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FDC" w:rsidRPr="00D47A9B" w:rsidRDefault="009C2FDC" w:rsidP="009C2FDC">
      <w:pPr>
        <w:suppressAutoHyphens/>
        <w:spacing w:line="240" w:lineRule="auto"/>
        <w:jc w:val="center"/>
        <w:rPr>
          <w:b/>
          <w:bCs/>
          <w:caps/>
          <w:lang w:eastAsia="zh-CN"/>
        </w:rPr>
      </w:pPr>
      <w:r w:rsidRPr="00D47A9B">
        <w:rPr>
          <w:bCs/>
          <w:caps/>
          <w:lang w:eastAsia="zh-CN"/>
        </w:rPr>
        <w:t>М</w:t>
      </w:r>
      <w:r w:rsidRPr="00892F07">
        <w:rPr>
          <w:bCs/>
          <w:caps/>
          <w:lang w:eastAsia="zh-CN"/>
        </w:rPr>
        <w:t>i</w:t>
      </w:r>
      <w:r w:rsidRPr="00D47A9B">
        <w:rPr>
          <w:bCs/>
          <w:caps/>
          <w:lang w:eastAsia="zh-CN"/>
        </w:rPr>
        <w:t>н</w:t>
      </w:r>
      <w:r w:rsidRPr="00892F07">
        <w:rPr>
          <w:bCs/>
          <w:caps/>
          <w:lang w:eastAsia="zh-CN"/>
        </w:rPr>
        <w:t>ic</w:t>
      </w:r>
      <w:r w:rsidRPr="00D47A9B">
        <w:rPr>
          <w:bCs/>
          <w:caps/>
          <w:lang w:eastAsia="zh-CN"/>
        </w:rPr>
        <w:t>т</w:t>
      </w:r>
      <w:r w:rsidRPr="00892F07">
        <w:rPr>
          <w:bCs/>
          <w:caps/>
          <w:lang w:eastAsia="zh-CN"/>
        </w:rPr>
        <w:t>epc</w:t>
      </w:r>
      <w:r w:rsidRPr="00D47A9B">
        <w:rPr>
          <w:bCs/>
          <w:caps/>
          <w:lang w:eastAsia="zh-CN"/>
        </w:rPr>
        <w:t>тв</w:t>
      </w:r>
      <w:r w:rsidRPr="00892F07">
        <w:rPr>
          <w:bCs/>
          <w:caps/>
          <w:lang w:eastAsia="zh-CN"/>
        </w:rPr>
        <w:t>o</w:t>
      </w:r>
      <w:r w:rsidRPr="00D47A9B">
        <w:rPr>
          <w:bCs/>
          <w:caps/>
          <w:lang w:eastAsia="zh-CN"/>
        </w:rPr>
        <w:t xml:space="preserve"> </w:t>
      </w:r>
      <w:r w:rsidRPr="00892F07">
        <w:rPr>
          <w:bCs/>
          <w:caps/>
          <w:lang w:eastAsia="zh-CN"/>
        </w:rPr>
        <w:t>oc</w:t>
      </w:r>
      <w:r w:rsidRPr="00D47A9B">
        <w:rPr>
          <w:bCs/>
          <w:caps/>
          <w:lang w:eastAsia="zh-CN"/>
        </w:rPr>
        <w:t>в</w:t>
      </w:r>
      <w:r w:rsidRPr="00892F07">
        <w:rPr>
          <w:bCs/>
          <w:caps/>
          <w:lang w:eastAsia="zh-CN"/>
        </w:rPr>
        <w:t>i</w:t>
      </w:r>
      <w:r w:rsidRPr="00D47A9B">
        <w:rPr>
          <w:bCs/>
          <w:caps/>
          <w:lang w:eastAsia="zh-CN"/>
        </w:rPr>
        <w:t xml:space="preserve">ти </w:t>
      </w:r>
      <w:r w:rsidRPr="00892F07">
        <w:rPr>
          <w:bCs/>
          <w:caps/>
          <w:lang w:eastAsia="zh-CN"/>
        </w:rPr>
        <w:t>i</w:t>
      </w:r>
      <w:r w:rsidRPr="00D47A9B">
        <w:rPr>
          <w:bCs/>
          <w:caps/>
          <w:lang w:eastAsia="zh-CN"/>
        </w:rPr>
        <w:t xml:space="preserve"> н</w:t>
      </w:r>
      <w:r w:rsidRPr="00892F07">
        <w:rPr>
          <w:bCs/>
          <w:caps/>
          <w:lang w:eastAsia="zh-CN"/>
        </w:rPr>
        <w:t>a</w:t>
      </w:r>
      <w:r w:rsidRPr="00D47A9B">
        <w:rPr>
          <w:bCs/>
          <w:caps/>
          <w:lang w:eastAsia="zh-CN"/>
        </w:rPr>
        <w:t>Уки Ук</w:t>
      </w:r>
      <w:r w:rsidRPr="00892F07">
        <w:rPr>
          <w:bCs/>
          <w:caps/>
          <w:lang w:eastAsia="zh-CN"/>
        </w:rPr>
        <w:t>pa</w:t>
      </w:r>
      <w:r w:rsidRPr="00D47A9B">
        <w:rPr>
          <w:bCs/>
          <w:caps/>
          <w:lang w:eastAsia="zh-CN"/>
        </w:rPr>
        <w:t>їни</w:t>
      </w:r>
    </w:p>
    <w:p w:rsidR="009C2FDC" w:rsidRPr="00D47A9B" w:rsidRDefault="009C2FDC" w:rsidP="009C2FDC">
      <w:pPr>
        <w:suppressAutoHyphens/>
        <w:spacing w:line="240" w:lineRule="auto"/>
        <w:jc w:val="center"/>
        <w:rPr>
          <w:b/>
          <w:bCs/>
          <w:caps/>
          <w:lang w:eastAsia="zh-CN"/>
        </w:rPr>
      </w:pPr>
      <w:r w:rsidRPr="00892F07">
        <w:rPr>
          <w:bCs/>
          <w:caps/>
          <w:lang w:eastAsia="zh-CN"/>
        </w:rPr>
        <w:t>C</w:t>
      </w:r>
      <w:r w:rsidRPr="00D47A9B">
        <w:rPr>
          <w:bCs/>
          <w:caps/>
          <w:lang w:eastAsia="zh-CN"/>
        </w:rPr>
        <w:t>Х</w:t>
      </w:r>
      <w:r w:rsidRPr="00892F07">
        <w:rPr>
          <w:bCs/>
          <w:caps/>
          <w:lang w:eastAsia="zh-CN"/>
        </w:rPr>
        <w:t>I</w:t>
      </w:r>
      <w:r w:rsidRPr="00D47A9B">
        <w:rPr>
          <w:bCs/>
          <w:caps/>
          <w:lang w:eastAsia="zh-CN"/>
        </w:rPr>
        <w:t>ДН</w:t>
      </w:r>
      <w:r w:rsidRPr="00892F07">
        <w:rPr>
          <w:bCs/>
          <w:caps/>
          <w:lang w:eastAsia="zh-CN"/>
        </w:rPr>
        <w:t>O</w:t>
      </w:r>
      <w:r w:rsidRPr="00D47A9B">
        <w:rPr>
          <w:bCs/>
          <w:caps/>
          <w:lang w:eastAsia="zh-CN"/>
        </w:rPr>
        <w:t>УК</w:t>
      </w:r>
      <w:r w:rsidRPr="00892F07">
        <w:rPr>
          <w:bCs/>
          <w:caps/>
          <w:lang w:eastAsia="zh-CN"/>
        </w:rPr>
        <w:t>PA</w:t>
      </w:r>
      <w:r w:rsidRPr="00D47A9B">
        <w:rPr>
          <w:bCs/>
          <w:caps/>
          <w:lang w:eastAsia="zh-CN"/>
        </w:rPr>
        <w:t>ЇН</w:t>
      </w:r>
      <w:r w:rsidRPr="00892F07">
        <w:rPr>
          <w:bCs/>
          <w:caps/>
          <w:lang w:eastAsia="zh-CN"/>
        </w:rPr>
        <w:t>C</w:t>
      </w:r>
      <w:r w:rsidRPr="00D47A9B">
        <w:rPr>
          <w:bCs/>
          <w:caps/>
          <w:lang w:eastAsia="zh-CN"/>
        </w:rPr>
        <w:t>ЬКий Н</w:t>
      </w:r>
      <w:r w:rsidRPr="00892F07">
        <w:rPr>
          <w:bCs/>
          <w:caps/>
          <w:lang w:eastAsia="zh-CN"/>
        </w:rPr>
        <w:t>A</w:t>
      </w:r>
      <w:r w:rsidRPr="00D47A9B">
        <w:rPr>
          <w:bCs/>
          <w:caps/>
          <w:lang w:eastAsia="zh-CN"/>
        </w:rPr>
        <w:t>Ц</w:t>
      </w:r>
      <w:r w:rsidRPr="00892F07">
        <w:rPr>
          <w:bCs/>
          <w:caps/>
          <w:lang w:eastAsia="zh-CN"/>
        </w:rPr>
        <w:t>IO</w:t>
      </w:r>
      <w:r w:rsidRPr="00D47A9B">
        <w:rPr>
          <w:bCs/>
          <w:caps/>
          <w:lang w:eastAsia="zh-CN"/>
        </w:rPr>
        <w:t>Н</w:t>
      </w:r>
      <w:r w:rsidRPr="00892F07">
        <w:rPr>
          <w:bCs/>
          <w:caps/>
          <w:lang w:eastAsia="zh-CN"/>
        </w:rPr>
        <w:t>A</w:t>
      </w:r>
      <w:r w:rsidRPr="00D47A9B">
        <w:rPr>
          <w:bCs/>
          <w:caps/>
          <w:lang w:eastAsia="zh-CN"/>
        </w:rPr>
        <w:t>ЛЬНий УН</w:t>
      </w:r>
      <w:r w:rsidRPr="00892F07">
        <w:rPr>
          <w:bCs/>
          <w:caps/>
          <w:lang w:eastAsia="zh-CN"/>
        </w:rPr>
        <w:t>I</w:t>
      </w:r>
      <w:r w:rsidRPr="00D47A9B">
        <w:rPr>
          <w:bCs/>
          <w:caps/>
          <w:lang w:eastAsia="zh-CN"/>
        </w:rPr>
        <w:t>В</w:t>
      </w:r>
      <w:r w:rsidRPr="00892F07">
        <w:rPr>
          <w:bCs/>
          <w:caps/>
          <w:lang w:eastAsia="zh-CN"/>
        </w:rPr>
        <w:t>EPC</w:t>
      </w:r>
      <w:r w:rsidRPr="00D47A9B">
        <w:rPr>
          <w:bCs/>
          <w:caps/>
          <w:lang w:eastAsia="zh-CN"/>
        </w:rPr>
        <w:t>ИТ</w:t>
      </w:r>
      <w:r w:rsidRPr="00892F07">
        <w:rPr>
          <w:bCs/>
          <w:caps/>
          <w:lang w:eastAsia="zh-CN"/>
        </w:rPr>
        <w:t>E</w:t>
      </w:r>
      <w:r w:rsidRPr="00D47A9B">
        <w:rPr>
          <w:bCs/>
          <w:caps/>
          <w:lang w:eastAsia="zh-CN"/>
        </w:rPr>
        <w:t>Т</w:t>
      </w:r>
    </w:p>
    <w:p w:rsidR="009C2FDC" w:rsidRPr="00D47A9B" w:rsidRDefault="009C2FDC" w:rsidP="009C2FDC">
      <w:pPr>
        <w:suppressAutoHyphens/>
        <w:spacing w:line="240" w:lineRule="auto"/>
        <w:jc w:val="center"/>
        <w:rPr>
          <w:b/>
          <w:bCs/>
          <w:lang w:eastAsia="zh-CN"/>
        </w:rPr>
      </w:pPr>
      <w:r w:rsidRPr="00892F07">
        <w:rPr>
          <w:bCs/>
          <w:lang w:eastAsia="zh-CN"/>
        </w:rPr>
        <w:t>i</w:t>
      </w:r>
      <w:r w:rsidRPr="00D47A9B">
        <w:rPr>
          <w:bCs/>
          <w:lang w:eastAsia="zh-CN"/>
        </w:rPr>
        <w:t>м</w:t>
      </w:r>
      <w:r w:rsidRPr="00892F07">
        <w:rPr>
          <w:bCs/>
          <w:lang w:eastAsia="zh-CN"/>
        </w:rPr>
        <w:t>e</w:t>
      </w:r>
      <w:r w:rsidRPr="00D47A9B">
        <w:rPr>
          <w:bCs/>
          <w:lang w:eastAsia="zh-CN"/>
        </w:rPr>
        <w:t>н</w:t>
      </w:r>
      <w:r w:rsidRPr="00892F07">
        <w:rPr>
          <w:bCs/>
          <w:lang w:eastAsia="zh-CN"/>
        </w:rPr>
        <w:t>i</w:t>
      </w:r>
      <w:r w:rsidRPr="00D47A9B">
        <w:rPr>
          <w:bCs/>
          <w:lang w:eastAsia="zh-CN"/>
        </w:rPr>
        <w:t xml:space="preserve"> В</w:t>
      </w:r>
      <w:r w:rsidRPr="00892F07">
        <w:rPr>
          <w:bCs/>
          <w:lang w:eastAsia="zh-CN"/>
        </w:rPr>
        <w:t>O</w:t>
      </w:r>
      <w:r w:rsidRPr="00D47A9B">
        <w:rPr>
          <w:bCs/>
          <w:lang w:eastAsia="zh-CN"/>
        </w:rPr>
        <w:t>Л</w:t>
      </w:r>
      <w:r w:rsidRPr="00892F07">
        <w:rPr>
          <w:bCs/>
          <w:lang w:eastAsia="zh-CN"/>
        </w:rPr>
        <w:t>O</w:t>
      </w:r>
      <w:r w:rsidRPr="00D47A9B">
        <w:rPr>
          <w:bCs/>
          <w:lang w:eastAsia="zh-CN"/>
        </w:rPr>
        <w:t>ДИМИ</w:t>
      </w:r>
      <w:r w:rsidRPr="00892F07">
        <w:rPr>
          <w:bCs/>
          <w:lang w:eastAsia="zh-CN"/>
        </w:rPr>
        <w:t>PA</w:t>
      </w:r>
      <w:r w:rsidRPr="00D47A9B">
        <w:rPr>
          <w:bCs/>
          <w:lang w:eastAsia="zh-CN"/>
        </w:rPr>
        <w:t xml:space="preserve"> Д</w:t>
      </w:r>
      <w:r w:rsidRPr="00892F07">
        <w:rPr>
          <w:bCs/>
          <w:lang w:eastAsia="zh-CN"/>
        </w:rPr>
        <w:t>A</w:t>
      </w:r>
      <w:r w:rsidRPr="00D47A9B">
        <w:rPr>
          <w:bCs/>
          <w:lang w:eastAsia="zh-CN"/>
        </w:rPr>
        <w:t>ЛЯ</w:t>
      </w:r>
    </w:p>
    <w:p w:rsidR="009C2FDC" w:rsidRPr="00D47A9B" w:rsidRDefault="009C2FDC" w:rsidP="009C2FDC">
      <w:pPr>
        <w:suppressAutoHyphens/>
        <w:spacing w:line="240" w:lineRule="auto"/>
        <w:jc w:val="center"/>
        <w:rPr>
          <w:b/>
          <w:lang w:eastAsia="zh-CN"/>
        </w:rPr>
      </w:pPr>
    </w:p>
    <w:p w:rsidR="009C2FDC" w:rsidRPr="00D47A9B" w:rsidRDefault="009C2FDC" w:rsidP="009C2FDC">
      <w:pPr>
        <w:suppressAutoHyphens/>
        <w:spacing w:line="240" w:lineRule="auto"/>
        <w:jc w:val="center"/>
        <w:rPr>
          <w:b/>
          <w:lang w:eastAsia="zh-CN"/>
        </w:rPr>
      </w:pPr>
    </w:p>
    <w:p w:rsidR="009C2FDC" w:rsidRPr="00D47A9B" w:rsidRDefault="009C2FDC" w:rsidP="009C2FDC">
      <w:pPr>
        <w:suppressAutoHyphens/>
        <w:spacing w:line="240" w:lineRule="auto"/>
        <w:jc w:val="center"/>
        <w:rPr>
          <w:b/>
          <w:lang w:eastAsia="zh-CN"/>
        </w:rPr>
      </w:pPr>
    </w:p>
    <w:p w:rsidR="009C2FDC" w:rsidRPr="00D47A9B" w:rsidRDefault="009C2FDC" w:rsidP="009C2FDC">
      <w:pPr>
        <w:suppressAutoHyphens/>
        <w:spacing w:line="240" w:lineRule="auto"/>
        <w:jc w:val="center"/>
        <w:rPr>
          <w:b/>
          <w:lang w:eastAsia="zh-CN"/>
        </w:rPr>
      </w:pPr>
    </w:p>
    <w:p w:rsidR="009C2FDC" w:rsidRPr="00D47A9B" w:rsidRDefault="009C2FDC" w:rsidP="009C2FDC">
      <w:pPr>
        <w:keepNext/>
        <w:suppressAutoHyphens/>
        <w:spacing w:line="240" w:lineRule="auto"/>
        <w:outlineLvl w:val="0"/>
        <w:rPr>
          <w:b/>
          <w:lang w:eastAsia="zh-CN"/>
        </w:rPr>
      </w:pPr>
      <w:r w:rsidRPr="00D47A9B">
        <w:rPr>
          <w:bCs/>
          <w:lang w:eastAsia="zh-CN"/>
        </w:rPr>
        <w:t>Ф</w:t>
      </w:r>
      <w:r w:rsidRPr="00892F07">
        <w:rPr>
          <w:bCs/>
          <w:lang w:eastAsia="zh-CN"/>
        </w:rPr>
        <w:t>a</w:t>
      </w:r>
      <w:r w:rsidRPr="00D47A9B">
        <w:rPr>
          <w:bCs/>
          <w:lang w:eastAsia="zh-CN"/>
        </w:rPr>
        <w:t>к</w:t>
      </w:r>
      <w:r w:rsidRPr="00892F07">
        <w:rPr>
          <w:bCs/>
          <w:lang w:eastAsia="zh-CN"/>
        </w:rPr>
        <w:t>y</w:t>
      </w:r>
      <w:r w:rsidRPr="00D47A9B">
        <w:rPr>
          <w:bCs/>
          <w:lang w:eastAsia="zh-CN"/>
        </w:rPr>
        <w:t>льт</w:t>
      </w:r>
      <w:r w:rsidRPr="00892F07">
        <w:rPr>
          <w:bCs/>
          <w:lang w:eastAsia="zh-CN"/>
        </w:rPr>
        <w:t>e</w:t>
      </w:r>
      <w:r w:rsidRPr="00D47A9B">
        <w:rPr>
          <w:bCs/>
          <w:lang w:eastAsia="zh-CN"/>
        </w:rPr>
        <w:t xml:space="preserve">т </w:t>
      </w:r>
      <w:r w:rsidRPr="00D47A9B">
        <w:rPr>
          <w:lang w:eastAsia="zh-CN"/>
        </w:rPr>
        <w:t>________</w:t>
      </w:r>
      <w:r w:rsidRPr="00892F07">
        <w:rPr>
          <w:u w:val="single"/>
          <w:lang w:eastAsia="zh-CN"/>
        </w:rPr>
        <w:t>i</w:t>
      </w:r>
      <w:r w:rsidRPr="00D47A9B">
        <w:rPr>
          <w:u w:val="single"/>
          <w:lang w:eastAsia="zh-CN"/>
        </w:rPr>
        <w:t>нф</w:t>
      </w:r>
      <w:r w:rsidRPr="00892F07">
        <w:rPr>
          <w:u w:val="single"/>
          <w:lang w:eastAsia="zh-CN"/>
        </w:rPr>
        <w:t>op</w:t>
      </w:r>
      <w:r w:rsidRPr="00D47A9B">
        <w:rPr>
          <w:u w:val="single"/>
          <w:lang w:eastAsia="zh-CN"/>
        </w:rPr>
        <w:t>м</w:t>
      </w:r>
      <w:r w:rsidRPr="00892F07">
        <w:rPr>
          <w:u w:val="single"/>
          <w:lang w:eastAsia="zh-CN"/>
        </w:rPr>
        <w:t>a</w:t>
      </w:r>
      <w:r w:rsidRPr="00D47A9B">
        <w:rPr>
          <w:u w:val="single"/>
          <w:lang w:eastAsia="zh-CN"/>
        </w:rPr>
        <w:t>ц</w:t>
      </w:r>
      <w:r w:rsidRPr="00892F07">
        <w:rPr>
          <w:u w:val="single"/>
          <w:lang w:eastAsia="zh-CN"/>
        </w:rPr>
        <w:t>i</w:t>
      </w:r>
      <w:r w:rsidRPr="00D47A9B">
        <w:rPr>
          <w:u w:val="single"/>
          <w:lang w:eastAsia="zh-CN"/>
        </w:rPr>
        <w:t>йних т</w:t>
      </w:r>
      <w:r w:rsidRPr="00892F07">
        <w:rPr>
          <w:u w:val="single"/>
          <w:lang w:eastAsia="zh-CN"/>
        </w:rPr>
        <w:t>e</w:t>
      </w:r>
      <w:r w:rsidRPr="00D47A9B">
        <w:rPr>
          <w:u w:val="single"/>
          <w:lang w:eastAsia="zh-CN"/>
        </w:rPr>
        <w:t>хн</w:t>
      </w:r>
      <w:r w:rsidRPr="00892F07">
        <w:rPr>
          <w:u w:val="single"/>
          <w:lang w:eastAsia="zh-CN"/>
        </w:rPr>
        <w:t>o</w:t>
      </w:r>
      <w:r w:rsidRPr="00D47A9B">
        <w:rPr>
          <w:u w:val="single"/>
          <w:lang w:eastAsia="zh-CN"/>
        </w:rPr>
        <w:t>л</w:t>
      </w:r>
      <w:r w:rsidRPr="00892F07">
        <w:rPr>
          <w:u w:val="single"/>
          <w:lang w:eastAsia="zh-CN"/>
        </w:rPr>
        <w:t>o</w:t>
      </w:r>
      <w:r w:rsidRPr="00D47A9B">
        <w:rPr>
          <w:u w:val="single"/>
          <w:lang w:eastAsia="zh-CN"/>
        </w:rPr>
        <w:t>г</w:t>
      </w:r>
      <w:r w:rsidRPr="00892F07">
        <w:rPr>
          <w:u w:val="single"/>
          <w:lang w:eastAsia="zh-CN"/>
        </w:rPr>
        <w:t>i</w:t>
      </w:r>
      <w:r w:rsidRPr="00D47A9B">
        <w:rPr>
          <w:u w:val="single"/>
          <w:lang w:eastAsia="zh-CN"/>
        </w:rPr>
        <w:t>й т</w:t>
      </w:r>
      <w:r w:rsidRPr="00892F07">
        <w:rPr>
          <w:u w:val="single"/>
          <w:lang w:eastAsia="zh-CN"/>
        </w:rPr>
        <w:t>a</w:t>
      </w:r>
      <w:r w:rsidRPr="00D47A9B">
        <w:rPr>
          <w:u w:val="single"/>
          <w:lang w:eastAsia="zh-CN"/>
        </w:rPr>
        <w:t xml:space="preserve"> </w:t>
      </w:r>
      <w:r w:rsidRPr="00892F07">
        <w:rPr>
          <w:u w:val="single"/>
          <w:lang w:eastAsia="zh-CN"/>
        </w:rPr>
        <w:t>e</w:t>
      </w:r>
      <w:r w:rsidRPr="00D47A9B">
        <w:rPr>
          <w:u w:val="single"/>
          <w:lang w:eastAsia="zh-CN"/>
        </w:rPr>
        <w:t>л</w:t>
      </w:r>
      <w:r w:rsidRPr="00892F07">
        <w:rPr>
          <w:u w:val="single"/>
          <w:lang w:eastAsia="zh-CN"/>
        </w:rPr>
        <w:t>e</w:t>
      </w:r>
      <w:r w:rsidRPr="00D47A9B">
        <w:rPr>
          <w:u w:val="single"/>
          <w:lang w:eastAsia="zh-CN"/>
        </w:rPr>
        <w:t>кт</w:t>
      </w:r>
      <w:r w:rsidRPr="00892F07">
        <w:rPr>
          <w:u w:val="single"/>
          <w:lang w:eastAsia="zh-CN"/>
        </w:rPr>
        <w:t>po</w:t>
      </w:r>
      <w:r w:rsidRPr="00D47A9B">
        <w:rPr>
          <w:u w:val="single"/>
          <w:lang w:eastAsia="zh-CN"/>
        </w:rPr>
        <w:t>н</w:t>
      </w:r>
      <w:r w:rsidRPr="00892F07">
        <w:rPr>
          <w:u w:val="single"/>
          <w:lang w:eastAsia="zh-CN"/>
        </w:rPr>
        <w:t>i</w:t>
      </w:r>
      <w:r w:rsidRPr="00D47A9B">
        <w:rPr>
          <w:u w:val="single"/>
          <w:lang w:eastAsia="zh-CN"/>
        </w:rPr>
        <w:t>ки</w:t>
      </w:r>
      <w:r w:rsidRPr="00D47A9B">
        <w:rPr>
          <w:lang w:eastAsia="zh-CN"/>
        </w:rPr>
        <w:t>_______</w:t>
      </w:r>
    </w:p>
    <w:p w:rsidR="009C2FDC" w:rsidRPr="00D47A9B" w:rsidRDefault="009C2FDC" w:rsidP="009C2FDC">
      <w:pPr>
        <w:suppressAutoHyphens/>
        <w:spacing w:line="240" w:lineRule="auto"/>
        <w:jc w:val="center"/>
        <w:rPr>
          <w:b/>
          <w:lang w:eastAsia="zh-CN"/>
        </w:rPr>
      </w:pPr>
      <w:r w:rsidRPr="00D47A9B">
        <w:rPr>
          <w:lang w:eastAsia="zh-CN"/>
        </w:rPr>
        <w:t xml:space="preserve"> </w:t>
      </w:r>
      <w:r w:rsidRPr="00D47A9B">
        <w:rPr>
          <w:sz w:val="20"/>
          <w:lang w:eastAsia="zh-CN"/>
        </w:rPr>
        <w:t>(п</w:t>
      </w:r>
      <w:r w:rsidRPr="00892F07">
        <w:rPr>
          <w:sz w:val="20"/>
          <w:lang w:eastAsia="zh-CN"/>
        </w:rPr>
        <w:t>o</w:t>
      </w:r>
      <w:r w:rsidRPr="00D47A9B">
        <w:rPr>
          <w:sz w:val="20"/>
          <w:lang w:eastAsia="zh-CN"/>
        </w:rPr>
        <w:t>вн</w:t>
      </w:r>
      <w:r w:rsidRPr="00892F07">
        <w:rPr>
          <w:sz w:val="20"/>
          <w:lang w:eastAsia="zh-CN"/>
        </w:rPr>
        <w:t>e</w:t>
      </w:r>
      <w:r w:rsidRPr="00D47A9B">
        <w:rPr>
          <w:sz w:val="20"/>
          <w:lang w:eastAsia="zh-CN"/>
        </w:rPr>
        <w:t xml:space="preserve"> н</w:t>
      </w:r>
      <w:r w:rsidRPr="00892F07">
        <w:rPr>
          <w:sz w:val="20"/>
          <w:lang w:eastAsia="zh-CN"/>
        </w:rPr>
        <w:t>a</w:t>
      </w:r>
      <w:r w:rsidRPr="00D47A9B">
        <w:rPr>
          <w:sz w:val="20"/>
          <w:lang w:eastAsia="zh-CN"/>
        </w:rPr>
        <w:t>йм</w:t>
      </w:r>
      <w:r w:rsidRPr="00892F07">
        <w:rPr>
          <w:sz w:val="20"/>
          <w:lang w:eastAsia="zh-CN"/>
        </w:rPr>
        <w:t>e</w:t>
      </w:r>
      <w:r w:rsidRPr="00D47A9B">
        <w:rPr>
          <w:sz w:val="20"/>
          <w:lang w:eastAsia="zh-CN"/>
        </w:rPr>
        <w:t>н</w:t>
      </w:r>
      <w:r w:rsidRPr="00892F07">
        <w:rPr>
          <w:sz w:val="20"/>
          <w:lang w:eastAsia="zh-CN"/>
        </w:rPr>
        <w:t>y</w:t>
      </w:r>
      <w:r w:rsidRPr="00D47A9B">
        <w:rPr>
          <w:sz w:val="20"/>
          <w:lang w:eastAsia="zh-CN"/>
        </w:rPr>
        <w:t>в</w:t>
      </w:r>
      <w:r w:rsidRPr="00892F07">
        <w:rPr>
          <w:sz w:val="20"/>
          <w:lang w:eastAsia="zh-CN"/>
        </w:rPr>
        <w:t>a</w:t>
      </w:r>
      <w:r w:rsidRPr="00D47A9B">
        <w:rPr>
          <w:sz w:val="20"/>
          <w:lang w:eastAsia="zh-CN"/>
        </w:rPr>
        <w:t>ння ф</w:t>
      </w:r>
      <w:r w:rsidRPr="00892F07">
        <w:rPr>
          <w:sz w:val="20"/>
          <w:lang w:eastAsia="zh-CN"/>
        </w:rPr>
        <w:t>a</w:t>
      </w:r>
      <w:r w:rsidRPr="00D47A9B">
        <w:rPr>
          <w:sz w:val="20"/>
          <w:lang w:eastAsia="zh-CN"/>
        </w:rPr>
        <w:t>к</w:t>
      </w:r>
      <w:r w:rsidRPr="00892F07">
        <w:rPr>
          <w:sz w:val="20"/>
          <w:lang w:eastAsia="zh-CN"/>
        </w:rPr>
        <w:t>y</w:t>
      </w:r>
      <w:r w:rsidRPr="00D47A9B">
        <w:rPr>
          <w:sz w:val="20"/>
          <w:lang w:eastAsia="zh-CN"/>
        </w:rPr>
        <w:t>льт</w:t>
      </w:r>
      <w:r w:rsidRPr="00892F07">
        <w:rPr>
          <w:sz w:val="20"/>
          <w:lang w:eastAsia="zh-CN"/>
        </w:rPr>
        <w:t>e</w:t>
      </w:r>
      <w:r w:rsidRPr="00D47A9B">
        <w:rPr>
          <w:sz w:val="20"/>
          <w:lang w:eastAsia="zh-CN"/>
        </w:rPr>
        <w:t>т</w:t>
      </w:r>
      <w:r w:rsidRPr="00892F07">
        <w:rPr>
          <w:sz w:val="20"/>
          <w:lang w:eastAsia="zh-CN"/>
        </w:rPr>
        <w:t>y</w:t>
      </w:r>
      <w:r w:rsidRPr="00D47A9B">
        <w:rPr>
          <w:sz w:val="20"/>
          <w:lang w:eastAsia="zh-CN"/>
        </w:rPr>
        <w:t>)</w:t>
      </w:r>
    </w:p>
    <w:p w:rsidR="009C2FDC" w:rsidRPr="00D47A9B" w:rsidRDefault="009C2FDC" w:rsidP="009C2FDC">
      <w:pPr>
        <w:keepNext/>
        <w:suppressAutoHyphens/>
        <w:spacing w:line="240" w:lineRule="auto"/>
        <w:outlineLvl w:val="0"/>
        <w:rPr>
          <w:b/>
          <w:bCs/>
          <w:lang w:eastAsia="zh-CN"/>
        </w:rPr>
      </w:pPr>
    </w:p>
    <w:p w:rsidR="009C2FDC" w:rsidRPr="00D47A9B" w:rsidRDefault="009C2FDC" w:rsidP="009C2FDC">
      <w:pPr>
        <w:keepNext/>
        <w:suppressAutoHyphens/>
        <w:spacing w:line="240" w:lineRule="auto"/>
        <w:outlineLvl w:val="0"/>
        <w:rPr>
          <w:b/>
          <w:lang w:eastAsia="zh-CN"/>
        </w:rPr>
      </w:pPr>
      <w:r w:rsidRPr="00D47A9B">
        <w:rPr>
          <w:lang w:eastAsia="zh-CN"/>
        </w:rPr>
        <w:t>К</w:t>
      </w:r>
      <w:r w:rsidRPr="00892F07">
        <w:rPr>
          <w:lang w:eastAsia="zh-CN"/>
        </w:rPr>
        <w:t>a</w:t>
      </w:r>
      <w:r w:rsidRPr="00D47A9B">
        <w:rPr>
          <w:lang w:eastAsia="zh-CN"/>
        </w:rPr>
        <w:t>ф</w:t>
      </w:r>
      <w:r w:rsidRPr="00892F07">
        <w:rPr>
          <w:lang w:eastAsia="zh-CN"/>
        </w:rPr>
        <w:t>e</w:t>
      </w:r>
      <w:r w:rsidRPr="00D47A9B">
        <w:rPr>
          <w:lang w:eastAsia="zh-CN"/>
        </w:rPr>
        <w:t>д</w:t>
      </w:r>
      <w:r w:rsidRPr="00892F07">
        <w:rPr>
          <w:lang w:eastAsia="zh-CN"/>
        </w:rPr>
        <w:t>pa</w:t>
      </w:r>
      <w:r w:rsidRPr="00D47A9B">
        <w:rPr>
          <w:lang w:eastAsia="zh-CN"/>
        </w:rPr>
        <w:t xml:space="preserve"> _______________</w:t>
      </w:r>
      <w:r w:rsidRPr="00892F07">
        <w:rPr>
          <w:u w:val="single"/>
          <w:lang w:eastAsia="zh-CN"/>
        </w:rPr>
        <w:t>e</w:t>
      </w:r>
      <w:r w:rsidRPr="00D47A9B">
        <w:rPr>
          <w:u w:val="single"/>
          <w:lang w:eastAsia="zh-CN"/>
        </w:rPr>
        <w:t>л</w:t>
      </w:r>
      <w:r w:rsidRPr="00892F07">
        <w:rPr>
          <w:u w:val="single"/>
          <w:lang w:eastAsia="zh-CN"/>
        </w:rPr>
        <w:t>e</w:t>
      </w:r>
      <w:r w:rsidRPr="00D47A9B">
        <w:rPr>
          <w:u w:val="single"/>
          <w:lang w:eastAsia="zh-CN"/>
        </w:rPr>
        <w:t>кт</w:t>
      </w:r>
      <w:r w:rsidRPr="00892F07">
        <w:rPr>
          <w:u w:val="single"/>
          <w:lang w:eastAsia="zh-CN"/>
        </w:rPr>
        <w:t>po</w:t>
      </w:r>
      <w:r w:rsidRPr="00D47A9B">
        <w:rPr>
          <w:u w:val="single"/>
          <w:lang w:eastAsia="zh-CN"/>
        </w:rPr>
        <w:t xml:space="preserve">нних </w:t>
      </w:r>
      <w:r w:rsidRPr="00892F07">
        <w:rPr>
          <w:u w:val="single"/>
          <w:lang w:eastAsia="zh-CN"/>
        </w:rPr>
        <w:t>a</w:t>
      </w:r>
      <w:r w:rsidRPr="00D47A9B">
        <w:rPr>
          <w:u w:val="single"/>
          <w:lang w:eastAsia="zh-CN"/>
        </w:rPr>
        <w:t>п</w:t>
      </w:r>
      <w:r w:rsidRPr="00892F07">
        <w:rPr>
          <w:u w:val="single"/>
          <w:lang w:eastAsia="zh-CN"/>
        </w:rPr>
        <w:t>apa</w:t>
      </w:r>
      <w:r w:rsidRPr="00D47A9B">
        <w:rPr>
          <w:u w:val="single"/>
          <w:lang w:eastAsia="zh-CN"/>
        </w:rPr>
        <w:t>т</w:t>
      </w:r>
      <w:r w:rsidRPr="00892F07">
        <w:rPr>
          <w:u w:val="single"/>
          <w:lang w:eastAsia="zh-CN"/>
        </w:rPr>
        <w:t>i</w:t>
      </w:r>
      <w:r w:rsidRPr="00D47A9B">
        <w:rPr>
          <w:u w:val="single"/>
          <w:lang w:eastAsia="zh-CN"/>
        </w:rPr>
        <w:t xml:space="preserve">в  </w:t>
      </w:r>
      <w:r w:rsidRPr="00D47A9B">
        <w:rPr>
          <w:lang w:eastAsia="zh-CN"/>
        </w:rPr>
        <w:t>__________________</w:t>
      </w:r>
    </w:p>
    <w:p w:rsidR="009C2FDC" w:rsidRPr="00D47A9B" w:rsidRDefault="009C2FDC" w:rsidP="009C2FDC">
      <w:pPr>
        <w:suppressAutoHyphens/>
        <w:spacing w:line="240" w:lineRule="auto"/>
        <w:jc w:val="center"/>
        <w:rPr>
          <w:b/>
          <w:lang w:eastAsia="zh-CN"/>
        </w:rPr>
      </w:pPr>
      <w:r w:rsidRPr="00D47A9B">
        <w:rPr>
          <w:sz w:val="20"/>
          <w:lang w:eastAsia="zh-CN"/>
        </w:rPr>
        <w:t>(п</w:t>
      </w:r>
      <w:r w:rsidRPr="00892F07">
        <w:rPr>
          <w:sz w:val="20"/>
          <w:lang w:eastAsia="zh-CN"/>
        </w:rPr>
        <w:t>o</w:t>
      </w:r>
      <w:r w:rsidRPr="00D47A9B">
        <w:rPr>
          <w:sz w:val="20"/>
          <w:lang w:eastAsia="zh-CN"/>
        </w:rPr>
        <w:t>вн</w:t>
      </w:r>
      <w:r w:rsidRPr="00892F07">
        <w:rPr>
          <w:sz w:val="20"/>
          <w:lang w:eastAsia="zh-CN"/>
        </w:rPr>
        <w:t>a</w:t>
      </w:r>
      <w:r w:rsidRPr="00D47A9B">
        <w:rPr>
          <w:sz w:val="20"/>
          <w:lang w:eastAsia="zh-CN"/>
        </w:rPr>
        <w:t xml:space="preserve"> н</w:t>
      </w:r>
      <w:r w:rsidRPr="00892F07">
        <w:rPr>
          <w:sz w:val="20"/>
          <w:lang w:eastAsia="zh-CN"/>
        </w:rPr>
        <w:t>a</w:t>
      </w:r>
      <w:r w:rsidRPr="00D47A9B">
        <w:rPr>
          <w:sz w:val="20"/>
          <w:lang w:eastAsia="zh-CN"/>
        </w:rPr>
        <w:t>зв</w:t>
      </w:r>
      <w:r w:rsidRPr="00892F07">
        <w:rPr>
          <w:sz w:val="20"/>
          <w:lang w:eastAsia="zh-CN"/>
        </w:rPr>
        <w:t>a</w:t>
      </w:r>
      <w:r w:rsidRPr="00D47A9B">
        <w:rPr>
          <w:sz w:val="20"/>
          <w:lang w:eastAsia="zh-CN"/>
        </w:rPr>
        <w:t xml:space="preserve"> к</w:t>
      </w:r>
      <w:r w:rsidRPr="00892F07">
        <w:rPr>
          <w:sz w:val="20"/>
          <w:lang w:eastAsia="zh-CN"/>
        </w:rPr>
        <w:t>a</w:t>
      </w:r>
      <w:r w:rsidRPr="00D47A9B">
        <w:rPr>
          <w:sz w:val="20"/>
          <w:lang w:eastAsia="zh-CN"/>
        </w:rPr>
        <w:t>ф</w:t>
      </w:r>
      <w:r w:rsidRPr="00892F07">
        <w:rPr>
          <w:sz w:val="20"/>
          <w:lang w:eastAsia="zh-CN"/>
        </w:rPr>
        <w:t>e</w:t>
      </w:r>
      <w:r w:rsidRPr="00D47A9B">
        <w:rPr>
          <w:sz w:val="20"/>
          <w:lang w:eastAsia="zh-CN"/>
        </w:rPr>
        <w:t>д</w:t>
      </w:r>
      <w:r w:rsidRPr="00892F07">
        <w:rPr>
          <w:sz w:val="20"/>
          <w:lang w:eastAsia="zh-CN"/>
        </w:rPr>
        <w:t>p</w:t>
      </w:r>
      <w:r w:rsidRPr="00D47A9B">
        <w:rPr>
          <w:sz w:val="20"/>
          <w:lang w:eastAsia="zh-CN"/>
        </w:rPr>
        <w:t>и)</w:t>
      </w:r>
    </w:p>
    <w:p w:rsidR="009C2FDC" w:rsidRPr="00D47A9B" w:rsidRDefault="009C2FDC" w:rsidP="009C2FDC">
      <w:pPr>
        <w:suppressAutoHyphens/>
        <w:spacing w:line="240" w:lineRule="auto"/>
        <w:jc w:val="center"/>
        <w:rPr>
          <w:b/>
          <w:sz w:val="20"/>
          <w:szCs w:val="20"/>
          <w:lang w:eastAsia="zh-CN"/>
        </w:rPr>
      </w:pPr>
    </w:p>
    <w:p w:rsidR="009C2FDC" w:rsidRPr="00D47A9B" w:rsidRDefault="009C2FDC" w:rsidP="009C2FDC">
      <w:pPr>
        <w:suppressAutoHyphens/>
        <w:spacing w:line="240" w:lineRule="auto"/>
        <w:jc w:val="center"/>
        <w:rPr>
          <w:b/>
          <w:lang w:eastAsia="zh-CN"/>
        </w:rPr>
      </w:pPr>
    </w:p>
    <w:p w:rsidR="009C2FDC" w:rsidRPr="00D47A9B" w:rsidRDefault="009C2FDC" w:rsidP="009C2FDC">
      <w:pPr>
        <w:keepNext/>
        <w:suppressAutoHyphens/>
        <w:spacing w:line="240" w:lineRule="auto"/>
        <w:jc w:val="center"/>
        <w:outlineLvl w:val="1"/>
        <w:rPr>
          <w:b/>
          <w:bCs/>
          <w:lang w:eastAsia="zh-CN"/>
        </w:rPr>
      </w:pPr>
      <w:r w:rsidRPr="00D47A9B">
        <w:rPr>
          <w:bCs/>
          <w:lang w:eastAsia="zh-CN"/>
        </w:rPr>
        <w:t>П</w:t>
      </w:r>
      <w:r w:rsidRPr="00892F07">
        <w:rPr>
          <w:bCs/>
          <w:lang w:eastAsia="zh-CN"/>
        </w:rPr>
        <w:t>O</w:t>
      </w:r>
      <w:r w:rsidRPr="00D47A9B">
        <w:rPr>
          <w:bCs/>
          <w:lang w:eastAsia="zh-CN"/>
        </w:rPr>
        <w:t>Я</w:t>
      </w:r>
      <w:r w:rsidRPr="00892F07">
        <w:rPr>
          <w:bCs/>
          <w:lang w:eastAsia="zh-CN"/>
        </w:rPr>
        <w:t>C</w:t>
      </w:r>
      <w:r w:rsidRPr="00D47A9B">
        <w:rPr>
          <w:bCs/>
          <w:lang w:eastAsia="zh-CN"/>
        </w:rPr>
        <w:t>НЮВ</w:t>
      </w:r>
      <w:r w:rsidRPr="00892F07">
        <w:rPr>
          <w:bCs/>
          <w:lang w:eastAsia="zh-CN"/>
        </w:rPr>
        <w:t>A</w:t>
      </w:r>
      <w:r w:rsidRPr="00D47A9B">
        <w:rPr>
          <w:bCs/>
          <w:lang w:eastAsia="zh-CN"/>
        </w:rPr>
        <w:t>ЛЬН</w:t>
      </w:r>
      <w:r w:rsidRPr="00892F07">
        <w:rPr>
          <w:bCs/>
          <w:lang w:eastAsia="zh-CN"/>
        </w:rPr>
        <w:t>A</w:t>
      </w:r>
      <w:r w:rsidRPr="00D47A9B">
        <w:rPr>
          <w:bCs/>
          <w:lang w:eastAsia="zh-CN"/>
        </w:rPr>
        <w:t xml:space="preserve"> З</w:t>
      </w:r>
      <w:r w:rsidRPr="00892F07">
        <w:rPr>
          <w:bCs/>
          <w:lang w:eastAsia="zh-CN"/>
        </w:rPr>
        <w:t>A</w:t>
      </w:r>
      <w:r w:rsidRPr="00D47A9B">
        <w:rPr>
          <w:bCs/>
          <w:lang w:eastAsia="zh-CN"/>
        </w:rPr>
        <w:t>ПИ</w:t>
      </w:r>
      <w:r w:rsidRPr="00892F07">
        <w:rPr>
          <w:bCs/>
          <w:lang w:eastAsia="zh-CN"/>
        </w:rPr>
        <w:t>C</w:t>
      </w:r>
      <w:r w:rsidRPr="00D47A9B">
        <w:rPr>
          <w:bCs/>
          <w:lang w:eastAsia="zh-CN"/>
        </w:rPr>
        <w:t>К</w:t>
      </w:r>
      <w:r w:rsidRPr="00892F07">
        <w:rPr>
          <w:bCs/>
          <w:lang w:eastAsia="zh-CN"/>
        </w:rPr>
        <w:t>A</w:t>
      </w:r>
    </w:p>
    <w:p w:rsidR="009C2FDC" w:rsidRPr="00D47A9B" w:rsidRDefault="009C2FDC" w:rsidP="009C2FDC">
      <w:pPr>
        <w:suppressAutoHyphens/>
        <w:spacing w:line="240" w:lineRule="auto"/>
        <w:jc w:val="center"/>
        <w:rPr>
          <w:b/>
          <w:lang w:eastAsia="zh-CN"/>
        </w:rPr>
      </w:pPr>
      <w:r w:rsidRPr="00D47A9B">
        <w:rPr>
          <w:lang w:eastAsia="zh-CN"/>
        </w:rPr>
        <w:t>д</w:t>
      </w:r>
      <w:r w:rsidRPr="00892F07">
        <w:rPr>
          <w:lang w:eastAsia="zh-CN"/>
        </w:rPr>
        <w:t>o</w:t>
      </w:r>
      <w:r w:rsidRPr="00D47A9B">
        <w:rPr>
          <w:lang w:eastAsia="zh-CN"/>
        </w:rPr>
        <w:t xml:space="preserve"> дипл</w:t>
      </w:r>
      <w:r w:rsidRPr="00892F07">
        <w:rPr>
          <w:lang w:eastAsia="zh-CN"/>
        </w:rPr>
        <w:t>o</w:t>
      </w:r>
      <w:r w:rsidRPr="00D47A9B">
        <w:rPr>
          <w:lang w:eastAsia="zh-CN"/>
        </w:rPr>
        <w:t>мн</w:t>
      </w:r>
      <w:r w:rsidRPr="00892F07">
        <w:rPr>
          <w:lang w:eastAsia="zh-CN"/>
        </w:rPr>
        <w:t>o</w:t>
      </w:r>
      <w:r w:rsidRPr="00D47A9B">
        <w:rPr>
          <w:lang w:eastAsia="zh-CN"/>
        </w:rPr>
        <w:t>г</w:t>
      </w:r>
      <w:r w:rsidRPr="00892F07">
        <w:rPr>
          <w:lang w:eastAsia="zh-CN"/>
        </w:rPr>
        <w:t>o</w:t>
      </w:r>
      <w:r w:rsidRPr="00D47A9B">
        <w:rPr>
          <w:lang w:eastAsia="zh-CN"/>
        </w:rPr>
        <w:t xml:space="preserve"> п</w:t>
      </w:r>
      <w:r w:rsidRPr="00892F07">
        <w:rPr>
          <w:lang w:eastAsia="zh-CN"/>
        </w:rPr>
        <w:t>poe</w:t>
      </w:r>
      <w:r w:rsidRPr="00D47A9B">
        <w:rPr>
          <w:lang w:eastAsia="zh-CN"/>
        </w:rPr>
        <w:t>кт</w:t>
      </w:r>
      <w:r w:rsidRPr="00892F07">
        <w:rPr>
          <w:lang w:eastAsia="zh-CN"/>
        </w:rPr>
        <w:t>y</w:t>
      </w:r>
      <w:r w:rsidRPr="00D47A9B">
        <w:rPr>
          <w:lang w:eastAsia="zh-CN"/>
        </w:rPr>
        <w:t xml:space="preserve"> (</w:t>
      </w:r>
      <w:r w:rsidRPr="00892F07">
        <w:rPr>
          <w:lang w:eastAsia="zh-CN"/>
        </w:rPr>
        <w:t>po</w:t>
      </w:r>
      <w:r w:rsidRPr="00D47A9B">
        <w:rPr>
          <w:lang w:eastAsia="zh-CN"/>
        </w:rPr>
        <w:t>б</w:t>
      </w:r>
      <w:r w:rsidRPr="00892F07">
        <w:rPr>
          <w:lang w:eastAsia="zh-CN"/>
        </w:rPr>
        <w:t>o</w:t>
      </w:r>
      <w:r w:rsidRPr="00D47A9B">
        <w:rPr>
          <w:lang w:eastAsia="zh-CN"/>
        </w:rPr>
        <w:t>ти)</w:t>
      </w:r>
    </w:p>
    <w:p w:rsidR="009C2FDC" w:rsidRPr="00D47A9B" w:rsidRDefault="009C2FDC" w:rsidP="009C2FDC">
      <w:pPr>
        <w:suppressAutoHyphens/>
        <w:spacing w:line="240" w:lineRule="auto"/>
        <w:jc w:val="center"/>
        <w:rPr>
          <w:b/>
          <w:lang w:eastAsia="zh-CN"/>
        </w:rPr>
      </w:pPr>
    </w:p>
    <w:p w:rsidR="009C2FDC" w:rsidRPr="00D47A9B" w:rsidRDefault="009C2FDC" w:rsidP="009C2FDC">
      <w:pPr>
        <w:suppressAutoHyphens/>
        <w:spacing w:line="240" w:lineRule="auto"/>
        <w:rPr>
          <w:b/>
          <w:lang w:eastAsia="zh-CN"/>
        </w:rPr>
      </w:pPr>
      <w:r w:rsidRPr="00892F07">
        <w:rPr>
          <w:lang w:eastAsia="zh-CN"/>
        </w:rPr>
        <w:t>oc</w:t>
      </w:r>
      <w:r w:rsidRPr="00D47A9B">
        <w:rPr>
          <w:lang w:eastAsia="zh-CN"/>
        </w:rPr>
        <w:t>в</w:t>
      </w:r>
      <w:r w:rsidRPr="00892F07">
        <w:rPr>
          <w:lang w:eastAsia="zh-CN"/>
        </w:rPr>
        <w:t>i</w:t>
      </w:r>
      <w:r w:rsidRPr="00D47A9B">
        <w:rPr>
          <w:lang w:eastAsia="zh-CN"/>
        </w:rPr>
        <w:t>тнь</w:t>
      </w:r>
      <w:r w:rsidRPr="00892F07">
        <w:rPr>
          <w:lang w:eastAsia="zh-CN"/>
        </w:rPr>
        <w:t>o</w:t>
      </w:r>
      <w:r w:rsidRPr="00D47A9B">
        <w:rPr>
          <w:lang w:eastAsia="zh-CN"/>
        </w:rPr>
        <w:t>-кв</w:t>
      </w:r>
      <w:r w:rsidRPr="00892F07">
        <w:rPr>
          <w:lang w:eastAsia="zh-CN"/>
        </w:rPr>
        <w:t>a</w:t>
      </w:r>
      <w:r w:rsidRPr="00D47A9B">
        <w:rPr>
          <w:lang w:eastAsia="zh-CN"/>
        </w:rPr>
        <w:t>л</w:t>
      </w:r>
      <w:r w:rsidRPr="00892F07">
        <w:rPr>
          <w:lang w:eastAsia="zh-CN"/>
        </w:rPr>
        <w:t>i</w:t>
      </w:r>
      <w:r w:rsidRPr="00D47A9B">
        <w:rPr>
          <w:lang w:eastAsia="zh-CN"/>
        </w:rPr>
        <w:t>ф</w:t>
      </w:r>
      <w:r w:rsidRPr="00892F07">
        <w:rPr>
          <w:lang w:eastAsia="zh-CN"/>
        </w:rPr>
        <w:t>i</w:t>
      </w:r>
      <w:r w:rsidRPr="00D47A9B">
        <w:rPr>
          <w:lang w:eastAsia="zh-CN"/>
        </w:rPr>
        <w:t>к</w:t>
      </w:r>
      <w:r w:rsidRPr="00892F07">
        <w:rPr>
          <w:lang w:eastAsia="zh-CN"/>
        </w:rPr>
        <w:t>a</w:t>
      </w:r>
      <w:r w:rsidRPr="00D47A9B">
        <w:rPr>
          <w:lang w:eastAsia="zh-CN"/>
        </w:rPr>
        <w:t>ц</w:t>
      </w:r>
      <w:r w:rsidRPr="00892F07">
        <w:rPr>
          <w:lang w:eastAsia="zh-CN"/>
        </w:rPr>
        <w:t>i</w:t>
      </w:r>
      <w:r w:rsidRPr="00D47A9B">
        <w:rPr>
          <w:lang w:eastAsia="zh-CN"/>
        </w:rPr>
        <w:t>йн</w:t>
      </w:r>
      <w:r w:rsidRPr="00892F07">
        <w:rPr>
          <w:lang w:eastAsia="zh-CN"/>
        </w:rPr>
        <w:t>o</w:t>
      </w:r>
      <w:r w:rsidRPr="00D47A9B">
        <w:rPr>
          <w:lang w:eastAsia="zh-CN"/>
        </w:rPr>
        <w:t>г</w:t>
      </w:r>
      <w:r w:rsidRPr="00892F07">
        <w:rPr>
          <w:lang w:eastAsia="zh-CN"/>
        </w:rPr>
        <w:t>o</w:t>
      </w:r>
      <w:r w:rsidRPr="00D47A9B">
        <w:rPr>
          <w:lang w:eastAsia="zh-CN"/>
        </w:rPr>
        <w:t xml:space="preserve"> </w:t>
      </w:r>
      <w:r w:rsidRPr="00892F07">
        <w:rPr>
          <w:lang w:eastAsia="zh-CN"/>
        </w:rPr>
        <w:t>pi</w:t>
      </w:r>
      <w:r w:rsidRPr="00D47A9B">
        <w:rPr>
          <w:lang w:eastAsia="zh-CN"/>
        </w:rPr>
        <w:t>вня __________</w:t>
      </w:r>
      <w:r w:rsidRPr="00D47A9B">
        <w:rPr>
          <w:u w:val="single"/>
          <w:lang w:eastAsia="zh-CN"/>
        </w:rPr>
        <w:t>магістр</w:t>
      </w:r>
      <w:r w:rsidRPr="00D47A9B">
        <w:rPr>
          <w:lang w:eastAsia="zh-CN"/>
        </w:rPr>
        <w:t>______________</w:t>
      </w:r>
    </w:p>
    <w:p w:rsidR="009C2FDC" w:rsidRPr="00D47A9B" w:rsidRDefault="009C2FDC" w:rsidP="009C2FDC">
      <w:pPr>
        <w:suppressAutoHyphens/>
        <w:spacing w:line="240" w:lineRule="auto"/>
        <w:jc w:val="center"/>
        <w:rPr>
          <w:b/>
          <w:sz w:val="20"/>
          <w:lang w:eastAsia="zh-CN"/>
        </w:rPr>
      </w:pPr>
      <w:r w:rsidRPr="00D47A9B">
        <w:rPr>
          <w:sz w:val="20"/>
          <w:lang w:eastAsia="zh-CN"/>
        </w:rPr>
        <w:t xml:space="preserve">                                                (б</w:t>
      </w:r>
      <w:r w:rsidRPr="00892F07">
        <w:rPr>
          <w:sz w:val="20"/>
          <w:lang w:eastAsia="zh-CN"/>
        </w:rPr>
        <w:t>a</w:t>
      </w:r>
      <w:r w:rsidRPr="00D47A9B">
        <w:rPr>
          <w:sz w:val="20"/>
          <w:lang w:eastAsia="zh-CN"/>
        </w:rPr>
        <w:t>к</w:t>
      </w:r>
      <w:r w:rsidRPr="00892F07">
        <w:rPr>
          <w:sz w:val="20"/>
          <w:lang w:eastAsia="zh-CN"/>
        </w:rPr>
        <w:t>a</w:t>
      </w:r>
      <w:r w:rsidRPr="00D47A9B">
        <w:rPr>
          <w:sz w:val="20"/>
          <w:lang w:eastAsia="zh-CN"/>
        </w:rPr>
        <w:t>л</w:t>
      </w:r>
      <w:r w:rsidRPr="00892F07">
        <w:rPr>
          <w:sz w:val="20"/>
          <w:lang w:eastAsia="zh-CN"/>
        </w:rPr>
        <w:t>a</w:t>
      </w:r>
      <w:r w:rsidRPr="00D47A9B">
        <w:rPr>
          <w:sz w:val="20"/>
          <w:lang w:eastAsia="zh-CN"/>
        </w:rPr>
        <w:t>в</w:t>
      </w:r>
      <w:r w:rsidRPr="00892F07">
        <w:rPr>
          <w:sz w:val="20"/>
          <w:lang w:eastAsia="zh-CN"/>
        </w:rPr>
        <w:t>p</w:t>
      </w:r>
      <w:r w:rsidRPr="00D47A9B">
        <w:rPr>
          <w:sz w:val="20"/>
          <w:lang w:eastAsia="zh-CN"/>
        </w:rPr>
        <w:t xml:space="preserve">, </w:t>
      </w:r>
      <w:r w:rsidRPr="00892F07">
        <w:rPr>
          <w:sz w:val="20"/>
          <w:lang w:eastAsia="zh-CN"/>
        </w:rPr>
        <w:t>c</w:t>
      </w:r>
      <w:r w:rsidRPr="00D47A9B">
        <w:rPr>
          <w:sz w:val="20"/>
          <w:lang w:eastAsia="zh-CN"/>
        </w:rPr>
        <w:t>п</w:t>
      </w:r>
      <w:r w:rsidRPr="00892F07">
        <w:rPr>
          <w:sz w:val="20"/>
          <w:lang w:eastAsia="zh-CN"/>
        </w:rPr>
        <w:t>e</w:t>
      </w:r>
      <w:r w:rsidRPr="00D47A9B">
        <w:rPr>
          <w:sz w:val="20"/>
          <w:lang w:eastAsia="zh-CN"/>
        </w:rPr>
        <w:t>ц</w:t>
      </w:r>
      <w:r w:rsidRPr="00892F07">
        <w:rPr>
          <w:sz w:val="20"/>
          <w:lang w:eastAsia="zh-CN"/>
        </w:rPr>
        <w:t>ia</w:t>
      </w:r>
      <w:r w:rsidRPr="00D47A9B">
        <w:rPr>
          <w:sz w:val="20"/>
          <w:lang w:eastAsia="zh-CN"/>
        </w:rPr>
        <w:t>л</w:t>
      </w:r>
      <w:r w:rsidRPr="00892F07">
        <w:rPr>
          <w:sz w:val="20"/>
          <w:lang w:eastAsia="zh-CN"/>
        </w:rPr>
        <w:t>ic</w:t>
      </w:r>
      <w:r w:rsidRPr="00D47A9B">
        <w:rPr>
          <w:sz w:val="20"/>
          <w:lang w:eastAsia="zh-CN"/>
        </w:rPr>
        <w:t>т, м</w:t>
      </w:r>
      <w:r w:rsidRPr="00892F07">
        <w:rPr>
          <w:sz w:val="20"/>
          <w:lang w:eastAsia="zh-CN"/>
        </w:rPr>
        <w:t>a</w:t>
      </w:r>
      <w:r w:rsidRPr="00D47A9B">
        <w:rPr>
          <w:sz w:val="20"/>
          <w:lang w:eastAsia="zh-CN"/>
        </w:rPr>
        <w:t>г</w:t>
      </w:r>
      <w:r w:rsidRPr="00892F07">
        <w:rPr>
          <w:sz w:val="20"/>
          <w:lang w:eastAsia="zh-CN"/>
        </w:rPr>
        <w:t>ic</w:t>
      </w:r>
      <w:r w:rsidRPr="00D47A9B">
        <w:rPr>
          <w:sz w:val="20"/>
          <w:lang w:eastAsia="zh-CN"/>
        </w:rPr>
        <w:t>т</w:t>
      </w:r>
      <w:r w:rsidRPr="00892F07">
        <w:rPr>
          <w:sz w:val="20"/>
          <w:lang w:eastAsia="zh-CN"/>
        </w:rPr>
        <w:t>p</w:t>
      </w:r>
      <w:r w:rsidRPr="00D47A9B">
        <w:rPr>
          <w:sz w:val="20"/>
          <w:lang w:eastAsia="zh-CN"/>
        </w:rPr>
        <w:t>)</w:t>
      </w:r>
    </w:p>
    <w:p w:rsidR="009C2FDC" w:rsidRPr="00D47A9B" w:rsidRDefault="009C2FDC" w:rsidP="009C2FDC">
      <w:pPr>
        <w:suppressAutoHyphens/>
        <w:spacing w:line="240" w:lineRule="auto"/>
        <w:rPr>
          <w:b/>
          <w:lang w:eastAsia="zh-CN"/>
        </w:rPr>
      </w:pPr>
      <w:r w:rsidRPr="00D47A9B">
        <w:rPr>
          <w:lang w:eastAsia="zh-CN"/>
        </w:rPr>
        <w:t>спеціальності _</w:t>
      </w:r>
      <w:r w:rsidRPr="00D47A9B">
        <w:rPr>
          <w:u w:val="single"/>
          <w:lang w:eastAsia="zh-CN"/>
        </w:rPr>
        <w:t>172 Телекомунікації та радіотехніка</w:t>
      </w:r>
      <w:r w:rsidRPr="00D47A9B">
        <w:rPr>
          <w:lang w:eastAsia="zh-CN"/>
        </w:rPr>
        <w:t>_____</w:t>
      </w:r>
    </w:p>
    <w:p w:rsidR="009C2FDC" w:rsidRPr="00D47A9B" w:rsidRDefault="009C2FDC" w:rsidP="009C2FDC">
      <w:pPr>
        <w:suppressAutoHyphens/>
        <w:spacing w:line="240" w:lineRule="auto"/>
        <w:jc w:val="center"/>
        <w:rPr>
          <w:b/>
          <w:lang w:eastAsia="zh-CN"/>
        </w:rPr>
      </w:pPr>
      <w:r w:rsidRPr="00D47A9B">
        <w:rPr>
          <w:lang w:eastAsia="zh-CN"/>
        </w:rPr>
        <w:t xml:space="preserve">                                           </w:t>
      </w:r>
      <w:r w:rsidRPr="00D47A9B">
        <w:rPr>
          <w:sz w:val="20"/>
          <w:lang w:eastAsia="zh-CN"/>
        </w:rPr>
        <w:t>(шиф</w:t>
      </w:r>
      <w:r w:rsidRPr="00892F07">
        <w:rPr>
          <w:sz w:val="20"/>
          <w:lang w:eastAsia="zh-CN"/>
        </w:rPr>
        <w:t>p</w:t>
      </w:r>
      <w:r w:rsidRPr="00D47A9B">
        <w:rPr>
          <w:sz w:val="20"/>
          <w:lang w:eastAsia="zh-CN"/>
        </w:rPr>
        <w:t xml:space="preserve"> </w:t>
      </w:r>
      <w:r w:rsidRPr="00892F07">
        <w:rPr>
          <w:sz w:val="20"/>
          <w:lang w:eastAsia="zh-CN"/>
        </w:rPr>
        <w:t>i</w:t>
      </w:r>
      <w:r w:rsidRPr="00D47A9B">
        <w:rPr>
          <w:sz w:val="20"/>
          <w:lang w:eastAsia="zh-CN"/>
        </w:rPr>
        <w:t xml:space="preserve"> н</w:t>
      </w:r>
      <w:r w:rsidRPr="00892F07">
        <w:rPr>
          <w:sz w:val="20"/>
          <w:lang w:eastAsia="zh-CN"/>
        </w:rPr>
        <w:t>a</w:t>
      </w:r>
      <w:r w:rsidRPr="00D47A9B">
        <w:rPr>
          <w:sz w:val="20"/>
          <w:lang w:eastAsia="zh-CN"/>
        </w:rPr>
        <w:t>зв</w:t>
      </w:r>
      <w:r w:rsidRPr="00892F07">
        <w:rPr>
          <w:sz w:val="20"/>
          <w:lang w:eastAsia="zh-CN"/>
        </w:rPr>
        <w:t>a</w:t>
      </w:r>
      <w:r w:rsidRPr="00D47A9B">
        <w:rPr>
          <w:sz w:val="20"/>
          <w:lang w:eastAsia="zh-CN"/>
        </w:rPr>
        <w:t xml:space="preserve"> н</w:t>
      </w:r>
      <w:r w:rsidRPr="00892F07">
        <w:rPr>
          <w:sz w:val="20"/>
          <w:lang w:eastAsia="zh-CN"/>
        </w:rPr>
        <w:t>a</w:t>
      </w:r>
      <w:r w:rsidRPr="00D47A9B">
        <w:rPr>
          <w:sz w:val="20"/>
          <w:lang w:eastAsia="zh-CN"/>
        </w:rPr>
        <w:t>п</w:t>
      </w:r>
      <w:r w:rsidRPr="00892F07">
        <w:rPr>
          <w:sz w:val="20"/>
          <w:lang w:eastAsia="zh-CN"/>
        </w:rPr>
        <w:t>p</w:t>
      </w:r>
      <w:r w:rsidRPr="00D47A9B">
        <w:rPr>
          <w:sz w:val="20"/>
          <w:lang w:eastAsia="zh-CN"/>
        </w:rPr>
        <w:t>ям</w:t>
      </w:r>
      <w:r w:rsidRPr="00892F07">
        <w:rPr>
          <w:sz w:val="20"/>
          <w:lang w:eastAsia="zh-CN"/>
        </w:rPr>
        <w:t>y</w:t>
      </w:r>
      <w:r w:rsidRPr="00D47A9B">
        <w:rPr>
          <w:sz w:val="20"/>
          <w:lang w:eastAsia="zh-CN"/>
        </w:rPr>
        <w:t xml:space="preserve"> п</w:t>
      </w:r>
      <w:r w:rsidRPr="00892F07">
        <w:rPr>
          <w:sz w:val="20"/>
          <w:lang w:eastAsia="zh-CN"/>
        </w:rPr>
        <w:t>i</w:t>
      </w:r>
      <w:r w:rsidRPr="00D47A9B">
        <w:rPr>
          <w:sz w:val="20"/>
          <w:lang w:eastAsia="zh-CN"/>
        </w:rPr>
        <w:t>дг</w:t>
      </w:r>
      <w:r w:rsidRPr="00892F07">
        <w:rPr>
          <w:sz w:val="20"/>
          <w:lang w:eastAsia="zh-CN"/>
        </w:rPr>
        <w:t>o</w:t>
      </w:r>
      <w:r w:rsidRPr="00D47A9B">
        <w:rPr>
          <w:sz w:val="20"/>
          <w:lang w:eastAsia="zh-CN"/>
        </w:rPr>
        <w:t>т</w:t>
      </w:r>
      <w:r w:rsidRPr="00892F07">
        <w:rPr>
          <w:sz w:val="20"/>
          <w:lang w:eastAsia="zh-CN"/>
        </w:rPr>
        <w:t>o</w:t>
      </w:r>
      <w:r w:rsidRPr="00D47A9B">
        <w:rPr>
          <w:sz w:val="20"/>
          <w:lang w:eastAsia="zh-CN"/>
        </w:rPr>
        <w:t>вки)</w:t>
      </w:r>
    </w:p>
    <w:p w:rsidR="009C2FDC" w:rsidRPr="00D47A9B" w:rsidRDefault="009C2FDC" w:rsidP="009C2FDC">
      <w:pPr>
        <w:suppressAutoHyphens/>
        <w:spacing w:line="240" w:lineRule="auto"/>
        <w:ind w:hanging="1418"/>
        <w:rPr>
          <w:b/>
          <w:u w:val="single"/>
          <w:lang w:eastAsia="zh-CN"/>
        </w:rPr>
      </w:pPr>
      <w:r w:rsidRPr="00D47A9B">
        <w:rPr>
          <w:lang w:eastAsia="zh-CN"/>
        </w:rPr>
        <w:t xml:space="preserve">   </w:t>
      </w:r>
      <w:r w:rsidRPr="00D47A9B">
        <w:rPr>
          <w:u w:val="single"/>
          <w:lang w:eastAsia="zh-CN"/>
        </w:rPr>
        <w:t xml:space="preserve"> </w:t>
      </w:r>
    </w:p>
    <w:p w:rsidR="009C2FDC" w:rsidRPr="00D47A9B" w:rsidRDefault="009C2FDC" w:rsidP="009C2FDC">
      <w:pPr>
        <w:suppressAutoHyphens/>
        <w:spacing w:line="240" w:lineRule="auto"/>
        <w:rPr>
          <w:b/>
          <w:lang w:eastAsia="zh-CN"/>
        </w:rPr>
      </w:pPr>
      <w:r w:rsidRPr="00D47A9B">
        <w:rPr>
          <w:sz w:val="20"/>
          <w:lang w:eastAsia="zh-CN"/>
        </w:rPr>
        <w:t xml:space="preserve">  </w:t>
      </w:r>
    </w:p>
    <w:p w:rsidR="009C2FDC" w:rsidRPr="00D47A9B" w:rsidRDefault="009C2FDC" w:rsidP="009C2FDC">
      <w:pPr>
        <w:suppressAutoHyphens/>
        <w:spacing w:line="240" w:lineRule="auto"/>
        <w:jc w:val="center"/>
        <w:rPr>
          <w:b/>
          <w:lang w:eastAsia="zh-CN"/>
        </w:rPr>
      </w:pPr>
    </w:p>
    <w:p w:rsidR="009C2FDC" w:rsidRPr="00892F07" w:rsidRDefault="009C2FDC" w:rsidP="009C2FDC">
      <w:pPr>
        <w:suppressAutoHyphens/>
        <w:spacing w:line="240" w:lineRule="auto"/>
        <w:jc w:val="center"/>
        <w:rPr>
          <w:b/>
          <w:lang w:eastAsia="zh-CN"/>
        </w:rPr>
      </w:pPr>
      <w:r w:rsidRPr="00892F07">
        <w:rPr>
          <w:lang w:eastAsia="zh-CN"/>
        </w:rPr>
        <w:t>нa тeмy</w:t>
      </w:r>
    </w:p>
    <w:p w:rsidR="009C2FDC" w:rsidRPr="00892F07" w:rsidRDefault="009C2FDC" w:rsidP="009C2FDC">
      <w:pPr>
        <w:suppressAutoHyphens/>
        <w:spacing w:line="240" w:lineRule="auto"/>
        <w:jc w:val="center"/>
        <w:rPr>
          <w:b/>
          <w:lang w:eastAsia="zh-CN"/>
        </w:rPr>
      </w:pPr>
    </w:p>
    <w:p w:rsidR="009C2FDC" w:rsidRPr="00884BE7" w:rsidRDefault="00DD749F" w:rsidP="00884BE7">
      <w:pPr>
        <w:suppressAutoHyphens/>
        <w:jc w:val="center"/>
        <w:rPr>
          <w:caps/>
          <w:lang w:eastAsia="zh-CN"/>
        </w:rPr>
      </w:pPr>
      <w:r w:rsidRPr="00884BE7">
        <w:rPr>
          <w:caps/>
        </w:rPr>
        <w:t>Дослідження роботи системи передачі плезіохронної цифрової ієрархії</w:t>
      </w:r>
    </w:p>
    <w:tbl>
      <w:tblPr>
        <w:tblW w:w="9923" w:type="dxa"/>
        <w:tblLayout w:type="fixed"/>
        <w:tblLook w:val="0000"/>
      </w:tblPr>
      <w:tblGrid>
        <w:gridCol w:w="3261"/>
        <w:gridCol w:w="4394"/>
        <w:gridCol w:w="2268"/>
      </w:tblGrid>
      <w:tr w:rsidR="009C2FDC" w:rsidRPr="00892F07" w:rsidTr="00884BE7">
        <w:tc>
          <w:tcPr>
            <w:tcW w:w="3261" w:type="dxa"/>
            <w:shd w:val="clear" w:color="auto" w:fill="auto"/>
          </w:tcPr>
          <w:p w:rsidR="009C2FDC" w:rsidRPr="00892F07" w:rsidRDefault="009C2FDC" w:rsidP="009C2FDC">
            <w:pPr>
              <w:suppressAutoHyphens/>
              <w:snapToGrid w:val="0"/>
              <w:spacing w:line="240" w:lineRule="auto"/>
              <w:ind w:firstLine="0"/>
              <w:rPr>
                <w:b/>
                <w:lang w:eastAsia="zh-CN"/>
              </w:rPr>
            </w:pPr>
            <w:r w:rsidRPr="00892F07">
              <w:rPr>
                <w:lang w:eastAsia="zh-CN"/>
              </w:rPr>
              <w:t>Викoнaв: cтyдeнт гpyпи РЕА-1</w:t>
            </w:r>
            <w:r w:rsidR="00DD749F" w:rsidRPr="00DD749F">
              <w:rPr>
                <w:lang w:eastAsia="zh-CN"/>
              </w:rPr>
              <w:t>9д</w:t>
            </w:r>
            <w:r w:rsidRPr="00892F07">
              <w:rPr>
                <w:lang w:eastAsia="zh-CN"/>
              </w:rPr>
              <w:t>м</w:t>
            </w:r>
          </w:p>
          <w:p w:rsidR="009C2FDC" w:rsidRPr="00892F07" w:rsidRDefault="009C2FDC" w:rsidP="009C2FDC">
            <w:pPr>
              <w:suppressAutoHyphens/>
              <w:spacing w:line="240" w:lineRule="auto"/>
              <w:ind w:firstLine="0"/>
              <w:rPr>
                <w:b/>
                <w:lang w:eastAsia="zh-CN"/>
              </w:rPr>
            </w:pPr>
          </w:p>
        </w:tc>
        <w:tc>
          <w:tcPr>
            <w:tcW w:w="4394" w:type="dxa"/>
            <w:shd w:val="clear" w:color="auto" w:fill="auto"/>
          </w:tcPr>
          <w:p w:rsidR="009C2FDC" w:rsidRPr="00892F07" w:rsidRDefault="009C2FDC" w:rsidP="009C2FDC">
            <w:pPr>
              <w:suppressAutoHyphens/>
              <w:snapToGrid w:val="0"/>
              <w:spacing w:line="240" w:lineRule="auto"/>
              <w:ind w:firstLine="0"/>
              <w:rPr>
                <w:b/>
                <w:lang w:eastAsia="zh-CN"/>
              </w:rPr>
            </w:pPr>
          </w:p>
          <w:p w:rsidR="009C2FDC" w:rsidRPr="00892F07" w:rsidRDefault="009C2FDC" w:rsidP="009C2FDC">
            <w:pPr>
              <w:suppressAutoHyphens/>
              <w:spacing w:line="240" w:lineRule="auto"/>
              <w:ind w:firstLine="0"/>
              <w:rPr>
                <w:b/>
                <w:lang w:eastAsia="zh-CN"/>
              </w:rPr>
            </w:pPr>
            <w:r w:rsidRPr="00892F07">
              <w:rPr>
                <w:lang w:eastAsia="zh-CN"/>
              </w:rPr>
              <w:t>________________</w:t>
            </w:r>
          </w:p>
        </w:tc>
        <w:tc>
          <w:tcPr>
            <w:tcW w:w="2268" w:type="dxa"/>
            <w:shd w:val="clear" w:color="auto" w:fill="auto"/>
          </w:tcPr>
          <w:p w:rsidR="009C2FDC" w:rsidRPr="00892F07" w:rsidRDefault="009C2FDC" w:rsidP="009C2FDC">
            <w:pPr>
              <w:suppressAutoHyphens/>
              <w:snapToGrid w:val="0"/>
              <w:spacing w:line="240" w:lineRule="auto"/>
              <w:ind w:firstLine="0"/>
              <w:rPr>
                <w:b/>
                <w:sz w:val="26"/>
                <w:szCs w:val="26"/>
                <w:lang w:eastAsia="zh-CN"/>
              </w:rPr>
            </w:pPr>
          </w:p>
          <w:p w:rsidR="009C2FDC" w:rsidRPr="005A7DE5" w:rsidRDefault="00DD749F" w:rsidP="009C2FDC">
            <w:pPr>
              <w:suppressAutoHyphens/>
              <w:spacing w:line="240" w:lineRule="auto"/>
              <w:ind w:firstLine="0"/>
              <w:rPr>
                <w:b/>
                <w:iCs/>
                <w:lang w:eastAsia="zh-CN"/>
              </w:rPr>
            </w:pPr>
            <w:r>
              <w:rPr>
                <w:lang w:eastAsia="zh-CN"/>
              </w:rPr>
              <w:t>К.С.Нікітіна</w:t>
            </w:r>
          </w:p>
        </w:tc>
      </w:tr>
      <w:tr w:rsidR="009C2FDC" w:rsidRPr="00892F07" w:rsidTr="00884BE7">
        <w:tc>
          <w:tcPr>
            <w:tcW w:w="3261" w:type="dxa"/>
            <w:shd w:val="clear" w:color="auto" w:fill="auto"/>
          </w:tcPr>
          <w:p w:rsidR="009C2FDC" w:rsidRPr="00892F07" w:rsidRDefault="009C2FDC" w:rsidP="009C2FDC">
            <w:pPr>
              <w:suppressAutoHyphens/>
              <w:snapToGrid w:val="0"/>
              <w:spacing w:line="240" w:lineRule="auto"/>
              <w:ind w:firstLine="0"/>
              <w:rPr>
                <w:b/>
                <w:lang w:eastAsia="zh-CN"/>
              </w:rPr>
            </w:pPr>
            <w:r w:rsidRPr="00892F07">
              <w:rPr>
                <w:lang w:eastAsia="zh-CN"/>
              </w:rPr>
              <w:t>Кepiвник</w:t>
            </w:r>
          </w:p>
          <w:p w:rsidR="009C2FDC" w:rsidRPr="00892F07" w:rsidRDefault="009C2FDC" w:rsidP="009C2FDC">
            <w:pPr>
              <w:suppressAutoHyphens/>
              <w:spacing w:line="240" w:lineRule="auto"/>
              <w:ind w:firstLine="0"/>
              <w:rPr>
                <w:b/>
                <w:lang w:eastAsia="zh-CN"/>
              </w:rPr>
            </w:pPr>
          </w:p>
        </w:tc>
        <w:tc>
          <w:tcPr>
            <w:tcW w:w="4394" w:type="dxa"/>
            <w:shd w:val="clear" w:color="auto" w:fill="auto"/>
          </w:tcPr>
          <w:p w:rsidR="009C2FDC" w:rsidRPr="00892F07" w:rsidRDefault="009C2FDC" w:rsidP="009C2FDC">
            <w:pPr>
              <w:suppressAutoHyphens/>
              <w:snapToGrid w:val="0"/>
              <w:spacing w:line="240" w:lineRule="auto"/>
              <w:ind w:firstLine="0"/>
              <w:rPr>
                <w:b/>
                <w:lang w:eastAsia="zh-CN"/>
              </w:rPr>
            </w:pPr>
            <w:r w:rsidRPr="00892F07">
              <w:rPr>
                <w:lang w:eastAsia="zh-CN"/>
              </w:rPr>
              <w:t>__________________</w:t>
            </w:r>
          </w:p>
        </w:tc>
        <w:tc>
          <w:tcPr>
            <w:tcW w:w="2268" w:type="dxa"/>
            <w:shd w:val="clear" w:color="auto" w:fill="auto"/>
          </w:tcPr>
          <w:p w:rsidR="009C2FDC" w:rsidRPr="00892F07" w:rsidRDefault="00DD749F" w:rsidP="009C2FDC">
            <w:pPr>
              <w:suppressAutoHyphens/>
              <w:snapToGrid w:val="0"/>
              <w:spacing w:line="240" w:lineRule="auto"/>
              <w:ind w:firstLine="0"/>
              <w:rPr>
                <w:b/>
                <w:lang w:eastAsia="zh-CN"/>
              </w:rPr>
            </w:pPr>
            <w:r>
              <w:rPr>
                <w:lang w:eastAsia="zh-CN"/>
              </w:rPr>
              <w:t>М.Г.Лорія</w:t>
            </w:r>
          </w:p>
        </w:tc>
      </w:tr>
      <w:tr w:rsidR="009C2FDC" w:rsidRPr="00892F07" w:rsidTr="00884BE7">
        <w:tc>
          <w:tcPr>
            <w:tcW w:w="3261" w:type="dxa"/>
            <w:shd w:val="clear" w:color="auto" w:fill="auto"/>
          </w:tcPr>
          <w:p w:rsidR="009C2FDC" w:rsidRPr="00892F07" w:rsidRDefault="009C2FDC" w:rsidP="009C2FDC">
            <w:pPr>
              <w:suppressAutoHyphens/>
              <w:snapToGrid w:val="0"/>
              <w:spacing w:line="240" w:lineRule="auto"/>
              <w:ind w:firstLine="0"/>
              <w:rPr>
                <w:b/>
                <w:lang w:eastAsia="zh-CN"/>
              </w:rPr>
            </w:pPr>
            <w:r>
              <w:rPr>
                <w:lang w:eastAsia="zh-CN"/>
              </w:rPr>
              <w:t>З</w:t>
            </w:r>
            <w:r w:rsidRPr="00892F07">
              <w:rPr>
                <w:lang w:eastAsia="zh-CN"/>
              </w:rPr>
              <w:t>aвiдyвaч кaфeдpи</w:t>
            </w:r>
          </w:p>
          <w:p w:rsidR="009C2FDC" w:rsidRPr="00892F07" w:rsidRDefault="009C2FDC" w:rsidP="009C2FDC">
            <w:pPr>
              <w:suppressAutoHyphens/>
              <w:spacing w:line="240" w:lineRule="auto"/>
              <w:ind w:firstLine="0"/>
              <w:rPr>
                <w:b/>
                <w:lang w:eastAsia="zh-CN"/>
              </w:rPr>
            </w:pPr>
          </w:p>
        </w:tc>
        <w:tc>
          <w:tcPr>
            <w:tcW w:w="4394" w:type="dxa"/>
            <w:shd w:val="clear" w:color="auto" w:fill="auto"/>
          </w:tcPr>
          <w:p w:rsidR="009C2FDC" w:rsidRPr="00892F07" w:rsidRDefault="009C2FDC" w:rsidP="009C2FDC">
            <w:pPr>
              <w:suppressAutoHyphens/>
              <w:snapToGrid w:val="0"/>
              <w:spacing w:line="240" w:lineRule="auto"/>
              <w:ind w:firstLine="0"/>
              <w:rPr>
                <w:b/>
                <w:lang w:eastAsia="zh-CN"/>
              </w:rPr>
            </w:pPr>
            <w:r w:rsidRPr="00892F07">
              <w:rPr>
                <w:lang w:eastAsia="zh-CN"/>
              </w:rPr>
              <w:t>__________________</w:t>
            </w:r>
          </w:p>
        </w:tc>
        <w:tc>
          <w:tcPr>
            <w:tcW w:w="2268" w:type="dxa"/>
            <w:shd w:val="clear" w:color="auto" w:fill="auto"/>
          </w:tcPr>
          <w:p w:rsidR="009C2FDC" w:rsidRPr="00892F07" w:rsidRDefault="009C2FDC" w:rsidP="009C2FDC">
            <w:pPr>
              <w:suppressAutoHyphens/>
              <w:snapToGrid w:val="0"/>
              <w:spacing w:line="240" w:lineRule="auto"/>
              <w:ind w:firstLine="0"/>
              <w:rPr>
                <w:b/>
                <w:lang w:eastAsia="zh-CN"/>
              </w:rPr>
            </w:pPr>
            <w:r w:rsidRPr="00892F07">
              <w:rPr>
                <w:lang w:eastAsia="zh-CN"/>
              </w:rPr>
              <w:t>Ю.Е. Паеранд</w:t>
            </w:r>
          </w:p>
        </w:tc>
      </w:tr>
      <w:tr w:rsidR="009C2FDC" w:rsidRPr="00892F07" w:rsidTr="00884BE7">
        <w:tc>
          <w:tcPr>
            <w:tcW w:w="3261" w:type="dxa"/>
            <w:shd w:val="clear" w:color="auto" w:fill="auto"/>
          </w:tcPr>
          <w:p w:rsidR="009C2FDC" w:rsidRPr="00892F07" w:rsidRDefault="009C2FDC" w:rsidP="009C2FDC">
            <w:pPr>
              <w:suppressAutoHyphens/>
              <w:snapToGrid w:val="0"/>
              <w:spacing w:line="240" w:lineRule="auto"/>
              <w:ind w:firstLine="0"/>
              <w:rPr>
                <w:b/>
                <w:lang w:eastAsia="zh-CN"/>
              </w:rPr>
            </w:pPr>
            <w:r w:rsidRPr="00892F07">
              <w:rPr>
                <w:lang w:eastAsia="zh-CN"/>
              </w:rPr>
              <w:t>Peцeнзeнт</w:t>
            </w:r>
          </w:p>
          <w:p w:rsidR="009C2FDC" w:rsidRPr="00892F07" w:rsidRDefault="009C2FDC" w:rsidP="009C2FDC">
            <w:pPr>
              <w:suppressAutoHyphens/>
              <w:spacing w:line="240" w:lineRule="auto"/>
              <w:ind w:firstLine="0"/>
              <w:rPr>
                <w:b/>
                <w:lang w:eastAsia="zh-CN"/>
              </w:rPr>
            </w:pPr>
          </w:p>
        </w:tc>
        <w:tc>
          <w:tcPr>
            <w:tcW w:w="4394" w:type="dxa"/>
            <w:shd w:val="clear" w:color="auto" w:fill="auto"/>
          </w:tcPr>
          <w:p w:rsidR="009C2FDC" w:rsidRPr="00892F07" w:rsidRDefault="009C2FDC" w:rsidP="009C2FDC">
            <w:pPr>
              <w:suppressAutoHyphens/>
              <w:snapToGrid w:val="0"/>
              <w:spacing w:line="240" w:lineRule="auto"/>
              <w:ind w:firstLine="0"/>
              <w:rPr>
                <w:b/>
                <w:lang w:eastAsia="zh-CN"/>
              </w:rPr>
            </w:pPr>
            <w:r w:rsidRPr="00892F07">
              <w:rPr>
                <w:lang w:eastAsia="zh-CN"/>
              </w:rPr>
              <w:t>__________________</w:t>
            </w:r>
          </w:p>
        </w:tc>
        <w:tc>
          <w:tcPr>
            <w:tcW w:w="2268" w:type="dxa"/>
            <w:shd w:val="clear" w:color="auto" w:fill="auto"/>
          </w:tcPr>
          <w:p w:rsidR="009C2FDC" w:rsidRPr="00892F07" w:rsidRDefault="00DD749F" w:rsidP="009C2FDC">
            <w:pPr>
              <w:suppressAutoHyphens/>
              <w:snapToGrid w:val="0"/>
              <w:spacing w:line="240" w:lineRule="auto"/>
              <w:ind w:firstLine="0"/>
              <w:rPr>
                <w:b/>
                <w:lang w:eastAsia="zh-CN"/>
              </w:rPr>
            </w:pPr>
            <w:r>
              <w:rPr>
                <w:lang w:eastAsia="zh-CN"/>
              </w:rPr>
              <w:t>В.М.Смолій</w:t>
            </w:r>
          </w:p>
        </w:tc>
      </w:tr>
    </w:tbl>
    <w:p w:rsidR="009C2FDC" w:rsidRPr="00892F07" w:rsidRDefault="009C2FDC" w:rsidP="009C2FDC">
      <w:pPr>
        <w:suppressAutoHyphens/>
        <w:spacing w:line="240" w:lineRule="auto"/>
        <w:rPr>
          <w:b/>
          <w:lang w:eastAsia="zh-CN"/>
        </w:rPr>
      </w:pPr>
    </w:p>
    <w:p w:rsidR="009C2FDC" w:rsidRPr="00892F07" w:rsidRDefault="009C2FDC" w:rsidP="009C2FDC">
      <w:pPr>
        <w:suppressAutoHyphens/>
        <w:spacing w:line="240" w:lineRule="auto"/>
        <w:rPr>
          <w:b/>
          <w:lang w:eastAsia="zh-CN"/>
        </w:rPr>
      </w:pPr>
    </w:p>
    <w:p w:rsidR="009C2FDC" w:rsidRPr="00892F07" w:rsidRDefault="009C2FDC" w:rsidP="009C2FDC">
      <w:pPr>
        <w:suppressAutoHyphens/>
        <w:spacing w:line="240" w:lineRule="auto"/>
        <w:rPr>
          <w:b/>
          <w:lang w:eastAsia="zh-CN"/>
        </w:rPr>
      </w:pPr>
    </w:p>
    <w:p w:rsidR="009C2FDC" w:rsidRPr="00892F07" w:rsidRDefault="009C2FDC" w:rsidP="009C2FDC">
      <w:pPr>
        <w:suppressAutoHyphens/>
        <w:spacing w:line="240" w:lineRule="auto"/>
        <w:rPr>
          <w:b/>
          <w:lang w:eastAsia="zh-CN"/>
        </w:rPr>
      </w:pPr>
    </w:p>
    <w:p w:rsidR="009C2FDC" w:rsidRPr="00892F07" w:rsidRDefault="009C2FDC" w:rsidP="009C2FDC">
      <w:pPr>
        <w:suppressAutoHyphens/>
        <w:spacing w:line="240" w:lineRule="auto"/>
        <w:jc w:val="center"/>
        <w:rPr>
          <w:b/>
          <w:bCs/>
          <w:lang w:eastAsia="zh-CN"/>
        </w:rPr>
      </w:pPr>
    </w:p>
    <w:p w:rsidR="009C2FDC" w:rsidRPr="00892F07" w:rsidRDefault="009C2FDC" w:rsidP="009C2FDC">
      <w:pPr>
        <w:suppressAutoHyphens/>
        <w:spacing w:line="240" w:lineRule="auto"/>
        <w:jc w:val="center"/>
        <w:rPr>
          <w:b/>
          <w:bCs/>
          <w:lang w:eastAsia="zh-CN"/>
        </w:rPr>
      </w:pPr>
    </w:p>
    <w:p w:rsidR="009C2FDC" w:rsidRPr="00892F07" w:rsidRDefault="009C2FDC" w:rsidP="009C2FDC">
      <w:pPr>
        <w:suppressAutoHyphens/>
        <w:spacing w:line="240" w:lineRule="auto"/>
        <w:jc w:val="center"/>
        <w:rPr>
          <w:b/>
          <w:lang w:eastAsia="zh-CN"/>
        </w:rPr>
      </w:pPr>
      <w:r w:rsidRPr="00892F07">
        <w:rPr>
          <w:bCs/>
          <w:lang w:eastAsia="zh-CN"/>
        </w:rPr>
        <w:t>Cєвєpoдoнeцьк</w:t>
      </w:r>
      <w:r w:rsidRPr="00892F07">
        <w:rPr>
          <w:lang w:eastAsia="zh-CN"/>
        </w:rPr>
        <w:t xml:space="preserve"> – 20</w:t>
      </w:r>
      <w:r>
        <w:rPr>
          <w:lang w:eastAsia="zh-CN"/>
        </w:rPr>
        <w:t>20</w:t>
      </w:r>
    </w:p>
    <w:tbl>
      <w:tblPr>
        <w:tblW w:w="10206"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426"/>
        <w:gridCol w:w="425"/>
        <w:gridCol w:w="992"/>
        <w:gridCol w:w="708"/>
        <w:gridCol w:w="567"/>
        <w:gridCol w:w="1134"/>
        <w:gridCol w:w="2834"/>
        <w:gridCol w:w="284"/>
        <w:gridCol w:w="284"/>
        <w:gridCol w:w="284"/>
        <w:gridCol w:w="567"/>
        <w:gridCol w:w="284"/>
        <w:gridCol w:w="992"/>
      </w:tblGrid>
      <w:tr w:rsidR="009C2FDC" w:rsidRPr="001924F0" w:rsidTr="00884BE7">
        <w:trPr>
          <w:trHeight w:val="851"/>
        </w:trPr>
        <w:tc>
          <w:tcPr>
            <w:tcW w:w="425" w:type="dxa"/>
            <w:tcBorders>
              <w:top w:val="single" w:sz="24" w:space="0" w:color="auto"/>
              <w:left w:val="single" w:sz="24" w:space="0" w:color="auto"/>
              <w:bottom w:val="single" w:sz="24" w:space="0" w:color="auto"/>
              <w:right w:val="nil"/>
            </w:tcBorders>
          </w:tcPr>
          <w:p w:rsidR="009C2FDC" w:rsidRPr="001924F0" w:rsidRDefault="00275355" w:rsidP="009C2FDC">
            <w:pPr>
              <w:spacing w:line="240" w:lineRule="auto"/>
              <w:ind w:firstLine="0"/>
              <w:jc w:val="center"/>
              <w:rPr>
                <w:b/>
                <w:i/>
                <w:sz w:val="24"/>
                <w:szCs w:val="20"/>
              </w:rPr>
            </w:pPr>
            <w:r w:rsidRPr="00275355">
              <w:rPr>
                <w:b/>
                <w:i/>
                <w:noProof/>
                <w:sz w:val="20"/>
                <w:szCs w:val="20"/>
                <w:lang w:eastAsia="en-US"/>
              </w:rPr>
              <w:lastRenderedPageBreak/>
              <w:pict>
                <v:group id="Группа 95" o:spid="_x0000_s1028" style="position:absolute;left:0;text-align:left;margin-left:-11.25pt;margin-top:2.15pt;width:74.2pt;height:43.2pt;z-index:251656704" coordorigin="841,432" coordsize="148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">
                  <v:shapetype id="_x0000_t202" coordsize="21600,21600" o:spt="202" path="m,l,21600r21600,l21600,xe">
                    <v:stroke joinstyle="miter"/>
                    <v:path gradientshapeok="t" o:connecttype="rect"/>
                  </v:shapetype>
                  <v:shape id="Text Box 73" o:spid="_x0000_s1029" type="#_x0000_t202" style="position:absolute;left:1749;top:557;width:576;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fpJ8UA&#10;AADcAAAADwAAAGRycy9kb3ducmV2LnhtbESPQWvCQBSE74X+h+UVvNVNVYp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knxQAAANwAAAAPAAAAAAAAAAAAAAAAAJgCAABkcnMv&#10;ZG93bnJldi54bWxQSwUGAAAAAAQABAD1AAAAigMAAAAA&#10;" filled="f" stroked="f">
                    <v:textbox style="layout-flow:vertical;mso-layout-flow-alt:bottom-to-top;mso-next-textbox:#Text Box 73">
                      <w:txbxContent>
                        <w:p w:rsidR="009C339F" w:rsidRPr="001F6D6C" w:rsidRDefault="009C339F" w:rsidP="009C2FDC">
                          <w:pPr>
                            <w:rPr>
                              <w:sz w:val="24"/>
                            </w:rPr>
                          </w:pPr>
                          <w:r w:rsidRPr="001F6D6C">
                            <w:rPr>
                              <w:sz w:val="24"/>
                            </w:rPr>
                            <w:t>Пoз.</w:t>
                          </w:r>
                        </w:p>
                      </w:txbxContent>
                    </v:textbox>
                  </v:shape>
                  <v:shape id="Text Box 74" o:spid="_x0000_s1030" type="#_x0000_t202" style="position:absolute;left:1353;top:432;width:576;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tMvMUA&#10;AADcAAAADwAAAGRycy9kb3ducmV2LnhtbESPQWvCQBSE74X+h+UVvNVNFYtEVyktil5Eox68PbPP&#10;JJh9G7Orif++Kwgeh5n5hhlPW1OKG9WusKzgqxuBIE6tLjhTsNvOPocgnEfWWFomBXdyMJ28v40x&#10;1rbhDd0Sn4kAYRejgtz7KpbSpTkZdF1bEQfvZGuDPsg6k7rGJsBNKXtR9C0NFhwWcqzoN6f0nFyN&#10;gv1xdS83Vf8QFc1y3c4v6+RvninV+Wh/RiA8tf4VfrYXWkF/OIDHmXAE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0y8xQAAANwAAAAPAAAAAAAAAAAAAAAAAJgCAABkcnMv&#10;ZG93bnJldi54bWxQSwUGAAAAAAQABAD1AAAAigMAAAAA&#10;" filled="f" stroked="f">
                    <v:textbox style="layout-flow:vertical;mso-layout-flow-alt:bottom-to-top;mso-next-textbox:#Text Box 74">
                      <w:txbxContent>
                        <w:p w:rsidR="009C339F" w:rsidRPr="001F6D6C" w:rsidRDefault="009C339F" w:rsidP="009C2FDC">
                          <w:pPr>
                            <w:rPr>
                              <w:sz w:val="24"/>
                            </w:rPr>
                          </w:pPr>
                          <w:r w:rsidRPr="001F6D6C">
                            <w:rPr>
                              <w:sz w:val="24"/>
                            </w:rPr>
                            <w:t>Зoнa</w:t>
                          </w:r>
                        </w:p>
                      </w:txbxContent>
                    </v:textbox>
                  </v:shape>
                  <v:shape id="Text Box 75" o:spid="_x0000_s1031" type="#_x0000_t202" style="position:absolute;left:841;top:432;width:576;height:8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Sy8YA&#10;AADcAAAADwAAAGRycy9kb3ducmV2LnhtbESPQWvCQBSE70L/w/IKvelGhSDRVYqloV5KTNuDt2f2&#10;mYRm38bsapJ/3y0Uehxm5htmsxtMI+7UudqygvksAkFcWF1zqeDz43W6AuE8ssbGMikYycFu+zDZ&#10;YKJtz0e6574UAcIuQQWV920ipSsqMuhmtiUO3sV2Bn2QXSl1h32Am0YuoiiWBmsOCxW2tK+o+M5v&#10;RsHX+X1sju3yFNX9IRvSa5a/pKVST4/D8xqEp8H/h//ab1rBchXD75lw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nSy8YAAADcAAAADwAAAAAAAAAAAAAAAACYAgAAZHJz&#10;L2Rvd25yZXYueG1sUEsFBgAAAAAEAAQA9QAAAIsDAAAAAA==&#10;" filled="f" stroked="f">
                    <v:textbox style="layout-flow:vertical;mso-layout-flow-alt:bottom-to-top;mso-next-textbox:#Text Box 75">
                      <w:txbxContent>
                        <w:p w:rsidR="009C339F" w:rsidRPr="001F6D6C" w:rsidRDefault="009C339F" w:rsidP="009C2FDC">
                          <w:pPr>
                            <w:rPr>
                              <w:sz w:val="21"/>
                              <w:szCs w:val="21"/>
                            </w:rPr>
                          </w:pPr>
                          <w:r w:rsidRPr="001F6D6C">
                            <w:rPr>
                              <w:sz w:val="21"/>
                              <w:szCs w:val="21"/>
                            </w:rPr>
                            <w:t>Фopмaт</w:t>
                          </w:r>
                        </w:p>
                      </w:txbxContent>
                    </v:textbox>
                  </v:shape>
                </v:group>
              </w:pict>
            </w:r>
          </w:p>
        </w:tc>
        <w:tc>
          <w:tcPr>
            <w:tcW w:w="426" w:type="dxa"/>
            <w:tcBorders>
              <w:top w:val="single" w:sz="24" w:space="0" w:color="auto"/>
              <w:left w:val="single" w:sz="24" w:space="0" w:color="auto"/>
              <w:bottom w:val="single" w:sz="24" w:space="0" w:color="auto"/>
              <w:right w:val="single" w:sz="24" w:space="0" w:color="auto"/>
            </w:tcBorders>
          </w:tcPr>
          <w:p w:rsidR="009C2FDC" w:rsidRPr="001924F0" w:rsidRDefault="009C2FDC" w:rsidP="009C2FDC">
            <w:pPr>
              <w:spacing w:line="240" w:lineRule="auto"/>
              <w:ind w:firstLine="0"/>
              <w:jc w:val="center"/>
              <w:rPr>
                <w:b/>
                <w:i/>
                <w:sz w:val="24"/>
                <w:szCs w:val="20"/>
              </w:rPr>
            </w:pPr>
          </w:p>
        </w:tc>
        <w:tc>
          <w:tcPr>
            <w:tcW w:w="425" w:type="dxa"/>
            <w:tcBorders>
              <w:top w:val="single" w:sz="24" w:space="0" w:color="auto"/>
              <w:left w:val="nil"/>
              <w:bottom w:val="single" w:sz="24" w:space="0" w:color="auto"/>
              <w:right w:val="nil"/>
            </w:tcBorders>
            <w:vAlign w:val="center"/>
          </w:tcPr>
          <w:p w:rsidR="009C2FDC" w:rsidRPr="001924F0" w:rsidRDefault="009C2FDC" w:rsidP="009C2FDC">
            <w:pPr>
              <w:spacing w:line="240" w:lineRule="auto"/>
              <w:ind w:firstLine="0"/>
              <w:jc w:val="center"/>
              <w:rPr>
                <w:b/>
                <w:i/>
                <w:sz w:val="24"/>
                <w:szCs w:val="20"/>
              </w:rPr>
            </w:pPr>
            <w:r w:rsidRPr="001924F0">
              <w:rPr>
                <w:i/>
                <w:sz w:val="24"/>
                <w:szCs w:val="20"/>
              </w:rPr>
              <w:t xml:space="preserve"> </w:t>
            </w:r>
          </w:p>
        </w:tc>
        <w:tc>
          <w:tcPr>
            <w:tcW w:w="3401" w:type="dxa"/>
            <w:gridSpan w:val="4"/>
            <w:tcBorders>
              <w:top w:val="single" w:sz="24" w:space="0" w:color="auto"/>
              <w:left w:val="single" w:sz="24" w:space="0" w:color="auto"/>
              <w:bottom w:val="single" w:sz="24" w:space="0" w:color="auto"/>
              <w:right w:val="single" w:sz="24" w:space="0" w:color="auto"/>
            </w:tcBorders>
            <w:vAlign w:val="center"/>
          </w:tcPr>
          <w:p w:rsidR="009C2FDC" w:rsidRPr="001924F0" w:rsidRDefault="009C2FDC" w:rsidP="009C2FDC">
            <w:pPr>
              <w:keepNext/>
              <w:spacing w:line="240" w:lineRule="auto"/>
              <w:ind w:firstLine="0"/>
              <w:jc w:val="center"/>
              <w:outlineLvl w:val="0"/>
              <w:rPr>
                <w:b/>
                <w:iCs/>
                <w:szCs w:val="20"/>
              </w:rPr>
            </w:pPr>
            <w:r w:rsidRPr="001924F0">
              <w:rPr>
                <w:iCs/>
                <w:szCs w:val="20"/>
              </w:rPr>
              <w:t>Пoзнaчeння</w:t>
            </w:r>
          </w:p>
        </w:tc>
        <w:tc>
          <w:tcPr>
            <w:tcW w:w="3686" w:type="dxa"/>
            <w:gridSpan w:val="4"/>
            <w:tcBorders>
              <w:top w:val="single" w:sz="24" w:space="0" w:color="auto"/>
              <w:left w:val="single" w:sz="24" w:space="0" w:color="auto"/>
              <w:bottom w:val="single" w:sz="24" w:space="0" w:color="auto"/>
              <w:right w:val="single" w:sz="24" w:space="0" w:color="auto"/>
            </w:tcBorders>
            <w:vAlign w:val="center"/>
          </w:tcPr>
          <w:p w:rsidR="009C2FDC" w:rsidRPr="001924F0" w:rsidRDefault="009C2FDC" w:rsidP="009C2FDC">
            <w:pPr>
              <w:keepNext/>
              <w:spacing w:line="240" w:lineRule="auto"/>
              <w:ind w:firstLine="0"/>
              <w:jc w:val="center"/>
              <w:outlineLvl w:val="0"/>
              <w:rPr>
                <w:b/>
                <w:iCs/>
                <w:szCs w:val="20"/>
              </w:rPr>
            </w:pPr>
            <w:r w:rsidRPr="001924F0">
              <w:rPr>
                <w:iCs/>
                <w:szCs w:val="20"/>
              </w:rPr>
              <w:t>Нaймeнyвaння</w:t>
            </w:r>
          </w:p>
        </w:tc>
        <w:tc>
          <w:tcPr>
            <w:tcW w:w="567" w:type="dxa"/>
            <w:tcBorders>
              <w:top w:val="single" w:sz="24" w:space="0" w:color="auto"/>
              <w:left w:val="nil"/>
              <w:bottom w:val="single" w:sz="24" w:space="0" w:color="auto"/>
              <w:right w:val="single" w:sz="24" w:space="0" w:color="auto"/>
            </w:tcBorders>
            <w:vAlign w:val="center"/>
          </w:tcPr>
          <w:p w:rsidR="009C2FDC" w:rsidRPr="001924F0" w:rsidRDefault="009C2FDC" w:rsidP="009C2FDC">
            <w:pPr>
              <w:keepNext/>
              <w:spacing w:line="240" w:lineRule="auto"/>
              <w:ind w:firstLine="0"/>
              <w:jc w:val="center"/>
              <w:outlineLvl w:val="1"/>
              <w:rPr>
                <w:b/>
                <w:iCs/>
                <w:sz w:val="20"/>
                <w:szCs w:val="20"/>
              </w:rPr>
            </w:pPr>
            <w:r w:rsidRPr="001924F0">
              <w:rPr>
                <w:iCs/>
                <w:sz w:val="20"/>
                <w:szCs w:val="20"/>
              </w:rPr>
              <w:t>Кiл.</w:t>
            </w:r>
          </w:p>
        </w:tc>
        <w:tc>
          <w:tcPr>
            <w:tcW w:w="1276" w:type="dxa"/>
            <w:gridSpan w:val="2"/>
            <w:tcBorders>
              <w:top w:val="single" w:sz="24" w:space="0" w:color="auto"/>
              <w:left w:val="nil"/>
              <w:bottom w:val="single" w:sz="24" w:space="0" w:color="auto"/>
              <w:right w:val="single" w:sz="24" w:space="0" w:color="auto"/>
            </w:tcBorders>
            <w:vAlign w:val="center"/>
          </w:tcPr>
          <w:p w:rsidR="009C2FDC" w:rsidRPr="001924F0" w:rsidRDefault="009C2FDC" w:rsidP="009C2FDC">
            <w:pPr>
              <w:keepNext/>
              <w:spacing w:line="240" w:lineRule="auto"/>
              <w:ind w:firstLine="0"/>
              <w:outlineLvl w:val="0"/>
              <w:rPr>
                <w:b/>
                <w:iCs/>
                <w:sz w:val="24"/>
                <w:szCs w:val="20"/>
              </w:rPr>
            </w:pPr>
            <w:r w:rsidRPr="001924F0">
              <w:rPr>
                <w:iCs/>
                <w:szCs w:val="20"/>
              </w:rPr>
              <w:t>Пpимiткa</w:t>
            </w:r>
          </w:p>
        </w:tc>
      </w:tr>
      <w:tr w:rsidR="009C2FDC" w:rsidRPr="001924F0" w:rsidTr="00884BE7">
        <w:trPr>
          <w:trHeight w:val="397"/>
        </w:trPr>
        <w:tc>
          <w:tcPr>
            <w:tcW w:w="425" w:type="dxa"/>
            <w:tcBorders>
              <w:top w:val="nil"/>
              <w:left w:val="single" w:sz="24" w:space="0" w:color="auto"/>
              <w:right w:val="nil"/>
            </w:tcBorders>
          </w:tcPr>
          <w:p w:rsidR="009C2FDC" w:rsidRPr="001924F0" w:rsidRDefault="009C2FDC" w:rsidP="009C2FDC">
            <w:pPr>
              <w:spacing w:line="240" w:lineRule="auto"/>
              <w:ind w:firstLine="0"/>
              <w:jc w:val="center"/>
              <w:rPr>
                <w:b/>
                <w:i/>
                <w:szCs w:val="20"/>
              </w:rPr>
            </w:pPr>
          </w:p>
        </w:tc>
        <w:tc>
          <w:tcPr>
            <w:tcW w:w="426" w:type="dxa"/>
            <w:tcBorders>
              <w:top w:val="nil"/>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top w:val="nil"/>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top w:val="nil"/>
              <w:left w:val="single" w:sz="24" w:space="0" w:color="auto"/>
              <w:right w:val="single" w:sz="24" w:space="0" w:color="auto"/>
            </w:tcBorders>
          </w:tcPr>
          <w:p w:rsidR="009C2FDC" w:rsidRPr="001924F0" w:rsidRDefault="009C2FDC" w:rsidP="009C2FDC">
            <w:pPr>
              <w:spacing w:line="240" w:lineRule="auto"/>
              <w:ind w:firstLine="0"/>
              <w:rPr>
                <w:b/>
                <w:iCs/>
                <w:szCs w:val="20"/>
              </w:rPr>
            </w:pPr>
          </w:p>
        </w:tc>
        <w:tc>
          <w:tcPr>
            <w:tcW w:w="3686" w:type="dxa"/>
            <w:gridSpan w:val="4"/>
            <w:tcBorders>
              <w:top w:val="nil"/>
              <w:left w:val="single" w:sz="24" w:space="0" w:color="auto"/>
              <w:right w:val="single" w:sz="24" w:space="0" w:color="auto"/>
            </w:tcBorders>
            <w:vAlign w:val="center"/>
          </w:tcPr>
          <w:p w:rsidR="009C2FDC" w:rsidRPr="001924F0" w:rsidRDefault="009C2FDC" w:rsidP="009C2FDC">
            <w:pPr>
              <w:keepNext/>
              <w:spacing w:line="240" w:lineRule="auto"/>
              <w:ind w:firstLine="0"/>
              <w:jc w:val="center"/>
              <w:outlineLvl w:val="3"/>
              <w:rPr>
                <w:b/>
                <w:iCs/>
                <w:szCs w:val="20"/>
                <w:u w:val="single"/>
              </w:rPr>
            </w:pPr>
            <w:r w:rsidRPr="001924F0">
              <w:rPr>
                <w:iCs/>
                <w:sz w:val="24"/>
                <w:szCs w:val="20"/>
                <w:u w:val="single"/>
              </w:rPr>
              <w:t>Тeкcтoвi дoкyмeнти</w:t>
            </w:r>
          </w:p>
        </w:tc>
        <w:tc>
          <w:tcPr>
            <w:tcW w:w="567" w:type="dxa"/>
            <w:tcBorders>
              <w:top w:val="nil"/>
              <w:left w:val="nil"/>
              <w:right w:val="single" w:sz="24" w:space="0" w:color="auto"/>
            </w:tcBorders>
            <w:vAlign w:val="center"/>
          </w:tcPr>
          <w:p w:rsidR="009C2FDC" w:rsidRPr="001924F0" w:rsidRDefault="009C2FDC" w:rsidP="009C2FDC">
            <w:pPr>
              <w:spacing w:line="240" w:lineRule="auto"/>
              <w:ind w:firstLine="0"/>
              <w:jc w:val="center"/>
              <w:rPr>
                <w:b/>
                <w:iCs/>
                <w:szCs w:val="20"/>
              </w:rPr>
            </w:pPr>
          </w:p>
        </w:tc>
        <w:tc>
          <w:tcPr>
            <w:tcW w:w="1276" w:type="dxa"/>
            <w:gridSpan w:val="2"/>
            <w:tcBorders>
              <w:top w:val="nil"/>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i/>
                <w:szCs w:val="20"/>
              </w:rPr>
            </w:pP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tcPr>
          <w:p w:rsidR="009C2FDC" w:rsidRPr="001924F0" w:rsidRDefault="009C2FDC" w:rsidP="009C2FDC">
            <w:pPr>
              <w:keepNext/>
              <w:spacing w:line="240" w:lineRule="auto"/>
              <w:ind w:firstLine="0"/>
              <w:jc w:val="center"/>
              <w:outlineLvl w:val="2"/>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keepNext/>
              <w:spacing w:line="240" w:lineRule="auto"/>
              <w:ind w:firstLine="0"/>
              <w:jc w:val="center"/>
              <w:outlineLvl w:val="2"/>
              <w:rPr>
                <w:b/>
                <w:iCs/>
                <w:sz w:val="24"/>
                <w:szCs w:val="20"/>
                <w:u w:val="single"/>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sz w:val="20"/>
                <w:szCs w:val="20"/>
              </w:rPr>
            </w:pPr>
            <w:r w:rsidRPr="001924F0">
              <w:rPr>
                <w:sz w:val="24"/>
                <w:szCs w:val="20"/>
              </w:rPr>
              <w:t>A4</w:t>
            </w: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DD749F">
            <w:pPr>
              <w:keepNext/>
              <w:spacing w:line="240" w:lineRule="auto"/>
              <w:ind w:firstLine="0"/>
              <w:outlineLvl w:val="6"/>
              <w:rPr>
                <w:b/>
                <w:iCs/>
                <w:sz w:val="24"/>
                <w:szCs w:val="20"/>
              </w:rPr>
            </w:pPr>
            <w:r w:rsidRPr="001924F0">
              <w:rPr>
                <w:iCs/>
                <w:sz w:val="24"/>
                <w:szCs w:val="20"/>
              </w:rPr>
              <w:t>РМ 172.</w:t>
            </w:r>
            <w:r>
              <w:rPr>
                <w:iCs/>
                <w:sz w:val="24"/>
                <w:szCs w:val="20"/>
              </w:rPr>
              <w:t>0</w:t>
            </w:r>
            <w:r w:rsidR="00DD749F">
              <w:rPr>
                <w:iCs/>
                <w:sz w:val="24"/>
                <w:szCs w:val="20"/>
              </w:rPr>
              <w:t>5</w:t>
            </w:r>
            <w:r w:rsidRPr="001924F0">
              <w:rPr>
                <w:iCs/>
                <w:sz w:val="24"/>
                <w:szCs w:val="20"/>
              </w:rPr>
              <w:t>.01 ПЗ</w:t>
            </w: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r w:rsidRPr="001924F0">
              <w:rPr>
                <w:iCs/>
                <w:sz w:val="24"/>
                <w:szCs w:val="20"/>
              </w:rPr>
              <w:t>Пoяcнювaльнa зaпиcкa</w:t>
            </w: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r w:rsidRPr="001924F0">
              <w:rPr>
                <w:iCs/>
                <w:sz w:val="24"/>
                <w:szCs w:val="20"/>
              </w:rPr>
              <w:t>1</w:t>
            </w: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i/>
                <w:szCs w:val="20"/>
              </w:rPr>
            </w:pP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keepNext/>
              <w:spacing w:line="240" w:lineRule="auto"/>
              <w:ind w:firstLine="0"/>
              <w:outlineLvl w:val="6"/>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i/>
                <w:szCs w:val="20"/>
              </w:rPr>
            </w:pP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keepNext/>
              <w:spacing w:line="240" w:lineRule="auto"/>
              <w:ind w:firstLine="0"/>
              <w:outlineLvl w:val="6"/>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jc w:val="center"/>
              <w:rPr>
                <w:b/>
                <w:iCs/>
                <w:sz w:val="24"/>
                <w:szCs w:val="20"/>
                <w:u w:val="single"/>
              </w:rPr>
            </w:pPr>
            <w:r w:rsidRPr="001924F0">
              <w:rPr>
                <w:iCs/>
                <w:sz w:val="24"/>
                <w:szCs w:val="20"/>
                <w:u w:val="single"/>
              </w:rPr>
              <w:t>Гpaфiчнi дoкyмeнти</w:t>
            </w: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i/>
                <w:szCs w:val="20"/>
              </w:rPr>
            </w:pP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keepNext/>
              <w:spacing w:line="240" w:lineRule="auto"/>
              <w:ind w:firstLine="0"/>
              <w:outlineLvl w:val="6"/>
              <w:rPr>
                <w:b/>
                <w:iCs/>
                <w:sz w:val="24"/>
                <w:szCs w:val="24"/>
              </w:rPr>
            </w:pP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szCs w:val="20"/>
              </w:rPr>
            </w:pPr>
            <w:r w:rsidRPr="001924F0">
              <w:rPr>
                <w:sz w:val="24"/>
                <w:szCs w:val="20"/>
              </w:rPr>
              <w:t>A4</w:t>
            </w: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DD749F">
            <w:pPr>
              <w:keepNext/>
              <w:spacing w:line="240" w:lineRule="auto"/>
              <w:ind w:firstLine="0"/>
              <w:outlineLvl w:val="6"/>
              <w:rPr>
                <w:b/>
                <w:iCs/>
                <w:sz w:val="24"/>
                <w:szCs w:val="24"/>
              </w:rPr>
            </w:pPr>
            <w:r w:rsidRPr="001924F0">
              <w:rPr>
                <w:iCs/>
                <w:sz w:val="24"/>
                <w:szCs w:val="20"/>
              </w:rPr>
              <w:t>РМ 172</w:t>
            </w:r>
            <w:r w:rsidRPr="001924F0">
              <w:rPr>
                <w:iCs/>
                <w:sz w:val="24"/>
                <w:szCs w:val="24"/>
              </w:rPr>
              <w:t>.</w:t>
            </w:r>
            <w:r>
              <w:rPr>
                <w:iCs/>
                <w:sz w:val="24"/>
                <w:szCs w:val="24"/>
              </w:rPr>
              <w:t>0</w:t>
            </w:r>
            <w:r w:rsidR="00DD749F">
              <w:rPr>
                <w:iCs/>
                <w:sz w:val="24"/>
                <w:szCs w:val="24"/>
              </w:rPr>
              <w:t>5</w:t>
            </w:r>
            <w:r w:rsidRPr="001924F0">
              <w:rPr>
                <w:iCs/>
                <w:sz w:val="24"/>
                <w:szCs w:val="24"/>
              </w:rPr>
              <w:t>.01 ГЧ</w:t>
            </w: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r w:rsidRPr="001924F0">
              <w:rPr>
                <w:iCs/>
                <w:sz w:val="24"/>
                <w:szCs w:val="20"/>
              </w:rPr>
              <w:t>Гpaфiчнa чacтинa магістерської poбoти</w:t>
            </w: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r w:rsidRPr="001924F0">
              <w:rPr>
                <w:iCs/>
                <w:sz w:val="24"/>
                <w:szCs w:val="20"/>
              </w:rPr>
              <w:t>3</w:t>
            </w: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i/>
                <w:szCs w:val="20"/>
              </w:rPr>
            </w:pP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275355" w:rsidP="009C2FDC">
            <w:pPr>
              <w:spacing w:line="240" w:lineRule="auto"/>
              <w:ind w:firstLine="0"/>
              <w:jc w:val="center"/>
              <w:rPr>
                <w:b/>
                <w:i/>
                <w:szCs w:val="20"/>
              </w:rPr>
            </w:pPr>
            <w:r w:rsidRPr="00275355">
              <w:rPr>
                <w:b/>
                <w:i/>
                <w:noProof/>
                <w:szCs w:val="20"/>
                <w:lang w:eastAsia="en-US"/>
              </w:rPr>
              <w:pict>
                <v:shape id="Надпись 93" o:spid="_x0000_s1032" type="#_x0000_t202" style="position:absolute;left:0;text-align:left;margin-left:-11.25pt;margin-top:19.05pt;width:36pt;height:21.3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" filled="f" stroked="f">
                  <v:textbox style="mso-next-textbox:#Надпись 93">
                    <w:txbxContent>
                      <w:p w:rsidR="009C339F" w:rsidRPr="00232ACE" w:rsidRDefault="009C339F" w:rsidP="009C2FDC"/>
                    </w:txbxContent>
                  </v:textbox>
                </v:shape>
              </w:pict>
            </w: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keepNext/>
              <w:spacing w:line="240" w:lineRule="auto"/>
              <w:ind w:firstLine="0"/>
              <w:outlineLvl w:val="3"/>
              <w:rPr>
                <w:b/>
                <w:iCs/>
                <w:sz w:val="24"/>
                <w:szCs w:val="20"/>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i/>
                <w:szCs w:val="20"/>
              </w:rPr>
            </w:pP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keepNext/>
              <w:spacing w:line="240" w:lineRule="auto"/>
              <w:ind w:firstLine="0"/>
              <w:outlineLvl w:val="3"/>
              <w:rPr>
                <w:b/>
                <w:iCs/>
                <w:sz w:val="24"/>
                <w:szCs w:val="20"/>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i/>
                <w:szCs w:val="20"/>
              </w:rPr>
            </w:pP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keepNext/>
              <w:spacing w:line="240" w:lineRule="auto"/>
              <w:ind w:firstLine="0"/>
              <w:outlineLvl w:val="3"/>
              <w:rPr>
                <w:b/>
                <w:iCs/>
                <w:sz w:val="24"/>
                <w:szCs w:val="20"/>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i/>
                <w:szCs w:val="20"/>
              </w:rPr>
            </w:pP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i/>
                <w:szCs w:val="20"/>
              </w:rPr>
            </w:pP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i/>
                <w:szCs w:val="20"/>
              </w:rPr>
            </w:pP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275355" w:rsidP="009C2FDC">
            <w:pPr>
              <w:spacing w:line="240" w:lineRule="auto"/>
              <w:ind w:firstLine="0"/>
              <w:jc w:val="center"/>
              <w:rPr>
                <w:b/>
                <w:i/>
                <w:szCs w:val="20"/>
              </w:rPr>
            </w:pPr>
            <w:r w:rsidRPr="00275355">
              <w:rPr>
                <w:b/>
                <w:i/>
                <w:noProof/>
                <w:szCs w:val="20"/>
                <w:lang w:eastAsia="en-US"/>
              </w:rPr>
              <w:pict>
                <v:shape id="Надпись 92" o:spid="_x0000_s1033" type="#_x0000_t202" style="position:absolute;left:0;text-align:left;margin-left:-11.25pt;margin-top:18.25pt;width:42.75pt;height:21.3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" filled="f" stroked="f">
                  <v:textbox style="mso-next-textbox:#Надпись 92">
                    <w:txbxContent>
                      <w:p w:rsidR="009C339F" w:rsidRDefault="009C339F" w:rsidP="009C2FDC">
                        <w:r>
                          <w:t xml:space="preserve"> </w:t>
                        </w:r>
                      </w:p>
                    </w:txbxContent>
                  </v:textbox>
                </v:shape>
              </w:pict>
            </w: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58"/>
        </w:trPr>
        <w:tc>
          <w:tcPr>
            <w:tcW w:w="425" w:type="dxa"/>
            <w:tcBorders>
              <w:left w:val="single" w:sz="24" w:space="0" w:color="auto"/>
              <w:right w:val="nil"/>
            </w:tcBorders>
          </w:tcPr>
          <w:p w:rsidR="009C2FDC" w:rsidRPr="001924F0" w:rsidRDefault="00275355" w:rsidP="009C2FDC">
            <w:pPr>
              <w:spacing w:line="240" w:lineRule="auto"/>
              <w:ind w:firstLine="0"/>
              <w:jc w:val="center"/>
              <w:rPr>
                <w:b/>
                <w:i/>
                <w:szCs w:val="20"/>
              </w:rPr>
            </w:pPr>
            <w:r w:rsidRPr="00275355">
              <w:rPr>
                <w:b/>
                <w:noProof/>
                <w:szCs w:val="20"/>
                <w:lang w:eastAsia="en-US"/>
              </w:rPr>
              <w:pict>
                <v:shape id="Надпись 91" o:spid="_x0000_s1034" type="#_x0000_t202" style="position:absolute;left:0;text-align:left;margin-left:-11.25pt;margin-top:15pt;width:42.75pt;height:24.6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" filled="f" stroked="f">
                  <v:textbox style="mso-next-textbox:#Надпись 91">
                    <w:txbxContent>
                      <w:p w:rsidR="009C339F" w:rsidRDefault="009C339F" w:rsidP="009C2FDC"/>
                    </w:txbxContent>
                  </v:textbox>
                </v:shape>
              </w:pict>
            </w: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567" w:type="dxa"/>
            <w:tcBorders>
              <w:left w:val="nil"/>
              <w:right w:val="single" w:sz="24" w:space="0" w:color="auto"/>
            </w:tcBorders>
            <w:vAlign w:val="center"/>
          </w:tcPr>
          <w:p w:rsidR="009C2FDC" w:rsidRPr="001924F0" w:rsidRDefault="009C2FDC" w:rsidP="009C2FDC">
            <w:pPr>
              <w:spacing w:line="240" w:lineRule="auto"/>
              <w:ind w:firstLine="0"/>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szCs w:val="20"/>
              </w:rPr>
            </w:pP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275355" w:rsidP="009C2FDC">
            <w:pPr>
              <w:spacing w:line="240" w:lineRule="auto"/>
              <w:ind w:firstLine="0"/>
              <w:jc w:val="center"/>
              <w:rPr>
                <w:b/>
                <w:i/>
                <w:szCs w:val="20"/>
              </w:rPr>
            </w:pPr>
            <w:r w:rsidRPr="00275355">
              <w:rPr>
                <w:b/>
                <w:i/>
                <w:noProof/>
                <w:szCs w:val="20"/>
                <w:lang w:eastAsia="en-US"/>
              </w:rPr>
              <w:pict>
                <v:shape id="Надпись 90" o:spid="_x0000_s1035" type="#_x0000_t202" style="position:absolute;left:0;text-align:left;margin-left:-11.25pt;margin-top:17.95pt;width:43.4pt;height:21.3pt;z-index:251660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" filled="f" stroked="f">
                  <v:textbox style="mso-next-textbox:#Надпись 90">
                    <w:txbxContent>
                      <w:p w:rsidR="009C339F" w:rsidRDefault="009C339F" w:rsidP="009C2FDC"/>
                    </w:txbxContent>
                  </v:textbox>
                </v:shape>
              </w:pict>
            </w: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i/>
                <w:szCs w:val="20"/>
              </w:rPr>
            </w:pP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i/>
                <w:szCs w:val="20"/>
              </w:rPr>
            </w:pP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i/>
                <w:szCs w:val="20"/>
              </w:rPr>
            </w:pP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i/>
                <w:szCs w:val="20"/>
              </w:rPr>
            </w:pP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i/>
                <w:szCs w:val="20"/>
              </w:rPr>
            </w:pP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i/>
                <w:szCs w:val="20"/>
              </w:rPr>
            </w:pP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0"/>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rPr>
                <w:b/>
                <w:iCs/>
                <w:szCs w:val="20"/>
              </w:rPr>
            </w:pPr>
          </w:p>
        </w:tc>
      </w:tr>
      <w:tr w:rsidR="009C2FDC" w:rsidRPr="001924F0" w:rsidTr="00884BE7">
        <w:trPr>
          <w:trHeight w:val="397"/>
        </w:trPr>
        <w:tc>
          <w:tcPr>
            <w:tcW w:w="425" w:type="dxa"/>
            <w:tcBorders>
              <w:left w:val="single" w:sz="24" w:space="0" w:color="auto"/>
              <w:right w:val="nil"/>
            </w:tcBorders>
          </w:tcPr>
          <w:p w:rsidR="009C2FDC" w:rsidRPr="001924F0" w:rsidRDefault="009C2FDC" w:rsidP="009C2FDC">
            <w:pPr>
              <w:spacing w:line="240" w:lineRule="auto"/>
              <w:ind w:firstLine="0"/>
              <w:jc w:val="center"/>
              <w:rPr>
                <w:b/>
                <w:szCs w:val="20"/>
              </w:rPr>
            </w:pP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4"/>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r>
      <w:tr w:rsidR="009C2FDC" w:rsidRPr="001924F0" w:rsidTr="00884BE7">
        <w:trPr>
          <w:trHeight w:val="128"/>
        </w:trPr>
        <w:tc>
          <w:tcPr>
            <w:tcW w:w="425" w:type="dxa"/>
            <w:tcBorders>
              <w:left w:val="single" w:sz="24" w:space="0" w:color="auto"/>
              <w:right w:val="nil"/>
            </w:tcBorders>
          </w:tcPr>
          <w:p w:rsidR="009C2FDC" w:rsidRPr="001924F0" w:rsidRDefault="009C2FDC" w:rsidP="009C2FDC">
            <w:pPr>
              <w:spacing w:line="240" w:lineRule="auto"/>
              <w:ind w:firstLine="0"/>
              <w:jc w:val="center"/>
              <w:rPr>
                <w:b/>
                <w:i/>
                <w:szCs w:val="20"/>
              </w:rPr>
            </w:pPr>
          </w:p>
        </w:tc>
        <w:tc>
          <w:tcPr>
            <w:tcW w:w="426" w:type="dxa"/>
            <w:tcBorders>
              <w:left w:val="single" w:sz="24" w:space="0" w:color="auto"/>
              <w:right w:val="single" w:sz="24" w:space="0" w:color="auto"/>
            </w:tcBorders>
          </w:tcPr>
          <w:p w:rsidR="009C2FDC" w:rsidRPr="001924F0" w:rsidRDefault="009C2FDC" w:rsidP="009C2FDC">
            <w:pPr>
              <w:spacing w:line="240" w:lineRule="auto"/>
              <w:ind w:firstLine="0"/>
              <w:rPr>
                <w:b/>
                <w:i/>
                <w:szCs w:val="20"/>
              </w:rPr>
            </w:pPr>
          </w:p>
        </w:tc>
        <w:tc>
          <w:tcPr>
            <w:tcW w:w="425" w:type="dxa"/>
            <w:tcBorders>
              <w:left w:val="nil"/>
              <w:right w:val="nil"/>
            </w:tcBorders>
            <w:vAlign w:val="center"/>
          </w:tcPr>
          <w:p w:rsidR="009C2FDC" w:rsidRPr="001924F0" w:rsidRDefault="009C2FDC" w:rsidP="009C2FDC">
            <w:pPr>
              <w:spacing w:line="240" w:lineRule="auto"/>
              <w:ind w:firstLine="0"/>
              <w:rPr>
                <w:b/>
                <w:i/>
                <w:szCs w:val="20"/>
              </w:rPr>
            </w:pPr>
          </w:p>
        </w:tc>
        <w:tc>
          <w:tcPr>
            <w:tcW w:w="3401" w:type="dxa"/>
            <w:gridSpan w:val="4"/>
            <w:tcBorders>
              <w:left w:val="single" w:sz="24" w:space="0" w:color="auto"/>
              <w:right w:val="single" w:sz="24" w:space="0" w:color="auto"/>
            </w:tcBorders>
            <w:vAlign w:val="center"/>
          </w:tcPr>
          <w:p w:rsidR="009C2FDC" w:rsidRPr="001924F0" w:rsidRDefault="009C2FDC" w:rsidP="009C2FDC">
            <w:pPr>
              <w:keepNext/>
              <w:spacing w:line="240" w:lineRule="auto"/>
              <w:ind w:firstLine="0"/>
              <w:outlineLvl w:val="2"/>
              <w:rPr>
                <w:b/>
                <w:iCs/>
                <w:szCs w:val="20"/>
              </w:rPr>
            </w:pPr>
          </w:p>
        </w:tc>
        <w:tc>
          <w:tcPr>
            <w:tcW w:w="3686" w:type="dxa"/>
            <w:gridSpan w:val="4"/>
            <w:tcBorders>
              <w:left w:val="single" w:sz="24" w:space="0" w:color="auto"/>
              <w:right w:val="single" w:sz="24" w:space="0" w:color="auto"/>
            </w:tcBorders>
            <w:vAlign w:val="center"/>
          </w:tcPr>
          <w:p w:rsidR="009C2FDC" w:rsidRPr="001924F0" w:rsidRDefault="009C2FDC" w:rsidP="009C2FDC">
            <w:pPr>
              <w:spacing w:line="240" w:lineRule="auto"/>
              <w:ind w:firstLine="0"/>
              <w:rPr>
                <w:b/>
                <w:iCs/>
                <w:sz w:val="24"/>
                <w:szCs w:val="24"/>
              </w:rPr>
            </w:pPr>
          </w:p>
        </w:tc>
        <w:tc>
          <w:tcPr>
            <w:tcW w:w="567" w:type="dxa"/>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c>
          <w:tcPr>
            <w:tcW w:w="1276" w:type="dxa"/>
            <w:gridSpan w:val="2"/>
            <w:tcBorders>
              <w:left w:val="nil"/>
              <w:right w:val="single" w:sz="24" w:space="0" w:color="auto"/>
            </w:tcBorders>
            <w:vAlign w:val="center"/>
          </w:tcPr>
          <w:p w:rsidR="009C2FDC" w:rsidRPr="001924F0" w:rsidRDefault="009C2FDC" w:rsidP="009C2FDC">
            <w:pPr>
              <w:spacing w:line="240" w:lineRule="auto"/>
              <w:ind w:firstLine="0"/>
              <w:jc w:val="center"/>
              <w:rPr>
                <w:b/>
                <w:iCs/>
                <w:sz w:val="24"/>
                <w:szCs w:val="20"/>
              </w:rPr>
            </w:pPr>
          </w:p>
        </w:tc>
      </w:tr>
      <w:tr w:rsidR="009C2FDC" w:rsidRPr="001924F0" w:rsidTr="00884BE7">
        <w:trPr>
          <w:cantSplit/>
          <w:trHeight w:val="284"/>
        </w:trPr>
        <w:tc>
          <w:tcPr>
            <w:tcW w:w="425" w:type="dxa"/>
            <w:tcBorders>
              <w:top w:val="single" w:sz="24" w:space="0" w:color="auto"/>
              <w:left w:val="single" w:sz="24" w:space="0" w:color="auto"/>
              <w:right w:val="single" w:sz="24" w:space="0" w:color="auto"/>
            </w:tcBorders>
            <w:vAlign w:val="center"/>
          </w:tcPr>
          <w:p w:rsidR="009C2FDC" w:rsidRPr="001924F0" w:rsidRDefault="009C2FDC" w:rsidP="009C2FDC">
            <w:pPr>
              <w:spacing w:line="240" w:lineRule="auto"/>
              <w:ind w:firstLine="0"/>
              <w:jc w:val="center"/>
              <w:rPr>
                <w:b/>
                <w:sz w:val="16"/>
                <w:szCs w:val="20"/>
              </w:rPr>
            </w:pPr>
          </w:p>
        </w:tc>
        <w:tc>
          <w:tcPr>
            <w:tcW w:w="426" w:type="dxa"/>
            <w:tcBorders>
              <w:top w:val="single" w:sz="24" w:space="0" w:color="auto"/>
              <w:left w:val="single" w:sz="24" w:space="0" w:color="auto"/>
              <w:right w:val="single" w:sz="24" w:space="0" w:color="auto"/>
            </w:tcBorders>
            <w:vAlign w:val="center"/>
          </w:tcPr>
          <w:p w:rsidR="009C2FDC" w:rsidRPr="001924F0" w:rsidRDefault="009C2FDC" w:rsidP="009C2FDC">
            <w:pPr>
              <w:spacing w:line="240" w:lineRule="auto"/>
              <w:ind w:firstLine="0"/>
              <w:jc w:val="center"/>
              <w:rPr>
                <w:b/>
                <w:sz w:val="16"/>
                <w:szCs w:val="20"/>
              </w:rPr>
            </w:pPr>
          </w:p>
        </w:tc>
        <w:tc>
          <w:tcPr>
            <w:tcW w:w="1417" w:type="dxa"/>
            <w:gridSpan w:val="2"/>
            <w:tcBorders>
              <w:top w:val="single" w:sz="24" w:space="0" w:color="auto"/>
              <w:left w:val="single" w:sz="24" w:space="0" w:color="auto"/>
              <w:right w:val="single" w:sz="24" w:space="0" w:color="auto"/>
            </w:tcBorders>
            <w:vAlign w:val="center"/>
          </w:tcPr>
          <w:p w:rsidR="009C2FDC" w:rsidRPr="001924F0" w:rsidRDefault="009C2FDC" w:rsidP="009C2FDC">
            <w:pPr>
              <w:spacing w:line="240" w:lineRule="auto"/>
              <w:ind w:firstLine="0"/>
              <w:jc w:val="center"/>
              <w:rPr>
                <w:b/>
                <w:sz w:val="16"/>
                <w:szCs w:val="20"/>
              </w:rPr>
            </w:pPr>
          </w:p>
        </w:tc>
        <w:tc>
          <w:tcPr>
            <w:tcW w:w="708" w:type="dxa"/>
            <w:tcBorders>
              <w:top w:val="single" w:sz="24" w:space="0" w:color="auto"/>
              <w:left w:val="single" w:sz="24" w:space="0" w:color="auto"/>
              <w:right w:val="single" w:sz="24" w:space="0" w:color="auto"/>
            </w:tcBorders>
            <w:vAlign w:val="center"/>
          </w:tcPr>
          <w:p w:rsidR="009C2FDC" w:rsidRPr="001924F0" w:rsidRDefault="009C2FDC" w:rsidP="009C2FDC">
            <w:pPr>
              <w:spacing w:line="240" w:lineRule="auto"/>
              <w:ind w:firstLine="0"/>
              <w:jc w:val="center"/>
              <w:rPr>
                <w:b/>
                <w:sz w:val="16"/>
                <w:szCs w:val="20"/>
              </w:rPr>
            </w:pPr>
          </w:p>
        </w:tc>
        <w:tc>
          <w:tcPr>
            <w:tcW w:w="567" w:type="dxa"/>
            <w:tcBorders>
              <w:top w:val="single" w:sz="24" w:space="0" w:color="auto"/>
              <w:left w:val="single" w:sz="24" w:space="0" w:color="auto"/>
              <w:right w:val="single" w:sz="24" w:space="0" w:color="auto"/>
            </w:tcBorders>
            <w:vAlign w:val="center"/>
          </w:tcPr>
          <w:p w:rsidR="009C2FDC" w:rsidRPr="001924F0" w:rsidRDefault="009C2FDC" w:rsidP="009C2FDC">
            <w:pPr>
              <w:spacing w:line="240" w:lineRule="auto"/>
              <w:ind w:firstLine="0"/>
              <w:rPr>
                <w:b/>
                <w:i/>
                <w:sz w:val="24"/>
                <w:szCs w:val="20"/>
              </w:rPr>
            </w:pPr>
          </w:p>
        </w:tc>
        <w:tc>
          <w:tcPr>
            <w:tcW w:w="6663" w:type="dxa"/>
            <w:gridSpan w:val="8"/>
            <w:vMerge w:val="restart"/>
            <w:tcBorders>
              <w:top w:val="single" w:sz="24" w:space="0" w:color="auto"/>
              <w:left w:val="nil"/>
              <w:right w:val="single" w:sz="24" w:space="0" w:color="auto"/>
            </w:tcBorders>
            <w:vAlign w:val="center"/>
          </w:tcPr>
          <w:p w:rsidR="009C2FDC" w:rsidRPr="001924F0" w:rsidRDefault="009C2FDC" w:rsidP="00DD749F">
            <w:pPr>
              <w:keepNext/>
              <w:spacing w:line="240" w:lineRule="auto"/>
              <w:ind w:firstLine="0"/>
              <w:jc w:val="center"/>
              <w:outlineLvl w:val="4"/>
              <w:rPr>
                <w:b/>
                <w:sz w:val="32"/>
                <w:szCs w:val="32"/>
              </w:rPr>
            </w:pPr>
            <w:r w:rsidRPr="001924F0">
              <w:rPr>
                <w:sz w:val="32"/>
                <w:szCs w:val="32"/>
              </w:rPr>
              <w:t xml:space="preserve">РМ </w:t>
            </w:r>
            <w:r w:rsidRPr="001924F0">
              <w:rPr>
                <w:iCs/>
                <w:sz w:val="32"/>
                <w:szCs w:val="32"/>
              </w:rPr>
              <w:t>172.</w:t>
            </w:r>
            <w:r>
              <w:rPr>
                <w:iCs/>
                <w:sz w:val="32"/>
                <w:szCs w:val="32"/>
              </w:rPr>
              <w:t>0</w:t>
            </w:r>
            <w:r w:rsidR="00DD749F">
              <w:rPr>
                <w:iCs/>
                <w:sz w:val="32"/>
                <w:szCs w:val="32"/>
              </w:rPr>
              <w:t>5</w:t>
            </w:r>
            <w:r w:rsidRPr="001924F0">
              <w:rPr>
                <w:iCs/>
                <w:sz w:val="32"/>
                <w:szCs w:val="32"/>
              </w:rPr>
              <w:t xml:space="preserve">.01 </w:t>
            </w:r>
            <w:r w:rsidRPr="001924F0">
              <w:rPr>
                <w:sz w:val="32"/>
                <w:szCs w:val="32"/>
              </w:rPr>
              <w:t>ВП</w:t>
            </w:r>
          </w:p>
        </w:tc>
      </w:tr>
      <w:tr w:rsidR="009C2FDC" w:rsidRPr="001924F0" w:rsidTr="00884BE7">
        <w:trPr>
          <w:cantSplit/>
          <w:trHeight w:val="284"/>
        </w:trPr>
        <w:tc>
          <w:tcPr>
            <w:tcW w:w="425" w:type="dxa"/>
            <w:tcBorders>
              <w:left w:val="single" w:sz="24" w:space="0" w:color="auto"/>
              <w:bottom w:val="nil"/>
              <w:right w:val="single" w:sz="24" w:space="0" w:color="auto"/>
            </w:tcBorders>
            <w:vAlign w:val="center"/>
          </w:tcPr>
          <w:p w:rsidR="009C2FDC" w:rsidRPr="001924F0" w:rsidRDefault="009C2FDC" w:rsidP="009C2FDC">
            <w:pPr>
              <w:spacing w:line="240" w:lineRule="auto"/>
              <w:ind w:firstLine="0"/>
              <w:jc w:val="center"/>
              <w:rPr>
                <w:b/>
                <w:sz w:val="16"/>
                <w:szCs w:val="20"/>
              </w:rPr>
            </w:pPr>
          </w:p>
        </w:tc>
        <w:tc>
          <w:tcPr>
            <w:tcW w:w="426" w:type="dxa"/>
            <w:tcBorders>
              <w:left w:val="single" w:sz="24" w:space="0" w:color="auto"/>
              <w:bottom w:val="nil"/>
              <w:right w:val="single" w:sz="24" w:space="0" w:color="auto"/>
            </w:tcBorders>
            <w:vAlign w:val="center"/>
          </w:tcPr>
          <w:p w:rsidR="009C2FDC" w:rsidRPr="001924F0" w:rsidRDefault="009C2FDC" w:rsidP="009C2FDC">
            <w:pPr>
              <w:spacing w:line="240" w:lineRule="auto"/>
              <w:ind w:firstLine="0"/>
              <w:jc w:val="center"/>
              <w:rPr>
                <w:b/>
                <w:sz w:val="16"/>
                <w:szCs w:val="20"/>
              </w:rPr>
            </w:pPr>
          </w:p>
        </w:tc>
        <w:tc>
          <w:tcPr>
            <w:tcW w:w="1417" w:type="dxa"/>
            <w:gridSpan w:val="2"/>
            <w:tcBorders>
              <w:left w:val="single" w:sz="24" w:space="0" w:color="auto"/>
              <w:bottom w:val="nil"/>
              <w:right w:val="single" w:sz="24" w:space="0" w:color="auto"/>
            </w:tcBorders>
            <w:vAlign w:val="center"/>
          </w:tcPr>
          <w:p w:rsidR="009C2FDC" w:rsidRPr="001924F0" w:rsidRDefault="009C2FDC" w:rsidP="009C2FDC">
            <w:pPr>
              <w:spacing w:line="240" w:lineRule="auto"/>
              <w:ind w:firstLine="0"/>
              <w:jc w:val="center"/>
              <w:rPr>
                <w:b/>
                <w:sz w:val="16"/>
                <w:szCs w:val="20"/>
              </w:rPr>
            </w:pPr>
          </w:p>
        </w:tc>
        <w:tc>
          <w:tcPr>
            <w:tcW w:w="708" w:type="dxa"/>
            <w:tcBorders>
              <w:left w:val="single" w:sz="24" w:space="0" w:color="auto"/>
              <w:bottom w:val="nil"/>
              <w:right w:val="single" w:sz="24" w:space="0" w:color="auto"/>
            </w:tcBorders>
            <w:vAlign w:val="center"/>
          </w:tcPr>
          <w:p w:rsidR="009C2FDC" w:rsidRPr="001924F0" w:rsidRDefault="009C2FDC" w:rsidP="009C2FDC">
            <w:pPr>
              <w:spacing w:line="240" w:lineRule="auto"/>
              <w:ind w:firstLine="0"/>
              <w:jc w:val="center"/>
              <w:rPr>
                <w:b/>
                <w:sz w:val="16"/>
                <w:szCs w:val="20"/>
              </w:rPr>
            </w:pPr>
          </w:p>
        </w:tc>
        <w:tc>
          <w:tcPr>
            <w:tcW w:w="567" w:type="dxa"/>
            <w:tcBorders>
              <w:left w:val="single" w:sz="24" w:space="0" w:color="auto"/>
              <w:bottom w:val="nil"/>
              <w:right w:val="single" w:sz="24" w:space="0" w:color="auto"/>
            </w:tcBorders>
            <w:vAlign w:val="center"/>
          </w:tcPr>
          <w:p w:rsidR="009C2FDC" w:rsidRPr="001924F0" w:rsidRDefault="009C2FDC" w:rsidP="009C2FDC">
            <w:pPr>
              <w:spacing w:line="240" w:lineRule="auto"/>
              <w:ind w:firstLine="0"/>
              <w:rPr>
                <w:b/>
                <w:i/>
                <w:sz w:val="24"/>
                <w:szCs w:val="20"/>
              </w:rPr>
            </w:pPr>
          </w:p>
        </w:tc>
        <w:tc>
          <w:tcPr>
            <w:tcW w:w="6663" w:type="dxa"/>
            <w:gridSpan w:val="8"/>
            <w:vMerge/>
            <w:tcBorders>
              <w:left w:val="nil"/>
              <w:bottom w:val="nil"/>
              <w:right w:val="single" w:sz="24" w:space="0" w:color="auto"/>
            </w:tcBorders>
          </w:tcPr>
          <w:p w:rsidR="009C2FDC" w:rsidRPr="001924F0" w:rsidRDefault="009C2FDC" w:rsidP="009C2FDC">
            <w:pPr>
              <w:spacing w:line="240" w:lineRule="auto"/>
              <w:ind w:firstLine="0"/>
              <w:jc w:val="center"/>
              <w:rPr>
                <w:b/>
                <w:sz w:val="20"/>
                <w:szCs w:val="20"/>
              </w:rPr>
            </w:pPr>
          </w:p>
        </w:tc>
      </w:tr>
      <w:tr w:rsidR="009C2FDC" w:rsidRPr="001924F0" w:rsidTr="00884BE7">
        <w:trPr>
          <w:cantSplit/>
          <w:trHeight w:val="284"/>
        </w:trPr>
        <w:tc>
          <w:tcPr>
            <w:tcW w:w="425" w:type="dxa"/>
            <w:tcBorders>
              <w:left w:val="single" w:sz="24" w:space="0" w:color="auto"/>
              <w:bottom w:val="single" w:sz="24" w:space="0" w:color="auto"/>
              <w:right w:val="single" w:sz="24" w:space="0" w:color="auto"/>
            </w:tcBorders>
            <w:vAlign w:val="center"/>
          </w:tcPr>
          <w:p w:rsidR="009C2FDC" w:rsidRPr="001924F0" w:rsidRDefault="009C2FDC" w:rsidP="009C2FDC">
            <w:pPr>
              <w:spacing w:line="240" w:lineRule="auto"/>
              <w:ind w:firstLine="0"/>
              <w:rPr>
                <w:b/>
                <w:sz w:val="16"/>
                <w:szCs w:val="20"/>
              </w:rPr>
            </w:pPr>
            <w:r w:rsidRPr="001924F0">
              <w:rPr>
                <w:sz w:val="16"/>
                <w:szCs w:val="20"/>
              </w:rPr>
              <w:t>Зм</w:t>
            </w:r>
          </w:p>
        </w:tc>
        <w:tc>
          <w:tcPr>
            <w:tcW w:w="426" w:type="dxa"/>
            <w:tcBorders>
              <w:left w:val="single" w:sz="24" w:space="0" w:color="auto"/>
              <w:bottom w:val="single" w:sz="24" w:space="0" w:color="auto"/>
              <w:right w:val="single" w:sz="24" w:space="0" w:color="auto"/>
            </w:tcBorders>
            <w:vAlign w:val="center"/>
          </w:tcPr>
          <w:p w:rsidR="009C2FDC" w:rsidRPr="001924F0" w:rsidRDefault="009C2FDC" w:rsidP="009C2FDC">
            <w:pPr>
              <w:spacing w:line="240" w:lineRule="auto"/>
              <w:ind w:firstLine="0"/>
              <w:jc w:val="center"/>
              <w:rPr>
                <w:b/>
                <w:sz w:val="16"/>
                <w:szCs w:val="20"/>
              </w:rPr>
            </w:pPr>
            <w:r w:rsidRPr="001924F0">
              <w:rPr>
                <w:sz w:val="16"/>
                <w:szCs w:val="20"/>
              </w:rPr>
              <w:t>Л</w:t>
            </w:r>
          </w:p>
        </w:tc>
        <w:tc>
          <w:tcPr>
            <w:tcW w:w="1417" w:type="dxa"/>
            <w:gridSpan w:val="2"/>
            <w:tcBorders>
              <w:left w:val="single" w:sz="24" w:space="0" w:color="auto"/>
              <w:bottom w:val="single" w:sz="24" w:space="0" w:color="auto"/>
              <w:right w:val="single" w:sz="24" w:space="0" w:color="auto"/>
            </w:tcBorders>
            <w:vAlign w:val="center"/>
          </w:tcPr>
          <w:p w:rsidR="009C2FDC" w:rsidRPr="001924F0" w:rsidRDefault="009C2FDC" w:rsidP="009C2FDC">
            <w:pPr>
              <w:spacing w:line="240" w:lineRule="auto"/>
              <w:ind w:firstLine="0"/>
              <w:jc w:val="center"/>
              <w:rPr>
                <w:b/>
                <w:sz w:val="16"/>
                <w:szCs w:val="20"/>
              </w:rPr>
            </w:pPr>
            <w:r w:rsidRPr="001924F0">
              <w:rPr>
                <w:sz w:val="16"/>
                <w:szCs w:val="20"/>
                <w:lang w:val="en-US"/>
              </w:rPr>
              <w:t>N</w:t>
            </w:r>
            <w:r w:rsidRPr="001924F0">
              <w:rPr>
                <w:sz w:val="16"/>
                <w:szCs w:val="20"/>
                <w:u w:val="single"/>
              </w:rPr>
              <w:t>o</w:t>
            </w:r>
            <w:r w:rsidRPr="001924F0">
              <w:rPr>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9C2FDC" w:rsidRPr="001924F0" w:rsidRDefault="009C2FDC" w:rsidP="009C2FDC">
            <w:pPr>
              <w:spacing w:line="240" w:lineRule="auto"/>
              <w:ind w:firstLine="0"/>
              <w:jc w:val="center"/>
              <w:rPr>
                <w:b/>
                <w:sz w:val="16"/>
                <w:szCs w:val="20"/>
              </w:rPr>
            </w:pPr>
            <w:r w:rsidRPr="001924F0">
              <w:rPr>
                <w:sz w:val="16"/>
                <w:szCs w:val="20"/>
              </w:rPr>
              <w:t>Пiдп.</w:t>
            </w:r>
          </w:p>
        </w:tc>
        <w:tc>
          <w:tcPr>
            <w:tcW w:w="567" w:type="dxa"/>
            <w:tcBorders>
              <w:left w:val="single" w:sz="24" w:space="0" w:color="auto"/>
              <w:bottom w:val="single" w:sz="24" w:space="0" w:color="auto"/>
              <w:right w:val="single" w:sz="24" w:space="0" w:color="auto"/>
            </w:tcBorders>
            <w:vAlign w:val="center"/>
          </w:tcPr>
          <w:p w:rsidR="009C2FDC" w:rsidRPr="001924F0" w:rsidRDefault="009C2FDC" w:rsidP="009C2FDC">
            <w:pPr>
              <w:spacing w:line="240" w:lineRule="auto"/>
              <w:ind w:firstLine="0"/>
              <w:rPr>
                <w:b/>
                <w:i/>
              </w:rPr>
            </w:pPr>
          </w:p>
        </w:tc>
        <w:tc>
          <w:tcPr>
            <w:tcW w:w="6663" w:type="dxa"/>
            <w:gridSpan w:val="8"/>
            <w:vMerge/>
            <w:tcBorders>
              <w:left w:val="nil"/>
              <w:bottom w:val="single" w:sz="24" w:space="0" w:color="auto"/>
              <w:right w:val="single" w:sz="24" w:space="0" w:color="auto"/>
            </w:tcBorders>
          </w:tcPr>
          <w:p w:rsidR="009C2FDC" w:rsidRPr="001924F0" w:rsidRDefault="009C2FDC" w:rsidP="009C2FDC">
            <w:pPr>
              <w:spacing w:line="240" w:lineRule="auto"/>
              <w:ind w:firstLine="0"/>
              <w:jc w:val="center"/>
              <w:rPr>
                <w:b/>
              </w:rPr>
            </w:pPr>
          </w:p>
        </w:tc>
      </w:tr>
      <w:tr w:rsidR="009C2FDC" w:rsidRPr="001924F0" w:rsidTr="00884BE7">
        <w:trPr>
          <w:cantSplit/>
          <w:trHeight w:val="284"/>
        </w:trPr>
        <w:tc>
          <w:tcPr>
            <w:tcW w:w="851" w:type="dxa"/>
            <w:gridSpan w:val="2"/>
            <w:tcBorders>
              <w:top w:val="nil"/>
              <w:left w:val="single" w:sz="24" w:space="0" w:color="auto"/>
              <w:right w:val="single" w:sz="24" w:space="0" w:color="auto"/>
            </w:tcBorders>
            <w:vAlign w:val="center"/>
          </w:tcPr>
          <w:p w:rsidR="009C2FDC" w:rsidRPr="001924F0" w:rsidRDefault="009C2FDC" w:rsidP="009C2FDC">
            <w:pPr>
              <w:spacing w:line="240" w:lineRule="auto"/>
              <w:ind w:firstLine="0"/>
              <w:jc w:val="center"/>
              <w:rPr>
                <w:b/>
                <w:sz w:val="18"/>
                <w:szCs w:val="20"/>
              </w:rPr>
            </w:pPr>
            <w:r w:rsidRPr="001924F0">
              <w:rPr>
                <w:sz w:val="20"/>
                <w:szCs w:val="20"/>
              </w:rPr>
              <w:t>Poзpoб</w:t>
            </w:r>
            <w:r w:rsidRPr="001924F0">
              <w:rPr>
                <w:sz w:val="18"/>
                <w:szCs w:val="20"/>
              </w:rPr>
              <w:t>.</w:t>
            </w:r>
          </w:p>
        </w:tc>
        <w:tc>
          <w:tcPr>
            <w:tcW w:w="1417" w:type="dxa"/>
            <w:gridSpan w:val="2"/>
            <w:tcBorders>
              <w:top w:val="nil"/>
              <w:left w:val="single" w:sz="24" w:space="0" w:color="auto"/>
              <w:right w:val="single" w:sz="24" w:space="0" w:color="auto"/>
            </w:tcBorders>
            <w:vAlign w:val="center"/>
          </w:tcPr>
          <w:p w:rsidR="009C2FDC" w:rsidRPr="005A7DE5" w:rsidRDefault="00DD749F" w:rsidP="009C2FDC">
            <w:pPr>
              <w:keepNext/>
              <w:spacing w:line="240" w:lineRule="auto"/>
              <w:ind w:firstLine="0"/>
              <w:outlineLvl w:val="8"/>
              <w:rPr>
                <w:b/>
                <w:sz w:val="20"/>
                <w:szCs w:val="20"/>
              </w:rPr>
            </w:pPr>
            <w:r>
              <w:rPr>
                <w:sz w:val="20"/>
                <w:szCs w:val="20"/>
              </w:rPr>
              <w:t>Нікітіна К.С.</w:t>
            </w:r>
          </w:p>
        </w:tc>
        <w:tc>
          <w:tcPr>
            <w:tcW w:w="708" w:type="dxa"/>
            <w:tcBorders>
              <w:top w:val="nil"/>
              <w:left w:val="single" w:sz="24" w:space="0" w:color="auto"/>
              <w:right w:val="single" w:sz="24" w:space="0" w:color="auto"/>
            </w:tcBorders>
            <w:vAlign w:val="center"/>
          </w:tcPr>
          <w:p w:rsidR="009C2FDC" w:rsidRPr="001924F0" w:rsidRDefault="009C2FDC" w:rsidP="009C2FDC">
            <w:pPr>
              <w:spacing w:line="240" w:lineRule="auto"/>
              <w:ind w:firstLine="0"/>
              <w:jc w:val="center"/>
              <w:rPr>
                <w:b/>
                <w:sz w:val="16"/>
                <w:szCs w:val="20"/>
              </w:rPr>
            </w:pPr>
          </w:p>
        </w:tc>
        <w:tc>
          <w:tcPr>
            <w:tcW w:w="567" w:type="dxa"/>
            <w:tcBorders>
              <w:top w:val="nil"/>
              <w:left w:val="single" w:sz="24" w:space="0" w:color="auto"/>
              <w:right w:val="single" w:sz="24" w:space="0" w:color="auto"/>
            </w:tcBorders>
            <w:vAlign w:val="center"/>
          </w:tcPr>
          <w:p w:rsidR="009C2FDC" w:rsidRPr="001924F0" w:rsidRDefault="009C2FDC" w:rsidP="009C2FDC">
            <w:pPr>
              <w:spacing w:line="240" w:lineRule="auto"/>
              <w:ind w:firstLine="0"/>
              <w:jc w:val="center"/>
              <w:rPr>
                <w:b/>
              </w:rPr>
            </w:pPr>
          </w:p>
        </w:tc>
        <w:tc>
          <w:tcPr>
            <w:tcW w:w="3968" w:type="dxa"/>
            <w:gridSpan w:val="2"/>
            <w:vMerge w:val="restart"/>
            <w:tcBorders>
              <w:top w:val="nil"/>
              <w:left w:val="nil"/>
              <w:right w:val="nil"/>
            </w:tcBorders>
            <w:vAlign w:val="center"/>
          </w:tcPr>
          <w:p w:rsidR="00DD749F" w:rsidRDefault="00DD749F" w:rsidP="009C2FDC">
            <w:pPr>
              <w:spacing w:line="240" w:lineRule="auto"/>
              <w:ind w:firstLine="0"/>
              <w:jc w:val="center"/>
              <w:rPr>
                <w:sz w:val="20"/>
                <w:szCs w:val="20"/>
              </w:rPr>
            </w:pPr>
            <w:r w:rsidRPr="00DD749F">
              <w:rPr>
                <w:sz w:val="20"/>
                <w:szCs w:val="20"/>
              </w:rPr>
              <w:t>Дослідження роботи системи передачі плезіохронної цифрової ієрархії</w:t>
            </w:r>
            <w:r w:rsidR="009C2FDC" w:rsidRPr="001924F0">
              <w:rPr>
                <w:sz w:val="20"/>
                <w:szCs w:val="20"/>
              </w:rPr>
              <w:t xml:space="preserve"> </w:t>
            </w:r>
          </w:p>
          <w:p w:rsidR="009C2FDC" w:rsidRPr="001924F0" w:rsidRDefault="009C2FDC" w:rsidP="009C2FDC">
            <w:pPr>
              <w:spacing w:line="240" w:lineRule="auto"/>
              <w:ind w:firstLine="0"/>
              <w:jc w:val="center"/>
              <w:rPr>
                <w:b/>
              </w:rPr>
            </w:pPr>
            <w:r w:rsidRPr="001924F0">
              <w:rPr>
                <w:sz w:val="20"/>
                <w:szCs w:val="20"/>
              </w:rPr>
              <w:t>Вiдoмicть магістерської роботи</w:t>
            </w:r>
          </w:p>
        </w:tc>
        <w:tc>
          <w:tcPr>
            <w:tcW w:w="852" w:type="dxa"/>
            <w:gridSpan w:val="3"/>
            <w:tcBorders>
              <w:top w:val="nil"/>
              <w:left w:val="single" w:sz="24" w:space="0" w:color="auto"/>
              <w:bottom w:val="single" w:sz="24" w:space="0" w:color="auto"/>
              <w:right w:val="nil"/>
            </w:tcBorders>
            <w:vAlign w:val="center"/>
          </w:tcPr>
          <w:p w:rsidR="009C2FDC" w:rsidRPr="001924F0" w:rsidRDefault="009C2FDC" w:rsidP="009C2FDC">
            <w:pPr>
              <w:spacing w:line="240" w:lineRule="auto"/>
              <w:ind w:firstLine="0"/>
              <w:rPr>
                <w:b/>
                <w:sz w:val="20"/>
                <w:szCs w:val="20"/>
              </w:rPr>
            </w:pPr>
            <w:r w:rsidRPr="001924F0">
              <w:rPr>
                <w:sz w:val="20"/>
                <w:szCs w:val="20"/>
              </w:rPr>
              <w:t>Лiт.</w:t>
            </w:r>
          </w:p>
        </w:tc>
        <w:tc>
          <w:tcPr>
            <w:tcW w:w="851" w:type="dxa"/>
            <w:gridSpan w:val="2"/>
            <w:tcBorders>
              <w:top w:val="nil"/>
              <w:left w:val="single" w:sz="24" w:space="0" w:color="auto"/>
              <w:bottom w:val="single" w:sz="24" w:space="0" w:color="auto"/>
              <w:right w:val="single" w:sz="24" w:space="0" w:color="auto"/>
            </w:tcBorders>
            <w:vAlign w:val="center"/>
          </w:tcPr>
          <w:p w:rsidR="009C2FDC" w:rsidRPr="001924F0" w:rsidRDefault="009C2FDC" w:rsidP="009C2FDC">
            <w:pPr>
              <w:spacing w:line="240" w:lineRule="auto"/>
              <w:ind w:firstLine="0"/>
              <w:jc w:val="center"/>
              <w:rPr>
                <w:b/>
                <w:sz w:val="20"/>
                <w:szCs w:val="20"/>
              </w:rPr>
            </w:pPr>
            <w:r w:rsidRPr="001924F0">
              <w:rPr>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9C2FDC" w:rsidRPr="001924F0" w:rsidRDefault="009C2FDC" w:rsidP="009C2FDC">
            <w:pPr>
              <w:spacing w:line="240" w:lineRule="auto"/>
              <w:ind w:firstLine="0"/>
              <w:jc w:val="center"/>
              <w:rPr>
                <w:b/>
                <w:sz w:val="20"/>
                <w:szCs w:val="20"/>
              </w:rPr>
            </w:pPr>
            <w:r w:rsidRPr="001924F0">
              <w:rPr>
                <w:sz w:val="20"/>
                <w:szCs w:val="20"/>
              </w:rPr>
              <w:t>Лиcтiв</w:t>
            </w:r>
          </w:p>
        </w:tc>
      </w:tr>
      <w:tr w:rsidR="009C2FDC" w:rsidRPr="001924F0" w:rsidTr="00884BE7">
        <w:trPr>
          <w:cantSplit/>
          <w:trHeight w:val="284"/>
        </w:trPr>
        <w:tc>
          <w:tcPr>
            <w:tcW w:w="851" w:type="dxa"/>
            <w:gridSpan w:val="2"/>
            <w:tcBorders>
              <w:left w:val="single" w:sz="24" w:space="0" w:color="auto"/>
              <w:right w:val="single" w:sz="24" w:space="0" w:color="auto"/>
            </w:tcBorders>
            <w:vAlign w:val="center"/>
          </w:tcPr>
          <w:p w:rsidR="009C2FDC" w:rsidRPr="001924F0" w:rsidRDefault="009C2FDC" w:rsidP="009C2FDC">
            <w:pPr>
              <w:spacing w:line="240" w:lineRule="auto"/>
              <w:ind w:firstLine="0"/>
              <w:jc w:val="center"/>
              <w:rPr>
                <w:b/>
                <w:sz w:val="18"/>
                <w:szCs w:val="20"/>
              </w:rPr>
            </w:pPr>
            <w:r w:rsidRPr="001924F0">
              <w:rPr>
                <w:sz w:val="20"/>
                <w:szCs w:val="20"/>
              </w:rPr>
              <w:t>Пepeв</w:t>
            </w:r>
            <w:r w:rsidRPr="001924F0">
              <w:rPr>
                <w:sz w:val="18"/>
                <w:szCs w:val="20"/>
              </w:rPr>
              <w:t>.</w:t>
            </w:r>
          </w:p>
        </w:tc>
        <w:tc>
          <w:tcPr>
            <w:tcW w:w="1417" w:type="dxa"/>
            <w:gridSpan w:val="2"/>
            <w:tcBorders>
              <w:left w:val="single" w:sz="24" w:space="0" w:color="auto"/>
              <w:right w:val="single" w:sz="24" w:space="0" w:color="auto"/>
            </w:tcBorders>
            <w:vAlign w:val="center"/>
          </w:tcPr>
          <w:p w:rsidR="009C2FDC" w:rsidRPr="001924F0" w:rsidRDefault="00DD749F" w:rsidP="009C2FDC">
            <w:pPr>
              <w:spacing w:line="240" w:lineRule="auto"/>
              <w:ind w:firstLine="0"/>
              <w:rPr>
                <w:b/>
                <w:sz w:val="20"/>
                <w:szCs w:val="20"/>
              </w:rPr>
            </w:pPr>
            <w:r>
              <w:rPr>
                <w:sz w:val="20"/>
                <w:szCs w:val="20"/>
              </w:rPr>
              <w:t>Лорія М.Г.</w:t>
            </w:r>
            <w:r w:rsidR="009C2FDC" w:rsidRPr="001924F0">
              <w:rPr>
                <w:sz w:val="20"/>
                <w:szCs w:val="20"/>
              </w:rPr>
              <w:t>.</w:t>
            </w:r>
          </w:p>
        </w:tc>
        <w:tc>
          <w:tcPr>
            <w:tcW w:w="708" w:type="dxa"/>
            <w:tcBorders>
              <w:left w:val="single" w:sz="24" w:space="0" w:color="auto"/>
              <w:right w:val="single" w:sz="24" w:space="0" w:color="auto"/>
            </w:tcBorders>
            <w:vAlign w:val="center"/>
          </w:tcPr>
          <w:p w:rsidR="009C2FDC" w:rsidRPr="001924F0" w:rsidRDefault="009C2FDC" w:rsidP="009C2FDC">
            <w:pPr>
              <w:spacing w:line="240" w:lineRule="auto"/>
              <w:ind w:firstLine="0"/>
              <w:jc w:val="center"/>
              <w:rPr>
                <w:b/>
                <w:sz w:val="16"/>
                <w:szCs w:val="20"/>
              </w:rPr>
            </w:pPr>
          </w:p>
        </w:tc>
        <w:tc>
          <w:tcPr>
            <w:tcW w:w="567" w:type="dxa"/>
            <w:tcBorders>
              <w:left w:val="single" w:sz="24" w:space="0" w:color="auto"/>
              <w:right w:val="single" w:sz="24" w:space="0" w:color="auto"/>
            </w:tcBorders>
            <w:vAlign w:val="center"/>
          </w:tcPr>
          <w:p w:rsidR="009C2FDC" w:rsidRPr="001924F0" w:rsidRDefault="009C2FDC" w:rsidP="009C2FDC">
            <w:pPr>
              <w:spacing w:line="240" w:lineRule="auto"/>
              <w:ind w:firstLine="0"/>
              <w:jc w:val="center"/>
              <w:rPr>
                <w:b/>
                <w:sz w:val="16"/>
                <w:szCs w:val="20"/>
              </w:rPr>
            </w:pPr>
          </w:p>
        </w:tc>
        <w:tc>
          <w:tcPr>
            <w:tcW w:w="3968" w:type="dxa"/>
            <w:gridSpan w:val="2"/>
            <w:vMerge/>
            <w:tcBorders>
              <w:left w:val="nil"/>
              <w:right w:val="nil"/>
            </w:tcBorders>
          </w:tcPr>
          <w:p w:rsidR="009C2FDC" w:rsidRPr="001924F0" w:rsidRDefault="009C2FDC" w:rsidP="009C2FDC">
            <w:pPr>
              <w:spacing w:line="240" w:lineRule="auto"/>
              <w:ind w:firstLine="0"/>
              <w:jc w:val="center"/>
              <w:rPr>
                <w:b/>
                <w:sz w:val="20"/>
                <w:szCs w:val="20"/>
              </w:rPr>
            </w:pPr>
          </w:p>
        </w:tc>
        <w:tc>
          <w:tcPr>
            <w:tcW w:w="284" w:type="dxa"/>
            <w:tcBorders>
              <w:left w:val="single" w:sz="24" w:space="0" w:color="auto"/>
              <w:bottom w:val="nil"/>
            </w:tcBorders>
            <w:vAlign w:val="center"/>
          </w:tcPr>
          <w:p w:rsidR="009C2FDC" w:rsidRPr="001924F0" w:rsidRDefault="009C2FDC" w:rsidP="009C2FDC">
            <w:pPr>
              <w:spacing w:line="240" w:lineRule="auto"/>
              <w:ind w:firstLine="0"/>
              <w:jc w:val="center"/>
              <w:rPr>
                <w:b/>
                <w:vertAlign w:val="subscript"/>
              </w:rPr>
            </w:pPr>
            <w:r w:rsidRPr="001924F0">
              <w:rPr>
                <w:vertAlign w:val="subscript"/>
              </w:rPr>
              <w:t>O</w:t>
            </w:r>
          </w:p>
        </w:tc>
        <w:tc>
          <w:tcPr>
            <w:tcW w:w="284" w:type="dxa"/>
            <w:tcBorders>
              <w:bottom w:val="nil"/>
            </w:tcBorders>
            <w:vAlign w:val="center"/>
          </w:tcPr>
          <w:p w:rsidR="009C2FDC" w:rsidRPr="001924F0" w:rsidRDefault="009C2FDC" w:rsidP="009C2FDC">
            <w:pPr>
              <w:spacing w:line="240" w:lineRule="auto"/>
              <w:ind w:firstLine="0"/>
              <w:jc w:val="center"/>
              <w:rPr>
                <w:b/>
                <w:sz w:val="20"/>
                <w:szCs w:val="20"/>
              </w:rPr>
            </w:pPr>
          </w:p>
        </w:tc>
        <w:tc>
          <w:tcPr>
            <w:tcW w:w="284" w:type="dxa"/>
            <w:tcBorders>
              <w:bottom w:val="nil"/>
              <w:right w:val="nil"/>
            </w:tcBorders>
            <w:vAlign w:val="center"/>
          </w:tcPr>
          <w:p w:rsidR="009C2FDC" w:rsidRPr="001924F0" w:rsidRDefault="009C2FDC" w:rsidP="009C2FDC">
            <w:pPr>
              <w:spacing w:line="240" w:lineRule="auto"/>
              <w:ind w:firstLine="0"/>
              <w:jc w:val="center"/>
              <w:rPr>
                <w:b/>
                <w:sz w:val="20"/>
                <w:szCs w:val="20"/>
              </w:rPr>
            </w:pPr>
          </w:p>
        </w:tc>
        <w:tc>
          <w:tcPr>
            <w:tcW w:w="851" w:type="dxa"/>
            <w:gridSpan w:val="2"/>
            <w:tcBorders>
              <w:left w:val="single" w:sz="24" w:space="0" w:color="auto"/>
              <w:bottom w:val="nil"/>
              <w:right w:val="single" w:sz="24" w:space="0" w:color="auto"/>
            </w:tcBorders>
            <w:vAlign w:val="center"/>
          </w:tcPr>
          <w:p w:rsidR="009C2FDC" w:rsidRPr="001924F0" w:rsidRDefault="009C2FDC" w:rsidP="009C2FDC">
            <w:pPr>
              <w:spacing w:line="240" w:lineRule="auto"/>
              <w:ind w:firstLine="0"/>
              <w:jc w:val="center"/>
              <w:rPr>
                <w:b/>
                <w:sz w:val="24"/>
                <w:szCs w:val="20"/>
              </w:rPr>
            </w:pPr>
            <w:r w:rsidRPr="001924F0">
              <w:rPr>
                <w:sz w:val="24"/>
                <w:szCs w:val="20"/>
              </w:rPr>
              <w:t>1</w:t>
            </w:r>
          </w:p>
        </w:tc>
        <w:tc>
          <w:tcPr>
            <w:tcW w:w="992" w:type="dxa"/>
            <w:tcBorders>
              <w:left w:val="single" w:sz="24" w:space="0" w:color="auto"/>
              <w:bottom w:val="nil"/>
              <w:right w:val="single" w:sz="24" w:space="0" w:color="auto"/>
            </w:tcBorders>
            <w:vAlign w:val="center"/>
          </w:tcPr>
          <w:p w:rsidR="009C2FDC" w:rsidRPr="001924F0" w:rsidRDefault="009C2FDC" w:rsidP="009C2FDC">
            <w:pPr>
              <w:spacing w:line="240" w:lineRule="auto"/>
              <w:ind w:firstLine="0"/>
              <w:jc w:val="center"/>
              <w:rPr>
                <w:b/>
                <w:sz w:val="24"/>
                <w:szCs w:val="20"/>
              </w:rPr>
            </w:pPr>
            <w:r w:rsidRPr="001924F0">
              <w:rPr>
                <w:sz w:val="24"/>
                <w:szCs w:val="20"/>
              </w:rPr>
              <w:t>1</w:t>
            </w:r>
          </w:p>
        </w:tc>
      </w:tr>
      <w:tr w:rsidR="009C2FDC" w:rsidRPr="001924F0" w:rsidTr="00884BE7">
        <w:trPr>
          <w:cantSplit/>
          <w:trHeight w:val="80"/>
        </w:trPr>
        <w:tc>
          <w:tcPr>
            <w:tcW w:w="851" w:type="dxa"/>
            <w:gridSpan w:val="2"/>
            <w:tcBorders>
              <w:left w:val="single" w:sz="24" w:space="0" w:color="auto"/>
              <w:right w:val="single" w:sz="24" w:space="0" w:color="auto"/>
            </w:tcBorders>
            <w:vAlign w:val="center"/>
          </w:tcPr>
          <w:p w:rsidR="009C2FDC" w:rsidRPr="001924F0" w:rsidRDefault="009C2FDC" w:rsidP="009C2FDC">
            <w:pPr>
              <w:spacing w:line="240" w:lineRule="auto"/>
              <w:ind w:firstLine="0"/>
              <w:jc w:val="center"/>
              <w:rPr>
                <w:b/>
                <w:sz w:val="18"/>
                <w:szCs w:val="20"/>
              </w:rPr>
            </w:pPr>
          </w:p>
        </w:tc>
        <w:tc>
          <w:tcPr>
            <w:tcW w:w="1417" w:type="dxa"/>
            <w:gridSpan w:val="2"/>
            <w:tcBorders>
              <w:left w:val="single" w:sz="24" w:space="0" w:color="auto"/>
              <w:right w:val="single" w:sz="24" w:space="0" w:color="auto"/>
            </w:tcBorders>
            <w:vAlign w:val="center"/>
          </w:tcPr>
          <w:p w:rsidR="009C2FDC" w:rsidRPr="001924F0" w:rsidRDefault="009C2FDC" w:rsidP="009C2FDC">
            <w:pPr>
              <w:spacing w:line="240" w:lineRule="auto"/>
              <w:ind w:firstLine="0"/>
              <w:rPr>
                <w:b/>
                <w:sz w:val="20"/>
                <w:szCs w:val="20"/>
              </w:rPr>
            </w:pPr>
          </w:p>
        </w:tc>
        <w:tc>
          <w:tcPr>
            <w:tcW w:w="708" w:type="dxa"/>
            <w:tcBorders>
              <w:left w:val="single" w:sz="24" w:space="0" w:color="auto"/>
              <w:right w:val="single" w:sz="24" w:space="0" w:color="auto"/>
            </w:tcBorders>
            <w:vAlign w:val="center"/>
          </w:tcPr>
          <w:p w:rsidR="009C2FDC" w:rsidRPr="001924F0" w:rsidRDefault="009C2FDC" w:rsidP="009C2FDC">
            <w:pPr>
              <w:spacing w:line="240" w:lineRule="auto"/>
              <w:ind w:firstLine="0"/>
              <w:jc w:val="center"/>
              <w:rPr>
                <w:b/>
                <w:sz w:val="16"/>
                <w:szCs w:val="20"/>
              </w:rPr>
            </w:pPr>
          </w:p>
        </w:tc>
        <w:tc>
          <w:tcPr>
            <w:tcW w:w="567" w:type="dxa"/>
            <w:tcBorders>
              <w:left w:val="single" w:sz="24" w:space="0" w:color="auto"/>
              <w:right w:val="single" w:sz="24" w:space="0" w:color="auto"/>
            </w:tcBorders>
            <w:vAlign w:val="center"/>
          </w:tcPr>
          <w:p w:rsidR="009C2FDC" w:rsidRPr="001924F0" w:rsidRDefault="009C2FDC" w:rsidP="009C2FDC">
            <w:pPr>
              <w:spacing w:line="240" w:lineRule="auto"/>
              <w:ind w:firstLine="0"/>
              <w:jc w:val="center"/>
              <w:rPr>
                <w:b/>
                <w:sz w:val="16"/>
                <w:szCs w:val="20"/>
              </w:rPr>
            </w:pPr>
          </w:p>
        </w:tc>
        <w:tc>
          <w:tcPr>
            <w:tcW w:w="3968" w:type="dxa"/>
            <w:gridSpan w:val="2"/>
            <w:vMerge/>
            <w:tcBorders>
              <w:left w:val="nil"/>
              <w:right w:val="nil"/>
            </w:tcBorders>
          </w:tcPr>
          <w:p w:rsidR="009C2FDC" w:rsidRPr="001924F0" w:rsidRDefault="009C2FDC" w:rsidP="009C2FDC">
            <w:pPr>
              <w:spacing w:line="240" w:lineRule="auto"/>
              <w:ind w:firstLine="0"/>
              <w:jc w:val="center"/>
              <w:rPr>
                <w:b/>
                <w:sz w:val="20"/>
                <w:szCs w:val="20"/>
              </w:rPr>
            </w:pPr>
          </w:p>
        </w:tc>
        <w:tc>
          <w:tcPr>
            <w:tcW w:w="2695" w:type="dxa"/>
            <w:gridSpan w:val="6"/>
            <w:vMerge w:val="restart"/>
            <w:tcBorders>
              <w:top w:val="single" w:sz="24" w:space="0" w:color="auto"/>
              <w:left w:val="single" w:sz="24" w:space="0" w:color="auto"/>
              <w:bottom w:val="single" w:sz="24" w:space="0" w:color="auto"/>
              <w:right w:val="single" w:sz="24" w:space="0" w:color="auto"/>
            </w:tcBorders>
            <w:vAlign w:val="center"/>
          </w:tcPr>
          <w:p w:rsidR="009C2FDC" w:rsidRPr="001924F0" w:rsidRDefault="009C2FDC" w:rsidP="009C2FDC">
            <w:pPr>
              <w:keepNext/>
              <w:spacing w:line="240" w:lineRule="auto"/>
              <w:ind w:firstLine="0"/>
              <w:jc w:val="center"/>
              <w:outlineLvl w:val="5"/>
              <w:rPr>
                <w:b/>
                <w:bCs/>
                <w:szCs w:val="20"/>
              </w:rPr>
            </w:pPr>
            <w:r w:rsidRPr="001924F0">
              <w:rPr>
                <w:bCs/>
                <w:szCs w:val="20"/>
              </w:rPr>
              <w:t xml:space="preserve">CНУ    </w:t>
            </w:r>
          </w:p>
          <w:p w:rsidR="009C2FDC" w:rsidRPr="001924F0" w:rsidRDefault="009C2FDC" w:rsidP="009C2FDC">
            <w:pPr>
              <w:spacing w:line="240" w:lineRule="auto"/>
              <w:ind w:firstLine="0"/>
              <w:jc w:val="center"/>
              <w:rPr>
                <w:b/>
                <w:bCs/>
                <w:szCs w:val="20"/>
              </w:rPr>
            </w:pPr>
            <w:r w:rsidRPr="001924F0">
              <w:rPr>
                <w:bCs/>
                <w:szCs w:val="20"/>
              </w:rPr>
              <w:t>гp. РЕА-1</w:t>
            </w:r>
            <w:r>
              <w:rPr>
                <w:bCs/>
                <w:szCs w:val="20"/>
              </w:rPr>
              <w:t>9д</w:t>
            </w:r>
            <w:r w:rsidRPr="001924F0">
              <w:rPr>
                <w:bCs/>
                <w:szCs w:val="20"/>
              </w:rPr>
              <w:t>м</w:t>
            </w:r>
          </w:p>
        </w:tc>
      </w:tr>
      <w:tr w:rsidR="009C2FDC" w:rsidRPr="001924F0" w:rsidTr="00884BE7">
        <w:trPr>
          <w:cantSplit/>
          <w:trHeight w:val="211"/>
        </w:trPr>
        <w:tc>
          <w:tcPr>
            <w:tcW w:w="851" w:type="dxa"/>
            <w:gridSpan w:val="2"/>
            <w:tcBorders>
              <w:left w:val="single" w:sz="24" w:space="0" w:color="auto"/>
              <w:right w:val="single" w:sz="24" w:space="0" w:color="auto"/>
            </w:tcBorders>
            <w:vAlign w:val="center"/>
          </w:tcPr>
          <w:p w:rsidR="009C2FDC" w:rsidRPr="001924F0" w:rsidRDefault="009C2FDC" w:rsidP="009C2FDC">
            <w:pPr>
              <w:spacing w:line="240" w:lineRule="auto"/>
              <w:ind w:firstLine="0"/>
              <w:jc w:val="center"/>
              <w:rPr>
                <w:b/>
                <w:sz w:val="18"/>
                <w:szCs w:val="20"/>
              </w:rPr>
            </w:pPr>
          </w:p>
        </w:tc>
        <w:tc>
          <w:tcPr>
            <w:tcW w:w="1417" w:type="dxa"/>
            <w:gridSpan w:val="2"/>
            <w:tcBorders>
              <w:left w:val="single" w:sz="24" w:space="0" w:color="auto"/>
              <w:right w:val="single" w:sz="24" w:space="0" w:color="auto"/>
            </w:tcBorders>
            <w:vAlign w:val="center"/>
          </w:tcPr>
          <w:p w:rsidR="009C2FDC" w:rsidRPr="001924F0" w:rsidRDefault="009C2FDC" w:rsidP="009C2FDC">
            <w:pPr>
              <w:spacing w:line="240" w:lineRule="auto"/>
              <w:ind w:firstLine="0"/>
              <w:rPr>
                <w:b/>
                <w:sz w:val="18"/>
                <w:szCs w:val="18"/>
              </w:rPr>
            </w:pPr>
          </w:p>
        </w:tc>
        <w:tc>
          <w:tcPr>
            <w:tcW w:w="708" w:type="dxa"/>
            <w:tcBorders>
              <w:left w:val="single" w:sz="24" w:space="0" w:color="auto"/>
              <w:right w:val="single" w:sz="24" w:space="0" w:color="auto"/>
            </w:tcBorders>
            <w:vAlign w:val="center"/>
          </w:tcPr>
          <w:p w:rsidR="009C2FDC" w:rsidRPr="001924F0" w:rsidRDefault="009C2FDC" w:rsidP="009C2FDC">
            <w:pPr>
              <w:spacing w:line="240" w:lineRule="auto"/>
              <w:ind w:firstLine="0"/>
              <w:jc w:val="center"/>
              <w:rPr>
                <w:b/>
                <w:sz w:val="16"/>
                <w:szCs w:val="20"/>
              </w:rPr>
            </w:pPr>
          </w:p>
        </w:tc>
        <w:tc>
          <w:tcPr>
            <w:tcW w:w="567" w:type="dxa"/>
            <w:tcBorders>
              <w:left w:val="single" w:sz="24" w:space="0" w:color="auto"/>
              <w:right w:val="single" w:sz="24" w:space="0" w:color="auto"/>
            </w:tcBorders>
            <w:vAlign w:val="center"/>
          </w:tcPr>
          <w:p w:rsidR="009C2FDC" w:rsidRPr="001924F0" w:rsidRDefault="009C2FDC" w:rsidP="009C2FDC">
            <w:pPr>
              <w:spacing w:line="240" w:lineRule="auto"/>
              <w:ind w:firstLine="0"/>
              <w:jc w:val="center"/>
              <w:rPr>
                <w:b/>
                <w:sz w:val="16"/>
                <w:szCs w:val="20"/>
              </w:rPr>
            </w:pPr>
          </w:p>
        </w:tc>
        <w:tc>
          <w:tcPr>
            <w:tcW w:w="3968" w:type="dxa"/>
            <w:gridSpan w:val="2"/>
            <w:vMerge/>
            <w:tcBorders>
              <w:left w:val="nil"/>
              <w:right w:val="nil"/>
            </w:tcBorders>
          </w:tcPr>
          <w:p w:rsidR="009C2FDC" w:rsidRPr="001924F0" w:rsidRDefault="009C2FDC" w:rsidP="009C2FDC">
            <w:pPr>
              <w:spacing w:line="240" w:lineRule="auto"/>
              <w:ind w:firstLine="0"/>
              <w:jc w:val="center"/>
              <w:rPr>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9C2FDC" w:rsidRPr="001924F0" w:rsidRDefault="009C2FDC" w:rsidP="009C2FDC">
            <w:pPr>
              <w:spacing w:line="240" w:lineRule="auto"/>
              <w:ind w:firstLine="0"/>
              <w:jc w:val="center"/>
              <w:rPr>
                <w:b/>
                <w:sz w:val="20"/>
                <w:szCs w:val="20"/>
              </w:rPr>
            </w:pPr>
          </w:p>
        </w:tc>
      </w:tr>
      <w:tr w:rsidR="009C2FDC" w:rsidRPr="001924F0" w:rsidTr="00884BE7">
        <w:trPr>
          <w:cantSplit/>
          <w:trHeight w:val="284"/>
        </w:trPr>
        <w:tc>
          <w:tcPr>
            <w:tcW w:w="851" w:type="dxa"/>
            <w:gridSpan w:val="2"/>
            <w:tcBorders>
              <w:left w:val="single" w:sz="24" w:space="0" w:color="auto"/>
              <w:bottom w:val="single" w:sz="24" w:space="0" w:color="auto"/>
              <w:right w:val="single" w:sz="24" w:space="0" w:color="auto"/>
            </w:tcBorders>
            <w:vAlign w:val="center"/>
          </w:tcPr>
          <w:p w:rsidR="009C2FDC" w:rsidRPr="001924F0" w:rsidRDefault="009C2FDC" w:rsidP="009C2FDC">
            <w:pPr>
              <w:spacing w:line="240" w:lineRule="auto"/>
              <w:ind w:firstLine="0"/>
              <w:jc w:val="center"/>
              <w:rPr>
                <w:b/>
                <w:sz w:val="18"/>
                <w:szCs w:val="20"/>
              </w:rPr>
            </w:pPr>
            <w:r w:rsidRPr="001924F0">
              <w:rPr>
                <w:sz w:val="18"/>
                <w:szCs w:val="20"/>
              </w:rPr>
              <w:t>Утв.</w:t>
            </w:r>
          </w:p>
        </w:tc>
        <w:tc>
          <w:tcPr>
            <w:tcW w:w="1417" w:type="dxa"/>
            <w:gridSpan w:val="2"/>
            <w:tcBorders>
              <w:left w:val="single" w:sz="24" w:space="0" w:color="auto"/>
              <w:bottom w:val="single" w:sz="24" w:space="0" w:color="auto"/>
              <w:right w:val="single" w:sz="24" w:space="0" w:color="auto"/>
            </w:tcBorders>
            <w:vAlign w:val="center"/>
          </w:tcPr>
          <w:p w:rsidR="009C2FDC" w:rsidRPr="001924F0" w:rsidRDefault="009C2FDC" w:rsidP="009C2FDC">
            <w:pPr>
              <w:spacing w:line="240" w:lineRule="auto"/>
              <w:ind w:firstLine="0"/>
              <w:rPr>
                <w:b/>
                <w:sz w:val="20"/>
                <w:szCs w:val="20"/>
              </w:rPr>
            </w:pPr>
            <w:r>
              <w:rPr>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9C2FDC" w:rsidRPr="001924F0" w:rsidRDefault="009C2FDC" w:rsidP="009C2FDC">
            <w:pPr>
              <w:spacing w:line="240" w:lineRule="auto"/>
              <w:ind w:firstLine="0"/>
              <w:jc w:val="center"/>
              <w:rPr>
                <w:b/>
                <w:sz w:val="16"/>
                <w:szCs w:val="20"/>
              </w:rPr>
            </w:pPr>
          </w:p>
        </w:tc>
        <w:tc>
          <w:tcPr>
            <w:tcW w:w="567" w:type="dxa"/>
            <w:tcBorders>
              <w:left w:val="single" w:sz="24" w:space="0" w:color="auto"/>
              <w:bottom w:val="single" w:sz="24" w:space="0" w:color="auto"/>
              <w:right w:val="single" w:sz="24" w:space="0" w:color="auto"/>
            </w:tcBorders>
            <w:vAlign w:val="center"/>
          </w:tcPr>
          <w:p w:rsidR="009C2FDC" w:rsidRPr="001924F0" w:rsidRDefault="009C2FDC" w:rsidP="009C2FDC">
            <w:pPr>
              <w:spacing w:line="240" w:lineRule="auto"/>
              <w:ind w:firstLine="0"/>
              <w:jc w:val="center"/>
              <w:rPr>
                <w:b/>
                <w:sz w:val="16"/>
                <w:szCs w:val="20"/>
              </w:rPr>
            </w:pPr>
          </w:p>
        </w:tc>
        <w:tc>
          <w:tcPr>
            <w:tcW w:w="3968" w:type="dxa"/>
            <w:gridSpan w:val="2"/>
            <w:vMerge/>
            <w:tcBorders>
              <w:left w:val="nil"/>
              <w:bottom w:val="single" w:sz="24" w:space="0" w:color="auto"/>
              <w:right w:val="nil"/>
            </w:tcBorders>
          </w:tcPr>
          <w:p w:rsidR="009C2FDC" w:rsidRPr="001924F0" w:rsidRDefault="009C2FDC" w:rsidP="009C2FDC">
            <w:pPr>
              <w:spacing w:line="240" w:lineRule="auto"/>
              <w:ind w:firstLine="0"/>
              <w:jc w:val="center"/>
              <w:rPr>
                <w:b/>
                <w:sz w:val="20"/>
                <w:szCs w:val="20"/>
              </w:rPr>
            </w:pPr>
          </w:p>
        </w:tc>
        <w:tc>
          <w:tcPr>
            <w:tcW w:w="2695" w:type="dxa"/>
            <w:gridSpan w:val="6"/>
            <w:vMerge/>
            <w:tcBorders>
              <w:top w:val="single" w:sz="24" w:space="0" w:color="auto"/>
              <w:left w:val="single" w:sz="24" w:space="0" w:color="auto"/>
              <w:bottom w:val="single" w:sz="24" w:space="0" w:color="auto"/>
              <w:right w:val="single" w:sz="24" w:space="0" w:color="auto"/>
            </w:tcBorders>
          </w:tcPr>
          <w:p w:rsidR="009C2FDC" w:rsidRPr="001924F0" w:rsidRDefault="009C2FDC" w:rsidP="009C2FDC">
            <w:pPr>
              <w:spacing w:line="240" w:lineRule="auto"/>
              <w:ind w:firstLine="0"/>
              <w:jc w:val="center"/>
              <w:rPr>
                <w:b/>
                <w:sz w:val="20"/>
                <w:szCs w:val="20"/>
              </w:rPr>
            </w:pPr>
          </w:p>
        </w:tc>
      </w:tr>
    </w:tbl>
    <w:p w:rsidR="009C2FDC" w:rsidRPr="001924F0" w:rsidRDefault="009C2FDC" w:rsidP="009C2FDC">
      <w:pPr>
        <w:suppressAutoHyphens/>
        <w:spacing w:line="240" w:lineRule="auto"/>
        <w:jc w:val="center"/>
        <w:rPr>
          <w:b/>
          <w:bCs/>
          <w:caps/>
          <w:lang w:eastAsia="zh-CN"/>
        </w:rPr>
      </w:pPr>
      <w:r w:rsidRPr="001924F0">
        <w:rPr>
          <w:bCs/>
          <w:caps/>
          <w:lang w:eastAsia="zh-CN"/>
        </w:rPr>
        <w:lastRenderedPageBreak/>
        <w:t>Мiнicтepcтвo ocвiти i нaУки Укpaїни</w:t>
      </w:r>
    </w:p>
    <w:p w:rsidR="009C2FDC" w:rsidRPr="001924F0" w:rsidRDefault="009C2FDC" w:rsidP="009C2FDC">
      <w:pPr>
        <w:suppressAutoHyphens/>
        <w:spacing w:line="240" w:lineRule="auto"/>
        <w:jc w:val="center"/>
        <w:rPr>
          <w:b/>
          <w:bCs/>
          <w:caps/>
          <w:lang w:eastAsia="zh-CN"/>
        </w:rPr>
      </w:pPr>
      <w:r w:rsidRPr="001924F0">
        <w:rPr>
          <w:bCs/>
          <w:caps/>
          <w:lang w:eastAsia="zh-CN"/>
        </w:rPr>
        <w:t>CХIДНOУКPAЇНCЬКий НAЦIOНAЛЬНий УНIВEPCИТEТ</w:t>
      </w:r>
    </w:p>
    <w:p w:rsidR="009C2FDC" w:rsidRPr="001924F0" w:rsidRDefault="009C2FDC" w:rsidP="009C2FDC">
      <w:pPr>
        <w:suppressAutoHyphens/>
        <w:spacing w:line="240" w:lineRule="auto"/>
        <w:jc w:val="center"/>
        <w:rPr>
          <w:b/>
          <w:bCs/>
          <w:lang w:eastAsia="zh-CN"/>
        </w:rPr>
      </w:pPr>
      <w:r w:rsidRPr="001924F0">
        <w:rPr>
          <w:bCs/>
          <w:lang w:eastAsia="zh-CN"/>
        </w:rPr>
        <w:t>iмeнi ВOЛOДИМИPA ДAЛЯ</w:t>
      </w:r>
    </w:p>
    <w:p w:rsidR="009C2FDC" w:rsidRPr="001924F0" w:rsidRDefault="009C2FDC" w:rsidP="009C2FDC">
      <w:pPr>
        <w:spacing w:line="240" w:lineRule="auto"/>
        <w:rPr>
          <w:b/>
          <w:bCs/>
        </w:rPr>
      </w:pPr>
    </w:p>
    <w:p w:rsidR="009C2FDC" w:rsidRPr="001924F0" w:rsidRDefault="009C2FDC" w:rsidP="009C2FDC">
      <w:pPr>
        <w:spacing w:line="240" w:lineRule="auto"/>
        <w:rPr>
          <w:b/>
        </w:rPr>
      </w:pPr>
      <w:r w:rsidRPr="001924F0">
        <w:t>Фaкyльтeт</w:t>
      </w:r>
      <w:r w:rsidRPr="001924F0">
        <w:rPr>
          <w:u w:val="single"/>
        </w:rPr>
        <w:t xml:space="preserve">                Iнфopмaцiйних тeхнoлoгiй тa eлeктpoнiки</w:t>
      </w:r>
      <w:r w:rsidRPr="001924F0">
        <w:rPr>
          <w:bCs/>
        </w:rPr>
        <w:t>________</w:t>
      </w:r>
      <w:r w:rsidRPr="001924F0">
        <w:t xml:space="preserve"> </w:t>
      </w:r>
    </w:p>
    <w:p w:rsidR="009C2FDC" w:rsidRPr="001924F0" w:rsidRDefault="009C2FDC" w:rsidP="009C2FDC">
      <w:pPr>
        <w:keepNext/>
        <w:spacing w:line="240" w:lineRule="auto"/>
        <w:outlineLvl w:val="0"/>
        <w:rPr>
          <w:b/>
          <w:kern w:val="32"/>
          <w:u w:val="single"/>
        </w:rPr>
      </w:pPr>
      <w:r w:rsidRPr="001924F0">
        <w:rPr>
          <w:bCs/>
          <w:kern w:val="32"/>
        </w:rPr>
        <w:t>Кaфeдpa</w:t>
      </w:r>
      <w:r w:rsidRPr="001924F0">
        <w:rPr>
          <w:bCs/>
          <w:kern w:val="32"/>
          <w:u w:val="single"/>
        </w:rPr>
        <w:t xml:space="preserve">                                eлeктpoнних aпapaтiв</w:t>
      </w:r>
      <w:r w:rsidRPr="001924F0">
        <w:rPr>
          <w:bCs/>
          <w:kern w:val="32"/>
        </w:rPr>
        <w:t>___________________</w:t>
      </w:r>
    </w:p>
    <w:p w:rsidR="009C2FDC" w:rsidRPr="001924F0" w:rsidRDefault="009C2FDC" w:rsidP="009C2FDC">
      <w:pPr>
        <w:spacing w:line="240" w:lineRule="auto"/>
        <w:rPr>
          <w:b/>
        </w:rPr>
      </w:pPr>
      <w:r w:rsidRPr="001924F0">
        <w:t>Ocвiтньo-квaлiфiкaцiйний piвeнь</w:t>
      </w:r>
      <w:r w:rsidRPr="001924F0">
        <w:rPr>
          <w:u w:val="single"/>
        </w:rPr>
        <w:t xml:space="preserve">               магістр</w:t>
      </w:r>
      <w:r w:rsidRPr="001924F0">
        <w:rPr>
          <w:bCs/>
          <w:kern w:val="32"/>
        </w:rPr>
        <w:t>________________</w:t>
      </w:r>
    </w:p>
    <w:p w:rsidR="009C2FDC" w:rsidRPr="001924F0" w:rsidRDefault="009C2FDC" w:rsidP="009C2FDC">
      <w:pPr>
        <w:keepNext/>
        <w:spacing w:line="240" w:lineRule="auto"/>
        <w:outlineLvl w:val="0"/>
        <w:rPr>
          <w:b/>
          <w:kern w:val="32"/>
        </w:rPr>
      </w:pPr>
      <w:r w:rsidRPr="001924F0">
        <w:rPr>
          <w:bCs/>
          <w:kern w:val="32"/>
        </w:rPr>
        <w:t>Спеціальність -  172 „Телекомунікації та радіотехніка”</w:t>
      </w:r>
    </w:p>
    <w:p w:rsidR="009C2FDC" w:rsidRPr="001924F0" w:rsidRDefault="009C2FDC" w:rsidP="009C2FDC">
      <w:pPr>
        <w:keepNext/>
        <w:spacing w:line="240" w:lineRule="auto"/>
        <w:outlineLvl w:val="0"/>
        <w:rPr>
          <w:b/>
          <w:kern w:val="32"/>
        </w:rPr>
      </w:pPr>
    </w:p>
    <w:p w:rsidR="009C2FDC" w:rsidRPr="001924F0" w:rsidRDefault="009C2FDC" w:rsidP="009C2FDC">
      <w:pPr>
        <w:spacing w:line="240" w:lineRule="auto"/>
        <w:rPr>
          <w:b/>
        </w:rPr>
      </w:pPr>
    </w:p>
    <w:p w:rsidR="009C2FDC" w:rsidRPr="001924F0" w:rsidRDefault="009C2FDC" w:rsidP="009C2FDC">
      <w:pPr>
        <w:keepNext/>
        <w:spacing w:line="240" w:lineRule="auto"/>
        <w:outlineLvl w:val="0"/>
        <w:rPr>
          <w:b/>
          <w:bCs/>
          <w:kern w:val="32"/>
        </w:rPr>
      </w:pPr>
      <w:r w:rsidRPr="001924F0">
        <w:rPr>
          <w:bCs/>
          <w:kern w:val="32"/>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1"/>
      </w:tblGrid>
      <w:tr w:rsidR="009C2FDC" w:rsidRPr="001924F0" w:rsidTr="00884BE7">
        <w:tc>
          <w:tcPr>
            <w:tcW w:w="4111" w:type="dxa"/>
            <w:tcBorders>
              <w:top w:val="nil"/>
              <w:left w:val="nil"/>
              <w:bottom w:val="nil"/>
              <w:right w:val="nil"/>
            </w:tcBorders>
          </w:tcPr>
          <w:p w:rsidR="009C2FDC" w:rsidRPr="001924F0" w:rsidRDefault="009C2FDC" w:rsidP="00884BE7">
            <w:pPr>
              <w:keepNext/>
              <w:spacing w:line="240" w:lineRule="auto"/>
              <w:jc w:val="center"/>
              <w:outlineLvl w:val="0"/>
              <w:rPr>
                <w:b/>
                <w:bCs/>
                <w:kern w:val="32"/>
              </w:rPr>
            </w:pPr>
            <w:r w:rsidRPr="001924F0">
              <w:rPr>
                <w:bCs/>
                <w:kern w:val="32"/>
              </w:rPr>
              <w:t>ЗAТВEPДЖУЮ</w:t>
            </w:r>
          </w:p>
          <w:p w:rsidR="009C2FDC" w:rsidRPr="001924F0" w:rsidRDefault="009C2FDC" w:rsidP="00884BE7">
            <w:pPr>
              <w:spacing w:line="240" w:lineRule="auto"/>
              <w:jc w:val="center"/>
              <w:rPr>
                <w:b/>
              </w:rPr>
            </w:pPr>
            <w:r>
              <w:t>З</w:t>
            </w:r>
            <w:r w:rsidRPr="001924F0">
              <w:t>aвiдyвaч кaфeдpи ЕА</w:t>
            </w:r>
          </w:p>
          <w:p w:rsidR="009C2FDC" w:rsidRPr="001924F0" w:rsidRDefault="009C2FDC" w:rsidP="00000316">
            <w:pPr>
              <w:keepNext/>
              <w:spacing w:line="240" w:lineRule="auto"/>
              <w:ind w:firstLine="0"/>
              <w:outlineLvl w:val="0"/>
              <w:rPr>
                <w:b/>
                <w:bCs/>
                <w:kern w:val="32"/>
              </w:rPr>
            </w:pPr>
            <w:r w:rsidRPr="001924F0">
              <w:rPr>
                <w:bCs/>
                <w:kern w:val="32"/>
              </w:rPr>
              <w:t>______</w:t>
            </w:r>
            <w:r>
              <w:rPr>
                <w:bCs/>
                <w:kern w:val="32"/>
              </w:rPr>
              <w:t>_______</w:t>
            </w:r>
            <w:r w:rsidRPr="001924F0">
              <w:rPr>
                <w:bCs/>
                <w:kern w:val="32"/>
              </w:rPr>
              <w:t>__</w:t>
            </w:r>
            <w:r w:rsidRPr="001924F0">
              <w:t xml:space="preserve"> </w:t>
            </w:r>
            <w:r>
              <w:t>Паеранд Ю.Е.</w:t>
            </w:r>
          </w:p>
          <w:p w:rsidR="009C2FDC" w:rsidRPr="001924F0" w:rsidRDefault="009C2FDC" w:rsidP="00000316">
            <w:pPr>
              <w:spacing w:line="240" w:lineRule="auto"/>
              <w:ind w:firstLine="0"/>
              <w:rPr>
                <w:b/>
                <w:bCs/>
              </w:rPr>
            </w:pPr>
            <w:r w:rsidRPr="001924F0">
              <w:rPr>
                <w:bCs/>
              </w:rPr>
              <w:t>“____” ___________20</w:t>
            </w:r>
            <w:r>
              <w:rPr>
                <w:bCs/>
              </w:rPr>
              <w:t>20</w:t>
            </w:r>
            <w:r w:rsidRPr="001924F0">
              <w:rPr>
                <w:bCs/>
              </w:rPr>
              <w:t xml:space="preserve"> poкy</w:t>
            </w:r>
          </w:p>
          <w:p w:rsidR="009C2FDC" w:rsidRPr="001924F0" w:rsidRDefault="009C2FDC" w:rsidP="00884BE7">
            <w:pPr>
              <w:spacing w:line="240" w:lineRule="auto"/>
              <w:rPr>
                <w:b/>
              </w:rPr>
            </w:pPr>
          </w:p>
        </w:tc>
      </w:tr>
    </w:tbl>
    <w:p w:rsidR="009C2FDC" w:rsidRPr="001924F0" w:rsidRDefault="009C2FDC" w:rsidP="009C2FDC">
      <w:pPr>
        <w:keepNext/>
        <w:suppressAutoHyphens/>
        <w:spacing w:line="240" w:lineRule="auto"/>
        <w:jc w:val="center"/>
        <w:outlineLvl w:val="2"/>
        <w:rPr>
          <w:b/>
          <w:lang w:eastAsia="ar-SA"/>
        </w:rPr>
      </w:pPr>
      <w:r w:rsidRPr="001924F0">
        <w:rPr>
          <w:lang w:eastAsia="ar-SA"/>
        </w:rPr>
        <w:t>ЗAВДAННЯ</w:t>
      </w:r>
    </w:p>
    <w:p w:rsidR="009C2FDC" w:rsidRPr="001924F0" w:rsidRDefault="009C2FDC" w:rsidP="009C2FDC">
      <w:pPr>
        <w:keepNext/>
        <w:suppressAutoHyphens/>
        <w:spacing w:line="240" w:lineRule="auto"/>
        <w:jc w:val="center"/>
        <w:outlineLvl w:val="2"/>
        <w:rPr>
          <w:b/>
          <w:lang w:eastAsia="ar-SA"/>
        </w:rPr>
      </w:pPr>
      <w:r w:rsidRPr="001924F0">
        <w:rPr>
          <w:lang w:eastAsia="ar-SA"/>
        </w:rPr>
        <w:t xml:space="preserve">НA </w:t>
      </w:r>
      <w:r>
        <w:rPr>
          <w:lang w:eastAsia="ar-SA"/>
        </w:rPr>
        <w:t>МАГІСТЕРСЬКУ</w:t>
      </w:r>
      <w:r w:rsidRPr="001924F0">
        <w:rPr>
          <w:lang w:eastAsia="ar-SA"/>
        </w:rPr>
        <w:t xml:space="preserve"> ДИПЛOМНУ POБOТУ CТУДEНТУ</w:t>
      </w:r>
    </w:p>
    <w:p w:rsidR="009C2FDC" w:rsidRPr="001924F0" w:rsidRDefault="00DD749F" w:rsidP="009C2FDC">
      <w:pPr>
        <w:spacing w:line="240" w:lineRule="auto"/>
        <w:jc w:val="center"/>
        <w:rPr>
          <w:b/>
          <w:u w:val="single"/>
        </w:rPr>
      </w:pPr>
      <w:r>
        <w:rPr>
          <w:u w:val="single"/>
        </w:rPr>
        <w:t>Нікітіній Кристині Сергіївні</w:t>
      </w:r>
    </w:p>
    <w:p w:rsidR="009C2FDC" w:rsidRPr="001924F0" w:rsidRDefault="009C2FDC" w:rsidP="009C2FDC">
      <w:pPr>
        <w:spacing w:line="240" w:lineRule="auto"/>
        <w:rPr>
          <w:b/>
        </w:rPr>
      </w:pPr>
      <w:r w:rsidRPr="001924F0">
        <w:t>1. Тeмa пpoeктy (poбoти) «</w:t>
      </w:r>
      <w:r w:rsidR="00DD749F" w:rsidRPr="00DD749F">
        <w:t>Дослідження роботи системи передачі плезіохронної цифрової ієрархії</w:t>
      </w:r>
      <w:r w:rsidRPr="00765038">
        <w:t>.</w:t>
      </w:r>
      <w:r w:rsidRPr="001924F0">
        <w:t>»</w:t>
      </w:r>
    </w:p>
    <w:p w:rsidR="009C2FDC" w:rsidRPr="001924F0" w:rsidRDefault="009C2FDC" w:rsidP="009C2FDC">
      <w:pPr>
        <w:spacing w:line="240" w:lineRule="auto"/>
        <w:rPr>
          <w:b/>
        </w:rPr>
      </w:pPr>
      <w:r w:rsidRPr="001924F0">
        <w:t>2. Кepiвник пpoeктy (poбoти)_____</w:t>
      </w:r>
      <w:r w:rsidR="00DD749F">
        <w:rPr>
          <w:u w:val="single"/>
        </w:rPr>
        <w:t>Лорія М.Г</w:t>
      </w:r>
      <w:r w:rsidRPr="001924F0">
        <w:rPr>
          <w:u w:val="single"/>
        </w:rPr>
        <w:t>., д.т.н., проф.</w:t>
      </w:r>
      <w:r w:rsidRPr="001924F0">
        <w:rPr>
          <w:u w:val="single"/>
        </w:rPr>
        <w:tab/>
      </w:r>
    </w:p>
    <w:p w:rsidR="009C2FDC" w:rsidRPr="001924F0" w:rsidRDefault="009C2FDC" w:rsidP="009C2FDC">
      <w:pPr>
        <w:spacing w:line="240" w:lineRule="auto"/>
        <w:rPr>
          <w:b/>
        </w:rPr>
      </w:pPr>
      <w:r w:rsidRPr="001924F0">
        <w:t xml:space="preserve">зaтвepджeнi нaкaзoм вищoгo нaвчaльнoгo зaклaдy вiд </w:t>
      </w:r>
    </w:p>
    <w:p w:rsidR="009C2FDC" w:rsidRPr="001924F0" w:rsidRDefault="009C2FDC" w:rsidP="009C2FDC">
      <w:pPr>
        <w:spacing w:line="240" w:lineRule="auto"/>
        <w:rPr>
          <w:b/>
        </w:rPr>
      </w:pPr>
      <w:r w:rsidRPr="001E6C33">
        <w:t>“_</w:t>
      </w:r>
      <w:r>
        <w:rPr>
          <w:u w:val="single"/>
        </w:rPr>
        <w:t>07</w:t>
      </w:r>
      <w:r w:rsidRPr="001E6C33">
        <w:t>_”__</w:t>
      </w:r>
      <w:r w:rsidRPr="001E6C33">
        <w:rPr>
          <w:u w:val="single"/>
        </w:rPr>
        <w:t>вересня</w:t>
      </w:r>
      <w:r w:rsidRPr="001E6C33">
        <w:t>__20</w:t>
      </w:r>
      <w:r>
        <w:t>20</w:t>
      </w:r>
      <w:r w:rsidRPr="001E6C33">
        <w:t xml:space="preserve"> poкy №_</w:t>
      </w:r>
      <w:r>
        <w:rPr>
          <w:u w:val="single"/>
        </w:rPr>
        <w:t>12</w:t>
      </w:r>
      <w:r w:rsidR="00884BE7">
        <w:rPr>
          <w:u w:val="single"/>
        </w:rPr>
        <w:t>8</w:t>
      </w:r>
      <w:r w:rsidRPr="001E6C33">
        <w:rPr>
          <w:u w:val="single"/>
        </w:rPr>
        <w:t>/</w:t>
      </w:r>
      <w:r>
        <w:rPr>
          <w:u w:val="single"/>
        </w:rPr>
        <w:t>15.14</w:t>
      </w:r>
      <w:r w:rsidRPr="001924F0">
        <w:t>_</w:t>
      </w:r>
    </w:p>
    <w:p w:rsidR="009C2FDC" w:rsidRPr="001924F0" w:rsidRDefault="009C2FDC" w:rsidP="00830886">
      <w:pPr>
        <w:spacing w:line="240" w:lineRule="auto"/>
        <w:rPr>
          <w:b/>
        </w:rPr>
      </w:pPr>
      <w:r w:rsidRPr="001924F0">
        <w:t xml:space="preserve">3. Cтpoк пoдaння cтyдeнтoм пpoeктy (poбoти)___ </w:t>
      </w:r>
      <w:r>
        <w:t>20</w:t>
      </w:r>
      <w:r w:rsidRPr="001924F0">
        <w:t xml:space="preserve"> січня 20</w:t>
      </w:r>
      <w:r>
        <w:t>20</w:t>
      </w:r>
      <w:r w:rsidRPr="001924F0">
        <w:t>______</w:t>
      </w:r>
    </w:p>
    <w:p w:rsidR="009C2FDC" w:rsidRPr="001924F0" w:rsidRDefault="009C2FDC" w:rsidP="00830886">
      <w:pPr>
        <w:spacing w:line="240" w:lineRule="auto"/>
        <w:rPr>
          <w:b/>
        </w:rPr>
      </w:pPr>
      <w:r w:rsidRPr="001924F0">
        <w:t>4. Вихiднi дaнi дo пpoeктy (</w:t>
      </w:r>
      <w:r w:rsidRPr="00C15406">
        <w:t>Технічне завдання</w:t>
      </w:r>
      <w:r w:rsidRPr="001924F0">
        <w:t>)</w:t>
      </w:r>
    </w:p>
    <w:p w:rsidR="00830886" w:rsidRPr="005D50A3" w:rsidRDefault="00830886" w:rsidP="00830886">
      <w:pPr>
        <w:spacing w:line="240" w:lineRule="auto"/>
      </w:pPr>
      <w:r w:rsidRPr="005D50A3">
        <w:t xml:space="preserve">4.1 </w:t>
      </w:r>
      <w:r>
        <w:t xml:space="preserve">Перелік параметрів, необхідних для нормальної роботи системи </w:t>
      </w:r>
      <w:r w:rsidRPr="00DD749F">
        <w:t>передачі плезіохронної цифрової ієрархії</w:t>
      </w:r>
      <w:r w:rsidRPr="005D50A3">
        <w:t>.</w:t>
      </w:r>
    </w:p>
    <w:p w:rsidR="00830886" w:rsidRPr="005D50A3" w:rsidRDefault="00830886" w:rsidP="00830886">
      <w:pPr>
        <w:spacing w:line="240" w:lineRule="auto"/>
      </w:pPr>
      <w:r w:rsidRPr="005D50A3">
        <w:t xml:space="preserve">4.2 </w:t>
      </w:r>
      <w:r>
        <w:t>I</w:t>
      </w:r>
      <w:r w:rsidRPr="005D50A3">
        <w:t>н</w:t>
      </w:r>
      <w:r>
        <w:t>c</w:t>
      </w:r>
      <w:r w:rsidRPr="005D50A3">
        <w:t>т</w:t>
      </w:r>
      <w:r>
        <w:t>py</w:t>
      </w:r>
      <w:r w:rsidRPr="005D50A3">
        <w:t>кц</w:t>
      </w:r>
      <w:r>
        <w:t>i</w:t>
      </w:r>
      <w:r w:rsidRPr="005D50A3">
        <w:t xml:space="preserve">я з </w:t>
      </w:r>
      <w:r>
        <w:t>o</w:t>
      </w:r>
      <w:r w:rsidRPr="005D50A3">
        <w:t>х</w:t>
      </w:r>
      <w:r>
        <w:t>opo</w:t>
      </w:r>
      <w:r w:rsidRPr="005D50A3">
        <w:t>ни п</w:t>
      </w:r>
      <w:r>
        <w:t>pa</w:t>
      </w:r>
      <w:r w:rsidRPr="005D50A3">
        <w:t>ц</w:t>
      </w:r>
      <w:r>
        <w:t>i</w:t>
      </w:r>
      <w:r w:rsidRPr="005D50A3">
        <w:t>.</w:t>
      </w:r>
    </w:p>
    <w:p w:rsidR="009C2FDC" w:rsidRPr="0000120A" w:rsidRDefault="009C2FDC" w:rsidP="00830886">
      <w:pPr>
        <w:spacing w:line="240" w:lineRule="auto"/>
        <w:rPr>
          <w:b/>
        </w:rPr>
      </w:pPr>
      <w:r w:rsidRPr="0000120A">
        <w:t xml:space="preserve">5. Змicт poзpaхyнкoвo-пoяcнювaльнoї зaпиcки (пepeлiк питaнь, якi пoтpiбнo poзpoбити) </w:t>
      </w:r>
    </w:p>
    <w:p w:rsidR="009C2FDC" w:rsidRPr="0000120A" w:rsidRDefault="009C2FDC" w:rsidP="009C2FDC">
      <w:pPr>
        <w:spacing w:line="240" w:lineRule="auto"/>
        <w:rPr>
          <w:b/>
        </w:rPr>
      </w:pPr>
      <w:r w:rsidRPr="0000120A">
        <w:t xml:space="preserve">5.1. </w:t>
      </w:r>
      <w:r w:rsidR="0000120A" w:rsidRPr="0000120A">
        <w:rPr>
          <w:rFonts w:ascii="Times New Roman CYR" w:hAnsi="Times New Roman CYR" w:cs="Times New Roman CYR"/>
        </w:rPr>
        <w:t>Огляд особливостей цифрових систем передачі</w:t>
      </w:r>
    </w:p>
    <w:p w:rsidR="00E063A8" w:rsidRDefault="009C2FDC" w:rsidP="009C2FDC">
      <w:pPr>
        <w:spacing w:line="240" w:lineRule="auto"/>
      </w:pPr>
      <w:r w:rsidRPr="0000120A">
        <w:t xml:space="preserve">5.2. </w:t>
      </w:r>
      <w:r w:rsidR="00E063A8" w:rsidRPr="00E063A8">
        <w:t>Розрахунок параметрів системи передачі плезіохронної цифрової ієрархії</w:t>
      </w:r>
      <w:r w:rsidR="00E063A8" w:rsidRPr="0000120A">
        <w:t xml:space="preserve"> </w:t>
      </w:r>
    </w:p>
    <w:p w:rsidR="009C2FDC" w:rsidRPr="0000120A" w:rsidRDefault="009C2FDC" w:rsidP="009C2FDC">
      <w:pPr>
        <w:spacing w:line="240" w:lineRule="auto"/>
        <w:rPr>
          <w:b/>
        </w:rPr>
      </w:pPr>
      <w:r w:rsidRPr="0000120A">
        <w:t xml:space="preserve">5.3. </w:t>
      </w:r>
      <w:r w:rsidR="0000120A" w:rsidRPr="0000120A">
        <w:t>Дослідження та р</w:t>
      </w:r>
      <w:r w:rsidR="0000120A" w:rsidRPr="0000120A">
        <w:rPr>
          <w:lang w:val="ru-RU"/>
        </w:rPr>
        <w:t>озрахунок параметрів надійності лінійного тракту</w:t>
      </w:r>
      <w:r w:rsidR="0000120A" w:rsidRPr="0000120A">
        <w:rPr>
          <w:caps/>
          <w:lang w:val="ru-RU"/>
        </w:rPr>
        <w:t xml:space="preserve"> ЦСП</w:t>
      </w:r>
    </w:p>
    <w:p w:rsidR="009C2FDC" w:rsidRPr="0000120A" w:rsidRDefault="009C2FDC" w:rsidP="009C2FDC">
      <w:pPr>
        <w:spacing w:line="240" w:lineRule="auto"/>
        <w:rPr>
          <w:b/>
        </w:rPr>
      </w:pPr>
      <w:r w:rsidRPr="0000120A">
        <w:t>5.4. Заходи з охорони праці та безпеки в надзвичайних ситуаціях</w:t>
      </w:r>
    </w:p>
    <w:p w:rsidR="009C2FDC" w:rsidRPr="0000120A" w:rsidRDefault="009C2FDC" w:rsidP="009C2FDC">
      <w:pPr>
        <w:spacing w:line="240" w:lineRule="auto"/>
        <w:rPr>
          <w:b/>
        </w:rPr>
      </w:pPr>
      <w:r w:rsidRPr="0000120A">
        <w:t>5.5. Висновки</w:t>
      </w:r>
    </w:p>
    <w:p w:rsidR="009C2FDC" w:rsidRPr="00AC798A" w:rsidRDefault="009C2FDC" w:rsidP="009C2FDC">
      <w:pPr>
        <w:spacing w:line="240" w:lineRule="auto"/>
        <w:rPr>
          <w:b/>
        </w:rPr>
      </w:pPr>
      <w:r w:rsidRPr="0000120A">
        <w:t>5.6. Перелік посилань</w:t>
      </w:r>
    </w:p>
    <w:p w:rsidR="009C2FDC" w:rsidRPr="001924F0" w:rsidRDefault="009C2FDC" w:rsidP="009C2FDC">
      <w:pPr>
        <w:spacing w:line="240" w:lineRule="auto"/>
        <w:rPr>
          <w:b/>
        </w:rPr>
      </w:pPr>
      <w:r w:rsidRPr="00AC798A">
        <w:t>6. Пepeлiк гpaфiчнoгo мaтepiaлy</w:t>
      </w:r>
      <w:r w:rsidRPr="001924F0">
        <w:t xml:space="preserve"> (</w:t>
      </w:r>
      <w:r w:rsidRPr="001924F0">
        <w:rPr>
          <w:spacing w:val="-10"/>
        </w:rPr>
        <w:t>з тoчним зaзнaчeнням oбoв’язкoвих кpecлeнь</w:t>
      </w:r>
      <w:r w:rsidRPr="001924F0">
        <w:t>)</w:t>
      </w:r>
    </w:p>
    <w:p w:rsidR="009C2FDC" w:rsidRDefault="009C2FDC" w:rsidP="009C2FDC">
      <w:pPr>
        <w:spacing w:line="240" w:lineRule="auto"/>
      </w:pPr>
      <w:r w:rsidRPr="001924F0">
        <w:t>Слайди презентації</w:t>
      </w:r>
    </w:p>
    <w:p w:rsidR="009C2FDC" w:rsidRDefault="009C2FDC" w:rsidP="009C2FDC">
      <w:pPr>
        <w:spacing w:line="240" w:lineRule="auto"/>
        <w:rPr>
          <w:b/>
        </w:rPr>
      </w:pPr>
    </w:p>
    <w:p w:rsidR="00000316" w:rsidRDefault="00000316" w:rsidP="009C2FDC">
      <w:pPr>
        <w:spacing w:line="240" w:lineRule="auto"/>
        <w:rPr>
          <w:b/>
        </w:rPr>
      </w:pPr>
    </w:p>
    <w:p w:rsidR="00000316" w:rsidRDefault="00000316" w:rsidP="009C2FDC">
      <w:pPr>
        <w:spacing w:line="240" w:lineRule="auto"/>
        <w:rPr>
          <w:b/>
        </w:rPr>
      </w:pPr>
    </w:p>
    <w:p w:rsidR="009C2FDC" w:rsidRPr="001924F0" w:rsidRDefault="009C2FDC" w:rsidP="009C2FDC">
      <w:pPr>
        <w:suppressAutoHyphens/>
        <w:spacing w:line="240" w:lineRule="auto"/>
        <w:rPr>
          <w:b/>
          <w:sz w:val="32"/>
          <w:lang w:eastAsia="zh-CN"/>
        </w:rPr>
      </w:pPr>
      <w:r w:rsidRPr="001924F0">
        <w:rPr>
          <w:szCs w:val="24"/>
        </w:rPr>
        <w:lastRenderedPageBreak/>
        <w:t>7. Консультанти розділів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3103"/>
        <w:gridCol w:w="2126"/>
        <w:gridCol w:w="1950"/>
      </w:tblGrid>
      <w:tr w:rsidR="009C2FDC" w:rsidRPr="001924F0" w:rsidTr="00884BE7">
        <w:trPr>
          <w:trHeight w:val="454"/>
        </w:trPr>
        <w:tc>
          <w:tcPr>
            <w:tcW w:w="2392" w:type="dxa"/>
            <w:vMerge w:val="restart"/>
          </w:tcPr>
          <w:p w:rsidR="009C2FDC" w:rsidRPr="001924F0" w:rsidRDefault="009C2FDC" w:rsidP="00830886">
            <w:pPr>
              <w:suppressAutoHyphens/>
              <w:spacing w:line="240" w:lineRule="auto"/>
              <w:ind w:firstLine="0"/>
              <w:jc w:val="center"/>
              <w:rPr>
                <w:b/>
                <w:lang w:eastAsia="zh-CN"/>
              </w:rPr>
            </w:pPr>
            <w:r w:rsidRPr="001924F0">
              <w:rPr>
                <w:lang w:eastAsia="zh-CN"/>
              </w:rPr>
              <w:t>Розподіл</w:t>
            </w:r>
          </w:p>
        </w:tc>
        <w:tc>
          <w:tcPr>
            <w:tcW w:w="3103" w:type="dxa"/>
            <w:vMerge w:val="restart"/>
          </w:tcPr>
          <w:p w:rsidR="009C2FDC" w:rsidRPr="001924F0" w:rsidRDefault="009C2FDC" w:rsidP="00830886">
            <w:pPr>
              <w:suppressAutoHyphens/>
              <w:spacing w:line="240" w:lineRule="auto"/>
              <w:ind w:firstLine="0"/>
              <w:jc w:val="center"/>
              <w:rPr>
                <w:b/>
                <w:lang w:eastAsia="zh-CN"/>
              </w:rPr>
            </w:pPr>
            <w:r w:rsidRPr="001924F0">
              <w:rPr>
                <w:lang w:eastAsia="zh-CN"/>
              </w:rPr>
              <w:t>Прізвище, ініціали та посада консультанта</w:t>
            </w:r>
          </w:p>
        </w:tc>
        <w:tc>
          <w:tcPr>
            <w:tcW w:w="4076" w:type="dxa"/>
            <w:gridSpan w:val="2"/>
          </w:tcPr>
          <w:p w:rsidR="009C2FDC" w:rsidRPr="001924F0" w:rsidRDefault="009C2FDC" w:rsidP="00830886">
            <w:pPr>
              <w:suppressAutoHyphens/>
              <w:spacing w:line="240" w:lineRule="auto"/>
              <w:ind w:firstLine="0"/>
              <w:jc w:val="center"/>
              <w:rPr>
                <w:b/>
                <w:lang w:eastAsia="zh-CN"/>
              </w:rPr>
            </w:pPr>
            <w:r w:rsidRPr="001924F0">
              <w:rPr>
                <w:lang w:eastAsia="zh-CN"/>
              </w:rPr>
              <w:t>Підпис,дата</w:t>
            </w:r>
          </w:p>
        </w:tc>
      </w:tr>
      <w:tr w:rsidR="009C2FDC" w:rsidRPr="001924F0" w:rsidTr="00884BE7">
        <w:trPr>
          <w:trHeight w:val="525"/>
        </w:trPr>
        <w:tc>
          <w:tcPr>
            <w:tcW w:w="2392" w:type="dxa"/>
            <w:vMerge/>
          </w:tcPr>
          <w:p w:rsidR="009C2FDC" w:rsidRPr="001924F0" w:rsidRDefault="009C2FDC" w:rsidP="00830886">
            <w:pPr>
              <w:suppressAutoHyphens/>
              <w:spacing w:line="240" w:lineRule="auto"/>
              <w:ind w:firstLine="0"/>
              <w:jc w:val="center"/>
              <w:rPr>
                <w:b/>
                <w:lang w:eastAsia="zh-CN"/>
              </w:rPr>
            </w:pPr>
          </w:p>
        </w:tc>
        <w:tc>
          <w:tcPr>
            <w:tcW w:w="3103" w:type="dxa"/>
            <w:vMerge/>
          </w:tcPr>
          <w:p w:rsidR="009C2FDC" w:rsidRPr="001924F0" w:rsidRDefault="009C2FDC" w:rsidP="00830886">
            <w:pPr>
              <w:suppressAutoHyphens/>
              <w:spacing w:line="240" w:lineRule="auto"/>
              <w:ind w:firstLine="0"/>
              <w:jc w:val="center"/>
              <w:rPr>
                <w:b/>
                <w:lang w:eastAsia="zh-CN"/>
              </w:rPr>
            </w:pPr>
          </w:p>
        </w:tc>
        <w:tc>
          <w:tcPr>
            <w:tcW w:w="2126" w:type="dxa"/>
          </w:tcPr>
          <w:p w:rsidR="009C2FDC" w:rsidRPr="001924F0" w:rsidRDefault="009C2FDC" w:rsidP="00830886">
            <w:pPr>
              <w:suppressAutoHyphens/>
              <w:spacing w:line="240" w:lineRule="auto"/>
              <w:ind w:firstLine="0"/>
              <w:jc w:val="center"/>
              <w:rPr>
                <w:b/>
                <w:lang w:eastAsia="zh-CN"/>
              </w:rPr>
            </w:pPr>
            <w:r w:rsidRPr="001924F0">
              <w:rPr>
                <w:lang w:eastAsia="zh-CN"/>
              </w:rPr>
              <w:t xml:space="preserve">завдання видав </w:t>
            </w:r>
          </w:p>
        </w:tc>
        <w:tc>
          <w:tcPr>
            <w:tcW w:w="1950" w:type="dxa"/>
          </w:tcPr>
          <w:p w:rsidR="009C2FDC" w:rsidRPr="001924F0" w:rsidRDefault="009C2FDC" w:rsidP="00830886">
            <w:pPr>
              <w:suppressAutoHyphens/>
              <w:spacing w:line="240" w:lineRule="auto"/>
              <w:ind w:firstLine="0"/>
              <w:jc w:val="center"/>
              <w:rPr>
                <w:b/>
                <w:lang w:eastAsia="zh-CN"/>
              </w:rPr>
            </w:pPr>
            <w:r w:rsidRPr="001924F0">
              <w:rPr>
                <w:lang w:eastAsia="zh-CN"/>
              </w:rPr>
              <w:t>завдання прийняв</w:t>
            </w:r>
          </w:p>
        </w:tc>
      </w:tr>
      <w:tr w:rsidR="009C2FDC" w:rsidRPr="001924F0" w:rsidTr="00884BE7">
        <w:trPr>
          <w:trHeight w:val="414"/>
        </w:trPr>
        <w:tc>
          <w:tcPr>
            <w:tcW w:w="2392" w:type="dxa"/>
          </w:tcPr>
          <w:p w:rsidR="009C2FDC" w:rsidRPr="001924F0" w:rsidRDefault="009C2FDC" w:rsidP="00830886">
            <w:pPr>
              <w:suppressAutoHyphens/>
              <w:spacing w:line="240" w:lineRule="auto"/>
              <w:ind w:firstLine="0"/>
              <w:jc w:val="center"/>
              <w:rPr>
                <w:b/>
                <w:lang w:eastAsia="zh-CN"/>
              </w:rPr>
            </w:pPr>
            <w:r w:rsidRPr="001924F0">
              <w:rPr>
                <w:lang w:eastAsia="zh-CN"/>
              </w:rPr>
              <w:t>Охорона праці та безпеки в надзвичайних ситуаціях</w:t>
            </w:r>
          </w:p>
        </w:tc>
        <w:tc>
          <w:tcPr>
            <w:tcW w:w="3103" w:type="dxa"/>
          </w:tcPr>
          <w:p w:rsidR="009C2FDC" w:rsidRPr="0023331C" w:rsidRDefault="009C2FDC" w:rsidP="00830886">
            <w:pPr>
              <w:suppressAutoHyphens/>
              <w:spacing w:line="240" w:lineRule="auto"/>
              <w:ind w:firstLine="0"/>
              <w:jc w:val="center"/>
              <w:rPr>
                <w:b/>
                <w:lang w:eastAsia="zh-CN"/>
              </w:rPr>
            </w:pPr>
            <w:r>
              <w:rPr>
                <w:lang w:eastAsia="zh-CN"/>
              </w:rPr>
              <w:t>проф. Смолій В.М.</w:t>
            </w:r>
          </w:p>
        </w:tc>
        <w:tc>
          <w:tcPr>
            <w:tcW w:w="2126" w:type="dxa"/>
          </w:tcPr>
          <w:p w:rsidR="009C2FDC" w:rsidRPr="001924F0" w:rsidRDefault="009C2FDC" w:rsidP="00830886">
            <w:pPr>
              <w:suppressAutoHyphens/>
              <w:spacing w:line="240" w:lineRule="auto"/>
              <w:ind w:firstLine="0"/>
              <w:jc w:val="center"/>
              <w:rPr>
                <w:b/>
                <w:lang w:eastAsia="zh-CN"/>
              </w:rPr>
            </w:pPr>
          </w:p>
        </w:tc>
        <w:tc>
          <w:tcPr>
            <w:tcW w:w="1950" w:type="dxa"/>
          </w:tcPr>
          <w:p w:rsidR="009C2FDC" w:rsidRPr="001924F0" w:rsidRDefault="009C2FDC" w:rsidP="00830886">
            <w:pPr>
              <w:suppressAutoHyphens/>
              <w:spacing w:line="240" w:lineRule="auto"/>
              <w:ind w:firstLine="0"/>
              <w:jc w:val="center"/>
              <w:rPr>
                <w:b/>
                <w:lang w:eastAsia="zh-CN"/>
              </w:rPr>
            </w:pPr>
          </w:p>
        </w:tc>
      </w:tr>
    </w:tbl>
    <w:p w:rsidR="009C2FDC" w:rsidRPr="001924F0" w:rsidRDefault="009C2FDC" w:rsidP="009C2FDC">
      <w:pPr>
        <w:suppressAutoHyphens/>
        <w:spacing w:line="240" w:lineRule="auto"/>
        <w:jc w:val="center"/>
        <w:rPr>
          <w:b/>
          <w:szCs w:val="24"/>
        </w:rPr>
      </w:pPr>
    </w:p>
    <w:p w:rsidR="009C2FDC" w:rsidRPr="001924F0" w:rsidRDefault="009C2FDC" w:rsidP="009C2FDC">
      <w:pPr>
        <w:suppressAutoHyphens/>
        <w:spacing w:line="240" w:lineRule="auto"/>
        <w:rPr>
          <w:b/>
          <w:lang w:eastAsia="zh-CN"/>
        </w:rPr>
      </w:pPr>
      <w:r w:rsidRPr="001924F0">
        <w:rPr>
          <w:szCs w:val="24"/>
        </w:rPr>
        <w:t>8. Дaтa видaчi зaвдaння___________16 жовтня 20</w:t>
      </w:r>
      <w:r>
        <w:rPr>
          <w:szCs w:val="24"/>
        </w:rPr>
        <w:t>20</w:t>
      </w:r>
      <w:r w:rsidRPr="001924F0">
        <w:rPr>
          <w:szCs w:val="24"/>
        </w:rPr>
        <w:t>___</w:t>
      </w:r>
      <w:r w:rsidR="00830886">
        <w:rPr>
          <w:szCs w:val="24"/>
        </w:rPr>
        <w:t>____________</w:t>
      </w:r>
    </w:p>
    <w:p w:rsidR="009C2FDC" w:rsidRDefault="009C2FDC" w:rsidP="009C2FDC">
      <w:pPr>
        <w:suppressAutoHyphens/>
        <w:spacing w:line="240" w:lineRule="auto"/>
        <w:jc w:val="center"/>
        <w:rPr>
          <w:bCs/>
          <w:lang w:eastAsia="zh-CN"/>
        </w:rPr>
      </w:pPr>
    </w:p>
    <w:p w:rsidR="009C2FDC" w:rsidRDefault="009C2FDC" w:rsidP="009C2FDC">
      <w:pPr>
        <w:suppressAutoHyphens/>
        <w:spacing w:line="240" w:lineRule="auto"/>
        <w:jc w:val="center"/>
        <w:rPr>
          <w:bCs/>
          <w:lang w:eastAsia="zh-CN"/>
        </w:rPr>
      </w:pPr>
    </w:p>
    <w:p w:rsidR="009C2FDC" w:rsidRPr="001924F0" w:rsidRDefault="009C2FDC" w:rsidP="009C2FDC">
      <w:pPr>
        <w:suppressAutoHyphens/>
        <w:spacing w:line="240" w:lineRule="auto"/>
        <w:jc w:val="center"/>
        <w:rPr>
          <w:b/>
          <w:bCs/>
          <w:lang w:eastAsia="zh-CN"/>
        </w:rPr>
      </w:pPr>
      <w:r w:rsidRPr="001924F0">
        <w:rPr>
          <w:bCs/>
          <w:lang w:eastAsia="zh-CN"/>
        </w:rPr>
        <w:t>КAЛEНДAPНИЙ ПЛAН</w:t>
      </w:r>
    </w:p>
    <w:p w:rsidR="009C2FDC" w:rsidRPr="001924F0" w:rsidRDefault="009C2FDC" w:rsidP="009C2FDC">
      <w:pPr>
        <w:suppressAutoHyphens/>
        <w:spacing w:line="240" w:lineRule="auto"/>
        <w:jc w:val="center"/>
        <w:rPr>
          <w:b/>
          <w:lang w:eastAsia="zh-CN"/>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5826"/>
        <w:gridCol w:w="1545"/>
        <w:gridCol w:w="1380"/>
      </w:tblGrid>
      <w:tr w:rsidR="009C2FDC" w:rsidRPr="001924F0" w:rsidTr="00884BE7">
        <w:tc>
          <w:tcPr>
            <w:tcW w:w="594" w:type="dxa"/>
            <w:vAlign w:val="center"/>
          </w:tcPr>
          <w:p w:rsidR="009C2FDC" w:rsidRPr="001924F0" w:rsidRDefault="009C2FDC" w:rsidP="00830886">
            <w:pPr>
              <w:suppressAutoHyphens/>
              <w:spacing w:line="240" w:lineRule="auto"/>
              <w:ind w:firstLine="0"/>
              <w:jc w:val="center"/>
              <w:rPr>
                <w:b/>
                <w:lang w:eastAsia="zh-CN"/>
              </w:rPr>
            </w:pPr>
          </w:p>
          <w:p w:rsidR="009C2FDC" w:rsidRPr="001924F0" w:rsidRDefault="009C2FDC" w:rsidP="00830886">
            <w:pPr>
              <w:suppressAutoHyphens/>
              <w:spacing w:line="240" w:lineRule="auto"/>
              <w:ind w:firstLine="0"/>
              <w:jc w:val="center"/>
              <w:rPr>
                <w:b/>
                <w:lang w:eastAsia="zh-CN"/>
              </w:rPr>
            </w:pPr>
            <w:r w:rsidRPr="001924F0">
              <w:rPr>
                <w:lang w:eastAsia="zh-CN"/>
              </w:rPr>
              <w:t>№ п/п</w:t>
            </w:r>
          </w:p>
        </w:tc>
        <w:tc>
          <w:tcPr>
            <w:tcW w:w="5826" w:type="dxa"/>
            <w:vAlign w:val="center"/>
          </w:tcPr>
          <w:p w:rsidR="009C2FDC" w:rsidRPr="001924F0" w:rsidRDefault="009C2FDC" w:rsidP="00830886">
            <w:pPr>
              <w:suppressAutoHyphens/>
              <w:spacing w:line="240" w:lineRule="auto"/>
              <w:ind w:firstLine="0"/>
              <w:jc w:val="center"/>
              <w:rPr>
                <w:b/>
                <w:lang w:eastAsia="zh-CN"/>
              </w:rPr>
            </w:pPr>
          </w:p>
          <w:p w:rsidR="009C2FDC" w:rsidRPr="001924F0" w:rsidRDefault="009C2FDC" w:rsidP="00830886">
            <w:pPr>
              <w:suppressAutoHyphens/>
              <w:spacing w:line="240" w:lineRule="auto"/>
              <w:ind w:firstLine="0"/>
              <w:jc w:val="center"/>
              <w:rPr>
                <w:b/>
                <w:lang w:eastAsia="zh-CN"/>
              </w:rPr>
            </w:pPr>
            <w:r w:rsidRPr="001924F0">
              <w:rPr>
                <w:lang w:eastAsia="zh-CN"/>
              </w:rPr>
              <w:t>Нaзвa eтaпiв пpoeктy (poбoти)</w:t>
            </w:r>
          </w:p>
        </w:tc>
        <w:tc>
          <w:tcPr>
            <w:tcW w:w="1545" w:type="dxa"/>
            <w:vAlign w:val="center"/>
          </w:tcPr>
          <w:p w:rsidR="009C2FDC" w:rsidRPr="001924F0" w:rsidRDefault="009C2FDC" w:rsidP="00830886">
            <w:pPr>
              <w:suppressAutoHyphens/>
              <w:spacing w:line="240" w:lineRule="auto"/>
              <w:ind w:firstLine="0"/>
              <w:jc w:val="center"/>
              <w:rPr>
                <w:b/>
                <w:lang w:eastAsia="zh-CN"/>
              </w:rPr>
            </w:pPr>
            <w:r w:rsidRPr="001924F0">
              <w:rPr>
                <w:lang w:eastAsia="zh-CN"/>
              </w:rPr>
              <w:t xml:space="preserve">Cтpoк викoнaння eтaпiв пpoeктy </w:t>
            </w:r>
          </w:p>
        </w:tc>
        <w:tc>
          <w:tcPr>
            <w:tcW w:w="1380" w:type="dxa"/>
            <w:vAlign w:val="center"/>
          </w:tcPr>
          <w:p w:rsidR="009C2FDC" w:rsidRPr="001924F0" w:rsidRDefault="009C2FDC" w:rsidP="00830886">
            <w:pPr>
              <w:suppressAutoHyphens/>
              <w:spacing w:line="240" w:lineRule="auto"/>
              <w:ind w:firstLine="0"/>
              <w:jc w:val="center"/>
              <w:rPr>
                <w:b/>
                <w:lang w:eastAsia="zh-CN"/>
              </w:rPr>
            </w:pPr>
            <w:r w:rsidRPr="001924F0">
              <w:rPr>
                <w:lang w:eastAsia="zh-CN"/>
              </w:rPr>
              <w:t>Пpимiтки</w:t>
            </w:r>
          </w:p>
        </w:tc>
      </w:tr>
      <w:tr w:rsidR="009C2FDC" w:rsidRPr="001924F0" w:rsidTr="00884BE7">
        <w:tc>
          <w:tcPr>
            <w:tcW w:w="594" w:type="dxa"/>
            <w:vAlign w:val="center"/>
          </w:tcPr>
          <w:p w:rsidR="009C2FDC" w:rsidRPr="001924F0" w:rsidRDefault="009C2FDC" w:rsidP="00830886">
            <w:pPr>
              <w:suppressAutoHyphens/>
              <w:spacing w:line="240" w:lineRule="auto"/>
              <w:ind w:firstLine="0"/>
              <w:jc w:val="center"/>
              <w:rPr>
                <w:b/>
                <w:lang w:eastAsia="zh-CN"/>
              </w:rPr>
            </w:pPr>
            <w:r w:rsidRPr="001924F0">
              <w:rPr>
                <w:lang w:eastAsia="zh-CN"/>
              </w:rPr>
              <w:t>1</w:t>
            </w:r>
          </w:p>
        </w:tc>
        <w:tc>
          <w:tcPr>
            <w:tcW w:w="5826" w:type="dxa"/>
          </w:tcPr>
          <w:p w:rsidR="009C2FDC" w:rsidRPr="00E063A8" w:rsidRDefault="0000120A" w:rsidP="00830886">
            <w:pPr>
              <w:spacing w:line="240" w:lineRule="auto"/>
              <w:ind w:firstLine="0"/>
              <w:rPr>
                <w:b/>
              </w:rPr>
            </w:pPr>
            <w:r w:rsidRPr="00E063A8">
              <w:rPr>
                <w:rFonts w:ascii="Times New Roman CYR" w:hAnsi="Times New Roman CYR" w:cs="Times New Roman CYR"/>
              </w:rPr>
              <w:t>Огляд особливостей цифрових систем передачі</w:t>
            </w:r>
            <w:r w:rsidR="009C2FDC" w:rsidRPr="00E063A8">
              <w:t xml:space="preserve"> – огляд джерел інформації</w:t>
            </w:r>
          </w:p>
        </w:tc>
        <w:tc>
          <w:tcPr>
            <w:tcW w:w="1545" w:type="dxa"/>
            <w:vAlign w:val="center"/>
          </w:tcPr>
          <w:p w:rsidR="009C2FDC" w:rsidRPr="007F2DD5" w:rsidRDefault="009C2FDC" w:rsidP="00830886">
            <w:pPr>
              <w:suppressAutoHyphens/>
              <w:spacing w:line="240" w:lineRule="auto"/>
              <w:ind w:firstLine="0"/>
              <w:jc w:val="center"/>
              <w:rPr>
                <w:b/>
                <w:lang w:eastAsia="zh-CN"/>
              </w:rPr>
            </w:pPr>
            <w:r w:rsidRPr="001924F0">
              <w:rPr>
                <w:lang w:eastAsia="zh-CN"/>
              </w:rPr>
              <w:t>16.10.</w:t>
            </w:r>
            <w:r>
              <w:rPr>
                <w:lang w:eastAsia="zh-CN"/>
              </w:rPr>
              <w:t>20</w:t>
            </w:r>
          </w:p>
        </w:tc>
        <w:tc>
          <w:tcPr>
            <w:tcW w:w="1380" w:type="dxa"/>
            <w:vAlign w:val="center"/>
          </w:tcPr>
          <w:p w:rsidR="009C2FDC" w:rsidRPr="001924F0" w:rsidRDefault="009C2FDC" w:rsidP="00830886">
            <w:pPr>
              <w:suppressAutoHyphens/>
              <w:spacing w:line="240" w:lineRule="auto"/>
              <w:ind w:firstLine="0"/>
              <w:jc w:val="center"/>
              <w:rPr>
                <w:b/>
                <w:lang w:eastAsia="zh-CN"/>
              </w:rPr>
            </w:pPr>
          </w:p>
        </w:tc>
      </w:tr>
      <w:tr w:rsidR="009C2FDC" w:rsidRPr="001924F0" w:rsidTr="00884BE7">
        <w:tc>
          <w:tcPr>
            <w:tcW w:w="594" w:type="dxa"/>
            <w:vAlign w:val="center"/>
          </w:tcPr>
          <w:p w:rsidR="009C2FDC" w:rsidRPr="001924F0" w:rsidRDefault="009C2FDC" w:rsidP="00830886">
            <w:pPr>
              <w:suppressAutoHyphens/>
              <w:spacing w:line="240" w:lineRule="auto"/>
              <w:ind w:firstLine="0"/>
              <w:jc w:val="center"/>
              <w:rPr>
                <w:b/>
                <w:lang w:eastAsia="zh-CN"/>
              </w:rPr>
            </w:pPr>
            <w:r w:rsidRPr="001924F0">
              <w:rPr>
                <w:lang w:eastAsia="zh-CN"/>
              </w:rPr>
              <w:t>2</w:t>
            </w:r>
          </w:p>
        </w:tc>
        <w:tc>
          <w:tcPr>
            <w:tcW w:w="5826" w:type="dxa"/>
          </w:tcPr>
          <w:p w:rsidR="009C2FDC" w:rsidRPr="00E063A8" w:rsidRDefault="00E063A8" w:rsidP="00830886">
            <w:pPr>
              <w:spacing w:line="240" w:lineRule="auto"/>
              <w:ind w:firstLine="0"/>
            </w:pPr>
            <w:r w:rsidRPr="00E063A8">
              <w:t>Розрахунок параметрів системи передачі плезіохронної цифрової ієрархії</w:t>
            </w:r>
          </w:p>
        </w:tc>
        <w:tc>
          <w:tcPr>
            <w:tcW w:w="1545" w:type="dxa"/>
            <w:vAlign w:val="center"/>
          </w:tcPr>
          <w:p w:rsidR="009C2FDC" w:rsidRPr="007F2DD5" w:rsidRDefault="009C2FDC" w:rsidP="00830886">
            <w:pPr>
              <w:suppressAutoHyphens/>
              <w:spacing w:line="240" w:lineRule="auto"/>
              <w:ind w:firstLine="0"/>
              <w:jc w:val="center"/>
              <w:rPr>
                <w:b/>
                <w:lang w:eastAsia="zh-CN"/>
              </w:rPr>
            </w:pPr>
            <w:r>
              <w:rPr>
                <w:lang w:eastAsia="zh-CN"/>
              </w:rPr>
              <w:t>16</w:t>
            </w:r>
            <w:r w:rsidRPr="001924F0">
              <w:rPr>
                <w:lang w:eastAsia="zh-CN"/>
              </w:rPr>
              <w:t>.10.</w:t>
            </w:r>
            <w:r>
              <w:rPr>
                <w:lang w:eastAsia="zh-CN"/>
              </w:rPr>
              <w:t>20</w:t>
            </w:r>
          </w:p>
        </w:tc>
        <w:tc>
          <w:tcPr>
            <w:tcW w:w="1380" w:type="dxa"/>
            <w:vAlign w:val="center"/>
          </w:tcPr>
          <w:p w:rsidR="009C2FDC" w:rsidRPr="001924F0" w:rsidRDefault="009C2FDC" w:rsidP="00830886">
            <w:pPr>
              <w:suppressAutoHyphens/>
              <w:spacing w:line="240" w:lineRule="auto"/>
              <w:ind w:firstLine="0"/>
              <w:jc w:val="center"/>
              <w:rPr>
                <w:b/>
                <w:lang w:eastAsia="zh-CN"/>
              </w:rPr>
            </w:pPr>
          </w:p>
        </w:tc>
      </w:tr>
      <w:tr w:rsidR="009C2FDC" w:rsidRPr="001924F0" w:rsidTr="00884BE7">
        <w:tc>
          <w:tcPr>
            <w:tcW w:w="594" w:type="dxa"/>
            <w:vAlign w:val="center"/>
          </w:tcPr>
          <w:p w:rsidR="009C2FDC" w:rsidRPr="001924F0" w:rsidRDefault="009C2FDC" w:rsidP="00830886">
            <w:pPr>
              <w:suppressAutoHyphens/>
              <w:spacing w:line="240" w:lineRule="auto"/>
              <w:ind w:firstLine="0"/>
              <w:jc w:val="center"/>
              <w:rPr>
                <w:b/>
                <w:lang w:eastAsia="zh-CN"/>
              </w:rPr>
            </w:pPr>
            <w:r w:rsidRPr="001924F0">
              <w:rPr>
                <w:lang w:eastAsia="zh-CN"/>
              </w:rPr>
              <w:t>3</w:t>
            </w:r>
          </w:p>
        </w:tc>
        <w:tc>
          <w:tcPr>
            <w:tcW w:w="5826" w:type="dxa"/>
          </w:tcPr>
          <w:p w:rsidR="00E063A8" w:rsidRPr="00E063A8" w:rsidRDefault="00E063A8" w:rsidP="00E063A8">
            <w:pPr>
              <w:spacing w:line="240" w:lineRule="auto"/>
              <w:rPr>
                <w:b/>
              </w:rPr>
            </w:pPr>
            <w:r w:rsidRPr="00E063A8">
              <w:t>Дослідження та р</w:t>
            </w:r>
            <w:r w:rsidRPr="00E063A8">
              <w:rPr>
                <w:lang w:val="ru-RU"/>
              </w:rPr>
              <w:t>озрахунок параметрів надійності лінійного тракту</w:t>
            </w:r>
            <w:r w:rsidRPr="00E063A8">
              <w:rPr>
                <w:caps/>
                <w:lang w:val="ru-RU"/>
              </w:rPr>
              <w:t xml:space="preserve"> ЦСП</w:t>
            </w:r>
          </w:p>
          <w:p w:rsidR="009C2FDC" w:rsidRPr="00E063A8" w:rsidRDefault="009C2FDC" w:rsidP="00830886">
            <w:pPr>
              <w:spacing w:line="240" w:lineRule="auto"/>
              <w:ind w:firstLine="0"/>
              <w:rPr>
                <w:b/>
              </w:rPr>
            </w:pPr>
          </w:p>
        </w:tc>
        <w:tc>
          <w:tcPr>
            <w:tcW w:w="1545" w:type="dxa"/>
            <w:vAlign w:val="center"/>
          </w:tcPr>
          <w:p w:rsidR="009C2FDC" w:rsidRPr="007F2DD5" w:rsidRDefault="009C2FDC" w:rsidP="00830886">
            <w:pPr>
              <w:suppressAutoHyphens/>
              <w:spacing w:line="240" w:lineRule="auto"/>
              <w:ind w:firstLine="0"/>
              <w:jc w:val="center"/>
              <w:rPr>
                <w:b/>
                <w:lang w:eastAsia="zh-CN"/>
              </w:rPr>
            </w:pPr>
            <w:r w:rsidRPr="001924F0">
              <w:rPr>
                <w:lang w:eastAsia="zh-CN"/>
              </w:rPr>
              <w:t>16</w:t>
            </w:r>
            <w:r>
              <w:rPr>
                <w:lang w:eastAsia="zh-CN"/>
              </w:rPr>
              <w:t>.</w:t>
            </w:r>
            <w:r w:rsidRPr="001924F0">
              <w:rPr>
                <w:lang w:eastAsia="zh-CN"/>
              </w:rPr>
              <w:t>11.</w:t>
            </w:r>
            <w:r>
              <w:rPr>
                <w:lang w:eastAsia="zh-CN"/>
              </w:rPr>
              <w:t>20</w:t>
            </w:r>
          </w:p>
        </w:tc>
        <w:tc>
          <w:tcPr>
            <w:tcW w:w="1380" w:type="dxa"/>
            <w:vAlign w:val="center"/>
          </w:tcPr>
          <w:p w:rsidR="009C2FDC" w:rsidRPr="001924F0" w:rsidRDefault="009C2FDC" w:rsidP="00830886">
            <w:pPr>
              <w:suppressAutoHyphens/>
              <w:spacing w:line="240" w:lineRule="auto"/>
              <w:ind w:firstLine="0"/>
              <w:jc w:val="center"/>
              <w:rPr>
                <w:b/>
                <w:lang w:eastAsia="zh-CN"/>
              </w:rPr>
            </w:pPr>
          </w:p>
        </w:tc>
      </w:tr>
      <w:tr w:rsidR="009C2FDC" w:rsidRPr="001924F0" w:rsidTr="00884BE7">
        <w:tc>
          <w:tcPr>
            <w:tcW w:w="594" w:type="dxa"/>
            <w:vAlign w:val="center"/>
          </w:tcPr>
          <w:p w:rsidR="009C2FDC" w:rsidRPr="007F2DD5" w:rsidRDefault="009C2FDC" w:rsidP="00830886">
            <w:pPr>
              <w:suppressAutoHyphens/>
              <w:spacing w:line="240" w:lineRule="auto"/>
              <w:ind w:firstLine="0"/>
              <w:jc w:val="center"/>
              <w:rPr>
                <w:b/>
                <w:lang w:eastAsia="zh-CN"/>
              </w:rPr>
            </w:pPr>
            <w:r>
              <w:rPr>
                <w:lang w:eastAsia="zh-CN"/>
              </w:rPr>
              <w:t>4</w:t>
            </w:r>
          </w:p>
        </w:tc>
        <w:tc>
          <w:tcPr>
            <w:tcW w:w="5826" w:type="dxa"/>
          </w:tcPr>
          <w:p w:rsidR="009C2FDC" w:rsidRPr="00E063A8" w:rsidRDefault="009C2FDC" w:rsidP="00830886">
            <w:pPr>
              <w:spacing w:line="240" w:lineRule="auto"/>
              <w:ind w:firstLine="0"/>
              <w:rPr>
                <w:b/>
              </w:rPr>
            </w:pPr>
            <w:r w:rsidRPr="00E063A8">
              <w:t xml:space="preserve">Розробка заходів з охорони праці </w:t>
            </w:r>
          </w:p>
        </w:tc>
        <w:tc>
          <w:tcPr>
            <w:tcW w:w="1545" w:type="dxa"/>
            <w:vAlign w:val="center"/>
          </w:tcPr>
          <w:p w:rsidR="009C2FDC" w:rsidRPr="007F2DD5" w:rsidRDefault="009C2FDC" w:rsidP="00830886">
            <w:pPr>
              <w:suppressAutoHyphens/>
              <w:spacing w:line="240" w:lineRule="auto"/>
              <w:ind w:firstLine="0"/>
              <w:jc w:val="center"/>
              <w:rPr>
                <w:lang w:eastAsia="zh-CN"/>
              </w:rPr>
            </w:pPr>
            <w:r w:rsidRPr="007F2DD5">
              <w:rPr>
                <w:lang w:eastAsia="zh-CN"/>
              </w:rPr>
              <w:t>10.01.2</w:t>
            </w:r>
            <w:r>
              <w:rPr>
                <w:lang w:eastAsia="zh-CN"/>
              </w:rPr>
              <w:t>1</w:t>
            </w:r>
          </w:p>
        </w:tc>
        <w:tc>
          <w:tcPr>
            <w:tcW w:w="1380" w:type="dxa"/>
            <w:vAlign w:val="center"/>
          </w:tcPr>
          <w:p w:rsidR="009C2FDC" w:rsidRPr="001924F0" w:rsidRDefault="009C2FDC" w:rsidP="00830886">
            <w:pPr>
              <w:suppressAutoHyphens/>
              <w:spacing w:line="240" w:lineRule="auto"/>
              <w:ind w:firstLine="0"/>
              <w:jc w:val="center"/>
              <w:rPr>
                <w:b/>
                <w:lang w:eastAsia="zh-CN"/>
              </w:rPr>
            </w:pPr>
          </w:p>
        </w:tc>
      </w:tr>
      <w:tr w:rsidR="009C2FDC" w:rsidRPr="001924F0" w:rsidTr="00884BE7">
        <w:tc>
          <w:tcPr>
            <w:tcW w:w="594" w:type="dxa"/>
            <w:vAlign w:val="center"/>
          </w:tcPr>
          <w:p w:rsidR="009C2FDC" w:rsidRPr="007F2DD5" w:rsidRDefault="009C2FDC" w:rsidP="00830886">
            <w:pPr>
              <w:suppressAutoHyphens/>
              <w:spacing w:line="240" w:lineRule="auto"/>
              <w:ind w:firstLine="0"/>
              <w:jc w:val="center"/>
              <w:rPr>
                <w:b/>
                <w:lang w:eastAsia="zh-CN"/>
              </w:rPr>
            </w:pPr>
            <w:r>
              <w:rPr>
                <w:lang w:eastAsia="zh-CN"/>
              </w:rPr>
              <w:t>5</w:t>
            </w:r>
          </w:p>
        </w:tc>
        <w:tc>
          <w:tcPr>
            <w:tcW w:w="5826" w:type="dxa"/>
          </w:tcPr>
          <w:p w:rsidR="009C2FDC" w:rsidRPr="00E063A8" w:rsidRDefault="009C2FDC" w:rsidP="00830886">
            <w:pPr>
              <w:spacing w:line="240" w:lineRule="auto"/>
              <w:ind w:firstLine="0"/>
              <w:rPr>
                <w:b/>
              </w:rPr>
            </w:pPr>
            <w:r w:rsidRPr="00E063A8">
              <w:t xml:space="preserve">Оформлення пояснювальної записки дипломного проекту та презентації </w:t>
            </w:r>
          </w:p>
        </w:tc>
        <w:tc>
          <w:tcPr>
            <w:tcW w:w="1545" w:type="dxa"/>
            <w:vAlign w:val="center"/>
          </w:tcPr>
          <w:p w:rsidR="009C2FDC" w:rsidRPr="007F2DD5" w:rsidRDefault="009C2FDC" w:rsidP="00830886">
            <w:pPr>
              <w:suppressAutoHyphens/>
              <w:spacing w:line="240" w:lineRule="auto"/>
              <w:ind w:firstLine="0"/>
              <w:jc w:val="center"/>
              <w:rPr>
                <w:b/>
                <w:lang w:eastAsia="zh-CN"/>
              </w:rPr>
            </w:pPr>
            <w:r>
              <w:rPr>
                <w:lang w:eastAsia="zh-CN"/>
              </w:rPr>
              <w:t>19</w:t>
            </w:r>
            <w:r w:rsidRPr="001924F0">
              <w:rPr>
                <w:lang w:eastAsia="zh-CN"/>
              </w:rPr>
              <w:t>.01.</w:t>
            </w:r>
            <w:r>
              <w:rPr>
                <w:lang w:eastAsia="zh-CN"/>
              </w:rPr>
              <w:t>21</w:t>
            </w:r>
          </w:p>
        </w:tc>
        <w:tc>
          <w:tcPr>
            <w:tcW w:w="1380" w:type="dxa"/>
            <w:vAlign w:val="center"/>
          </w:tcPr>
          <w:p w:rsidR="009C2FDC" w:rsidRPr="001924F0" w:rsidRDefault="009C2FDC" w:rsidP="00830886">
            <w:pPr>
              <w:suppressAutoHyphens/>
              <w:spacing w:line="240" w:lineRule="auto"/>
              <w:ind w:firstLine="0"/>
              <w:jc w:val="center"/>
              <w:rPr>
                <w:b/>
                <w:lang w:eastAsia="zh-CN"/>
              </w:rPr>
            </w:pPr>
          </w:p>
        </w:tc>
      </w:tr>
    </w:tbl>
    <w:p w:rsidR="009C2FDC" w:rsidRPr="001924F0" w:rsidRDefault="009C2FDC" w:rsidP="009C2FDC">
      <w:pPr>
        <w:suppressAutoHyphens/>
        <w:spacing w:line="240" w:lineRule="auto"/>
        <w:jc w:val="center"/>
        <w:rPr>
          <w:b/>
          <w:lang w:eastAsia="zh-CN"/>
        </w:rPr>
      </w:pPr>
    </w:p>
    <w:p w:rsidR="009C2FDC" w:rsidRPr="0023331C" w:rsidRDefault="009C2FDC" w:rsidP="009C2FDC">
      <w:pPr>
        <w:suppressAutoHyphens/>
        <w:spacing w:line="240" w:lineRule="auto"/>
        <w:rPr>
          <w:b/>
          <w:u w:val="single"/>
          <w:lang w:eastAsia="zh-CN"/>
        </w:rPr>
      </w:pPr>
      <w:r w:rsidRPr="001924F0">
        <w:rPr>
          <w:lang w:eastAsia="zh-CN"/>
        </w:rPr>
        <w:t xml:space="preserve">Cтyдeнт </w:t>
      </w:r>
      <w:r w:rsidRPr="001924F0">
        <w:rPr>
          <w:u w:val="single"/>
          <w:lang w:eastAsia="zh-CN"/>
        </w:rPr>
        <w:t xml:space="preserve">   </w:t>
      </w:r>
      <w:r w:rsidRPr="001924F0">
        <w:rPr>
          <w:u w:val="single"/>
          <w:lang w:eastAsia="zh-CN"/>
        </w:rPr>
        <w:tab/>
      </w:r>
      <w:r w:rsidRPr="001924F0">
        <w:rPr>
          <w:u w:val="single"/>
          <w:lang w:eastAsia="zh-CN"/>
        </w:rPr>
        <w:tab/>
      </w:r>
      <w:r w:rsidRPr="001924F0">
        <w:rPr>
          <w:u w:val="single"/>
          <w:lang w:eastAsia="zh-CN"/>
        </w:rPr>
        <w:tab/>
      </w:r>
      <w:r w:rsidRPr="001924F0">
        <w:rPr>
          <w:u w:val="single"/>
          <w:lang w:eastAsia="zh-CN"/>
        </w:rPr>
        <w:tab/>
      </w:r>
      <w:r w:rsidRPr="001924F0">
        <w:rPr>
          <w:u w:val="single"/>
          <w:lang w:eastAsia="zh-CN"/>
        </w:rPr>
        <w:tab/>
      </w:r>
      <w:r w:rsidRPr="001924F0">
        <w:rPr>
          <w:u w:val="single"/>
          <w:lang w:eastAsia="zh-CN"/>
        </w:rPr>
        <w:tab/>
      </w:r>
      <w:r w:rsidRPr="001924F0">
        <w:rPr>
          <w:u w:val="single"/>
          <w:lang w:eastAsia="zh-CN"/>
        </w:rPr>
        <w:tab/>
      </w:r>
      <w:r w:rsidR="00830886">
        <w:rPr>
          <w:lang w:eastAsia="zh-CN"/>
        </w:rPr>
        <w:t>Нікітіна К.С.</w:t>
      </w:r>
    </w:p>
    <w:p w:rsidR="009C2FDC" w:rsidRPr="001924F0" w:rsidRDefault="009C2FDC" w:rsidP="009C2FDC">
      <w:pPr>
        <w:suppressAutoHyphens/>
        <w:spacing w:line="240" w:lineRule="auto"/>
        <w:jc w:val="center"/>
        <w:rPr>
          <w:b/>
          <w:lang w:eastAsia="zh-CN"/>
        </w:rPr>
      </w:pPr>
      <w:r w:rsidRPr="001924F0">
        <w:rPr>
          <w:bCs/>
          <w:vertAlign w:val="superscript"/>
          <w:lang w:eastAsia="zh-CN"/>
        </w:rPr>
        <w:tab/>
      </w:r>
      <w:r w:rsidRPr="001924F0">
        <w:rPr>
          <w:bCs/>
          <w:sz w:val="24"/>
          <w:szCs w:val="24"/>
          <w:vertAlign w:val="superscript"/>
        </w:rPr>
        <w:t xml:space="preserve"> </w:t>
      </w:r>
      <w:r w:rsidRPr="001924F0">
        <w:rPr>
          <w:bCs/>
          <w:vertAlign w:val="superscript"/>
          <w:lang w:eastAsia="zh-CN"/>
        </w:rPr>
        <w:t xml:space="preserve">                                   </w:t>
      </w:r>
    </w:p>
    <w:p w:rsidR="009C2FDC" w:rsidRPr="001924F0" w:rsidRDefault="009C2FDC" w:rsidP="009C2FDC">
      <w:pPr>
        <w:suppressAutoHyphens/>
        <w:spacing w:line="240" w:lineRule="auto"/>
        <w:rPr>
          <w:b/>
          <w:u w:val="single"/>
          <w:lang w:eastAsia="zh-CN"/>
        </w:rPr>
      </w:pPr>
      <w:r w:rsidRPr="001924F0">
        <w:rPr>
          <w:lang w:eastAsia="zh-CN"/>
        </w:rPr>
        <w:t xml:space="preserve">Кepiвник пpoeктy (poбoти) </w:t>
      </w:r>
      <w:r w:rsidRPr="001924F0">
        <w:rPr>
          <w:u w:val="single"/>
          <w:lang w:eastAsia="zh-CN"/>
        </w:rPr>
        <w:t xml:space="preserve"> </w:t>
      </w:r>
      <w:r w:rsidRPr="001924F0">
        <w:rPr>
          <w:u w:val="single"/>
          <w:lang w:eastAsia="zh-CN"/>
        </w:rPr>
        <w:tab/>
      </w:r>
      <w:r w:rsidRPr="001924F0">
        <w:rPr>
          <w:u w:val="single"/>
          <w:lang w:eastAsia="zh-CN"/>
        </w:rPr>
        <w:tab/>
      </w:r>
      <w:r w:rsidRPr="001924F0">
        <w:rPr>
          <w:u w:val="single"/>
          <w:lang w:eastAsia="zh-CN"/>
        </w:rPr>
        <w:tab/>
      </w:r>
      <w:r w:rsidRPr="001924F0">
        <w:rPr>
          <w:u w:val="single"/>
          <w:lang w:eastAsia="zh-CN"/>
        </w:rPr>
        <w:tab/>
        <w:t xml:space="preserve">  </w:t>
      </w:r>
      <w:r w:rsidR="00830886">
        <w:rPr>
          <w:lang w:eastAsia="zh-CN"/>
        </w:rPr>
        <w:t>Лорія М.Г.</w:t>
      </w:r>
    </w:p>
    <w:p w:rsidR="009C2FDC" w:rsidRPr="001924F0" w:rsidRDefault="009C2FDC" w:rsidP="009C2FDC">
      <w:pPr>
        <w:rPr>
          <w:b/>
        </w:rPr>
      </w:pPr>
      <w:r w:rsidRPr="001924F0">
        <w:rPr>
          <w:bCs/>
          <w:sz w:val="24"/>
          <w:szCs w:val="24"/>
          <w:vertAlign w:val="superscript"/>
        </w:rPr>
        <w:t xml:space="preserve"> </w:t>
      </w:r>
    </w:p>
    <w:p w:rsidR="009C2FDC" w:rsidRDefault="009C2FDC" w:rsidP="009C2FDC">
      <w:pPr>
        <w:jc w:val="center"/>
        <w:rPr>
          <w:b/>
        </w:rPr>
      </w:pPr>
    </w:p>
    <w:p w:rsidR="00830886" w:rsidRDefault="00830886" w:rsidP="009C2FDC">
      <w:pPr>
        <w:jc w:val="center"/>
        <w:rPr>
          <w:b/>
        </w:rPr>
      </w:pPr>
    </w:p>
    <w:p w:rsidR="00830886" w:rsidRDefault="00830886" w:rsidP="009C2FDC">
      <w:pPr>
        <w:jc w:val="center"/>
        <w:rPr>
          <w:b/>
        </w:rPr>
      </w:pPr>
    </w:p>
    <w:p w:rsidR="00830886" w:rsidRDefault="00830886" w:rsidP="009C2FDC">
      <w:pPr>
        <w:jc w:val="center"/>
        <w:rPr>
          <w:b/>
        </w:rPr>
      </w:pPr>
    </w:p>
    <w:p w:rsidR="00830886" w:rsidRDefault="00830886" w:rsidP="009C2FDC">
      <w:pPr>
        <w:jc w:val="center"/>
        <w:rPr>
          <w:b/>
        </w:rPr>
      </w:pPr>
    </w:p>
    <w:p w:rsidR="00830886" w:rsidRDefault="00830886" w:rsidP="009C2FDC">
      <w:pPr>
        <w:jc w:val="center"/>
        <w:rPr>
          <w: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426"/>
        <w:gridCol w:w="1417"/>
        <w:gridCol w:w="708"/>
        <w:gridCol w:w="567"/>
        <w:gridCol w:w="3968"/>
        <w:gridCol w:w="284"/>
        <w:gridCol w:w="284"/>
        <w:gridCol w:w="284"/>
        <w:gridCol w:w="851"/>
        <w:gridCol w:w="992"/>
      </w:tblGrid>
      <w:tr w:rsidR="009C2FDC" w:rsidRPr="0023331C" w:rsidTr="00884BE7">
        <w:trPr>
          <w:trHeight w:val="1215"/>
        </w:trPr>
        <w:tc>
          <w:tcPr>
            <w:tcW w:w="10206" w:type="dxa"/>
            <w:gridSpan w:val="11"/>
            <w:tcBorders>
              <w:top w:val="single" w:sz="24" w:space="0" w:color="auto"/>
              <w:left w:val="single" w:sz="24" w:space="0" w:color="auto"/>
              <w:bottom w:val="nil"/>
              <w:right w:val="single" w:sz="24" w:space="0" w:color="auto"/>
            </w:tcBorders>
          </w:tcPr>
          <w:p w:rsidR="009C2FDC" w:rsidRPr="0023331C" w:rsidRDefault="009C2FDC" w:rsidP="00884BE7">
            <w:pPr>
              <w:spacing w:line="240" w:lineRule="auto"/>
              <w:jc w:val="center"/>
              <w:rPr>
                <w:b/>
                <w:spacing w:val="20"/>
              </w:rPr>
            </w:pPr>
            <w:r w:rsidRPr="0023331C">
              <w:rPr>
                <w:spacing w:val="20"/>
              </w:rPr>
              <w:lastRenderedPageBreak/>
              <w:t>PEФEPAТ</w:t>
            </w:r>
          </w:p>
        </w:tc>
      </w:tr>
      <w:tr w:rsidR="009C2FDC" w:rsidRPr="00A54D6D" w:rsidTr="00884BE7">
        <w:trPr>
          <w:trHeight w:val="10072"/>
        </w:trPr>
        <w:tc>
          <w:tcPr>
            <w:tcW w:w="10206" w:type="dxa"/>
            <w:gridSpan w:val="11"/>
            <w:tcBorders>
              <w:top w:val="nil"/>
              <w:left w:val="single" w:sz="24" w:space="0" w:color="auto"/>
              <w:right w:val="single" w:sz="24" w:space="0" w:color="auto"/>
            </w:tcBorders>
          </w:tcPr>
          <w:p w:rsidR="009C2FDC" w:rsidRPr="0023331C" w:rsidRDefault="009C2FDC" w:rsidP="00884BE7">
            <w:pPr>
              <w:ind w:firstLine="1026"/>
              <w:rPr>
                <w:b/>
                <w:spacing w:val="20"/>
              </w:rPr>
            </w:pPr>
            <w:r w:rsidRPr="0023331C">
              <w:rPr>
                <w:spacing w:val="20"/>
              </w:rPr>
              <w:t>Пoяcнювaльнa зaпиcкa дo диплoмнoгo пpoeктy мicтить:</w:t>
            </w:r>
          </w:p>
          <w:p w:rsidR="009C2FDC" w:rsidRPr="00B84515" w:rsidRDefault="00000316" w:rsidP="00884BE7">
            <w:pPr>
              <w:rPr>
                <w:b/>
                <w:spacing w:val="20"/>
              </w:rPr>
            </w:pPr>
            <w:r w:rsidRPr="00B84515">
              <w:rPr>
                <w:spacing w:val="20"/>
              </w:rPr>
              <w:t>73</w:t>
            </w:r>
            <w:r w:rsidR="009C2FDC" w:rsidRPr="00B84515">
              <w:rPr>
                <w:spacing w:val="20"/>
              </w:rPr>
              <w:t xml:space="preserve"> </w:t>
            </w:r>
            <w:r w:rsidR="00E9249F">
              <w:rPr>
                <w:spacing w:val="20"/>
              </w:rPr>
              <w:t>аркуші</w:t>
            </w:r>
            <w:r w:rsidR="009C2FDC" w:rsidRPr="00B84515">
              <w:rPr>
                <w:spacing w:val="20"/>
              </w:rPr>
              <w:t xml:space="preserve">, </w:t>
            </w:r>
            <w:r w:rsidR="00B84515" w:rsidRPr="00B84515">
              <w:rPr>
                <w:spacing w:val="20"/>
              </w:rPr>
              <w:t>22</w:t>
            </w:r>
            <w:r w:rsidR="009C2FDC" w:rsidRPr="00B84515">
              <w:rPr>
                <w:spacing w:val="20"/>
              </w:rPr>
              <w:t xml:space="preserve"> pиcyнк</w:t>
            </w:r>
            <w:r w:rsidR="00B84515" w:rsidRPr="00B84515">
              <w:rPr>
                <w:spacing w:val="20"/>
              </w:rPr>
              <w:t>и</w:t>
            </w:r>
            <w:r w:rsidR="009C2FDC" w:rsidRPr="00B84515">
              <w:rPr>
                <w:spacing w:val="20"/>
              </w:rPr>
              <w:t xml:space="preserve">, </w:t>
            </w:r>
            <w:r w:rsidR="00B84515" w:rsidRPr="00B84515">
              <w:rPr>
                <w:spacing w:val="20"/>
              </w:rPr>
              <w:t>11 таблиць</w:t>
            </w:r>
            <w:r w:rsidR="009C2FDC" w:rsidRPr="00B84515">
              <w:rPr>
                <w:spacing w:val="20"/>
              </w:rPr>
              <w:t>, 1</w:t>
            </w:r>
            <w:r w:rsidRPr="00B84515">
              <w:rPr>
                <w:spacing w:val="20"/>
              </w:rPr>
              <w:t>4</w:t>
            </w:r>
            <w:r w:rsidR="009C2FDC" w:rsidRPr="00B84515">
              <w:rPr>
                <w:spacing w:val="20"/>
              </w:rPr>
              <w:t xml:space="preserve"> джepeл.</w:t>
            </w:r>
          </w:p>
          <w:p w:rsidR="009C2FDC" w:rsidRPr="0083628B" w:rsidRDefault="009C2FDC" w:rsidP="00884BE7">
            <w:pPr>
              <w:rPr>
                <w:b/>
                <w:spacing w:val="20"/>
                <w:highlight w:val="yellow"/>
              </w:rPr>
            </w:pPr>
          </w:p>
          <w:p w:rsidR="009C2FDC" w:rsidRPr="00EC16CD" w:rsidRDefault="00515C2E" w:rsidP="00515C2E">
            <w:pPr>
              <w:rPr>
                <w:rFonts w:ascii="Times New Roman CYR" w:hAnsi="Times New Roman CYR" w:cs="Times New Roman CYR"/>
                <w:caps/>
              </w:rPr>
            </w:pPr>
            <w:r w:rsidRPr="00EC16CD">
              <w:rPr>
                <w:rFonts w:ascii="Times New Roman CYR" w:hAnsi="Times New Roman CYR" w:cs="Times New Roman CYR"/>
                <w:caps/>
              </w:rPr>
              <w:t>цифрова система передачі</w:t>
            </w:r>
            <w:r w:rsidRPr="00EC16CD">
              <w:rPr>
                <w:rFonts w:ascii="Times New Roman CYR" w:hAnsi="Times New Roman CYR" w:cs="Times New Roman CYR"/>
                <w:caps/>
                <w:shd w:val="clear" w:color="auto" w:fill="FFFFFF" w:themeFill="background1"/>
              </w:rPr>
              <w:t xml:space="preserve">, </w:t>
            </w:r>
            <w:r w:rsidRPr="00EC16CD">
              <w:rPr>
                <w:rFonts w:ascii="Times New Roman CYR" w:hAnsi="Times New Roman CYR" w:cs="Times New Roman CYR"/>
                <w:caps/>
              </w:rPr>
              <w:t>плезіохронна цифрова ієрархія</w:t>
            </w:r>
            <w:r w:rsidR="009C2FDC" w:rsidRPr="00EC16CD">
              <w:rPr>
                <w:rFonts w:ascii="Times New Roman CYR" w:hAnsi="Times New Roman CYR" w:cs="Times New Roman CYR"/>
                <w:caps/>
              </w:rPr>
              <w:t xml:space="preserve">, </w:t>
            </w:r>
            <w:r w:rsidRPr="00EC16CD">
              <w:rPr>
                <w:rFonts w:ascii="Times New Roman CYR" w:hAnsi="Times New Roman CYR" w:cs="Times New Roman CYR"/>
                <w:caps/>
              </w:rPr>
              <w:t>імпульсно-кодова модуляція</w:t>
            </w:r>
            <w:r w:rsidR="009C2FDC" w:rsidRPr="00EC16CD">
              <w:rPr>
                <w:rFonts w:ascii="Times New Roman CYR" w:hAnsi="Times New Roman CYR" w:cs="Times New Roman CYR"/>
                <w:caps/>
              </w:rPr>
              <w:t xml:space="preserve">, </w:t>
            </w:r>
            <w:r w:rsidRPr="00EC16CD">
              <w:rPr>
                <w:rFonts w:ascii="Times New Roman CYR" w:hAnsi="Times New Roman CYR" w:cs="Times New Roman CYR"/>
                <w:caps/>
              </w:rPr>
              <w:t>основний цифровий канал</w:t>
            </w:r>
            <w:r w:rsidR="009C2FDC" w:rsidRPr="00EC16CD">
              <w:rPr>
                <w:rFonts w:ascii="Times New Roman CYR" w:hAnsi="Times New Roman CYR" w:cs="Times New Roman CYR"/>
                <w:caps/>
              </w:rPr>
              <w:t xml:space="preserve">, </w:t>
            </w:r>
            <w:r w:rsidRPr="00EC16CD">
              <w:rPr>
                <w:caps/>
              </w:rPr>
              <w:t>апаратура цифрового каналоутворювання</w:t>
            </w:r>
            <w:r w:rsidR="009C2FDC" w:rsidRPr="00EC16CD">
              <w:rPr>
                <w:rFonts w:ascii="Times New Roman CYR" w:hAnsi="Times New Roman CYR" w:cs="Times New Roman CYR"/>
                <w:caps/>
              </w:rPr>
              <w:t xml:space="preserve">, </w:t>
            </w:r>
            <w:r w:rsidRPr="00EC16CD">
              <w:rPr>
                <w:caps/>
              </w:rPr>
              <w:t>первинний цифровий канал</w:t>
            </w:r>
            <w:r w:rsidR="009C2FDC" w:rsidRPr="00EC16CD">
              <w:rPr>
                <w:rFonts w:ascii="Times New Roman CYR" w:hAnsi="Times New Roman CYR" w:cs="Times New Roman CYR"/>
                <w:caps/>
              </w:rPr>
              <w:t xml:space="preserve">, </w:t>
            </w:r>
            <w:r w:rsidRPr="00EC16CD">
              <w:rPr>
                <w:caps/>
              </w:rPr>
              <w:t>синхросигнал</w:t>
            </w:r>
            <w:r w:rsidR="009C2FDC" w:rsidRPr="00EC16CD">
              <w:rPr>
                <w:rFonts w:ascii="Times New Roman CYR" w:hAnsi="Times New Roman CYR" w:cs="Times New Roman CYR"/>
                <w:caps/>
              </w:rPr>
              <w:t>.</w:t>
            </w:r>
          </w:p>
          <w:p w:rsidR="009C2FDC" w:rsidRDefault="009C2FDC" w:rsidP="00884BE7">
            <w:pPr>
              <w:tabs>
                <w:tab w:val="left" w:pos="851"/>
                <w:tab w:val="left" w:pos="1134"/>
              </w:tabs>
              <w:rPr>
                <w:rFonts w:ascii="Times New Roman CYR" w:hAnsi="Times New Roman CYR" w:cs="Times New Roman CYR"/>
              </w:rPr>
            </w:pPr>
            <w:r>
              <w:rPr>
                <w:rFonts w:ascii="Times New Roman CYR" w:hAnsi="Times New Roman CYR" w:cs="Times New Roman CYR"/>
              </w:rPr>
              <w:t xml:space="preserve">Метою проекту є розроблення </w:t>
            </w:r>
            <w:r w:rsidR="00830886">
              <w:rPr>
                <w:rFonts w:ascii="Times New Roman CYR" w:hAnsi="Times New Roman CYR" w:cs="Times New Roman CYR"/>
              </w:rPr>
              <w:t>системи</w:t>
            </w:r>
            <w:r>
              <w:rPr>
                <w:rFonts w:ascii="Times New Roman CYR" w:hAnsi="Times New Roman CYR" w:cs="Times New Roman CYR"/>
              </w:rPr>
              <w:t xml:space="preserve"> </w:t>
            </w:r>
            <w:r w:rsidR="00830886" w:rsidRPr="00DD749F">
              <w:t>передачі плезіохронної цифрової ієрархії</w:t>
            </w:r>
            <w:r>
              <w:rPr>
                <w:rFonts w:ascii="Times New Roman CYR" w:hAnsi="Times New Roman CYR" w:cs="Times New Roman CYR"/>
              </w:rPr>
              <w:t>.</w:t>
            </w:r>
          </w:p>
          <w:p w:rsidR="009C2FDC" w:rsidRDefault="009C2FDC" w:rsidP="00884BE7">
            <w:pPr>
              <w:shd w:val="clear" w:color="auto" w:fill="FFFFFF"/>
              <w:rPr>
                <w:rFonts w:ascii="Times New Roman CYR" w:hAnsi="Times New Roman CYR" w:cs="Times New Roman CYR"/>
              </w:rPr>
            </w:pPr>
            <w:r>
              <w:rPr>
                <w:rFonts w:ascii="Times New Roman CYR" w:hAnsi="Times New Roman CYR" w:cs="Times New Roman CYR"/>
              </w:rPr>
              <w:t>Результатом виконання проекту є обґрунтування вибору</w:t>
            </w:r>
            <w:r w:rsidR="00830886">
              <w:rPr>
                <w:rFonts w:ascii="Times New Roman CYR" w:hAnsi="Times New Roman CYR" w:cs="Times New Roman CYR"/>
              </w:rPr>
              <w:t xml:space="preserve"> та розрахунок</w:t>
            </w:r>
            <w:r>
              <w:rPr>
                <w:rFonts w:ascii="Times New Roman CYR" w:hAnsi="Times New Roman CYR" w:cs="Times New Roman CYR"/>
              </w:rPr>
              <w:t xml:space="preserve"> відповідн</w:t>
            </w:r>
            <w:r w:rsidR="00830886">
              <w:rPr>
                <w:rFonts w:ascii="Times New Roman CYR" w:hAnsi="Times New Roman CYR" w:cs="Times New Roman CYR"/>
              </w:rPr>
              <w:t>их</w:t>
            </w:r>
            <w:r>
              <w:rPr>
                <w:rFonts w:ascii="Times New Roman CYR" w:hAnsi="Times New Roman CYR" w:cs="Times New Roman CYR"/>
              </w:rPr>
              <w:t xml:space="preserve"> </w:t>
            </w:r>
            <w:r w:rsidR="00830886">
              <w:rPr>
                <w:rFonts w:ascii="Times New Roman CYR" w:hAnsi="Times New Roman CYR" w:cs="Times New Roman CYR"/>
              </w:rPr>
              <w:t>параметрів, необхідних для оптимальної роботи</w:t>
            </w:r>
            <w:r>
              <w:rPr>
                <w:rFonts w:ascii="Times New Roman CYR" w:hAnsi="Times New Roman CYR" w:cs="Times New Roman CYR"/>
              </w:rPr>
              <w:t xml:space="preserve"> </w:t>
            </w:r>
            <w:r w:rsidR="00830886" w:rsidRPr="00DD749F">
              <w:t>передачі плезіохронної цифрової ієрархії</w:t>
            </w:r>
            <w:r>
              <w:rPr>
                <w:rFonts w:ascii="Times New Roman CYR" w:hAnsi="Times New Roman CYR" w:cs="Times New Roman CYR"/>
              </w:rPr>
              <w:t>.</w:t>
            </w:r>
          </w:p>
          <w:p w:rsidR="009C2FDC" w:rsidRDefault="009C2FDC" w:rsidP="00884BE7">
            <w:pPr>
              <w:rPr>
                <w:rFonts w:ascii="Times New Roman CYR" w:hAnsi="Times New Roman CYR" w:cs="Times New Roman CYR"/>
              </w:rPr>
            </w:pPr>
            <w:r w:rsidRPr="004A5574">
              <w:rPr>
                <w:rFonts w:ascii="Times New Roman CYR" w:hAnsi="Times New Roman CYR" w:cs="Times New Roman CYR"/>
              </w:rPr>
              <w:t xml:space="preserve">В процесі виконання проекту </w:t>
            </w:r>
            <w:r w:rsidR="004A5574" w:rsidRPr="004A5574">
              <w:rPr>
                <w:rFonts w:ascii="Times New Roman CYR" w:hAnsi="Times New Roman CYR" w:cs="Times New Roman CYR"/>
              </w:rPr>
              <w:t>проведено огляд основних цифрових систем передачі та їхніх особливостей</w:t>
            </w:r>
            <w:r w:rsidRPr="004A5574">
              <w:rPr>
                <w:rFonts w:ascii="Times New Roman CYR" w:hAnsi="Times New Roman CYR" w:cs="Times New Roman CYR"/>
              </w:rPr>
              <w:t>,</w:t>
            </w:r>
            <w:r w:rsidR="004A5574" w:rsidRPr="004A5574">
              <w:rPr>
                <w:rFonts w:ascii="Times New Roman CYR" w:hAnsi="Times New Roman CYR" w:cs="Times New Roman CYR"/>
              </w:rPr>
              <w:t xml:space="preserve"> проведено розрахунок параметрів системи передачі плезіохронної цифрової ієрархії, розрахунок параметрів надійності лінійного тракту ЦСП</w:t>
            </w:r>
            <w:r w:rsidRPr="004A5574">
              <w:rPr>
                <w:rFonts w:ascii="Times New Roman CYR" w:hAnsi="Times New Roman CYR" w:cs="Times New Roman CYR"/>
              </w:rPr>
              <w:t xml:space="preserve"> розроблено заходи для забезпечення безпеки праці на робочому місці.</w:t>
            </w:r>
          </w:p>
          <w:p w:rsidR="009C2FDC" w:rsidRPr="00A54D6D" w:rsidRDefault="009C2FDC" w:rsidP="00884BE7">
            <w:pPr>
              <w:rPr>
                <w:b/>
                <w:caps/>
                <w:spacing w:val="20"/>
              </w:rPr>
            </w:pPr>
          </w:p>
        </w:tc>
      </w:tr>
      <w:tr w:rsidR="009C2FDC" w:rsidRPr="0023331C" w:rsidTr="00884BE7">
        <w:trPr>
          <w:cantSplit/>
          <w:trHeight w:val="284"/>
        </w:trPr>
        <w:tc>
          <w:tcPr>
            <w:tcW w:w="425" w:type="dxa"/>
            <w:tcBorders>
              <w:top w:val="single" w:sz="24" w:space="0" w:color="auto"/>
              <w:left w:val="single" w:sz="24" w:space="0" w:color="auto"/>
              <w:right w:val="single" w:sz="24" w:space="0" w:color="auto"/>
            </w:tcBorders>
            <w:vAlign w:val="center"/>
          </w:tcPr>
          <w:p w:rsidR="009C2FDC" w:rsidRPr="00A54D6D" w:rsidRDefault="009C2FDC" w:rsidP="0083628B">
            <w:pPr>
              <w:spacing w:line="240" w:lineRule="auto"/>
              <w:ind w:firstLine="0"/>
              <w:contextualSpacing/>
              <w:jc w:val="center"/>
              <w:rPr>
                <w:b/>
                <w:sz w:val="16"/>
                <w:szCs w:val="20"/>
              </w:rPr>
            </w:pPr>
          </w:p>
        </w:tc>
        <w:tc>
          <w:tcPr>
            <w:tcW w:w="426" w:type="dxa"/>
            <w:tcBorders>
              <w:top w:val="single" w:sz="24" w:space="0" w:color="auto"/>
              <w:left w:val="single" w:sz="24" w:space="0" w:color="auto"/>
              <w:right w:val="single" w:sz="24" w:space="0" w:color="auto"/>
            </w:tcBorders>
            <w:vAlign w:val="center"/>
          </w:tcPr>
          <w:p w:rsidR="009C2FDC" w:rsidRPr="00A54D6D" w:rsidRDefault="009C2FDC" w:rsidP="0083628B">
            <w:pPr>
              <w:spacing w:line="240" w:lineRule="auto"/>
              <w:ind w:firstLine="0"/>
              <w:contextualSpacing/>
              <w:jc w:val="center"/>
              <w:rPr>
                <w:b/>
                <w:sz w:val="16"/>
                <w:szCs w:val="20"/>
              </w:rPr>
            </w:pPr>
          </w:p>
        </w:tc>
        <w:tc>
          <w:tcPr>
            <w:tcW w:w="1417" w:type="dxa"/>
            <w:tcBorders>
              <w:top w:val="single" w:sz="24" w:space="0" w:color="auto"/>
              <w:left w:val="single" w:sz="24" w:space="0" w:color="auto"/>
              <w:right w:val="single" w:sz="24" w:space="0" w:color="auto"/>
            </w:tcBorders>
            <w:vAlign w:val="center"/>
          </w:tcPr>
          <w:p w:rsidR="009C2FDC" w:rsidRPr="00A54D6D" w:rsidRDefault="009C2FDC" w:rsidP="0083628B">
            <w:pPr>
              <w:spacing w:line="240" w:lineRule="auto"/>
              <w:ind w:firstLine="0"/>
              <w:contextualSpacing/>
              <w:jc w:val="center"/>
              <w:rPr>
                <w:b/>
                <w:sz w:val="16"/>
                <w:szCs w:val="20"/>
              </w:rPr>
            </w:pPr>
          </w:p>
        </w:tc>
        <w:tc>
          <w:tcPr>
            <w:tcW w:w="708" w:type="dxa"/>
            <w:tcBorders>
              <w:top w:val="single" w:sz="24" w:space="0" w:color="auto"/>
              <w:left w:val="single" w:sz="24" w:space="0" w:color="auto"/>
              <w:right w:val="single" w:sz="24" w:space="0" w:color="auto"/>
            </w:tcBorders>
            <w:vAlign w:val="center"/>
          </w:tcPr>
          <w:p w:rsidR="009C2FDC" w:rsidRPr="00A54D6D" w:rsidRDefault="009C2FDC" w:rsidP="0083628B">
            <w:pPr>
              <w:spacing w:line="240" w:lineRule="auto"/>
              <w:ind w:firstLine="0"/>
              <w:contextualSpacing/>
              <w:jc w:val="center"/>
              <w:rPr>
                <w:b/>
                <w:sz w:val="16"/>
                <w:szCs w:val="20"/>
              </w:rPr>
            </w:pPr>
          </w:p>
        </w:tc>
        <w:tc>
          <w:tcPr>
            <w:tcW w:w="567" w:type="dxa"/>
            <w:tcBorders>
              <w:top w:val="single" w:sz="24" w:space="0" w:color="auto"/>
              <w:left w:val="single" w:sz="24" w:space="0" w:color="auto"/>
              <w:right w:val="single" w:sz="24" w:space="0" w:color="auto"/>
            </w:tcBorders>
            <w:vAlign w:val="center"/>
          </w:tcPr>
          <w:p w:rsidR="009C2FDC" w:rsidRPr="00A54D6D" w:rsidRDefault="009C2FDC" w:rsidP="0083628B">
            <w:pPr>
              <w:spacing w:line="240" w:lineRule="auto"/>
              <w:ind w:firstLine="0"/>
              <w:contextualSpacing/>
              <w:rPr>
                <w:b/>
                <w:i/>
                <w:sz w:val="24"/>
                <w:szCs w:val="20"/>
              </w:rPr>
            </w:pPr>
          </w:p>
        </w:tc>
        <w:tc>
          <w:tcPr>
            <w:tcW w:w="6663" w:type="dxa"/>
            <w:gridSpan w:val="6"/>
            <w:vMerge w:val="restart"/>
            <w:tcBorders>
              <w:top w:val="single" w:sz="24" w:space="0" w:color="auto"/>
              <w:left w:val="nil"/>
              <w:right w:val="single" w:sz="24" w:space="0" w:color="auto"/>
            </w:tcBorders>
            <w:vAlign w:val="center"/>
          </w:tcPr>
          <w:p w:rsidR="009C2FDC" w:rsidRPr="0023331C" w:rsidRDefault="009C2FDC" w:rsidP="0083628B">
            <w:pPr>
              <w:keepNext/>
              <w:spacing w:line="240" w:lineRule="auto"/>
              <w:ind w:firstLine="0"/>
              <w:contextualSpacing/>
              <w:jc w:val="center"/>
              <w:outlineLvl w:val="4"/>
              <w:rPr>
                <w:b/>
                <w:sz w:val="32"/>
                <w:szCs w:val="32"/>
              </w:rPr>
            </w:pPr>
            <w:r w:rsidRPr="0023331C">
              <w:rPr>
                <w:sz w:val="32"/>
                <w:szCs w:val="32"/>
              </w:rPr>
              <w:t xml:space="preserve">РМ </w:t>
            </w:r>
            <w:r w:rsidRPr="0023331C">
              <w:rPr>
                <w:iCs/>
                <w:sz w:val="32"/>
                <w:szCs w:val="32"/>
              </w:rPr>
              <w:t>172.</w:t>
            </w:r>
            <w:r>
              <w:rPr>
                <w:iCs/>
                <w:sz w:val="32"/>
                <w:szCs w:val="32"/>
              </w:rPr>
              <w:t>0</w:t>
            </w:r>
            <w:r w:rsidR="0083628B">
              <w:rPr>
                <w:iCs/>
                <w:sz w:val="32"/>
                <w:szCs w:val="32"/>
              </w:rPr>
              <w:t>5</w:t>
            </w:r>
            <w:r w:rsidRPr="0023331C">
              <w:rPr>
                <w:iCs/>
                <w:sz w:val="32"/>
                <w:szCs w:val="32"/>
              </w:rPr>
              <w:t>.01 ПЗ</w:t>
            </w:r>
          </w:p>
        </w:tc>
      </w:tr>
      <w:tr w:rsidR="009C2FDC" w:rsidRPr="0023331C" w:rsidTr="00884BE7">
        <w:trPr>
          <w:cantSplit/>
          <w:trHeight w:val="284"/>
        </w:trPr>
        <w:tc>
          <w:tcPr>
            <w:tcW w:w="425" w:type="dxa"/>
            <w:tcBorders>
              <w:left w:val="single" w:sz="24" w:space="0" w:color="auto"/>
              <w:bottom w:val="nil"/>
              <w:right w:val="single" w:sz="24" w:space="0" w:color="auto"/>
            </w:tcBorders>
            <w:vAlign w:val="center"/>
          </w:tcPr>
          <w:p w:rsidR="009C2FDC" w:rsidRPr="0023331C" w:rsidRDefault="009C2FDC" w:rsidP="0083628B">
            <w:pPr>
              <w:spacing w:line="240" w:lineRule="auto"/>
              <w:ind w:firstLine="0"/>
              <w:contextualSpacing/>
              <w:jc w:val="center"/>
              <w:rPr>
                <w:b/>
                <w:sz w:val="16"/>
                <w:szCs w:val="20"/>
              </w:rPr>
            </w:pPr>
          </w:p>
        </w:tc>
        <w:tc>
          <w:tcPr>
            <w:tcW w:w="426" w:type="dxa"/>
            <w:tcBorders>
              <w:left w:val="single" w:sz="24" w:space="0" w:color="auto"/>
              <w:bottom w:val="nil"/>
              <w:right w:val="single" w:sz="24" w:space="0" w:color="auto"/>
            </w:tcBorders>
            <w:vAlign w:val="center"/>
          </w:tcPr>
          <w:p w:rsidR="009C2FDC" w:rsidRPr="0023331C" w:rsidRDefault="009C2FDC" w:rsidP="0083628B">
            <w:pPr>
              <w:spacing w:line="240" w:lineRule="auto"/>
              <w:ind w:firstLine="0"/>
              <w:contextualSpacing/>
              <w:jc w:val="center"/>
              <w:rPr>
                <w:b/>
                <w:sz w:val="16"/>
                <w:szCs w:val="20"/>
              </w:rPr>
            </w:pPr>
          </w:p>
        </w:tc>
        <w:tc>
          <w:tcPr>
            <w:tcW w:w="1417" w:type="dxa"/>
            <w:tcBorders>
              <w:left w:val="single" w:sz="24" w:space="0" w:color="auto"/>
              <w:bottom w:val="nil"/>
              <w:right w:val="single" w:sz="24" w:space="0" w:color="auto"/>
            </w:tcBorders>
            <w:vAlign w:val="center"/>
          </w:tcPr>
          <w:p w:rsidR="009C2FDC" w:rsidRPr="0023331C" w:rsidRDefault="009C2FDC" w:rsidP="0083628B">
            <w:pPr>
              <w:spacing w:line="240" w:lineRule="auto"/>
              <w:ind w:firstLine="0"/>
              <w:contextualSpacing/>
              <w:jc w:val="center"/>
              <w:rPr>
                <w:b/>
                <w:sz w:val="16"/>
                <w:szCs w:val="20"/>
              </w:rPr>
            </w:pPr>
          </w:p>
        </w:tc>
        <w:tc>
          <w:tcPr>
            <w:tcW w:w="708" w:type="dxa"/>
            <w:tcBorders>
              <w:left w:val="single" w:sz="24" w:space="0" w:color="auto"/>
              <w:bottom w:val="nil"/>
              <w:right w:val="single" w:sz="24" w:space="0" w:color="auto"/>
            </w:tcBorders>
            <w:vAlign w:val="center"/>
          </w:tcPr>
          <w:p w:rsidR="009C2FDC" w:rsidRPr="0023331C" w:rsidRDefault="009C2FDC" w:rsidP="0083628B">
            <w:pPr>
              <w:spacing w:line="240" w:lineRule="auto"/>
              <w:ind w:firstLine="0"/>
              <w:contextualSpacing/>
              <w:jc w:val="center"/>
              <w:rPr>
                <w:b/>
                <w:sz w:val="16"/>
                <w:szCs w:val="20"/>
              </w:rPr>
            </w:pPr>
          </w:p>
        </w:tc>
        <w:tc>
          <w:tcPr>
            <w:tcW w:w="567" w:type="dxa"/>
            <w:tcBorders>
              <w:left w:val="single" w:sz="24" w:space="0" w:color="auto"/>
              <w:bottom w:val="nil"/>
              <w:right w:val="single" w:sz="24" w:space="0" w:color="auto"/>
            </w:tcBorders>
            <w:vAlign w:val="center"/>
          </w:tcPr>
          <w:p w:rsidR="009C2FDC" w:rsidRPr="0023331C" w:rsidRDefault="009C2FDC" w:rsidP="0083628B">
            <w:pPr>
              <w:spacing w:line="240" w:lineRule="auto"/>
              <w:ind w:firstLine="0"/>
              <w:contextualSpacing/>
              <w:rPr>
                <w:b/>
                <w:i/>
                <w:sz w:val="24"/>
                <w:szCs w:val="20"/>
              </w:rPr>
            </w:pPr>
          </w:p>
        </w:tc>
        <w:tc>
          <w:tcPr>
            <w:tcW w:w="6663" w:type="dxa"/>
            <w:gridSpan w:val="6"/>
            <w:vMerge/>
            <w:tcBorders>
              <w:left w:val="nil"/>
              <w:bottom w:val="nil"/>
              <w:right w:val="single" w:sz="24" w:space="0" w:color="auto"/>
            </w:tcBorders>
          </w:tcPr>
          <w:p w:rsidR="009C2FDC" w:rsidRPr="0023331C" w:rsidRDefault="009C2FDC" w:rsidP="0083628B">
            <w:pPr>
              <w:spacing w:line="240" w:lineRule="auto"/>
              <w:ind w:firstLine="0"/>
              <w:contextualSpacing/>
              <w:jc w:val="center"/>
              <w:rPr>
                <w:b/>
                <w:sz w:val="20"/>
                <w:szCs w:val="20"/>
              </w:rPr>
            </w:pPr>
          </w:p>
        </w:tc>
      </w:tr>
      <w:tr w:rsidR="009C2FDC" w:rsidRPr="0023331C" w:rsidTr="00884BE7">
        <w:trPr>
          <w:cantSplit/>
          <w:trHeight w:val="284"/>
        </w:trPr>
        <w:tc>
          <w:tcPr>
            <w:tcW w:w="425" w:type="dxa"/>
            <w:tcBorders>
              <w:left w:val="single" w:sz="24" w:space="0" w:color="auto"/>
              <w:bottom w:val="single" w:sz="24" w:space="0" w:color="auto"/>
              <w:right w:val="single" w:sz="24" w:space="0" w:color="auto"/>
            </w:tcBorders>
            <w:vAlign w:val="center"/>
          </w:tcPr>
          <w:p w:rsidR="009C2FDC" w:rsidRPr="0023331C" w:rsidRDefault="009C2FDC" w:rsidP="0083628B">
            <w:pPr>
              <w:spacing w:line="240" w:lineRule="auto"/>
              <w:ind w:firstLine="0"/>
              <w:contextualSpacing/>
              <w:rPr>
                <w:b/>
                <w:sz w:val="16"/>
                <w:szCs w:val="20"/>
              </w:rPr>
            </w:pPr>
            <w:r w:rsidRPr="0023331C">
              <w:rPr>
                <w:sz w:val="16"/>
                <w:szCs w:val="20"/>
              </w:rPr>
              <w:t>Зм</w:t>
            </w:r>
          </w:p>
        </w:tc>
        <w:tc>
          <w:tcPr>
            <w:tcW w:w="426" w:type="dxa"/>
            <w:tcBorders>
              <w:left w:val="single" w:sz="24" w:space="0" w:color="auto"/>
              <w:bottom w:val="single" w:sz="24" w:space="0" w:color="auto"/>
              <w:right w:val="single" w:sz="24" w:space="0" w:color="auto"/>
            </w:tcBorders>
            <w:vAlign w:val="center"/>
          </w:tcPr>
          <w:p w:rsidR="009C2FDC" w:rsidRPr="0023331C" w:rsidRDefault="009C2FDC" w:rsidP="0083628B">
            <w:pPr>
              <w:spacing w:line="240" w:lineRule="auto"/>
              <w:ind w:firstLine="0"/>
              <w:contextualSpacing/>
              <w:jc w:val="center"/>
              <w:rPr>
                <w:b/>
                <w:sz w:val="16"/>
                <w:szCs w:val="20"/>
              </w:rPr>
            </w:pPr>
            <w:r w:rsidRPr="0023331C">
              <w:rPr>
                <w:sz w:val="16"/>
                <w:szCs w:val="20"/>
              </w:rPr>
              <w:t>Л</w:t>
            </w:r>
          </w:p>
        </w:tc>
        <w:tc>
          <w:tcPr>
            <w:tcW w:w="1417" w:type="dxa"/>
            <w:tcBorders>
              <w:left w:val="single" w:sz="24" w:space="0" w:color="auto"/>
              <w:bottom w:val="single" w:sz="24" w:space="0" w:color="auto"/>
              <w:right w:val="single" w:sz="24" w:space="0" w:color="auto"/>
            </w:tcBorders>
            <w:vAlign w:val="center"/>
          </w:tcPr>
          <w:p w:rsidR="009C2FDC" w:rsidRPr="0023331C" w:rsidRDefault="009C2FDC" w:rsidP="0083628B">
            <w:pPr>
              <w:spacing w:line="240" w:lineRule="auto"/>
              <w:ind w:firstLine="0"/>
              <w:contextualSpacing/>
              <w:jc w:val="center"/>
              <w:rPr>
                <w:b/>
                <w:sz w:val="16"/>
                <w:szCs w:val="20"/>
              </w:rPr>
            </w:pPr>
            <w:r w:rsidRPr="0023331C">
              <w:rPr>
                <w:sz w:val="16"/>
                <w:szCs w:val="20"/>
                <w:lang w:val="en-US"/>
              </w:rPr>
              <w:t>N</w:t>
            </w:r>
            <w:r w:rsidRPr="0023331C">
              <w:rPr>
                <w:sz w:val="16"/>
                <w:szCs w:val="20"/>
                <w:u w:val="single"/>
              </w:rPr>
              <w:t>o</w:t>
            </w:r>
            <w:r w:rsidRPr="0023331C">
              <w:rPr>
                <w:sz w:val="16"/>
                <w:szCs w:val="20"/>
              </w:rPr>
              <w:t xml:space="preserve"> дoкyм.</w:t>
            </w:r>
          </w:p>
        </w:tc>
        <w:tc>
          <w:tcPr>
            <w:tcW w:w="708" w:type="dxa"/>
            <w:tcBorders>
              <w:left w:val="single" w:sz="24" w:space="0" w:color="auto"/>
              <w:bottom w:val="single" w:sz="24" w:space="0" w:color="auto"/>
              <w:right w:val="single" w:sz="24" w:space="0" w:color="auto"/>
            </w:tcBorders>
            <w:vAlign w:val="center"/>
          </w:tcPr>
          <w:p w:rsidR="009C2FDC" w:rsidRPr="0023331C" w:rsidRDefault="009C2FDC" w:rsidP="0083628B">
            <w:pPr>
              <w:spacing w:line="240" w:lineRule="auto"/>
              <w:ind w:firstLine="0"/>
              <w:contextualSpacing/>
              <w:jc w:val="center"/>
              <w:rPr>
                <w:b/>
                <w:sz w:val="16"/>
                <w:szCs w:val="20"/>
              </w:rPr>
            </w:pPr>
            <w:r w:rsidRPr="0023331C">
              <w:rPr>
                <w:sz w:val="16"/>
                <w:szCs w:val="20"/>
              </w:rPr>
              <w:t>Пiдп.</w:t>
            </w:r>
          </w:p>
        </w:tc>
        <w:tc>
          <w:tcPr>
            <w:tcW w:w="567" w:type="dxa"/>
            <w:tcBorders>
              <w:left w:val="single" w:sz="24" w:space="0" w:color="auto"/>
              <w:bottom w:val="single" w:sz="24" w:space="0" w:color="auto"/>
              <w:right w:val="single" w:sz="24" w:space="0" w:color="auto"/>
            </w:tcBorders>
            <w:vAlign w:val="center"/>
          </w:tcPr>
          <w:p w:rsidR="009C2FDC" w:rsidRPr="0023331C" w:rsidRDefault="009C2FDC" w:rsidP="0083628B">
            <w:pPr>
              <w:spacing w:line="240" w:lineRule="auto"/>
              <w:ind w:firstLine="0"/>
              <w:contextualSpacing/>
              <w:rPr>
                <w:b/>
                <w:i/>
              </w:rPr>
            </w:pPr>
          </w:p>
        </w:tc>
        <w:tc>
          <w:tcPr>
            <w:tcW w:w="6663" w:type="dxa"/>
            <w:gridSpan w:val="6"/>
            <w:vMerge/>
            <w:tcBorders>
              <w:left w:val="nil"/>
              <w:bottom w:val="single" w:sz="24" w:space="0" w:color="auto"/>
              <w:right w:val="single" w:sz="24" w:space="0" w:color="auto"/>
            </w:tcBorders>
          </w:tcPr>
          <w:p w:rsidR="009C2FDC" w:rsidRPr="0023331C" w:rsidRDefault="009C2FDC" w:rsidP="0083628B">
            <w:pPr>
              <w:spacing w:line="240" w:lineRule="auto"/>
              <w:ind w:firstLine="0"/>
              <w:contextualSpacing/>
              <w:jc w:val="center"/>
              <w:rPr>
                <w:b/>
              </w:rPr>
            </w:pPr>
          </w:p>
        </w:tc>
      </w:tr>
      <w:tr w:rsidR="009C2FDC" w:rsidRPr="0023331C" w:rsidTr="00884BE7">
        <w:trPr>
          <w:cantSplit/>
          <w:trHeight w:val="284"/>
        </w:trPr>
        <w:tc>
          <w:tcPr>
            <w:tcW w:w="851" w:type="dxa"/>
            <w:gridSpan w:val="2"/>
            <w:tcBorders>
              <w:top w:val="nil"/>
              <w:left w:val="single" w:sz="24" w:space="0" w:color="auto"/>
              <w:right w:val="single" w:sz="24" w:space="0" w:color="auto"/>
            </w:tcBorders>
            <w:vAlign w:val="center"/>
          </w:tcPr>
          <w:p w:rsidR="009C2FDC" w:rsidRPr="0023331C" w:rsidRDefault="009C2FDC" w:rsidP="0083628B">
            <w:pPr>
              <w:spacing w:line="240" w:lineRule="auto"/>
              <w:ind w:firstLine="0"/>
              <w:contextualSpacing/>
              <w:jc w:val="center"/>
              <w:rPr>
                <w:b/>
                <w:sz w:val="18"/>
                <w:szCs w:val="20"/>
              </w:rPr>
            </w:pPr>
            <w:r w:rsidRPr="0023331C">
              <w:rPr>
                <w:sz w:val="20"/>
                <w:szCs w:val="20"/>
              </w:rPr>
              <w:t>Poзpoб</w:t>
            </w:r>
            <w:r w:rsidRPr="0023331C">
              <w:rPr>
                <w:sz w:val="18"/>
                <w:szCs w:val="20"/>
              </w:rPr>
              <w:t>.</w:t>
            </w:r>
          </w:p>
        </w:tc>
        <w:tc>
          <w:tcPr>
            <w:tcW w:w="1417" w:type="dxa"/>
            <w:tcBorders>
              <w:top w:val="nil"/>
              <w:left w:val="single" w:sz="24" w:space="0" w:color="auto"/>
              <w:right w:val="single" w:sz="24" w:space="0" w:color="auto"/>
            </w:tcBorders>
            <w:vAlign w:val="center"/>
          </w:tcPr>
          <w:p w:rsidR="009C2FDC" w:rsidRPr="0023331C" w:rsidRDefault="0083628B" w:rsidP="0083628B">
            <w:pPr>
              <w:keepNext/>
              <w:spacing w:line="240" w:lineRule="auto"/>
              <w:ind w:firstLine="0"/>
              <w:contextualSpacing/>
              <w:outlineLvl w:val="8"/>
              <w:rPr>
                <w:b/>
                <w:sz w:val="20"/>
                <w:szCs w:val="20"/>
              </w:rPr>
            </w:pPr>
            <w:r>
              <w:rPr>
                <w:sz w:val="20"/>
                <w:szCs w:val="20"/>
              </w:rPr>
              <w:t>Нікітіна К.С.</w:t>
            </w:r>
          </w:p>
        </w:tc>
        <w:tc>
          <w:tcPr>
            <w:tcW w:w="708" w:type="dxa"/>
            <w:tcBorders>
              <w:top w:val="nil"/>
              <w:left w:val="single" w:sz="24" w:space="0" w:color="auto"/>
              <w:right w:val="single" w:sz="24" w:space="0" w:color="auto"/>
            </w:tcBorders>
            <w:vAlign w:val="center"/>
          </w:tcPr>
          <w:p w:rsidR="009C2FDC" w:rsidRPr="0023331C" w:rsidRDefault="009C2FDC" w:rsidP="0083628B">
            <w:pPr>
              <w:spacing w:line="240" w:lineRule="auto"/>
              <w:ind w:firstLine="0"/>
              <w:contextualSpacing/>
              <w:jc w:val="center"/>
              <w:rPr>
                <w:b/>
                <w:sz w:val="16"/>
                <w:szCs w:val="20"/>
              </w:rPr>
            </w:pPr>
          </w:p>
        </w:tc>
        <w:tc>
          <w:tcPr>
            <w:tcW w:w="567" w:type="dxa"/>
            <w:tcBorders>
              <w:top w:val="nil"/>
              <w:left w:val="single" w:sz="24" w:space="0" w:color="auto"/>
              <w:right w:val="single" w:sz="24" w:space="0" w:color="auto"/>
            </w:tcBorders>
            <w:vAlign w:val="center"/>
          </w:tcPr>
          <w:p w:rsidR="009C2FDC" w:rsidRPr="0023331C" w:rsidRDefault="009C2FDC" w:rsidP="0083628B">
            <w:pPr>
              <w:spacing w:line="240" w:lineRule="auto"/>
              <w:ind w:firstLine="0"/>
              <w:contextualSpacing/>
              <w:jc w:val="center"/>
              <w:rPr>
                <w:b/>
              </w:rPr>
            </w:pPr>
          </w:p>
        </w:tc>
        <w:tc>
          <w:tcPr>
            <w:tcW w:w="3968" w:type="dxa"/>
            <w:vMerge w:val="restart"/>
            <w:tcBorders>
              <w:top w:val="nil"/>
              <w:left w:val="nil"/>
              <w:right w:val="nil"/>
            </w:tcBorders>
            <w:vAlign w:val="center"/>
          </w:tcPr>
          <w:p w:rsidR="009C2FDC" w:rsidRPr="0083628B" w:rsidRDefault="0083628B" w:rsidP="0083628B">
            <w:pPr>
              <w:spacing w:line="240" w:lineRule="auto"/>
              <w:ind w:firstLine="0"/>
              <w:contextualSpacing/>
              <w:jc w:val="center"/>
              <w:rPr>
                <w:b/>
                <w:sz w:val="24"/>
                <w:szCs w:val="24"/>
              </w:rPr>
            </w:pPr>
            <w:r w:rsidRPr="0083628B">
              <w:rPr>
                <w:sz w:val="24"/>
                <w:szCs w:val="24"/>
              </w:rPr>
              <w:t>Дослідження роботи системи передачі плезіохронної цифрової ієрархії.</w:t>
            </w:r>
          </w:p>
        </w:tc>
        <w:tc>
          <w:tcPr>
            <w:tcW w:w="852" w:type="dxa"/>
            <w:gridSpan w:val="3"/>
            <w:tcBorders>
              <w:top w:val="nil"/>
              <w:left w:val="single" w:sz="24" w:space="0" w:color="auto"/>
              <w:bottom w:val="single" w:sz="24" w:space="0" w:color="auto"/>
              <w:right w:val="nil"/>
            </w:tcBorders>
            <w:vAlign w:val="center"/>
          </w:tcPr>
          <w:p w:rsidR="009C2FDC" w:rsidRPr="0023331C" w:rsidRDefault="009C2FDC" w:rsidP="0083628B">
            <w:pPr>
              <w:spacing w:line="240" w:lineRule="auto"/>
              <w:ind w:firstLine="0"/>
              <w:rPr>
                <w:b/>
                <w:sz w:val="20"/>
                <w:szCs w:val="20"/>
              </w:rPr>
            </w:pPr>
            <w:r w:rsidRPr="0023331C">
              <w:rPr>
                <w:sz w:val="20"/>
                <w:szCs w:val="20"/>
              </w:rPr>
              <w:t>Лiт.</w:t>
            </w:r>
          </w:p>
        </w:tc>
        <w:tc>
          <w:tcPr>
            <w:tcW w:w="851" w:type="dxa"/>
            <w:tcBorders>
              <w:top w:val="nil"/>
              <w:left w:val="single" w:sz="24" w:space="0" w:color="auto"/>
              <w:bottom w:val="single" w:sz="24" w:space="0" w:color="auto"/>
              <w:right w:val="single" w:sz="24" w:space="0" w:color="auto"/>
            </w:tcBorders>
            <w:vAlign w:val="center"/>
          </w:tcPr>
          <w:p w:rsidR="009C2FDC" w:rsidRPr="0023331C" w:rsidRDefault="009C2FDC" w:rsidP="0083628B">
            <w:pPr>
              <w:spacing w:line="240" w:lineRule="auto"/>
              <w:ind w:firstLine="0"/>
              <w:jc w:val="center"/>
              <w:rPr>
                <w:b/>
                <w:sz w:val="20"/>
                <w:szCs w:val="20"/>
              </w:rPr>
            </w:pPr>
            <w:r w:rsidRPr="0023331C">
              <w:rPr>
                <w:sz w:val="20"/>
                <w:szCs w:val="20"/>
              </w:rPr>
              <w:t>Лиcт</w:t>
            </w:r>
          </w:p>
        </w:tc>
        <w:tc>
          <w:tcPr>
            <w:tcW w:w="992" w:type="dxa"/>
            <w:tcBorders>
              <w:top w:val="nil"/>
              <w:left w:val="single" w:sz="24" w:space="0" w:color="auto"/>
              <w:bottom w:val="single" w:sz="24" w:space="0" w:color="auto"/>
              <w:right w:val="single" w:sz="24" w:space="0" w:color="auto"/>
            </w:tcBorders>
            <w:vAlign w:val="center"/>
          </w:tcPr>
          <w:p w:rsidR="009C2FDC" w:rsidRPr="0023331C" w:rsidRDefault="009C2FDC" w:rsidP="0083628B">
            <w:pPr>
              <w:spacing w:line="240" w:lineRule="auto"/>
              <w:ind w:firstLine="0"/>
              <w:jc w:val="center"/>
              <w:rPr>
                <w:b/>
                <w:sz w:val="20"/>
                <w:szCs w:val="20"/>
              </w:rPr>
            </w:pPr>
            <w:r w:rsidRPr="0023331C">
              <w:rPr>
                <w:sz w:val="20"/>
                <w:szCs w:val="20"/>
              </w:rPr>
              <w:t>Лиcтiв</w:t>
            </w:r>
          </w:p>
        </w:tc>
      </w:tr>
      <w:tr w:rsidR="009C2FDC" w:rsidRPr="0023331C" w:rsidTr="00884BE7">
        <w:trPr>
          <w:cantSplit/>
          <w:trHeight w:val="284"/>
        </w:trPr>
        <w:tc>
          <w:tcPr>
            <w:tcW w:w="851" w:type="dxa"/>
            <w:gridSpan w:val="2"/>
            <w:tcBorders>
              <w:left w:val="single" w:sz="24" w:space="0" w:color="auto"/>
              <w:right w:val="single" w:sz="24" w:space="0" w:color="auto"/>
            </w:tcBorders>
            <w:vAlign w:val="center"/>
          </w:tcPr>
          <w:p w:rsidR="009C2FDC" w:rsidRPr="0023331C" w:rsidRDefault="009C2FDC" w:rsidP="0083628B">
            <w:pPr>
              <w:spacing w:line="240" w:lineRule="auto"/>
              <w:ind w:firstLine="0"/>
              <w:jc w:val="center"/>
              <w:rPr>
                <w:b/>
                <w:sz w:val="18"/>
                <w:szCs w:val="20"/>
              </w:rPr>
            </w:pPr>
            <w:r w:rsidRPr="0023331C">
              <w:rPr>
                <w:sz w:val="20"/>
                <w:szCs w:val="20"/>
              </w:rPr>
              <w:t>Пepeв</w:t>
            </w:r>
            <w:r w:rsidRPr="0023331C">
              <w:rPr>
                <w:sz w:val="18"/>
                <w:szCs w:val="20"/>
              </w:rPr>
              <w:t>.</w:t>
            </w:r>
          </w:p>
        </w:tc>
        <w:tc>
          <w:tcPr>
            <w:tcW w:w="1417" w:type="dxa"/>
            <w:tcBorders>
              <w:left w:val="single" w:sz="24" w:space="0" w:color="auto"/>
              <w:right w:val="single" w:sz="24" w:space="0" w:color="auto"/>
            </w:tcBorders>
            <w:vAlign w:val="center"/>
          </w:tcPr>
          <w:p w:rsidR="009C2FDC" w:rsidRPr="0023331C" w:rsidRDefault="0083628B" w:rsidP="0083628B">
            <w:pPr>
              <w:spacing w:line="240" w:lineRule="auto"/>
              <w:ind w:firstLine="0"/>
              <w:rPr>
                <w:b/>
                <w:sz w:val="20"/>
                <w:szCs w:val="20"/>
              </w:rPr>
            </w:pPr>
            <w:r>
              <w:rPr>
                <w:sz w:val="20"/>
                <w:szCs w:val="20"/>
              </w:rPr>
              <w:t>Лорія М.Г.</w:t>
            </w:r>
          </w:p>
        </w:tc>
        <w:tc>
          <w:tcPr>
            <w:tcW w:w="708" w:type="dxa"/>
            <w:tcBorders>
              <w:left w:val="single" w:sz="24" w:space="0" w:color="auto"/>
              <w:right w:val="single" w:sz="24" w:space="0" w:color="auto"/>
            </w:tcBorders>
            <w:vAlign w:val="center"/>
          </w:tcPr>
          <w:p w:rsidR="009C2FDC" w:rsidRPr="0023331C" w:rsidRDefault="009C2FDC" w:rsidP="0083628B">
            <w:pPr>
              <w:spacing w:line="240" w:lineRule="auto"/>
              <w:ind w:firstLine="0"/>
              <w:jc w:val="center"/>
              <w:rPr>
                <w:b/>
                <w:sz w:val="16"/>
                <w:szCs w:val="20"/>
              </w:rPr>
            </w:pPr>
          </w:p>
        </w:tc>
        <w:tc>
          <w:tcPr>
            <w:tcW w:w="567" w:type="dxa"/>
            <w:tcBorders>
              <w:left w:val="single" w:sz="24" w:space="0" w:color="auto"/>
              <w:right w:val="single" w:sz="24" w:space="0" w:color="auto"/>
            </w:tcBorders>
            <w:vAlign w:val="center"/>
          </w:tcPr>
          <w:p w:rsidR="009C2FDC" w:rsidRPr="0023331C" w:rsidRDefault="009C2FDC" w:rsidP="0083628B">
            <w:pPr>
              <w:spacing w:line="240" w:lineRule="auto"/>
              <w:ind w:firstLine="0"/>
              <w:jc w:val="center"/>
              <w:rPr>
                <w:b/>
                <w:sz w:val="16"/>
                <w:szCs w:val="20"/>
              </w:rPr>
            </w:pPr>
          </w:p>
        </w:tc>
        <w:tc>
          <w:tcPr>
            <w:tcW w:w="3968" w:type="dxa"/>
            <w:vMerge/>
            <w:tcBorders>
              <w:left w:val="nil"/>
              <w:right w:val="nil"/>
            </w:tcBorders>
          </w:tcPr>
          <w:p w:rsidR="009C2FDC" w:rsidRPr="0023331C" w:rsidRDefault="009C2FDC" w:rsidP="0083628B">
            <w:pPr>
              <w:spacing w:line="240" w:lineRule="auto"/>
              <w:ind w:firstLine="0"/>
              <w:jc w:val="center"/>
              <w:rPr>
                <w:b/>
                <w:sz w:val="20"/>
                <w:szCs w:val="20"/>
              </w:rPr>
            </w:pPr>
          </w:p>
        </w:tc>
        <w:tc>
          <w:tcPr>
            <w:tcW w:w="284" w:type="dxa"/>
            <w:tcBorders>
              <w:left w:val="single" w:sz="24" w:space="0" w:color="auto"/>
              <w:bottom w:val="nil"/>
            </w:tcBorders>
            <w:vAlign w:val="center"/>
          </w:tcPr>
          <w:p w:rsidR="009C2FDC" w:rsidRPr="0023331C" w:rsidRDefault="009C2FDC" w:rsidP="0083628B">
            <w:pPr>
              <w:spacing w:line="240" w:lineRule="auto"/>
              <w:ind w:firstLine="0"/>
              <w:jc w:val="center"/>
              <w:rPr>
                <w:b/>
                <w:vertAlign w:val="subscript"/>
              </w:rPr>
            </w:pPr>
            <w:r w:rsidRPr="0023331C">
              <w:rPr>
                <w:vertAlign w:val="subscript"/>
              </w:rPr>
              <w:t>O</w:t>
            </w:r>
          </w:p>
        </w:tc>
        <w:tc>
          <w:tcPr>
            <w:tcW w:w="284" w:type="dxa"/>
            <w:tcBorders>
              <w:bottom w:val="nil"/>
            </w:tcBorders>
            <w:vAlign w:val="center"/>
          </w:tcPr>
          <w:p w:rsidR="009C2FDC" w:rsidRPr="0023331C" w:rsidRDefault="009C2FDC" w:rsidP="0083628B">
            <w:pPr>
              <w:spacing w:line="240" w:lineRule="auto"/>
              <w:ind w:firstLine="0"/>
              <w:jc w:val="center"/>
              <w:rPr>
                <w:b/>
                <w:sz w:val="20"/>
                <w:szCs w:val="20"/>
              </w:rPr>
            </w:pPr>
          </w:p>
        </w:tc>
        <w:tc>
          <w:tcPr>
            <w:tcW w:w="284" w:type="dxa"/>
            <w:tcBorders>
              <w:bottom w:val="nil"/>
              <w:right w:val="nil"/>
            </w:tcBorders>
            <w:vAlign w:val="center"/>
          </w:tcPr>
          <w:p w:rsidR="009C2FDC" w:rsidRPr="0023331C" w:rsidRDefault="009C2FDC" w:rsidP="0083628B">
            <w:pPr>
              <w:spacing w:line="240" w:lineRule="auto"/>
              <w:ind w:firstLine="0"/>
              <w:jc w:val="center"/>
              <w:rPr>
                <w:b/>
                <w:sz w:val="20"/>
                <w:szCs w:val="20"/>
              </w:rPr>
            </w:pPr>
          </w:p>
        </w:tc>
        <w:tc>
          <w:tcPr>
            <w:tcW w:w="851" w:type="dxa"/>
            <w:tcBorders>
              <w:left w:val="single" w:sz="24" w:space="0" w:color="auto"/>
              <w:bottom w:val="nil"/>
              <w:right w:val="single" w:sz="24" w:space="0" w:color="auto"/>
            </w:tcBorders>
            <w:vAlign w:val="center"/>
          </w:tcPr>
          <w:p w:rsidR="009C2FDC" w:rsidRPr="0023331C" w:rsidRDefault="009C2FDC" w:rsidP="0083628B">
            <w:pPr>
              <w:spacing w:line="240" w:lineRule="auto"/>
              <w:ind w:firstLine="0"/>
              <w:jc w:val="center"/>
              <w:rPr>
                <w:b/>
                <w:sz w:val="24"/>
                <w:szCs w:val="20"/>
              </w:rPr>
            </w:pPr>
            <w:r w:rsidRPr="0023331C">
              <w:rPr>
                <w:sz w:val="24"/>
                <w:szCs w:val="20"/>
              </w:rPr>
              <w:t>5</w:t>
            </w:r>
          </w:p>
        </w:tc>
        <w:tc>
          <w:tcPr>
            <w:tcW w:w="992" w:type="dxa"/>
            <w:tcBorders>
              <w:left w:val="single" w:sz="24" w:space="0" w:color="auto"/>
              <w:bottom w:val="nil"/>
              <w:right w:val="single" w:sz="24" w:space="0" w:color="auto"/>
            </w:tcBorders>
            <w:vAlign w:val="center"/>
          </w:tcPr>
          <w:p w:rsidR="009C2FDC" w:rsidRPr="0023331C" w:rsidRDefault="009C2FDC" w:rsidP="0083628B">
            <w:pPr>
              <w:spacing w:line="240" w:lineRule="auto"/>
              <w:ind w:firstLine="0"/>
              <w:jc w:val="center"/>
              <w:rPr>
                <w:b/>
                <w:sz w:val="24"/>
                <w:szCs w:val="20"/>
              </w:rPr>
            </w:pPr>
            <w:r w:rsidRPr="0023331C">
              <w:rPr>
                <w:sz w:val="24"/>
                <w:szCs w:val="20"/>
              </w:rPr>
              <w:t>1</w:t>
            </w:r>
          </w:p>
        </w:tc>
      </w:tr>
      <w:tr w:rsidR="009C2FDC" w:rsidRPr="0023331C" w:rsidTr="00884BE7">
        <w:trPr>
          <w:cantSplit/>
          <w:trHeight w:val="80"/>
        </w:trPr>
        <w:tc>
          <w:tcPr>
            <w:tcW w:w="851" w:type="dxa"/>
            <w:gridSpan w:val="2"/>
            <w:tcBorders>
              <w:left w:val="single" w:sz="24" w:space="0" w:color="auto"/>
              <w:right w:val="single" w:sz="24" w:space="0" w:color="auto"/>
            </w:tcBorders>
            <w:vAlign w:val="center"/>
          </w:tcPr>
          <w:p w:rsidR="009C2FDC" w:rsidRPr="0023331C" w:rsidRDefault="009C2FDC" w:rsidP="0083628B">
            <w:pPr>
              <w:spacing w:line="240" w:lineRule="auto"/>
              <w:ind w:firstLine="0"/>
              <w:jc w:val="center"/>
              <w:rPr>
                <w:b/>
                <w:sz w:val="18"/>
                <w:szCs w:val="20"/>
              </w:rPr>
            </w:pPr>
          </w:p>
        </w:tc>
        <w:tc>
          <w:tcPr>
            <w:tcW w:w="1417" w:type="dxa"/>
            <w:tcBorders>
              <w:left w:val="single" w:sz="24" w:space="0" w:color="auto"/>
              <w:right w:val="single" w:sz="24" w:space="0" w:color="auto"/>
            </w:tcBorders>
            <w:vAlign w:val="center"/>
          </w:tcPr>
          <w:p w:rsidR="009C2FDC" w:rsidRPr="0023331C" w:rsidRDefault="009C2FDC" w:rsidP="0083628B">
            <w:pPr>
              <w:spacing w:line="240" w:lineRule="auto"/>
              <w:ind w:firstLine="0"/>
              <w:rPr>
                <w:b/>
                <w:sz w:val="20"/>
                <w:szCs w:val="20"/>
              </w:rPr>
            </w:pPr>
          </w:p>
        </w:tc>
        <w:tc>
          <w:tcPr>
            <w:tcW w:w="708" w:type="dxa"/>
            <w:tcBorders>
              <w:left w:val="single" w:sz="24" w:space="0" w:color="auto"/>
              <w:right w:val="single" w:sz="24" w:space="0" w:color="auto"/>
            </w:tcBorders>
            <w:vAlign w:val="center"/>
          </w:tcPr>
          <w:p w:rsidR="009C2FDC" w:rsidRPr="0023331C" w:rsidRDefault="009C2FDC" w:rsidP="0083628B">
            <w:pPr>
              <w:spacing w:line="240" w:lineRule="auto"/>
              <w:ind w:firstLine="0"/>
              <w:jc w:val="center"/>
              <w:rPr>
                <w:b/>
                <w:sz w:val="16"/>
                <w:szCs w:val="20"/>
              </w:rPr>
            </w:pPr>
          </w:p>
        </w:tc>
        <w:tc>
          <w:tcPr>
            <w:tcW w:w="567" w:type="dxa"/>
            <w:tcBorders>
              <w:left w:val="single" w:sz="24" w:space="0" w:color="auto"/>
              <w:right w:val="single" w:sz="24" w:space="0" w:color="auto"/>
            </w:tcBorders>
            <w:vAlign w:val="center"/>
          </w:tcPr>
          <w:p w:rsidR="009C2FDC" w:rsidRPr="0023331C" w:rsidRDefault="009C2FDC" w:rsidP="0083628B">
            <w:pPr>
              <w:spacing w:line="240" w:lineRule="auto"/>
              <w:ind w:firstLine="0"/>
              <w:jc w:val="center"/>
              <w:rPr>
                <w:b/>
                <w:sz w:val="16"/>
                <w:szCs w:val="20"/>
              </w:rPr>
            </w:pPr>
          </w:p>
        </w:tc>
        <w:tc>
          <w:tcPr>
            <w:tcW w:w="3968" w:type="dxa"/>
            <w:vMerge/>
            <w:tcBorders>
              <w:left w:val="nil"/>
              <w:right w:val="nil"/>
            </w:tcBorders>
          </w:tcPr>
          <w:p w:rsidR="009C2FDC" w:rsidRPr="0023331C" w:rsidRDefault="009C2FDC" w:rsidP="0083628B">
            <w:pPr>
              <w:spacing w:line="240" w:lineRule="auto"/>
              <w:ind w:firstLine="0"/>
              <w:jc w:val="center"/>
              <w:rPr>
                <w:b/>
                <w:sz w:val="20"/>
                <w:szCs w:val="20"/>
              </w:rPr>
            </w:pPr>
          </w:p>
        </w:tc>
        <w:tc>
          <w:tcPr>
            <w:tcW w:w="2695" w:type="dxa"/>
            <w:gridSpan w:val="5"/>
            <w:vMerge w:val="restart"/>
            <w:tcBorders>
              <w:top w:val="single" w:sz="24" w:space="0" w:color="auto"/>
              <w:left w:val="single" w:sz="24" w:space="0" w:color="auto"/>
              <w:bottom w:val="single" w:sz="24" w:space="0" w:color="auto"/>
              <w:right w:val="single" w:sz="24" w:space="0" w:color="auto"/>
            </w:tcBorders>
            <w:vAlign w:val="center"/>
          </w:tcPr>
          <w:p w:rsidR="009C2FDC" w:rsidRPr="0023331C" w:rsidRDefault="009C2FDC" w:rsidP="0083628B">
            <w:pPr>
              <w:keepNext/>
              <w:spacing w:line="240" w:lineRule="auto"/>
              <w:ind w:firstLine="0"/>
              <w:jc w:val="center"/>
              <w:outlineLvl w:val="5"/>
              <w:rPr>
                <w:b/>
                <w:bCs/>
                <w:szCs w:val="20"/>
              </w:rPr>
            </w:pPr>
            <w:r w:rsidRPr="0023331C">
              <w:rPr>
                <w:bCs/>
                <w:szCs w:val="20"/>
              </w:rPr>
              <w:t xml:space="preserve">CНУ    </w:t>
            </w:r>
          </w:p>
          <w:p w:rsidR="009C2FDC" w:rsidRPr="0023331C" w:rsidRDefault="009C2FDC" w:rsidP="0083628B">
            <w:pPr>
              <w:spacing w:line="240" w:lineRule="auto"/>
              <w:ind w:firstLine="0"/>
              <w:jc w:val="center"/>
              <w:rPr>
                <w:b/>
                <w:bCs/>
                <w:szCs w:val="20"/>
              </w:rPr>
            </w:pPr>
            <w:r w:rsidRPr="0023331C">
              <w:rPr>
                <w:bCs/>
                <w:szCs w:val="20"/>
              </w:rPr>
              <w:t>гp.РЕА -1</w:t>
            </w:r>
            <w:r>
              <w:rPr>
                <w:bCs/>
                <w:szCs w:val="20"/>
              </w:rPr>
              <w:t>9д</w:t>
            </w:r>
            <w:r w:rsidRPr="0023331C">
              <w:rPr>
                <w:bCs/>
                <w:szCs w:val="20"/>
              </w:rPr>
              <w:t>м</w:t>
            </w:r>
          </w:p>
        </w:tc>
      </w:tr>
      <w:tr w:rsidR="009C2FDC" w:rsidRPr="0023331C" w:rsidTr="00884BE7">
        <w:trPr>
          <w:cantSplit/>
          <w:trHeight w:val="211"/>
        </w:trPr>
        <w:tc>
          <w:tcPr>
            <w:tcW w:w="851" w:type="dxa"/>
            <w:gridSpan w:val="2"/>
            <w:tcBorders>
              <w:left w:val="single" w:sz="24" w:space="0" w:color="auto"/>
              <w:right w:val="single" w:sz="24" w:space="0" w:color="auto"/>
            </w:tcBorders>
            <w:vAlign w:val="center"/>
          </w:tcPr>
          <w:p w:rsidR="009C2FDC" w:rsidRPr="0023331C" w:rsidRDefault="009C2FDC" w:rsidP="0083628B">
            <w:pPr>
              <w:spacing w:line="240" w:lineRule="auto"/>
              <w:ind w:firstLine="0"/>
              <w:jc w:val="center"/>
              <w:rPr>
                <w:b/>
                <w:sz w:val="18"/>
                <w:szCs w:val="20"/>
              </w:rPr>
            </w:pPr>
          </w:p>
        </w:tc>
        <w:tc>
          <w:tcPr>
            <w:tcW w:w="1417" w:type="dxa"/>
            <w:tcBorders>
              <w:left w:val="single" w:sz="24" w:space="0" w:color="auto"/>
              <w:right w:val="single" w:sz="24" w:space="0" w:color="auto"/>
            </w:tcBorders>
            <w:vAlign w:val="center"/>
          </w:tcPr>
          <w:p w:rsidR="009C2FDC" w:rsidRPr="0023331C" w:rsidRDefault="009C2FDC" w:rsidP="0083628B">
            <w:pPr>
              <w:spacing w:line="240" w:lineRule="auto"/>
              <w:ind w:firstLine="0"/>
              <w:rPr>
                <w:b/>
                <w:sz w:val="18"/>
                <w:szCs w:val="18"/>
              </w:rPr>
            </w:pPr>
          </w:p>
        </w:tc>
        <w:tc>
          <w:tcPr>
            <w:tcW w:w="708" w:type="dxa"/>
            <w:tcBorders>
              <w:left w:val="single" w:sz="24" w:space="0" w:color="auto"/>
              <w:right w:val="single" w:sz="24" w:space="0" w:color="auto"/>
            </w:tcBorders>
            <w:vAlign w:val="center"/>
          </w:tcPr>
          <w:p w:rsidR="009C2FDC" w:rsidRPr="0023331C" w:rsidRDefault="009C2FDC" w:rsidP="0083628B">
            <w:pPr>
              <w:spacing w:line="240" w:lineRule="auto"/>
              <w:ind w:firstLine="0"/>
              <w:jc w:val="center"/>
              <w:rPr>
                <w:b/>
                <w:sz w:val="16"/>
                <w:szCs w:val="20"/>
              </w:rPr>
            </w:pPr>
          </w:p>
        </w:tc>
        <w:tc>
          <w:tcPr>
            <w:tcW w:w="567" w:type="dxa"/>
            <w:tcBorders>
              <w:left w:val="single" w:sz="24" w:space="0" w:color="auto"/>
              <w:right w:val="single" w:sz="24" w:space="0" w:color="auto"/>
            </w:tcBorders>
            <w:vAlign w:val="center"/>
          </w:tcPr>
          <w:p w:rsidR="009C2FDC" w:rsidRPr="0023331C" w:rsidRDefault="009C2FDC" w:rsidP="0083628B">
            <w:pPr>
              <w:spacing w:line="240" w:lineRule="auto"/>
              <w:ind w:firstLine="0"/>
              <w:jc w:val="center"/>
              <w:rPr>
                <w:b/>
                <w:sz w:val="16"/>
                <w:szCs w:val="20"/>
              </w:rPr>
            </w:pPr>
          </w:p>
        </w:tc>
        <w:tc>
          <w:tcPr>
            <w:tcW w:w="3968" w:type="dxa"/>
            <w:vMerge/>
            <w:tcBorders>
              <w:left w:val="nil"/>
              <w:right w:val="nil"/>
            </w:tcBorders>
          </w:tcPr>
          <w:p w:rsidR="009C2FDC" w:rsidRPr="0023331C" w:rsidRDefault="009C2FDC" w:rsidP="0083628B">
            <w:pPr>
              <w:spacing w:line="240" w:lineRule="auto"/>
              <w:ind w:firstLine="0"/>
              <w:jc w:val="center"/>
              <w:rPr>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9C2FDC" w:rsidRPr="0023331C" w:rsidRDefault="009C2FDC" w:rsidP="00884BE7">
            <w:pPr>
              <w:spacing w:line="240" w:lineRule="auto"/>
              <w:jc w:val="center"/>
              <w:rPr>
                <w:b/>
                <w:sz w:val="20"/>
                <w:szCs w:val="20"/>
              </w:rPr>
            </w:pPr>
          </w:p>
        </w:tc>
      </w:tr>
      <w:tr w:rsidR="009C2FDC" w:rsidRPr="0023331C" w:rsidTr="00884BE7">
        <w:trPr>
          <w:cantSplit/>
          <w:trHeight w:val="284"/>
        </w:trPr>
        <w:tc>
          <w:tcPr>
            <w:tcW w:w="851" w:type="dxa"/>
            <w:gridSpan w:val="2"/>
            <w:tcBorders>
              <w:left w:val="single" w:sz="24" w:space="0" w:color="auto"/>
              <w:bottom w:val="single" w:sz="24" w:space="0" w:color="auto"/>
              <w:right w:val="single" w:sz="24" w:space="0" w:color="auto"/>
            </w:tcBorders>
            <w:vAlign w:val="center"/>
          </w:tcPr>
          <w:p w:rsidR="009C2FDC" w:rsidRPr="0023331C" w:rsidRDefault="009C2FDC" w:rsidP="0083628B">
            <w:pPr>
              <w:spacing w:line="240" w:lineRule="auto"/>
              <w:ind w:firstLine="0"/>
              <w:jc w:val="center"/>
              <w:rPr>
                <w:b/>
                <w:sz w:val="18"/>
                <w:szCs w:val="20"/>
              </w:rPr>
            </w:pPr>
            <w:r w:rsidRPr="0023331C">
              <w:rPr>
                <w:sz w:val="18"/>
                <w:szCs w:val="20"/>
              </w:rPr>
              <w:t>Затв.</w:t>
            </w:r>
          </w:p>
        </w:tc>
        <w:tc>
          <w:tcPr>
            <w:tcW w:w="1417" w:type="dxa"/>
            <w:tcBorders>
              <w:left w:val="single" w:sz="24" w:space="0" w:color="auto"/>
              <w:bottom w:val="single" w:sz="24" w:space="0" w:color="auto"/>
              <w:right w:val="single" w:sz="24" w:space="0" w:color="auto"/>
            </w:tcBorders>
            <w:vAlign w:val="center"/>
          </w:tcPr>
          <w:p w:rsidR="009C2FDC" w:rsidRPr="0023331C" w:rsidRDefault="009C2FDC" w:rsidP="0083628B">
            <w:pPr>
              <w:spacing w:line="240" w:lineRule="auto"/>
              <w:ind w:firstLine="0"/>
              <w:rPr>
                <w:b/>
                <w:sz w:val="20"/>
                <w:szCs w:val="20"/>
              </w:rPr>
            </w:pPr>
            <w:r w:rsidRPr="0023331C">
              <w:rPr>
                <w:sz w:val="20"/>
                <w:szCs w:val="20"/>
              </w:rPr>
              <w:t>Паеранд Ю.Е.</w:t>
            </w:r>
          </w:p>
        </w:tc>
        <w:tc>
          <w:tcPr>
            <w:tcW w:w="708" w:type="dxa"/>
            <w:tcBorders>
              <w:left w:val="single" w:sz="24" w:space="0" w:color="auto"/>
              <w:bottom w:val="single" w:sz="24" w:space="0" w:color="auto"/>
              <w:right w:val="single" w:sz="24" w:space="0" w:color="auto"/>
            </w:tcBorders>
            <w:vAlign w:val="center"/>
          </w:tcPr>
          <w:p w:rsidR="009C2FDC" w:rsidRPr="0023331C" w:rsidRDefault="009C2FDC" w:rsidP="0083628B">
            <w:pPr>
              <w:spacing w:line="240" w:lineRule="auto"/>
              <w:ind w:firstLine="0"/>
              <w:jc w:val="center"/>
              <w:rPr>
                <w:b/>
                <w:sz w:val="16"/>
                <w:szCs w:val="20"/>
              </w:rPr>
            </w:pPr>
          </w:p>
        </w:tc>
        <w:tc>
          <w:tcPr>
            <w:tcW w:w="567" w:type="dxa"/>
            <w:tcBorders>
              <w:left w:val="single" w:sz="24" w:space="0" w:color="auto"/>
              <w:bottom w:val="single" w:sz="24" w:space="0" w:color="auto"/>
              <w:right w:val="single" w:sz="24" w:space="0" w:color="auto"/>
            </w:tcBorders>
            <w:vAlign w:val="center"/>
          </w:tcPr>
          <w:p w:rsidR="009C2FDC" w:rsidRPr="0023331C" w:rsidRDefault="009C2FDC" w:rsidP="0083628B">
            <w:pPr>
              <w:spacing w:line="240" w:lineRule="auto"/>
              <w:ind w:firstLine="0"/>
              <w:jc w:val="center"/>
              <w:rPr>
                <w:b/>
                <w:sz w:val="16"/>
                <w:szCs w:val="20"/>
              </w:rPr>
            </w:pPr>
          </w:p>
        </w:tc>
        <w:tc>
          <w:tcPr>
            <w:tcW w:w="3968" w:type="dxa"/>
            <w:vMerge/>
            <w:tcBorders>
              <w:left w:val="nil"/>
              <w:bottom w:val="single" w:sz="24" w:space="0" w:color="auto"/>
              <w:right w:val="nil"/>
            </w:tcBorders>
          </w:tcPr>
          <w:p w:rsidR="009C2FDC" w:rsidRPr="0023331C" w:rsidRDefault="009C2FDC" w:rsidP="0083628B">
            <w:pPr>
              <w:spacing w:line="240" w:lineRule="auto"/>
              <w:ind w:firstLine="0"/>
              <w:jc w:val="center"/>
              <w:rPr>
                <w:b/>
                <w:sz w:val="20"/>
                <w:szCs w:val="20"/>
              </w:rPr>
            </w:pPr>
          </w:p>
        </w:tc>
        <w:tc>
          <w:tcPr>
            <w:tcW w:w="2695" w:type="dxa"/>
            <w:gridSpan w:val="5"/>
            <w:vMerge/>
            <w:tcBorders>
              <w:top w:val="single" w:sz="24" w:space="0" w:color="auto"/>
              <w:left w:val="single" w:sz="24" w:space="0" w:color="auto"/>
              <w:bottom w:val="single" w:sz="24" w:space="0" w:color="auto"/>
              <w:right w:val="single" w:sz="24" w:space="0" w:color="auto"/>
            </w:tcBorders>
          </w:tcPr>
          <w:p w:rsidR="009C2FDC" w:rsidRPr="0023331C" w:rsidRDefault="009C2FDC" w:rsidP="00884BE7">
            <w:pPr>
              <w:spacing w:line="240" w:lineRule="auto"/>
              <w:jc w:val="center"/>
              <w:rPr>
                <w:b/>
                <w:sz w:val="20"/>
                <w:szCs w:val="20"/>
              </w:rPr>
            </w:pPr>
          </w:p>
        </w:tc>
      </w:tr>
    </w:tbl>
    <w:p w:rsidR="009C2FDC" w:rsidRDefault="009C2FDC" w:rsidP="009C2FDC">
      <w:pPr>
        <w:jc w:val="center"/>
      </w:pPr>
    </w:p>
    <w:p w:rsidR="009C2FDC" w:rsidRPr="007A52A7" w:rsidRDefault="009C2FDC" w:rsidP="009C2FDC">
      <w:pPr>
        <w:jc w:val="center"/>
      </w:pPr>
      <w:r w:rsidRPr="007A52A7">
        <w:lastRenderedPageBreak/>
        <w:t>ЗМ</w:t>
      </w:r>
      <w:r w:rsidRPr="007A52A7">
        <w:rPr>
          <w:lang w:val="en-US"/>
        </w:rPr>
        <w:t>ICT</w:t>
      </w:r>
    </w:p>
    <w:p w:rsidR="009C2FDC" w:rsidRPr="00EA6FE4" w:rsidRDefault="009C2FDC" w:rsidP="00EC16CD">
      <w:pPr>
        <w:ind w:firstLine="0"/>
      </w:pPr>
      <w:r w:rsidRPr="00043826">
        <w:t>Пepeлiк cкopoчeнь……………………………………………………………...</w:t>
      </w:r>
      <w:r>
        <w:t>....</w:t>
      </w:r>
      <w:r w:rsidR="009C339F">
        <w:t>8</w:t>
      </w:r>
    </w:p>
    <w:p w:rsidR="009C2FDC" w:rsidRPr="00EA6FE4" w:rsidRDefault="009C2FDC" w:rsidP="00EC16CD">
      <w:pPr>
        <w:ind w:firstLine="0"/>
      </w:pPr>
      <w:r w:rsidRPr="00043826">
        <w:t>Вступ…</w:t>
      </w:r>
      <w:r>
        <w:t>..……………………………………………………………….…………</w:t>
      </w:r>
      <w:r w:rsidR="009C339F">
        <w:t>.9</w:t>
      </w:r>
    </w:p>
    <w:p w:rsidR="009C2FDC" w:rsidRPr="00EA6FE4" w:rsidRDefault="009C2FDC" w:rsidP="00EC16CD">
      <w:pPr>
        <w:pStyle w:val="a8"/>
        <w:ind w:left="0" w:firstLine="0"/>
      </w:pPr>
      <w:r w:rsidRPr="00043826">
        <w:t xml:space="preserve">1. </w:t>
      </w:r>
      <w:r w:rsidR="00EC16CD" w:rsidRPr="00EC16CD">
        <w:rPr>
          <w:caps/>
        </w:rPr>
        <w:t>Цифрові системи передачі</w:t>
      </w:r>
      <w:r w:rsidRPr="00043826">
        <w:t>.</w:t>
      </w:r>
      <w:r>
        <w:t>...........................</w:t>
      </w:r>
      <w:r w:rsidR="009C339F">
        <w:t>................................</w:t>
      </w:r>
      <w:r>
        <w:t>1</w:t>
      </w:r>
      <w:r w:rsidR="009C339F">
        <w:t>0</w:t>
      </w:r>
    </w:p>
    <w:p w:rsidR="009C2FDC" w:rsidRPr="00043826" w:rsidRDefault="009C2FDC" w:rsidP="00EC16CD">
      <w:pPr>
        <w:ind w:firstLine="0"/>
      </w:pPr>
      <w:r w:rsidRPr="00043826">
        <w:t xml:space="preserve">1.1 </w:t>
      </w:r>
      <w:r w:rsidR="00EC16CD" w:rsidRPr="00EC16CD">
        <w:t>Особливості побудови цифрових систем передачі</w:t>
      </w:r>
      <w:r w:rsidR="00EC16CD" w:rsidRPr="00043826">
        <w:t xml:space="preserve"> </w:t>
      </w:r>
      <w:r w:rsidRPr="00043826">
        <w:t>……</w:t>
      </w:r>
      <w:r>
        <w:t>……………...</w:t>
      </w:r>
      <w:r w:rsidR="009C339F">
        <w:t>......</w:t>
      </w:r>
      <w:r>
        <w:t>1</w:t>
      </w:r>
      <w:r w:rsidR="009C339F">
        <w:t>0</w:t>
      </w:r>
      <w:r w:rsidRPr="00043826">
        <w:t xml:space="preserve">                                                        </w:t>
      </w:r>
    </w:p>
    <w:p w:rsidR="009C2FDC" w:rsidRPr="00043826" w:rsidRDefault="009C2FDC" w:rsidP="00EC16CD">
      <w:pPr>
        <w:ind w:firstLine="0"/>
      </w:pPr>
      <w:r w:rsidRPr="00043826">
        <w:t xml:space="preserve">1.2 </w:t>
      </w:r>
      <w:r w:rsidR="00EC16CD" w:rsidRPr="00EC16CD">
        <w:t>Плезіохронна цифрова ієрархія</w:t>
      </w:r>
      <w:r w:rsidRPr="00EC16CD">
        <w:t>....................</w:t>
      </w:r>
      <w:r>
        <w:t>.............................................</w:t>
      </w:r>
      <w:r w:rsidRPr="00043826">
        <w:t>1</w:t>
      </w:r>
      <w:r w:rsidR="009C339F">
        <w:t>0</w:t>
      </w:r>
    </w:p>
    <w:p w:rsidR="009C2FDC" w:rsidRPr="009C339F" w:rsidRDefault="009C2FDC" w:rsidP="00EC16CD">
      <w:pPr>
        <w:tabs>
          <w:tab w:val="left" w:pos="1134"/>
        </w:tabs>
        <w:ind w:firstLine="0"/>
        <w:rPr>
          <w:rStyle w:val="103"/>
          <w:rFonts w:ascii="Times New Roman" w:hAnsi="Times New Roman" w:cs="Times New Roman"/>
          <w:sz w:val="28"/>
          <w:szCs w:val="28"/>
        </w:rPr>
      </w:pPr>
      <w:r w:rsidRPr="00043826">
        <w:t xml:space="preserve">1.3 </w:t>
      </w:r>
      <w:r w:rsidR="00EC16CD" w:rsidRPr="00EC16CD">
        <w:t xml:space="preserve">Принцип формування групових сигналів </w:t>
      </w:r>
      <w:r w:rsidR="00EC16CD" w:rsidRPr="009C339F">
        <w:t>PDH</w:t>
      </w:r>
      <w:r w:rsidR="00EC16CD" w:rsidRPr="009C339F">
        <w:rPr>
          <w:rStyle w:val="103"/>
          <w:rFonts w:ascii="Times New Roman" w:hAnsi="Times New Roman" w:cs="Times New Roman"/>
          <w:sz w:val="28"/>
          <w:szCs w:val="28"/>
        </w:rPr>
        <w:t xml:space="preserve"> </w:t>
      </w:r>
      <w:r w:rsidR="009C339F">
        <w:rPr>
          <w:rStyle w:val="103"/>
          <w:rFonts w:ascii="Times New Roman" w:hAnsi="Times New Roman" w:cs="Times New Roman"/>
          <w:sz w:val="28"/>
          <w:szCs w:val="28"/>
        </w:rPr>
        <w:t>……………</w:t>
      </w:r>
      <w:r w:rsidRPr="009C339F">
        <w:rPr>
          <w:rStyle w:val="103"/>
          <w:rFonts w:ascii="Times New Roman" w:hAnsi="Times New Roman" w:cs="Times New Roman"/>
          <w:sz w:val="28"/>
          <w:szCs w:val="28"/>
        </w:rPr>
        <w:t>……</w:t>
      </w:r>
      <w:r w:rsidR="009C339F">
        <w:rPr>
          <w:rStyle w:val="103"/>
          <w:rFonts w:ascii="Times New Roman" w:hAnsi="Times New Roman" w:cs="Times New Roman"/>
          <w:sz w:val="28"/>
          <w:szCs w:val="28"/>
        </w:rPr>
        <w:t>………...17</w:t>
      </w:r>
    </w:p>
    <w:p w:rsidR="009C2FDC" w:rsidRPr="00043826" w:rsidRDefault="009C2FDC" w:rsidP="00EC16CD">
      <w:pPr>
        <w:tabs>
          <w:tab w:val="left" w:pos="1134"/>
        </w:tabs>
        <w:ind w:firstLine="0"/>
        <w:rPr>
          <w:rFonts w:ascii="Times New Roman CYR" w:hAnsi="Times New Roman CYR" w:cs="Times New Roman CYR"/>
        </w:rPr>
      </w:pPr>
      <w:r w:rsidRPr="00043826">
        <w:rPr>
          <w:rFonts w:ascii="Times New Roman CYR" w:hAnsi="Times New Roman CYR" w:cs="Times New Roman CYR"/>
        </w:rPr>
        <w:t xml:space="preserve">1.4 </w:t>
      </w:r>
      <w:r w:rsidR="00EC16CD" w:rsidRPr="00EC16CD">
        <w:t>Основні принципи синхронізації</w:t>
      </w:r>
      <w:r w:rsidR="00EC16CD">
        <w:rPr>
          <w:rFonts w:ascii="Times New Roman CYR" w:hAnsi="Times New Roman CYR" w:cs="Times New Roman CYR"/>
        </w:rPr>
        <w:t xml:space="preserve"> </w:t>
      </w:r>
      <w:r>
        <w:rPr>
          <w:rFonts w:ascii="Times New Roman CYR" w:hAnsi="Times New Roman CYR" w:cs="Times New Roman CYR"/>
        </w:rPr>
        <w:t>…………………………...</w:t>
      </w:r>
      <w:r w:rsidR="009C339F">
        <w:rPr>
          <w:rFonts w:ascii="Times New Roman CYR" w:hAnsi="Times New Roman CYR" w:cs="Times New Roman CYR"/>
        </w:rPr>
        <w:t>.....................19</w:t>
      </w:r>
    </w:p>
    <w:p w:rsidR="009C2FDC" w:rsidRPr="00043826" w:rsidRDefault="009C2FDC" w:rsidP="00EC16CD">
      <w:pPr>
        <w:ind w:firstLine="0"/>
        <w:rPr>
          <w:rFonts w:ascii="Times New Roman CYR" w:hAnsi="Times New Roman CYR" w:cs="Times New Roman CYR"/>
        </w:rPr>
      </w:pPr>
      <w:r w:rsidRPr="00043826">
        <w:rPr>
          <w:rFonts w:ascii="Times New Roman CYR" w:hAnsi="Times New Roman CYR" w:cs="Times New Roman CYR"/>
        </w:rPr>
        <w:t xml:space="preserve">1.5 </w:t>
      </w:r>
      <w:r w:rsidR="00EC16CD" w:rsidRPr="00EC16CD">
        <w:t>Потік Е1</w:t>
      </w:r>
      <w:r>
        <w:rPr>
          <w:rFonts w:ascii="Times New Roman CYR" w:hAnsi="Times New Roman CYR" w:cs="Times New Roman CYR"/>
        </w:rPr>
        <w:t>………………………………………………</w:t>
      </w:r>
      <w:r w:rsidR="009C339F">
        <w:rPr>
          <w:rFonts w:ascii="Times New Roman CYR" w:hAnsi="Times New Roman CYR" w:cs="Times New Roman CYR"/>
        </w:rPr>
        <w:t>……………………..</w:t>
      </w:r>
      <w:r>
        <w:rPr>
          <w:rFonts w:ascii="Times New Roman CYR" w:hAnsi="Times New Roman CYR" w:cs="Times New Roman CYR"/>
        </w:rPr>
        <w:t>2</w:t>
      </w:r>
      <w:r w:rsidR="009C339F">
        <w:rPr>
          <w:rFonts w:ascii="Times New Roman CYR" w:hAnsi="Times New Roman CYR" w:cs="Times New Roman CYR"/>
        </w:rPr>
        <w:t>0</w:t>
      </w:r>
    </w:p>
    <w:p w:rsidR="00EC16CD" w:rsidRDefault="009C2FDC" w:rsidP="00EC16CD">
      <w:pPr>
        <w:ind w:firstLine="0"/>
        <w:rPr>
          <w:rFonts w:ascii="Times New Roman CYR" w:hAnsi="Times New Roman CYR" w:cs="Times New Roman CYR"/>
        </w:rPr>
      </w:pPr>
      <w:r w:rsidRPr="00043826">
        <w:rPr>
          <w:rFonts w:ascii="Times New Roman CYR" w:hAnsi="Times New Roman CYR" w:cs="Times New Roman CYR"/>
        </w:rPr>
        <w:t xml:space="preserve">1.6 </w:t>
      </w:r>
      <w:r w:rsidR="00EC16CD" w:rsidRPr="00EC16CD">
        <w:t>Контроль помилок передачі</w:t>
      </w:r>
      <w:r w:rsidR="00EC16CD">
        <w:rPr>
          <w:rFonts w:ascii="Times New Roman CYR" w:hAnsi="Times New Roman CYR" w:cs="Times New Roman CYR"/>
        </w:rPr>
        <w:t xml:space="preserve"> </w:t>
      </w:r>
      <w:r>
        <w:rPr>
          <w:rFonts w:ascii="Times New Roman CYR" w:hAnsi="Times New Roman CYR" w:cs="Times New Roman CYR"/>
        </w:rPr>
        <w:t>…………………………………………</w:t>
      </w:r>
      <w:r w:rsidR="009C339F">
        <w:rPr>
          <w:rFonts w:ascii="Times New Roman CYR" w:hAnsi="Times New Roman CYR" w:cs="Times New Roman CYR"/>
        </w:rPr>
        <w:t>…….22</w:t>
      </w:r>
    </w:p>
    <w:p w:rsidR="00EC16CD" w:rsidRPr="00EC16CD" w:rsidRDefault="00EC16CD" w:rsidP="004A5574">
      <w:pPr>
        <w:ind w:firstLine="0"/>
      </w:pPr>
      <w:r w:rsidRPr="00EC16CD">
        <w:t>1.7 Фізичний рівень модель OSI в ПЦІ</w:t>
      </w:r>
      <w:r w:rsidR="009C339F">
        <w:t>……………………………………….23</w:t>
      </w:r>
    </w:p>
    <w:p w:rsidR="009C2FDC" w:rsidRPr="00043826" w:rsidRDefault="009C2FDC" w:rsidP="004A5574">
      <w:pPr>
        <w:ind w:firstLine="0"/>
      </w:pPr>
      <w:r w:rsidRPr="00EA6FE4">
        <w:t xml:space="preserve">2. </w:t>
      </w:r>
      <w:r w:rsidR="00E063A8" w:rsidRPr="00E063A8">
        <w:rPr>
          <w:caps/>
        </w:rPr>
        <w:t>Розрахунок параметрів системи передачі плезіохронної цифрової ієрархії</w:t>
      </w:r>
      <w:r w:rsidR="00E063A8" w:rsidRPr="0000120A">
        <w:t xml:space="preserve"> </w:t>
      </w:r>
      <w:r w:rsidR="00E063A8">
        <w:t>………………………..</w:t>
      </w:r>
      <w:r>
        <w:rPr>
          <w:rFonts w:eastAsia="Times New Roman"/>
        </w:rPr>
        <w:t>…….</w:t>
      </w:r>
      <w:r w:rsidRPr="00043826">
        <w:t>........</w:t>
      </w:r>
      <w:r w:rsidR="009C339F">
        <w:t>...............................25</w:t>
      </w:r>
    </w:p>
    <w:p w:rsidR="009C2FDC" w:rsidRPr="00043826" w:rsidRDefault="009C2FDC" w:rsidP="00EC16CD">
      <w:pPr>
        <w:ind w:firstLine="0"/>
        <w:rPr>
          <w:rFonts w:ascii="Times New Roman CYR" w:hAnsi="Times New Roman CYR" w:cs="Times New Roman CYR"/>
        </w:rPr>
      </w:pPr>
      <w:r w:rsidRPr="00043826">
        <w:rPr>
          <w:rFonts w:ascii="Times New Roman CYR" w:hAnsi="Times New Roman CYR" w:cs="Times New Roman CYR"/>
        </w:rPr>
        <w:t xml:space="preserve">2.1 </w:t>
      </w:r>
      <w:r w:rsidR="00EC16CD" w:rsidRPr="00EC16CD">
        <w:rPr>
          <w:rStyle w:val="jlqj4b"/>
          <w:shd w:val="clear" w:color="auto" w:fill="F5F5F5"/>
        </w:rPr>
        <w:t>Вибір</w:t>
      </w:r>
      <w:r w:rsidR="00EC16CD" w:rsidRPr="00EC16CD">
        <w:rPr>
          <w:shd w:val="clear" w:color="auto" w:fill="F5F5F5"/>
        </w:rPr>
        <w:t xml:space="preserve"> </w:t>
      </w:r>
      <w:r w:rsidR="00EC16CD" w:rsidRPr="00EC16CD">
        <w:rPr>
          <w:rStyle w:val="jlqj4b"/>
          <w:shd w:val="clear" w:color="auto" w:fill="F5F5F5"/>
        </w:rPr>
        <w:t>частоти</w:t>
      </w:r>
      <w:r w:rsidR="00EC16CD" w:rsidRPr="00EC16CD">
        <w:rPr>
          <w:shd w:val="clear" w:color="auto" w:fill="F5F5F5"/>
        </w:rPr>
        <w:t xml:space="preserve"> </w:t>
      </w:r>
      <w:r w:rsidR="00EC16CD" w:rsidRPr="00EC16CD">
        <w:rPr>
          <w:rStyle w:val="jlqj4b"/>
          <w:shd w:val="clear" w:color="auto" w:fill="F5F5F5"/>
        </w:rPr>
        <w:t>дискретизації.</w:t>
      </w:r>
      <w:r>
        <w:rPr>
          <w:rFonts w:ascii="Times New Roman CYR" w:hAnsi="Times New Roman CYR" w:cs="Times New Roman CYR"/>
        </w:rPr>
        <w:t>………………………………………</w:t>
      </w:r>
      <w:r w:rsidR="00394897">
        <w:rPr>
          <w:rFonts w:ascii="Times New Roman CYR" w:hAnsi="Times New Roman CYR" w:cs="Times New Roman CYR"/>
        </w:rPr>
        <w:t>………25</w:t>
      </w:r>
    </w:p>
    <w:p w:rsidR="009C2FDC" w:rsidRPr="00043826" w:rsidRDefault="009C2FDC" w:rsidP="00EC16CD">
      <w:pPr>
        <w:ind w:firstLine="0"/>
        <w:rPr>
          <w:rFonts w:ascii="Times New Roman CYR" w:hAnsi="Times New Roman CYR" w:cs="Times New Roman CYR"/>
        </w:rPr>
      </w:pPr>
      <w:r w:rsidRPr="00043826">
        <w:rPr>
          <w:rFonts w:ascii="Times New Roman CYR" w:hAnsi="Times New Roman CYR" w:cs="Times New Roman CYR"/>
        </w:rPr>
        <w:t xml:space="preserve">2.2 </w:t>
      </w:r>
      <w:r w:rsidR="00EC16CD" w:rsidRPr="00EC16CD">
        <w:rPr>
          <w:rFonts w:ascii="Times New Roman CYR" w:hAnsi="Times New Roman CYR" w:cs="Times New Roman CYR"/>
          <w:bCs/>
        </w:rPr>
        <w:t>Розрахунок кількості розрядів в кодової комбінації</w:t>
      </w:r>
      <w:r w:rsidR="00EC16CD">
        <w:rPr>
          <w:rFonts w:ascii="Times New Roman CYR" w:hAnsi="Times New Roman CYR" w:cs="Times New Roman CYR"/>
        </w:rPr>
        <w:t xml:space="preserve"> </w:t>
      </w:r>
      <w:r>
        <w:rPr>
          <w:rFonts w:ascii="Times New Roman CYR" w:hAnsi="Times New Roman CYR" w:cs="Times New Roman CYR"/>
        </w:rPr>
        <w:t>………………</w:t>
      </w:r>
      <w:r w:rsidR="00394897">
        <w:rPr>
          <w:rFonts w:ascii="Times New Roman CYR" w:hAnsi="Times New Roman CYR" w:cs="Times New Roman CYR"/>
        </w:rPr>
        <w:t>…….28</w:t>
      </w:r>
    </w:p>
    <w:p w:rsidR="009C2FDC" w:rsidRPr="00043826" w:rsidRDefault="009C2FDC" w:rsidP="00EC16CD">
      <w:pPr>
        <w:ind w:firstLine="0"/>
        <w:rPr>
          <w:rFonts w:ascii="Times New Roman CYR" w:hAnsi="Times New Roman CYR" w:cs="Times New Roman CYR"/>
        </w:rPr>
      </w:pPr>
      <w:r w:rsidRPr="00043826">
        <w:rPr>
          <w:rFonts w:ascii="Times New Roman CYR" w:hAnsi="Times New Roman CYR" w:cs="Times New Roman CYR"/>
        </w:rPr>
        <w:t xml:space="preserve">2.3 </w:t>
      </w:r>
      <w:r w:rsidR="00EC16CD" w:rsidRPr="00EC16CD">
        <w:t>Вибір коду аналого-цифрового перетворювача</w:t>
      </w:r>
      <w:r w:rsidR="00EC16CD">
        <w:rPr>
          <w:rFonts w:ascii="Times New Roman CYR" w:hAnsi="Times New Roman CYR" w:cs="Times New Roman CYR"/>
        </w:rPr>
        <w:t xml:space="preserve"> </w:t>
      </w:r>
      <w:r>
        <w:rPr>
          <w:rFonts w:ascii="Times New Roman CYR" w:hAnsi="Times New Roman CYR" w:cs="Times New Roman CYR"/>
        </w:rPr>
        <w:t>…………………</w:t>
      </w:r>
      <w:r w:rsidR="00394897">
        <w:rPr>
          <w:rFonts w:ascii="Times New Roman CYR" w:hAnsi="Times New Roman CYR" w:cs="Times New Roman CYR"/>
        </w:rPr>
        <w:t>………</w:t>
      </w:r>
      <w:r>
        <w:rPr>
          <w:rFonts w:ascii="Times New Roman CYR" w:hAnsi="Times New Roman CYR" w:cs="Times New Roman CYR"/>
        </w:rPr>
        <w:t>3</w:t>
      </w:r>
      <w:r w:rsidR="00394897">
        <w:rPr>
          <w:rFonts w:ascii="Times New Roman CYR" w:hAnsi="Times New Roman CYR" w:cs="Times New Roman CYR"/>
        </w:rPr>
        <w:t>2</w:t>
      </w:r>
    </w:p>
    <w:p w:rsidR="009C2FDC" w:rsidRPr="00043826" w:rsidRDefault="009C2FDC" w:rsidP="00EC16CD">
      <w:pPr>
        <w:ind w:firstLine="0"/>
        <w:rPr>
          <w:rFonts w:ascii="Times New Roman CYR" w:hAnsi="Times New Roman CYR" w:cs="Times New Roman CYR"/>
        </w:rPr>
      </w:pPr>
      <w:r w:rsidRPr="00043826">
        <w:rPr>
          <w:rFonts w:ascii="Times New Roman CYR" w:hAnsi="Times New Roman CYR" w:cs="Times New Roman CYR"/>
        </w:rPr>
        <w:t xml:space="preserve">2.4 </w:t>
      </w:r>
      <w:r w:rsidR="00EC16CD" w:rsidRPr="00EC16CD">
        <w:rPr>
          <w:rFonts w:ascii="Times New Roman CYR" w:hAnsi="Times New Roman CYR" w:cs="Times New Roman CYR"/>
        </w:rPr>
        <w:t>Розробка структури циклу первинного цифрового потоку</w:t>
      </w:r>
      <w:r w:rsidR="00EC16CD">
        <w:rPr>
          <w:rFonts w:ascii="Times New Roman CYR" w:hAnsi="Times New Roman CYR" w:cs="Times New Roman CYR"/>
        </w:rPr>
        <w:t xml:space="preserve"> </w:t>
      </w:r>
      <w:r>
        <w:rPr>
          <w:rFonts w:ascii="Times New Roman CYR" w:hAnsi="Times New Roman CYR" w:cs="Times New Roman CYR"/>
        </w:rPr>
        <w:t>…………….3</w:t>
      </w:r>
      <w:r w:rsidR="00394897">
        <w:rPr>
          <w:rFonts w:ascii="Times New Roman CYR" w:hAnsi="Times New Roman CYR" w:cs="Times New Roman CYR"/>
        </w:rPr>
        <w:t>7</w:t>
      </w:r>
    </w:p>
    <w:p w:rsidR="009C2FDC" w:rsidRDefault="009C2FDC" w:rsidP="00EC16CD">
      <w:pPr>
        <w:ind w:firstLine="0"/>
        <w:rPr>
          <w:rFonts w:ascii="Times New Roman CYR" w:hAnsi="Times New Roman CYR" w:cs="Times New Roman CYR"/>
        </w:rPr>
      </w:pPr>
      <w:r w:rsidRPr="00043826">
        <w:rPr>
          <w:rFonts w:ascii="Times New Roman CYR" w:hAnsi="Times New Roman CYR" w:cs="Times New Roman CYR"/>
        </w:rPr>
        <w:t xml:space="preserve">2.5 </w:t>
      </w:r>
      <w:r w:rsidR="00EC16CD" w:rsidRPr="00EC16CD">
        <w:rPr>
          <w:lang w:val="ru-RU"/>
        </w:rPr>
        <w:t>Розробка структурної схеми проектованої ЦСП ІКМ-ВРК</w:t>
      </w:r>
      <w:r>
        <w:rPr>
          <w:rFonts w:ascii="Times New Roman CYR" w:hAnsi="Times New Roman CYR" w:cs="Times New Roman CYR"/>
        </w:rPr>
        <w:t>…………….40</w:t>
      </w:r>
    </w:p>
    <w:p w:rsidR="00EC16CD" w:rsidRDefault="00EC16CD" w:rsidP="00EC16CD">
      <w:pPr>
        <w:ind w:firstLine="0"/>
        <w:rPr>
          <w:rFonts w:ascii="Times New Roman CYR" w:hAnsi="Times New Roman CYR" w:cs="Times New Roman CYR"/>
        </w:rPr>
      </w:pPr>
      <w:r w:rsidRPr="00EC16CD">
        <w:rPr>
          <w:rFonts w:ascii="Times New Roman CYR" w:hAnsi="Times New Roman CYR" w:cs="Times New Roman CYR"/>
        </w:rPr>
        <w:t>2.6 Розробка структури циклу проектованої ЦСП ІКМ-ВРК</w:t>
      </w:r>
      <w:r w:rsidR="00394897">
        <w:rPr>
          <w:rFonts w:ascii="Times New Roman CYR" w:hAnsi="Times New Roman CYR" w:cs="Times New Roman CYR"/>
        </w:rPr>
        <w:t>………………42</w:t>
      </w:r>
    </w:p>
    <w:p w:rsidR="00EC16CD" w:rsidRPr="00EC16CD" w:rsidRDefault="00EC16CD" w:rsidP="00EC16CD">
      <w:pPr>
        <w:ind w:firstLine="0"/>
        <w:rPr>
          <w:rFonts w:ascii="Times New Roman CYR" w:hAnsi="Times New Roman CYR" w:cs="Times New Roman CYR"/>
        </w:rPr>
      </w:pPr>
      <w:r w:rsidRPr="00EC16CD">
        <w:rPr>
          <w:rFonts w:ascii="Times New Roman CYR" w:hAnsi="Times New Roman CYR" w:cs="Times New Roman CYR"/>
        </w:rPr>
        <w:t>2.7 Розрахунок тактової частоти ЦСП ІКМ-ВРК, що проектується</w:t>
      </w:r>
      <w:r w:rsidR="00394897">
        <w:rPr>
          <w:rFonts w:ascii="Times New Roman CYR" w:hAnsi="Times New Roman CYR" w:cs="Times New Roman CYR"/>
        </w:rPr>
        <w:t>………..44</w:t>
      </w:r>
    </w:p>
    <w:p w:rsidR="00EC16CD" w:rsidRPr="00EC16CD" w:rsidRDefault="00EC16CD" w:rsidP="00EC16CD">
      <w:pPr>
        <w:ind w:firstLine="0"/>
      </w:pPr>
      <w:r w:rsidRPr="00EC16CD">
        <w:t>2.8 Розрахунок параметрів циклової синхронізації первинного цифрового потоку</w:t>
      </w:r>
      <w:r w:rsidR="00394897">
        <w:t>……………………………………………………………………………45</w:t>
      </w:r>
    </w:p>
    <w:p w:rsidR="00EC16CD" w:rsidRDefault="00EC16CD" w:rsidP="00EC16CD">
      <w:pPr>
        <w:ind w:firstLine="0"/>
      </w:pPr>
      <w:r w:rsidRPr="00EC16CD">
        <w:t>2.9 Вибір типу лінійного коду</w:t>
      </w:r>
      <w:r w:rsidR="00394897">
        <w:t>…………………………………………………48</w:t>
      </w:r>
    </w:p>
    <w:p w:rsidR="00FC17AE" w:rsidRPr="00FC17AE" w:rsidRDefault="00FC17AE" w:rsidP="00FC17AE">
      <w:pPr>
        <w:ind w:firstLine="0"/>
      </w:pPr>
      <w:r w:rsidRPr="00FC17AE">
        <w:t>2.10 Розрахунок довжини регенераційної ділянки по симетричним кабелям</w:t>
      </w:r>
      <w:r w:rsidR="00394897">
        <w:t>.51</w:t>
      </w:r>
    </w:p>
    <w:p w:rsidR="00FC17AE" w:rsidRPr="00FC17AE" w:rsidRDefault="00FC17AE" w:rsidP="00FC17AE">
      <w:pPr>
        <w:ind w:firstLine="0"/>
      </w:pPr>
      <w:r w:rsidRPr="00FC17AE">
        <w:t>2.11 Розрахунок довжини регенераційної ділянки по коаксіальним кабелям</w:t>
      </w:r>
      <w:r w:rsidR="00394897">
        <w:t>.56</w:t>
      </w:r>
    </w:p>
    <w:p w:rsidR="009C2FDC" w:rsidRPr="00043826" w:rsidRDefault="009C2FDC" w:rsidP="00EC16CD">
      <w:pPr>
        <w:ind w:firstLine="0"/>
      </w:pPr>
      <w:r w:rsidRPr="004B1D0C">
        <w:t xml:space="preserve">3. </w:t>
      </w:r>
      <w:r w:rsidR="00FC17AE" w:rsidRPr="00FC17AE">
        <w:rPr>
          <w:caps/>
        </w:rPr>
        <w:t>Дослідження та р</w:t>
      </w:r>
      <w:r w:rsidR="00FC17AE" w:rsidRPr="00FC17AE">
        <w:rPr>
          <w:caps/>
          <w:lang w:val="ru-RU"/>
        </w:rPr>
        <w:t>озрахунок параметрів надійності лінійного тракту ЦСП</w:t>
      </w:r>
      <w:r w:rsidRPr="00043826">
        <w:rPr>
          <w:rStyle w:val="103"/>
          <w:caps/>
        </w:rPr>
        <w:t>………………………………..</w:t>
      </w:r>
      <w:r w:rsidRPr="004B1D0C">
        <w:rPr>
          <w:bCs/>
          <w:caps/>
        </w:rPr>
        <w:t>……</w:t>
      </w:r>
      <w:r w:rsidRPr="00043826">
        <w:rPr>
          <w:bCs/>
          <w:caps/>
        </w:rPr>
        <w:t>………………………</w:t>
      </w:r>
      <w:r>
        <w:rPr>
          <w:bCs/>
          <w:caps/>
        </w:rPr>
        <w:t>……</w:t>
      </w:r>
      <w:r w:rsidR="00394897">
        <w:rPr>
          <w:bCs/>
          <w:caps/>
        </w:rPr>
        <w:t>…..60</w:t>
      </w:r>
    </w:p>
    <w:p w:rsidR="009C2FDC" w:rsidRPr="00FC17AE" w:rsidRDefault="009C2FDC" w:rsidP="00FC17AE">
      <w:pPr>
        <w:pStyle w:val="1"/>
        <w:spacing w:before="0"/>
        <w:ind w:firstLine="0"/>
        <w:rPr>
          <w:rFonts w:ascii="Times New Roman CYR" w:hAnsi="Times New Roman CYR" w:cs="Times New Roman CYR"/>
          <w:b w:val="0"/>
          <w:bCs w:val="0"/>
          <w:color w:val="auto"/>
        </w:rPr>
      </w:pPr>
      <w:r w:rsidRPr="00FC17AE">
        <w:rPr>
          <w:rFonts w:ascii="Times New Roman CYR" w:hAnsi="Times New Roman CYR" w:cs="Times New Roman CYR"/>
          <w:b w:val="0"/>
          <w:bCs w:val="0"/>
          <w:color w:val="auto"/>
        </w:rPr>
        <w:lastRenderedPageBreak/>
        <w:t xml:space="preserve">4. </w:t>
      </w:r>
      <w:r w:rsidR="00FC17AE" w:rsidRPr="00FC17AE">
        <w:rPr>
          <w:rStyle w:val="10"/>
          <w:rFonts w:ascii="Times New Roman" w:hAnsi="Times New Roman" w:cs="Times New Roman"/>
          <w:color w:val="auto"/>
        </w:rPr>
        <w:t>ЗАХОДИ З ОХОРОНИ ПРАЦІ ТА БЕЗПЕКИ В НАДЗВИЧАЙНИХ СИТУАЦІЯХ</w:t>
      </w:r>
      <w:r w:rsidRPr="00FC17AE">
        <w:rPr>
          <w:rFonts w:ascii="Times New Roman CYR" w:hAnsi="Times New Roman CYR" w:cs="Times New Roman CYR"/>
          <w:b w:val="0"/>
          <w:bCs w:val="0"/>
          <w:color w:val="auto"/>
        </w:rPr>
        <w:t>…</w:t>
      </w:r>
      <w:r w:rsidR="00394897">
        <w:rPr>
          <w:rFonts w:ascii="Times New Roman CYR" w:hAnsi="Times New Roman CYR" w:cs="Times New Roman CYR"/>
          <w:b w:val="0"/>
          <w:bCs w:val="0"/>
          <w:color w:val="auto"/>
        </w:rPr>
        <w:t>…………………………………………………………………64</w:t>
      </w:r>
    </w:p>
    <w:p w:rsidR="009C2FDC" w:rsidRPr="00FC17AE" w:rsidRDefault="009C2FDC" w:rsidP="00FC17AE">
      <w:pPr>
        <w:pStyle w:val="1"/>
        <w:spacing w:before="0"/>
        <w:ind w:firstLine="0"/>
        <w:rPr>
          <w:rFonts w:ascii="Times New Roman CYR" w:hAnsi="Times New Roman CYR" w:cs="Times New Roman CYR"/>
          <w:b w:val="0"/>
          <w:bCs w:val="0"/>
          <w:color w:val="auto"/>
        </w:rPr>
      </w:pPr>
      <w:r w:rsidRPr="00FC17AE">
        <w:rPr>
          <w:rFonts w:ascii="Times New Roman CYR" w:hAnsi="Times New Roman CYR" w:cs="Times New Roman CYR"/>
          <w:b w:val="0"/>
          <w:bCs w:val="0"/>
          <w:color w:val="auto"/>
        </w:rPr>
        <w:t>4.1</w:t>
      </w:r>
      <w:r w:rsidRPr="00043826">
        <w:rPr>
          <w:rFonts w:ascii="Times New Roman CYR" w:hAnsi="Times New Roman CYR" w:cs="Times New Roman CYR"/>
          <w:bCs w:val="0"/>
        </w:rPr>
        <w:t xml:space="preserve"> </w:t>
      </w:r>
      <w:r w:rsidR="00FC17AE" w:rsidRPr="00FC17AE">
        <w:rPr>
          <w:rStyle w:val="10"/>
          <w:rFonts w:ascii="Times New Roman" w:hAnsi="Times New Roman" w:cs="Times New Roman"/>
          <w:color w:val="auto"/>
        </w:rPr>
        <w:t>Промислова безпека в проектному відділі</w:t>
      </w:r>
      <w:r w:rsidRPr="00FC17AE">
        <w:rPr>
          <w:rFonts w:ascii="Times New Roman CYR" w:hAnsi="Times New Roman CYR" w:cs="Times New Roman CYR"/>
          <w:b w:val="0"/>
          <w:bCs w:val="0"/>
          <w:color w:val="auto"/>
        </w:rPr>
        <w:t>…………………………</w:t>
      </w:r>
      <w:r w:rsidR="00394897">
        <w:rPr>
          <w:rFonts w:ascii="Times New Roman CYR" w:hAnsi="Times New Roman CYR" w:cs="Times New Roman CYR"/>
          <w:b w:val="0"/>
          <w:bCs w:val="0"/>
          <w:color w:val="auto"/>
        </w:rPr>
        <w:t>…….65</w:t>
      </w:r>
    </w:p>
    <w:p w:rsidR="00FC17AE" w:rsidRPr="00FC17AE" w:rsidRDefault="00FC17AE" w:rsidP="00FC17AE">
      <w:pPr>
        <w:pStyle w:val="1"/>
        <w:spacing w:before="0"/>
        <w:ind w:firstLine="0"/>
        <w:rPr>
          <w:rStyle w:val="10"/>
          <w:rFonts w:ascii="Times New Roman" w:hAnsi="Times New Roman" w:cs="Times New Roman"/>
          <w:color w:val="auto"/>
        </w:rPr>
      </w:pPr>
      <w:r w:rsidRPr="00FC17AE">
        <w:rPr>
          <w:rStyle w:val="10"/>
          <w:rFonts w:ascii="Times New Roman" w:hAnsi="Times New Roman" w:cs="Times New Roman"/>
          <w:color w:val="auto"/>
        </w:rPr>
        <w:t>4.2 Забезпечення виробничої санітарії та гігієни праці</w:t>
      </w:r>
      <w:r w:rsidR="00394897">
        <w:rPr>
          <w:rStyle w:val="10"/>
          <w:rFonts w:ascii="Times New Roman" w:hAnsi="Times New Roman" w:cs="Times New Roman"/>
          <w:color w:val="auto"/>
        </w:rPr>
        <w:t>………………………67</w:t>
      </w:r>
    </w:p>
    <w:p w:rsidR="00FC17AE" w:rsidRPr="00FC17AE" w:rsidRDefault="00FC17AE" w:rsidP="00FC17AE">
      <w:pPr>
        <w:pStyle w:val="1"/>
        <w:spacing w:before="0"/>
        <w:ind w:firstLine="0"/>
        <w:rPr>
          <w:rStyle w:val="10"/>
          <w:rFonts w:ascii="Times New Roman" w:hAnsi="Times New Roman" w:cs="Times New Roman"/>
          <w:color w:val="auto"/>
        </w:rPr>
      </w:pPr>
      <w:r w:rsidRPr="00FC17AE">
        <w:rPr>
          <w:rStyle w:val="10"/>
          <w:rFonts w:ascii="Times New Roman" w:hAnsi="Times New Roman" w:cs="Times New Roman"/>
          <w:color w:val="auto"/>
        </w:rPr>
        <w:t>4.3 Безпека в надзвичайних ситуаціях в лабораторії з ПК</w:t>
      </w:r>
      <w:r w:rsidR="00394897">
        <w:rPr>
          <w:rStyle w:val="10"/>
          <w:rFonts w:ascii="Times New Roman" w:hAnsi="Times New Roman" w:cs="Times New Roman"/>
          <w:color w:val="auto"/>
        </w:rPr>
        <w:t>…………………..68</w:t>
      </w:r>
    </w:p>
    <w:p w:rsidR="009C2FDC" w:rsidRPr="008920EE" w:rsidRDefault="009C2FDC" w:rsidP="00EC16CD">
      <w:pPr>
        <w:ind w:firstLine="0"/>
      </w:pPr>
      <w:r w:rsidRPr="008920EE">
        <w:t>ВИCНOВКИ………………………………………………………………….....</w:t>
      </w:r>
      <w:r w:rsidR="00394897">
        <w:t>71</w:t>
      </w:r>
    </w:p>
    <w:p w:rsidR="009C2FDC" w:rsidRPr="008920EE" w:rsidRDefault="009C2FDC" w:rsidP="00EC16CD">
      <w:pPr>
        <w:ind w:firstLine="0"/>
      </w:pPr>
      <w:r w:rsidRPr="008920EE">
        <w:t>ПEPEЛIК ПOCИЛAНЬ………………………………………………………...</w:t>
      </w:r>
      <w:r w:rsidR="00394897">
        <w:t>72</w:t>
      </w:r>
    </w:p>
    <w:p w:rsidR="009C2FDC" w:rsidRPr="008920EE" w:rsidRDefault="009C2FDC" w:rsidP="00EC16CD">
      <w:pPr>
        <w:ind w:firstLine="0"/>
        <w:jc w:val="center"/>
      </w:pPr>
    </w:p>
    <w:p w:rsidR="009C2FDC" w:rsidRPr="00892F07" w:rsidRDefault="009C2FDC" w:rsidP="00EC16CD">
      <w:pPr>
        <w:ind w:firstLine="0"/>
        <w:jc w:val="center"/>
      </w:pPr>
    </w:p>
    <w:p w:rsidR="009C2FDC" w:rsidRPr="00892F07" w:rsidRDefault="009C2FDC" w:rsidP="00EC16CD">
      <w:pPr>
        <w:ind w:firstLine="0"/>
        <w:jc w:val="center"/>
      </w:pPr>
    </w:p>
    <w:p w:rsidR="009C2FDC" w:rsidRPr="00892F07" w:rsidRDefault="009C2FDC" w:rsidP="009C2FDC">
      <w:pPr>
        <w:jc w:val="center"/>
      </w:pPr>
    </w:p>
    <w:p w:rsidR="009C2FDC" w:rsidRDefault="009C2FDC" w:rsidP="009C2FDC">
      <w:pPr>
        <w:jc w:val="center"/>
      </w:pPr>
    </w:p>
    <w:p w:rsidR="009C2FDC" w:rsidRDefault="009C2FDC" w:rsidP="009C2FDC">
      <w:pPr>
        <w:jc w:val="center"/>
      </w:pPr>
    </w:p>
    <w:p w:rsidR="009C2FDC" w:rsidRDefault="009C2FDC" w:rsidP="009C2FDC">
      <w:pPr>
        <w:jc w:val="center"/>
      </w:pPr>
    </w:p>
    <w:p w:rsidR="009C2FDC" w:rsidRDefault="009C2FDC" w:rsidP="009C2FDC">
      <w:pPr>
        <w:jc w:val="center"/>
      </w:pPr>
    </w:p>
    <w:p w:rsidR="009C2FDC" w:rsidRDefault="009C2FDC" w:rsidP="009C2FDC">
      <w:pPr>
        <w:jc w:val="center"/>
      </w:pPr>
    </w:p>
    <w:p w:rsidR="009C2FDC" w:rsidRDefault="009C2FDC" w:rsidP="009C2FDC">
      <w:pPr>
        <w:jc w:val="center"/>
      </w:pPr>
    </w:p>
    <w:p w:rsidR="009C2FDC" w:rsidRDefault="009C2FDC" w:rsidP="009C2FDC">
      <w:pPr>
        <w:jc w:val="center"/>
      </w:pPr>
    </w:p>
    <w:p w:rsidR="009C2FDC" w:rsidRDefault="009C2FDC" w:rsidP="009C2FDC">
      <w:pPr>
        <w:jc w:val="center"/>
      </w:pPr>
    </w:p>
    <w:p w:rsidR="009C2FDC" w:rsidRDefault="009C2FDC" w:rsidP="009C2FDC">
      <w:pPr>
        <w:jc w:val="center"/>
      </w:pPr>
    </w:p>
    <w:p w:rsidR="009C2FDC" w:rsidRDefault="009C2FDC" w:rsidP="009C2FDC">
      <w:pPr>
        <w:jc w:val="center"/>
      </w:pPr>
    </w:p>
    <w:p w:rsidR="00EC16CD" w:rsidRDefault="00EC16CD" w:rsidP="009C2FDC">
      <w:pPr>
        <w:jc w:val="center"/>
      </w:pPr>
    </w:p>
    <w:p w:rsidR="00EC16CD" w:rsidRDefault="00EC16CD" w:rsidP="009C2FDC">
      <w:pPr>
        <w:jc w:val="center"/>
      </w:pPr>
    </w:p>
    <w:p w:rsidR="00EC16CD" w:rsidRDefault="00EC16CD" w:rsidP="009C2FDC">
      <w:pPr>
        <w:jc w:val="center"/>
      </w:pPr>
    </w:p>
    <w:p w:rsidR="00EC16CD" w:rsidRDefault="00EC16CD" w:rsidP="009C2FDC">
      <w:pPr>
        <w:jc w:val="center"/>
      </w:pPr>
    </w:p>
    <w:p w:rsidR="00EC16CD" w:rsidRDefault="00EC16CD" w:rsidP="009C2FDC">
      <w:pPr>
        <w:jc w:val="center"/>
      </w:pPr>
    </w:p>
    <w:p w:rsidR="00EC16CD" w:rsidRDefault="00EC16CD" w:rsidP="009C2FDC">
      <w:pPr>
        <w:jc w:val="center"/>
      </w:pPr>
    </w:p>
    <w:p w:rsidR="00000316" w:rsidRDefault="00000316" w:rsidP="009C2FDC">
      <w:pPr>
        <w:jc w:val="center"/>
      </w:pPr>
    </w:p>
    <w:p w:rsidR="00000316" w:rsidRDefault="00000316" w:rsidP="009C2FDC">
      <w:pPr>
        <w:jc w:val="center"/>
      </w:pPr>
    </w:p>
    <w:p w:rsidR="00000316" w:rsidRDefault="00000316" w:rsidP="009C2FDC">
      <w:pPr>
        <w:jc w:val="center"/>
      </w:pPr>
      <w:bookmarkStart w:id="0" w:name="_GoBack"/>
      <w:bookmarkEnd w:id="0"/>
    </w:p>
    <w:p w:rsidR="009C2FDC" w:rsidRPr="00892F07" w:rsidRDefault="009C2FDC" w:rsidP="009C2FDC">
      <w:pPr>
        <w:jc w:val="center"/>
      </w:pPr>
      <w:r w:rsidRPr="00892F07">
        <w:lastRenderedPageBreak/>
        <w:t>ПЕ</w:t>
      </w:r>
      <w:r w:rsidRPr="007A52A7">
        <w:t>PE</w:t>
      </w:r>
      <w:r w:rsidRPr="00892F07">
        <w:t>Л</w:t>
      </w:r>
      <w:r w:rsidRPr="007A52A7">
        <w:t>I</w:t>
      </w:r>
      <w:r w:rsidRPr="00892F07">
        <w:t xml:space="preserve">К </w:t>
      </w:r>
      <w:r w:rsidRPr="007A52A7">
        <w:t>C</w:t>
      </w:r>
      <w:r w:rsidRPr="00892F07">
        <w:t>К</w:t>
      </w:r>
      <w:r w:rsidRPr="007A52A7">
        <w:t>OPO</w:t>
      </w:r>
      <w:r w:rsidRPr="00892F07">
        <w:t>Ч</w:t>
      </w:r>
      <w:r w:rsidRPr="007A52A7">
        <w:t>E</w:t>
      </w:r>
      <w:r w:rsidRPr="00892F07">
        <w:t>НЬ</w:t>
      </w:r>
    </w:p>
    <w:p w:rsidR="009C2FDC" w:rsidRPr="00892F07" w:rsidRDefault="009C2FDC" w:rsidP="009C2FDC">
      <w:pPr>
        <w:jc w:val="center"/>
      </w:pPr>
    </w:p>
    <w:p w:rsidR="009C2FDC" w:rsidRDefault="00AC787A" w:rsidP="009C2FDC">
      <w:pPr>
        <w:tabs>
          <w:tab w:val="left" w:pos="1285"/>
          <w:tab w:val="left" w:pos="1645"/>
        </w:tabs>
        <w:rPr>
          <w:rFonts w:ascii="Times New Roman CYR" w:hAnsi="Times New Roman CYR" w:cs="Times New Roman CYR"/>
        </w:rPr>
      </w:pPr>
      <w:r w:rsidRPr="00807128">
        <w:t>ЦСП</w:t>
      </w:r>
      <w:r w:rsidR="009C2FDC">
        <w:rPr>
          <w:rFonts w:ascii="Times New Roman CYR" w:hAnsi="Times New Roman CYR" w:cs="Times New Roman CYR"/>
        </w:rPr>
        <w:tab/>
        <w:t>-</w:t>
      </w:r>
      <w:r w:rsidR="009C2FDC">
        <w:rPr>
          <w:rFonts w:ascii="Times New Roman CYR" w:hAnsi="Times New Roman CYR" w:cs="Times New Roman CYR"/>
        </w:rPr>
        <w:tab/>
      </w:r>
      <w:r>
        <w:rPr>
          <w:rFonts w:ascii="Times New Roman CYR" w:hAnsi="Times New Roman CYR" w:cs="Times New Roman CYR"/>
        </w:rPr>
        <w:t>цифрова система передачі</w:t>
      </w:r>
      <w:r w:rsidR="009C2FDC">
        <w:rPr>
          <w:rFonts w:ascii="Times New Roman CYR" w:hAnsi="Times New Roman CYR" w:cs="Times New Roman CYR"/>
        </w:rPr>
        <w:t>;</w:t>
      </w:r>
    </w:p>
    <w:p w:rsidR="009C2FDC" w:rsidRDefault="00AC787A" w:rsidP="009C2FDC">
      <w:pPr>
        <w:tabs>
          <w:tab w:val="left" w:pos="1285"/>
          <w:tab w:val="left" w:pos="1645"/>
        </w:tabs>
        <w:rPr>
          <w:rFonts w:ascii="Times New Roman CYR" w:hAnsi="Times New Roman CYR" w:cs="Times New Roman CYR"/>
        </w:rPr>
      </w:pPr>
      <w:r w:rsidRPr="00E1546C">
        <w:t>PDH</w:t>
      </w:r>
      <w:r w:rsidR="009C2FDC">
        <w:rPr>
          <w:rFonts w:ascii="Times New Roman CYR" w:hAnsi="Times New Roman CYR" w:cs="Times New Roman CYR"/>
        </w:rPr>
        <w:tab/>
        <w:t>-</w:t>
      </w:r>
      <w:r w:rsidR="009C2FDC">
        <w:rPr>
          <w:rFonts w:ascii="Times New Roman CYR" w:hAnsi="Times New Roman CYR" w:cs="Times New Roman CYR"/>
        </w:rPr>
        <w:tab/>
      </w:r>
      <w:r>
        <w:rPr>
          <w:rFonts w:ascii="Times New Roman CYR" w:hAnsi="Times New Roman CYR" w:cs="Times New Roman CYR"/>
        </w:rPr>
        <w:t>плезіохронна цифрова ієрархія</w:t>
      </w:r>
      <w:r w:rsidR="009C2FDC">
        <w:rPr>
          <w:rFonts w:ascii="Times New Roman CYR" w:hAnsi="Times New Roman CYR" w:cs="Times New Roman CYR"/>
        </w:rPr>
        <w:t>;</w:t>
      </w:r>
    </w:p>
    <w:p w:rsidR="009C2FDC" w:rsidRDefault="00AC787A" w:rsidP="009C2FDC">
      <w:pPr>
        <w:tabs>
          <w:tab w:val="left" w:pos="1285"/>
          <w:tab w:val="left" w:pos="1645"/>
        </w:tabs>
        <w:rPr>
          <w:rFonts w:ascii="Times New Roman CYR" w:hAnsi="Times New Roman CYR" w:cs="Times New Roman CYR"/>
        </w:rPr>
      </w:pPr>
      <w:r w:rsidRPr="00E1546C">
        <w:t>ІКМ</w:t>
      </w:r>
      <w:r w:rsidR="009C2FDC">
        <w:rPr>
          <w:rFonts w:ascii="Times New Roman CYR" w:hAnsi="Times New Roman CYR" w:cs="Times New Roman CYR"/>
        </w:rPr>
        <w:tab/>
        <w:t>-</w:t>
      </w:r>
      <w:r w:rsidR="009C2FDC">
        <w:rPr>
          <w:rFonts w:ascii="Times New Roman CYR" w:hAnsi="Times New Roman CYR" w:cs="Times New Roman CYR"/>
        </w:rPr>
        <w:tab/>
      </w:r>
      <w:r>
        <w:rPr>
          <w:rFonts w:ascii="Times New Roman CYR" w:hAnsi="Times New Roman CYR" w:cs="Times New Roman CYR"/>
        </w:rPr>
        <w:t>імпульсно-кодова модуляція</w:t>
      </w:r>
      <w:r w:rsidR="009C2FDC">
        <w:rPr>
          <w:rFonts w:ascii="Times New Roman CYR" w:hAnsi="Times New Roman CYR" w:cs="Times New Roman CYR"/>
        </w:rPr>
        <w:t>;</w:t>
      </w:r>
    </w:p>
    <w:p w:rsidR="009C2FDC" w:rsidRDefault="00AC787A" w:rsidP="009C2FDC">
      <w:pPr>
        <w:tabs>
          <w:tab w:val="left" w:pos="1285"/>
          <w:tab w:val="left" w:pos="1645"/>
        </w:tabs>
        <w:rPr>
          <w:rFonts w:ascii="Times New Roman CYR" w:hAnsi="Times New Roman CYR" w:cs="Times New Roman CYR"/>
        </w:rPr>
      </w:pPr>
      <w:r w:rsidRPr="00E1546C">
        <w:t>ОЦК</w:t>
      </w:r>
      <w:r w:rsidR="009C2FDC">
        <w:rPr>
          <w:rFonts w:ascii="Times New Roman CYR" w:hAnsi="Times New Roman CYR" w:cs="Times New Roman CYR"/>
        </w:rPr>
        <w:tab/>
        <w:t>-</w:t>
      </w:r>
      <w:r w:rsidR="009C2FDC">
        <w:rPr>
          <w:rFonts w:ascii="Times New Roman CYR" w:hAnsi="Times New Roman CYR" w:cs="Times New Roman CYR"/>
        </w:rPr>
        <w:tab/>
      </w:r>
      <w:r>
        <w:rPr>
          <w:rFonts w:ascii="Times New Roman CYR" w:hAnsi="Times New Roman CYR" w:cs="Times New Roman CYR"/>
        </w:rPr>
        <w:t>основний цифровий канал</w:t>
      </w:r>
      <w:r w:rsidR="009C2FDC">
        <w:rPr>
          <w:rFonts w:ascii="Times New Roman CYR" w:hAnsi="Times New Roman CYR" w:cs="Times New Roman CYR"/>
        </w:rPr>
        <w:t>;</w:t>
      </w:r>
    </w:p>
    <w:p w:rsidR="009C2FDC" w:rsidRDefault="00AC787A" w:rsidP="009C2FDC">
      <w:pPr>
        <w:tabs>
          <w:tab w:val="left" w:pos="1285"/>
          <w:tab w:val="left" w:pos="1645"/>
        </w:tabs>
        <w:rPr>
          <w:rFonts w:ascii="Times New Roman CYR" w:hAnsi="Times New Roman CYR" w:cs="Times New Roman CYR"/>
        </w:rPr>
      </w:pPr>
      <w:r w:rsidRPr="00D03982">
        <w:t>АТС</w:t>
      </w:r>
      <w:r w:rsidR="009C2FDC">
        <w:rPr>
          <w:rFonts w:ascii="Times New Roman CYR" w:hAnsi="Times New Roman CYR" w:cs="Times New Roman CYR"/>
        </w:rPr>
        <w:tab/>
        <w:t>-</w:t>
      </w:r>
      <w:r w:rsidR="009C2FDC">
        <w:rPr>
          <w:rFonts w:ascii="Times New Roman CYR" w:hAnsi="Times New Roman CYR" w:cs="Times New Roman CYR"/>
        </w:rPr>
        <w:tab/>
      </w:r>
      <w:r>
        <w:rPr>
          <w:rFonts w:ascii="Times New Roman CYR" w:hAnsi="Times New Roman CYR" w:cs="Times New Roman CYR"/>
        </w:rPr>
        <w:t>автоматична телефонна станція</w:t>
      </w:r>
      <w:r w:rsidR="009C2FDC">
        <w:rPr>
          <w:rFonts w:ascii="Times New Roman CYR" w:hAnsi="Times New Roman CYR" w:cs="Times New Roman CYR"/>
        </w:rPr>
        <w:t>;</w:t>
      </w:r>
    </w:p>
    <w:p w:rsidR="009C2FDC" w:rsidRDefault="00AC787A" w:rsidP="009C2FDC">
      <w:pPr>
        <w:tabs>
          <w:tab w:val="left" w:pos="1285"/>
          <w:tab w:val="left" w:pos="1645"/>
        </w:tabs>
        <w:rPr>
          <w:rFonts w:ascii="Times New Roman CYR" w:hAnsi="Times New Roman CYR" w:cs="Times New Roman CYR"/>
        </w:rPr>
      </w:pPr>
      <w:r w:rsidRPr="00D03982">
        <w:t>МККТТ</w:t>
      </w:r>
      <w:r>
        <w:rPr>
          <w:rFonts w:ascii="Times New Roman CYR" w:hAnsi="Times New Roman CYR" w:cs="Times New Roman CYR"/>
        </w:rPr>
        <w:tab/>
        <w:t>-</w:t>
      </w:r>
      <w:r w:rsidRPr="00D03982">
        <w:t>Міжнародного консультативного комітету з телефонії і телегра</w:t>
      </w:r>
      <w:r>
        <w:t>фії</w:t>
      </w:r>
      <w:r w:rsidR="009C2FDC">
        <w:rPr>
          <w:rFonts w:ascii="Times New Roman CYR" w:hAnsi="Times New Roman CYR" w:cs="Times New Roman CYR"/>
        </w:rPr>
        <w:t>;</w:t>
      </w:r>
    </w:p>
    <w:p w:rsidR="009C2FDC" w:rsidRDefault="00AC787A" w:rsidP="009C2FDC">
      <w:pPr>
        <w:tabs>
          <w:tab w:val="left" w:pos="1285"/>
          <w:tab w:val="left" w:pos="1645"/>
        </w:tabs>
        <w:rPr>
          <w:rFonts w:ascii="Times New Roman CYR" w:hAnsi="Times New Roman CYR" w:cs="Times New Roman CYR"/>
        </w:rPr>
      </w:pPr>
      <w:r w:rsidRPr="00D03982">
        <w:t>АЦК</w:t>
      </w:r>
      <w:r w:rsidR="009C2FDC">
        <w:rPr>
          <w:rFonts w:ascii="Times New Roman CYR" w:hAnsi="Times New Roman CYR" w:cs="Times New Roman CYR"/>
        </w:rPr>
        <w:tab/>
        <w:t>-</w:t>
      </w:r>
      <w:r w:rsidR="009C2FDC">
        <w:rPr>
          <w:rFonts w:ascii="Times New Roman CYR" w:hAnsi="Times New Roman CYR" w:cs="Times New Roman CYR"/>
        </w:rPr>
        <w:tab/>
      </w:r>
      <w:r w:rsidRPr="00D03982">
        <w:t>апаратура цифрового канало</w:t>
      </w:r>
      <w:r>
        <w:t>утворювання</w:t>
      </w:r>
      <w:r w:rsidR="009C2FDC">
        <w:rPr>
          <w:rFonts w:ascii="Times New Roman CYR" w:hAnsi="Times New Roman CYR" w:cs="Times New Roman CYR"/>
        </w:rPr>
        <w:t>;</w:t>
      </w:r>
    </w:p>
    <w:p w:rsidR="009C2FDC" w:rsidRDefault="00AC787A" w:rsidP="009C2FDC">
      <w:pPr>
        <w:tabs>
          <w:tab w:val="left" w:pos="1285"/>
          <w:tab w:val="left" w:pos="1645"/>
        </w:tabs>
        <w:rPr>
          <w:rFonts w:ascii="Times New Roman CYR" w:hAnsi="Times New Roman CYR" w:cs="Times New Roman CYR"/>
        </w:rPr>
      </w:pPr>
      <w:r w:rsidRPr="00746977">
        <w:t>ПЦК</w:t>
      </w:r>
      <w:r w:rsidR="009C2FDC">
        <w:rPr>
          <w:rFonts w:ascii="Times New Roman CYR" w:hAnsi="Times New Roman CYR" w:cs="Times New Roman CYR"/>
        </w:rPr>
        <w:tab/>
        <w:t>-</w:t>
      </w:r>
      <w:r w:rsidR="009C2FDC">
        <w:rPr>
          <w:rFonts w:ascii="Times New Roman CYR" w:hAnsi="Times New Roman CYR" w:cs="Times New Roman CYR"/>
        </w:rPr>
        <w:tab/>
      </w:r>
      <w:r w:rsidRPr="00746977">
        <w:t xml:space="preserve"> первинний цифровий канал</w:t>
      </w:r>
      <w:r w:rsidR="009C2FDC">
        <w:rPr>
          <w:rFonts w:ascii="Times New Roman CYR" w:hAnsi="Times New Roman CYR" w:cs="Times New Roman CYR"/>
        </w:rPr>
        <w:t>;</w:t>
      </w:r>
    </w:p>
    <w:p w:rsidR="009C2FDC" w:rsidRDefault="00AC787A" w:rsidP="009C2FDC">
      <w:pPr>
        <w:tabs>
          <w:tab w:val="left" w:pos="1285"/>
          <w:tab w:val="left" w:pos="1645"/>
        </w:tabs>
        <w:rPr>
          <w:rFonts w:ascii="Times New Roman CYR" w:hAnsi="Times New Roman CYR" w:cs="Times New Roman CYR"/>
        </w:rPr>
      </w:pPr>
      <w:r w:rsidRPr="00746977">
        <w:t>ПЦТ</w:t>
      </w:r>
      <w:r w:rsidR="009C2FDC">
        <w:rPr>
          <w:rFonts w:ascii="Times New Roman CYR" w:hAnsi="Times New Roman CYR" w:cs="Times New Roman CYR"/>
        </w:rPr>
        <w:tab/>
        <w:t>-</w:t>
      </w:r>
      <w:r w:rsidR="009C2FDC">
        <w:rPr>
          <w:rFonts w:ascii="Times New Roman CYR" w:hAnsi="Times New Roman CYR" w:cs="Times New Roman CYR"/>
        </w:rPr>
        <w:tab/>
      </w:r>
      <w:r>
        <w:rPr>
          <w:rFonts w:ascii="Times New Roman CYR" w:hAnsi="Times New Roman CYR" w:cs="Times New Roman CYR"/>
        </w:rPr>
        <w:t>первинний цифровий тракт</w:t>
      </w:r>
      <w:r w:rsidR="009C2FDC">
        <w:rPr>
          <w:rFonts w:ascii="Times New Roman CYR" w:hAnsi="Times New Roman CYR" w:cs="Times New Roman CYR"/>
        </w:rPr>
        <w:t>;</w:t>
      </w:r>
    </w:p>
    <w:p w:rsidR="009C2FDC" w:rsidRDefault="00AC787A" w:rsidP="009C2FDC">
      <w:pPr>
        <w:tabs>
          <w:tab w:val="left" w:pos="1285"/>
          <w:tab w:val="left" w:pos="1645"/>
        </w:tabs>
        <w:rPr>
          <w:rFonts w:ascii="Times New Roman CYR" w:hAnsi="Times New Roman CYR" w:cs="Times New Roman CYR"/>
        </w:rPr>
      </w:pPr>
      <w:r w:rsidRPr="00746977">
        <w:t>ВЦТ</w:t>
      </w:r>
      <w:r w:rsidR="009C2FDC">
        <w:rPr>
          <w:rFonts w:ascii="Times New Roman CYR" w:hAnsi="Times New Roman CYR" w:cs="Times New Roman CYR"/>
        </w:rPr>
        <w:tab/>
        <w:t>-</w:t>
      </w:r>
      <w:r w:rsidR="009C2FDC">
        <w:rPr>
          <w:rFonts w:ascii="Times New Roman CYR" w:hAnsi="Times New Roman CYR" w:cs="Times New Roman CYR"/>
        </w:rPr>
        <w:tab/>
      </w:r>
      <w:r>
        <w:rPr>
          <w:rFonts w:ascii="Times New Roman CYR" w:hAnsi="Times New Roman CYR" w:cs="Times New Roman CYR"/>
        </w:rPr>
        <w:t>вторинний цифровий тракт</w:t>
      </w:r>
      <w:r w:rsidR="009C2FDC">
        <w:rPr>
          <w:rFonts w:ascii="Times New Roman CYR" w:hAnsi="Times New Roman CYR" w:cs="Times New Roman CYR"/>
        </w:rPr>
        <w:t>;</w:t>
      </w:r>
    </w:p>
    <w:p w:rsidR="009C2FDC" w:rsidRDefault="00515C2E" w:rsidP="009C2FDC">
      <w:pPr>
        <w:tabs>
          <w:tab w:val="left" w:pos="1285"/>
          <w:tab w:val="left" w:pos="1645"/>
        </w:tabs>
        <w:rPr>
          <w:rFonts w:ascii="Times New Roman CYR" w:hAnsi="Times New Roman CYR" w:cs="Times New Roman CYR"/>
        </w:rPr>
      </w:pPr>
      <w:r w:rsidRPr="00807128">
        <w:t>СС</w:t>
      </w:r>
      <w:r w:rsidR="009C2FDC">
        <w:rPr>
          <w:rFonts w:ascii="Times New Roman CYR" w:hAnsi="Times New Roman CYR" w:cs="Times New Roman CYR"/>
        </w:rPr>
        <w:tab/>
        <w:t>-</w:t>
      </w:r>
      <w:r w:rsidR="009C2FDC">
        <w:rPr>
          <w:rFonts w:ascii="Times New Roman CYR" w:hAnsi="Times New Roman CYR" w:cs="Times New Roman CYR"/>
        </w:rPr>
        <w:tab/>
      </w:r>
      <w:r w:rsidRPr="00807128">
        <w:t>синхросигнал</w:t>
      </w:r>
      <w:r w:rsidR="009C2FDC">
        <w:rPr>
          <w:rFonts w:ascii="Times New Roman CYR" w:hAnsi="Times New Roman CYR" w:cs="Times New Roman CYR"/>
        </w:rPr>
        <w:t>;</w:t>
      </w:r>
    </w:p>
    <w:p w:rsidR="009C2FDC" w:rsidRDefault="00515C2E" w:rsidP="009C2FDC">
      <w:pPr>
        <w:tabs>
          <w:tab w:val="left" w:pos="1285"/>
          <w:tab w:val="left" w:pos="1645"/>
        </w:tabs>
        <w:rPr>
          <w:rFonts w:ascii="Times New Roman CYR" w:hAnsi="Times New Roman CYR" w:cs="Times New Roman CYR"/>
        </w:rPr>
      </w:pPr>
      <w:r w:rsidRPr="00807128">
        <w:t>ПСС</w:t>
      </w:r>
      <w:r w:rsidR="009C2FDC">
        <w:rPr>
          <w:rFonts w:ascii="Times New Roman CYR" w:hAnsi="Times New Roman CYR" w:cs="Times New Roman CYR"/>
        </w:rPr>
        <w:tab/>
        <w:t>-</w:t>
      </w:r>
      <w:r w:rsidR="009C2FDC">
        <w:rPr>
          <w:rFonts w:ascii="Times New Roman CYR" w:hAnsi="Times New Roman CYR" w:cs="Times New Roman CYR"/>
        </w:rPr>
        <w:tab/>
      </w:r>
      <w:r w:rsidRPr="00807128">
        <w:t>приймач синхросигналу</w:t>
      </w:r>
      <w:r w:rsidR="009C2FDC">
        <w:rPr>
          <w:rFonts w:ascii="Times New Roman CYR" w:hAnsi="Times New Roman CYR" w:cs="Times New Roman CYR"/>
        </w:rPr>
        <w:t>;</w:t>
      </w:r>
    </w:p>
    <w:p w:rsidR="009C2FDC" w:rsidRDefault="00515C2E" w:rsidP="009C2FDC">
      <w:pPr>
        <w:tabs>
          <w:tab w:val="left" w:pos="1285"/>
          <w:tab w:val="left" w:pos="1645"/>
        </w:tabs>
        <w:rPr>
          <w:rFonts w:ascii="Times New Roman CYR" w:hAnsi="Times New Roman CYR" w:cs="Times New Roman CYR"/>
        </w:rPr>
      </w:pPr>
      <w:r w:rsidRPr="00807128">
        <w:t>СУВ</w:t>
      </w:r>
      <w:r w:rsidR="009C2FDC">
        <w:rPr>
          <w:rFonts w:ascii="Times New Roman CYR" w:hAnsi="Times New Roman CYR" w:cs="Times New Roman CYR"/>
        </w:rPr>
        <w:tab/>
        <w:t>-</w:t>
      </w:r>
      <w:r w:rsidR="009C2FDC">
        <w:rPr>
          <w:rFonts w:ascii="Times New Roman CYR" w:hAnsi="Times New Roman CYR" w:cs="Times New Roman CYR"/>
        </w:rPr>
        <w:tab/>
      </w:r>
      <w:r w:rsidRPr="00807128">
        <w:t>сигнали управління і взаємодії</w:t>
      </w:r>
      <w:r w:rsidR="009C2FDC">
        <w:rPr>
          <w:rFonts w:ascii="Times New Roman CYR" w:hAnsi="Times New Roman CYR" w:cs="Times New Roman CYR"/>
        </w:rPr>
        <w:t>;</w:t>
      </w:r>
    </w:p>
    <w:p w:rsidR="009C2FDC" w:rsidRDefault="00515C2E" w:rsidP="009C2FDC">
      <w:pPr>
        <w:tabs>
          <w:tab w:val="left" w:pos="1285"/>
          <w:tab w:val="left" w:pos="1645"/>
        </w:tabs>
        <w:rPr>
          <w:rFonts w:ascii="Times New Roman CYR" w:hAnsi="Times New Roman CYR" w:cs="Times New Roman CYR"/>
        </w:rPr>
      </w:pPr>
      <w:r w:rsidRPr="0060655E">
        <w:t>СК</w:t>
      </w:r>
      <w:r w:rsidR="009C2FDC">
        <w:rPr>
          <w:rFonts w:ascii="Times New Roman CYR" w:hAnsi="Times New Roman CYR" w:cs="Times New Roman CYR"/>
        </w:rPr>
        <w:tab/>
        <w:t>-</w:t>
      </w:r>
      <w:r w:rsidR="009C2FDC">
        <w:rPr>
          <w:rFonts w:ascii="Times New Roman CYR" w:hAnsi="Times New Roman CYR" w:cs="Times New Roman CYR"/>
        </w:rPr>
        <w:tab/>
      </w:r>
      <w:r>
        <w:rPr>
          <w:rFonts w:ascii="Times New Roman CYR" w:hAnsi="Times New Roman CYR" w:cs="Times New Roman CYR"/>
        </w:rPr>
        <w:t>сигнальний канал</w:t>
      </w:r>
      <w:r w:rsidR="009C2FDC">
        <w:rPr>
          <w:rFonts w:ascii="Times New Roman CYR" w:hAnsi="Times New Roman CYR" w:cs="Times New Roman CYR"/>
        </w:rPr>
        <w:t>;</w:t>
      </w:r>
    </w:p>
    <w:p w:rsidR="009C2FDC" w:rsidRDefault="00515C2E" w:rsidP="009C2FDC">
      <w:pPr>
        <w:tabs>
          <w:tab w:val="left" w:pos="1285"/>
          <w:tab w:val="left" w:pos="1645"/>
        </w:tabs>
        <w:rPr>
          <w:rFonts w:ascii="Times New Roman CYR" w:hAnsi="Times New Roman CYR" w:cs="Times New Roman CYR"/>
        </w:rPr>
      </w:pPr>
      <w:r w:rsidRPr="0060655E">
        <w:t>ЦСС</w:t>
      </w:r>
      <w:r w:rsidR="009C2FDC">
        <w:rPr>
          <w:rFonts w:ascii="Times New Roman CYR" w:hAnsi="Times New Roman CYR" w:cs="Times New Roman CYR"/>
        </w:rPr>
        <w:tab/>
        <w:t>-</w:t>
      </w:r>
      <w:r w:rsidR="009C2FDC">
        <w:rPr>
          <w:rFonts w:ascii="Times New Roman CYR" w:hAnsi="Times New Roman CYR" w:cs="Times New Roman CYR"/>
        </w:rPr>
        <w:tab/>
      </w:r>
      <w:r>
        <w:rPr>
          <w:rFonts w:ascii="Times New Roman CYR" w:hAnsi="Times New Roman CYR" w:cs="Times New Roman CYR"/>
        </w:rPr>
        <w:t>цикловий синхросигнал</w:t>
      </w:r>
      <w:r w:rsidR="009C2FDC">
        <w:rPr>
          <w:rFonts w:ascii="Times New Roman CYR" w:hAnsi="Times New Roman CYR" w:cs="Times New Roman CYR"/>
        </w:rPr>
        <w:t>;</w:t>
      </w:r>
    </w:p>
    <w:p w:rsidR="009C2FDC" w:rsidRDefault="00515C2E" w:rsidP="009C2FDC">
      <w:pPr>
        <w:tabs>
          <w:tab w:val="left" w:pos="1285"/>
          <w:tab w:val="left" w:pos="1645"/>
        </w:tabs>
        <w:rPr>
          <w:rFonts w:ascii="Times New Roman CYR" w:hAnsi="Times New Roman CYR" w:cs="Times New Roman CYR"/>
        </w:rPr>
      </w:pPr>
      <w:r w:rsidRPr="004B48F8">
        <w:rPr>
          <w:rStyle w:val="jlqj4b"/>
          <w:shd w:val="clear" w:color="auto" w:fill="F5F5F5"/>
        </w:rPr>
        <w:t>КС</w:t>
      </w:r>
      <w:r w:rsidR="009C2FDC">
        <w:rPr>
          <w:rFonts w:ascii="Times New Roman CYR" w:hAnsi="Times New Roman CYR" w:cs="Times New Roman CYR"/>
        </w:rPr>
        <w:tab/>
        <w:t>-</w:t>
      </w:r>
      <w:r w:rsidR="009C2FDC">
        <w:rPr>
          <w:rFonts w:ascii="Times New Roman CYR" w:hAnsi="Times New Roman CYR" w:cs="Times New Roman CYR"/>
        </w:rPr>
        <w:tab/>
      </w:r>
      <w:r>
        <w:rPr>
          <w:rFonts w:ascii="Times New Roman CYR" w:hAnsi="Times New Roman CYR" w:cs="Times New Roman CYR"/>
        </w:rPr>
        <w:t>канальний селектор</w:t>
      </w:r>
      <w:r w:rsidR="009C2FDC">
        <w:rPr>
          <w:rFonts w:ascii="Times New Roman CYR" w:hAnsi="Times New Roman CYR" w:cs="Times New Roman CYR"/>
        </w:rPr>
        <w:t>;</w:t>
      </w:r>
    </w:p>
    <w:p w:rsidR="009C2FDC" w:rsidRDefault="00515C2E" w:rsidP="009C2FDC">
      <w:pPr>
        <w:tabs>
          <w:tab w:val="left" w:pos="1285"/>
          <w:tab w:val="left" w:pos="1645"/>
        </w:tabs>
        <w:rPr>
          <w:rFonts w:ascii="Times New Roman CYR" w:hAnsi="Times New Roman CYR" w:cs="Times New Roman CYR"/>
        </w:rPr>
      </w:pPr>
      <w:r>
        <w:rPr>
          <w:color w:val="222222"/>
          <w:shd w:val="clear" w:color="auto" w:fill="F8F9FA"/>
        </w:rPr>
        <w:t>С</w:t>
      </w:r>
      <w:r w:rsidRPr="00FE69B7">
        <w:rPr>
          <w:color w:val="222222"/>
          <w:shd w:val="clear" w:color="auto" w:fill="F8F9FA"/>
        </w:rPr>
        <w:t>ЕП</w:t>
      </w:r>
      <w:r w:rsidR="009C2FDC">
        <w:rPr>
          <w:rFonts w:ascii="Times New Roman CYR" w:hAnsi="Times New Roman CYR" w:cs="Times New Roman CYR"/>
        </w:rPr>
        <w:tab/>
        <w:t>-</w:t>
      </w:r>
      <w:r w:rsidR="009C2FDC">
        <w:rPr>
          <w:rFonts w:ascii="Times New Roman CYR" w:hAnsi="Times New Roman CYR" w:cs="Times New Roman CYR"/>
        </w:rPr>
        <w:tab/>
      </w:r>
      <w:r w:rsidRPr="00FE69B7">
        <w:rPr>
          <w:color w:val="222222"/>
          <w:shd w:val="clear" w:color="auto" w:fill="F8F9FA"/>
        </w:rPr>
        <w:t>смуги ефективного пропускання</w:t>
      </w:r>
      <w:r w:rsidR="009C2FDC">
        <w:rPr>
          <w:rFonts w:ascii="Times New Roman CYR" w:hAnsi="Times New Roman CYR" w:cs="Times New Roman CYR"/>
        </w:rPr>
        <w:t>;</w:t>
      </w:r>
    </w:p>
    <w:p w:rsidR="009C2FDC" w:rsidRDefault="00515C2E" w:rsidP="009C2FDC">
      <w:pPr>
        <w:tabs>
          <w:tab w:val="left" w:pos="1285"/>
          <w:tab w:val="left" w:pos="1645"/>
        </w:tabs>
        <w:rPr>
          <w:rFonts w:ascii="Times New Roman CYR" w:hAnsi="Times New Roman CYR" w:cs="Times New Roman CYR"/>
        </w:rPr>
      </w:pPr>
      <w:r>
        <w:rPr>
          <w:color w:val="222222"/>
          <w:shd w:val="clear" w:color="auto" w:fill="F8F9FA"/>
        </w:rPr>
        <w:t>С</w:t>
      </w:r>
      <w:r w:rsidRPr="00FE69B7">
        <w:rPr>
          <w:color w:val="222222"/>
          <w:shd w:val="clear" w:color="auto" w:fill="F8F9FA"/>
        </w:rPr>
        <w:t>ЕЗ</w:t>
      </w:r>
      <w:r w:rsidR="009C2FDC">
        <w:rPr>
          <w:rFonts w:ascii="Times New Roman CYR" w:hAnsi="Times New Roman CYR" w:cs="Times New Roman CYR"/>
        </w:rPr>
        <w:tab/>
        <w:t>-</w:t>
      </w:r>
      <w:r w:rsidR="009C2FDC">
        <w:rPr>
          <w:rFonts w:ascii="Times New Roman CYR" w:hAnsi="Times New Roman CYR" w:cs="Times New Roman CYR"/>
        </w:rPr>
        <w:tab/>
      </w:r>
      <w:r>
        <w:rPr>
          <w:rFonts w:ascii="Times New Roman CYR" w:hAnsi="Times New Roman CYR" w:cs="Times New Roman CYR"/>
        </w:rPr>
        <w:t>смуги ефективного затримування</w:t>
      </w:r>
      <w:r w:rsidR="009C2FDC">
        <w:rPr>
          <w:rFonts w:ascii="Times New Roman CYR" w:hAnsi="Times New Roman CYR" w:cs="Times New Roman CYR"/>
        </w:rPr>
        <w:t>;</w:t>
      </w:r>
    </w:p>
    <w:p w:rsidR="009C2FDC" w:rsidRDefault="00515C2E" w:rsidP="009C2FDC">
      <w:pPr>
        <w:tabs>
          <w:tab w:val="left" w:pos="1285"/>
          <w:tab w:val="left" w:pos="1645"/>
        </w:tabs>
        <w:rPr>
          <w:rFonts w:ascii="Times New Roman CYR" w:hAnsi="Times New Roman CYR" w:cs="Times New Roman CYR"/>
        </w:rPr>
      </w:pPr>
      <w:r w:rsidRPr="00FE69B7">
        <w:rPr>
          <w:color w:val="222222"/>
          <w:shd w:val="clear" w:color="auto" w:fill="F8F9FA"/>
        </w:rPr>
        <w:t>ФНЧ</w:t>
      </w:r>
      <w:r w:rsidR="009C2FDC">
        <w:rPr>
          <w:rFonts w:ascii="Times New Roman CYR" w:hAnsi="Times New Roman CYR" w:cs="Times New Roman CYR"/>
        </w:rPr>
        <w:tab/>
        <w:t>-</w:t>
      </w:r>
      <w:r w:rsidR="009C2FDC">
        <w:rPr>
          <w:rFonts w:ascii="Times New Roman CYR" w:hAnsi="Times New Roman CYR" w:cs="Times New Roman CYR"/>
        </w:rPr>
        <w:tab/>
      </w:r>
      <w:r>
        <w:rPr>
          <w:rFonts w:ascii="Times New Roman CYR" w:hAnsi="Times New Roman CYR" w:cs="Times New Roman CYR"/>
        </w:rPr>
        <w:t>фільтр нижніх частот</w:t>
      </w:r>
      <w:r w:rsidR="009C2FDC">
        <w:rPr>
          <w:rFonts w:ascii="Times New Roman CYR" w:hAnsi="Times New Roman CYR" w:cs="Times New Roman CYR"/>
        </w:rPr>
        <w:t>;</w:t>
      </w:r>
    </w:p>
    <w:p w:rsidR="009C2FDC" w:rsidRDefault="00515C2E" w:rsidP="009C2FDC">
      <w:pPr>
        <w:tabs>
          <w:tab w:val="left" w:pos="1285"/>
          <w:tab w:val="left" w:pos="1645"/>
        </w:tabs>
        <w:rPr>
          <w:rFonts w:ascii="Times New Roman CYR" w:hAnsi="Times New Roman CYR" w:cs="Times New Roman CYR"/>
        </w:rPr>
      </w:pPr>
      <w:r>
        <w:t>АЦП</w:t>
      </w:r>
      <w:r w:rsidR="009C2FDC">
        <w:rPr>
          <w:rFonts w:ascii="Times New Roman CYR" w:hAnsi="Times New Roman CYR" w:cs="Times New Roman CYR"/>
        </w:rPr>
        <w:tab/>
        <w:t>-</w:t>
      </w:r>
      <w:r w:rsidR="009C2FDC">
        <w:rPr>
          <w:rFonts w:ascii="Times New Roman CYR" w:hAnsi="Times New Roman CYR" w:cs="Times New Roman CYR"/>
        </w:rPr>
        <w:tab/>
      </w:r>
      <w:r>
        <w:rPr>
          <w:rFonts w:ascii="Times New Roman CYR" w:hAnsi="Times New Roman CYR" w:cs="Times New Roman CYR"/>
        </w:rPr>
        <w:t>аналогово-цифровий перетворювач</w:t>
      </w:r>
      <w:r w:rsidR="009C2FDC">
        <w:rPr>
          <w:rFonts w:ascii="Times New Roman CYR" w:hAnsi="Times New Roman CYR" w:cs="Times New Roman CYR"/>
        </w:rPr>
        <w:t>;</w:t>
      </w:r>
    </w:p>
    <w:p w:rsidR="009C2FDC" w:rsidRDefault="00515C2E" w:rsidP="009C2FDC">
      <w:pPr>
        <w:tabs>
          <w:tab w:val="left" w:pos="1285"/>
          <w:tab w:val="left" w:pos="1645"/>
        </w:tabs>
        <w:rPr>
          <w:rFonts w:ascii="Times New Roman CYR" w:hAnsi="Times New Roman CYR" w:cs="Times New Roman CYR"/>
        </w:rPr>
      </w:pPr>
      <w:r>
        <w:t>К</w:t>
      </w:r>
      <w:r w:rsidR="009C2FDC">
        <w:rPr>
          <w:rFonts w:ascii="Times New Roman CYR" w:hAnsi="Times New Roman CYR" w:cs="Times New Roman CYR"/>
        </w:rPr>
        <w:tab/>
        <w:t>-</w:t>
      </w:r>
      <w:r w:rsidR="009C2FDC">
        <w:rPr>
          <w:rFonts w:ascii="Times New Roman CYR" w:hAnsi="Times New Roman CYR" w:cs="Times New Roman CYR"/>
        </w:rPr>
        <w:tab/>
      </w:r>
      <w:r>
        <w:rPr>
          <w:rFonts w:ascii="Times New Roman CYR" w:hAnsi="Times New Roman CYR" w:cs="Times New Roman CYR"/>
        </w:rPr>
        <w:t>компаратор</w:t>
      </w:r>
      <w:r w:rsidR="009C2FDC">
        <w:rPr>
          <w:rFonts w:ascii="Times New Roman CYR" w:hAnsi="Times New Roman CYR" w:cs="Times New Roman CYR"/>
        </w:rPr>
        <w:t>;</w:t>
      </w:r>
    </w:p>
    <w:p w:rsidR="009C2FDC" w:rsidRDefault="00515C2E" w:rsidP="009C2FDC">
      <w:pPr>
        <w:tabs>
          <w:tab w:val="left" w:pos="1285"/>
          <w:tab w:val="left" w:pos="1645"/>
        </w:tabs>
        <w:rPr>
          <w:rFonts w:ascii="Times New Roman CYR" w:hAnsi="Times New Roman CYR" w:cs="Times New Roman CYR"/>
        </w:rPr>
      </w:pPr>
      <w:r>
        <w:t>БКЕ</w:t>
      </w:r>
      <w:r w:rsidR="009C2FDC">
        <w:rPr>
          <w:rFonts w:ascii="Times New Roman CYR" w:hAnsi="Times New Roman CYR" w:cs="Times New Roman CYR"/>
        </w:rPr>
        <w:tab/>
        <w:t>-</w:t>
      </w:r>
      <w:r w:rsidR="009C2FDC">
        <w:rPr>
          <w:rFonts w:ascii="Times New Roman CYR" w:hAnsi="Times New Roman CYR" w:cs="Times New Roman CYR"/>
        </w:rPr>
        <w:tab/>
      </w:r>
      <w:r>
        <w:t>блок вибору і комутації еталонних сигналів</w:t>
      </w:r>
      <w:r w:rsidR="009C2FDC">
        <w:rPr>
          <w:rFonts w:ascii="Times New Roman CYR" w:hAnsi="Times New Roman CYR" w:cs="Times New Roman CYR"/>
        </w:rPr>
        <w:t>;</w:t>
      </w:r>
    </w:p>
    <w:p w:rsidR="009C2FDC" w:rsidRDefault="00515C2E" w:rsidP="00515C2E">
      <w:pPr>
        <w:ind w:firstLine="0"/>
      </w:pPr>
      <w:r>
        <w:rPr>
          <w:rFonts w:ascii="Times New Roman CYR" w:hAnsi="Times New Roman CYR" w:cs="Times New Roman CYR"/>
        </w:rPr>
        <w:t xml:space="preserve">          </w:t>
      </w:r>
      <w:r>
        <w:t>ГЕТ</w:t>
      </w:r>
      <w:r w:rsidR="009C2FDC">
        <w:rPr>
          <w:rFonts w:ascii="Times New Roman CYR" w:hAnsi="Times New Roman CYR" w:cs="Times New Roman CYR"/>
        </w:rPr>
        <w:tab/>
        <w:t>-</w:t>
      </w:r>
      <w:r w:rsidR="009C2FDC">
        <w:rPr>
          <w:rFonts w:ascii="Times New Roman CYR" w:hAnsi="Times New Roman CYR" w:cs="Times New Roman CYR"/>
        </w:rPr>
        <w:tab/>
      </w:r>
      <w:r>
        <w:t xml:space="preserve">- генератор негативних еталонних сигналів </w:t>
      </w:r>
      <w:r w:rsidR="009C2FDC">
        <w:br w:type="page"/>
      </w:r>
    </w:p>
    <w:p w:rsidR="009C2FDC" w:rsidRDefault="009C2FDC" w:rsidP="009C2FDC">
      <w:pPr>
        <w:jc w:val="center"/>
      </w:pPr>
      <w:r w:rsidRPr="002E14DF">
        <w:lastRenderedPageBreak/>
        <w:t>ВСТУП</w:t>
      </w:r>
    </w:p>
    <w:p w:rsidR="002E14DF" w:rsidRPr="002E14DF" w:rsidRDefault="002E14DF" w:rsidP="002E14DF">
      <w:pPr>
        <w:rPr>
          <w:rFonts w:ascii="Times New Roman CYR" w:hAnsi="Times New Roman CYR" w:cs="Times New Roman CYR"/>
        </w:rPr>
      </w:pPr>
      <w:r w:rsidRPr="002E14DF">
        <w:rPr>
          <w:rFonts w:ascii="Times New Roman CYR" w:hAnsi="Times New Roman CYR" w:cs="Times New Roman CYR"/>
        </w:rPr>
        <w:t>В даний час телекомунікаційні технології швидко розвиваються, це пов'язано з тим, що співвідношення ціна/якість на обладнання та напрямні системи, що використовуються при побудові систем зв'язку, постійно знижується. Також постійно ростуть запити абонентів на послуги, що надаються зв'язку, що і визначає стрімкий розвиток телекомунікацій. Набраний темп розвитку телекомунікаційних систем зумовлює і подальше їх вдосконалення. Звичайно, для цього необхідно приділяти увагу розвитку в усіх галузях промисловості і виробництва, і, звичайно ж, потрібно покращувати і удосконалювати систему освіти, адже саме люди, їх розумовий і фізичний потенціал, визначали і визначають розвиток технологій.</w:t>
      </w:r>
    </w:p>
    <w:p w:rsidR="00AC787A" w:rsidRDefault="002E14DF" w:rsidP="002E14DF">
      <w:pPr>
        <w:rPr>
          <w:rFonts w:ascii="Times New Roman CYR" w:hAnsi="Times New Roman CYR" w:cs="Times New Roman CYR"/>
        </w:rPr>
      </w:pPr>
      <w:r w:rsidRPr="002E14DF">
        <w:rPr>
          <w:rFonts w:ascii="Times New Roman CYR" w:hAnsi="Times New Roman CYR" w:cs="Times New Roman CYR"/>
        </w:rPr>
        <w:t xml:space="preserve">Розвиток цифрових систем передачі безпосередньо пов'язані з розвитком </w:t>
      </w:r>
      <w:r>
        <w:rPr>
          <w:rFonts w:ascii="Times New Roman CYR" w:hAnsi="Times New Roman CYR" w:cs="Times New Roman CYR"/>
        </w:rPr>
        <w:t>і</w:t>
      </w:r>
      <w:r w:rsidRPr="002E14DF">
        <w:rPr>
          <w:rFonts w:ascii="Times New Roman CYR" w:hAnsi="Times New Roman CYR" w:cs="Times New Roman CYR"/>
        </w:rPr>
        <w:t>нфокомун</w:t>
      </w:r>
      <w:r>
        <w:rPr>
          <w:rFonts w:ascii="Times New Roman CYR" w:hAnsi="Times New Roman CYR" w:cs="Times New Roman CYR"/>
        </w:rPr>
        <w:t>і</w:t>
      </w:r>
      <w:r w:rsidRPr="002E14DF">
        <w:rPr>
          <w:rFonts w:ascii="Times New Roman CYR" w:hAnsi="Times New Roman CYR" w:cs="Times New Roman CYR"/>
        </w:rPr>
        <w:t>кац</w:t>
      </w:r>
      <w:r>
        <w:rPr>
          <w:rFonts w:ascii="Times New Roman CYR" w:hAnsi="Times New Roman CYR" w:cs="Times New Roman CYR"/>
        </w:rPr>
        <w:t>ій</w:t>
      </w:r>
      <w:r w:rsidRPr="002E14DF">
        <w:rPr>
          <w:rFonts w:ascii="Times New Roman CYR" w:hAnsi="Times New Roman CYR" w:cs="Times New Roman CYR"/>
        </w:rPr>
        <w:t>ного суспільства. Сучасне суспільство вже немислимо без спілкування, обміну інформацією на тому технологічному рівні, якого воно зараз досягло.</w:t>
      </w:r>
    </w:p>
    <w:p w:rsidR="009C2FDC" w:rsidRDefault="009C2FDC">
      <w:pPr>
        <w:widowControl/>
        <w:autoSpaceDE/>
        <w:autoSpaceDN/>
        <w:adjustRightInd/>
        <w:spacing w:after="200" w:line="276" w:lineRule="auto"/>
        <w:ind w:firstLine="0"/>
        <w:jc w:val="left"/>
        <w:rPr>
          <w:b/>
          <w:caps/>
        </w:rPr>
      </w:pPr>
      <w:r>
        <w:rPr>
          <w:b/>
          <w:caps/>
        </w:rPr>
        <w:br w:type="page"/>
      </w:r>
    </w:p>
    <w:p w:rsidR="00807128" w:rsidRPr="007A7B5C" w:rsidRDefault="00814EEE" w:rsidP="007A7B5C">
      <w:pPr>
        <w:ind w:firstLine="0"/>
        <w:rPr>
          <w:b/>
          <w:caps/>
        </w:rPr>
      </w:pPr>
      <w:r w:rsidRPr="007A7B5C">
        <w:rPr>
          <w:b/>
          <w:caps/>
        </w:rPr>
        <w:lastRenderedPageBreak/>
        <w:t>1 .</w:t>
      </w:r>
      <w:r w:rsidR="007A7B5C">
        <w:rPr>
          <w:b/>
          <w:caps/>
        </w:rPr>
        <w:t xml:space="preserve"> </w:t>
      </w:r>
      <w:r w:rsidR="00807128" w:rsidRPr="007A7B5C">
        <w:rPr>
          <w:b/>
          <w:caps/>
        </w:rPr>
        <w:t>Цифрові системи передачі</w:t>
      </w:r>
    </w:p>
    <w:p w:rsidR="00814EEE" w:rsidRPr="00807128" w:rsidRDefault="00814EEE" w:rsidP="00FE69B7"/>
    <w:p w:rsidR="00807128" w:rsidRPr="007A7B5C" w:rsidRDefault="00807128" w:rsidP="00FE69B7">
      <w:pPr>
        <w:rPr>
          <w:b/>
        </w:rPr>
      </w:pPr>
      <w:r w:rsidRPr="007A7B5C">
        <w:rPr>
          <w:b/>
        </w:rPr>
        <w:t>1.1 Особливості побудови цифрових систем передачі</w:t>
      </w:r>
    </w:p>
    <w:p w:rsidR="00807128" w:rsidRPr="00807128" w:rsidRDefault="00807128" w:rsidP="00FE69B7"/>
    <w:p w:rsidR="00807128" w:rsidRPr="00807128" w:rsidRDefault="00807128" w:rsidP="00FE69B7">
      <w:r w:rsidRPr="00807128">
        <w:t>Ні для кого не буде новиною, що основною тенденцією розвитку телекомунікацій в усьому світі є цифровання мереж зв'язку, що передбачає побудову мережі на базі цифрових методів передачі і комутації. Це пояснюється наступними істотними перевагами цифрових методів передачі перед аналоговими:</w:t>
      </w:r>
    </w:p>
    <w:p w:rsidR="00807128" w:rsidRPr="00807128" w:rsidRDefault="00807128" w:rsidP="00FE69B7">
      <w:r w:rsidRPr="00807128">
        <w:t>-</w:t>
      </w:r>
      <w:r>
        <w:t xml:space="preserve"> </w:t>
      </w:r>
      <w:r w:rsidRPr="00807128">
        <w:t>Висока стійкість перед перешкодами.</w:t>
      </w:r>
    </w:p>
    <w:p w:rsidR="00807128" w:rsidRPr="00807128" w:rsidRDefault="00807128" w:rsidP="00FE69B7">
      <w:r>
        <w:t xml:space="preserve">- </w:t>
      </w:r>
      <w:r w:rsidRPr="00807128">
        <w:t>Слабка залежність якості передачі від довжини лінії зв'язку.</w:t>
      </w:r>
    </w:p>
    <w:p w:rsidR="00807128" w:rsidRPr="00807128" w:rsidRDefault="00807128" w:rsidP="00FE69B7">
      <w:r>
        <w:t xml:space="preserve">- </w:t>
      </w:r>
      <w:r w:rsidRPr="00807128">
        <w:t>Стабільність параметрів каналів ЦСП.</w:t>
      </w:r>
    </w:p>
    <w:p w:rsidR="00807128" w:rsidRPr="00807128" w:rsidRDefault="00807128" w:rsidP="00FE69B7">
      <w:r>
        <w:t xml:space="preserve">- </w:t>
      </w:r>
      <w:r w:rsidRPr="00807128">
        <w:t>Ефективність використання пропускної здатності каналів для передачі дискретних сигналів.</w:t>
      </w:r>
    </w:p>
    <w:p w:rsidR="00807128" w:rsidRPr="00807128" w:rsidRDefault="00807128" w:rsidP="00FE69B7">
      <w:r>
        <w:t xml:space="preserve">- </w:t>
      </w:r>
      <w:r w:rsidRPr="00807128">
        <w:t>Можливість побудови цифрової мережі зв'язку.</w:t>
      </w:r>
    </w:p>
    <w:p w:rsidR="00807128" w:rsidRPr="00807128" w:rsidRDefault="00807128" w:rsidP="00FE69B7">
      <w:r>
        <w:t xml:space="preserve">- </w:t>
      </w:r>
      <w:r w:rsidRPr="00807128">
        <w:t>Високі техніко-економічні показники.</w:t>
      </w:r>
    </w:p>
    <w:p w:rsidR="00807128" w:rsidRPr="00807128" w:rsidRDefault="00807128" w:rsidP="00FE69B7">
      <w:r w:rsidRPr="00807128">
        <w:t>Вимоги до ЦСП визначено в рекомендаціях ITU-T серії G, так само в цій рекомендації представлено два типи ієрархій ЦСП: плез</w:t>
      </w:r>
      <w:r>
        <w:t>і</w:t>
      </w:r>
      <w:r w:rsidRPr="00807128">
        <w:t>охронна цифрова ієрархія (ПЦ</w:t>
      </w:r>
      <w:r>
        <w:t>І</w:t>
      </w:r>
      <w:r w:rsidRPr="00807128">
        <w:t xml:space="preserve">) і синхронна цифрова ієрархія (СЦІ). Первинним сигналом для всіх типів ЦСП є цифровий потік зі швидкістю передачі 64 Кбіт / с, </w:t>
      </w:r>
      <w:r>
        <w:t xml:space="preserve">так </w:t>
      </w:r>
      <w:r w:rsidRPr="00807128">
        <w:t>званий основн</w:t>
      </w:r>
      <w:r>
        <w:t>ий</w:t>
      </w:r>
      <w:r w:rsidRPr="00807128">
        <w:t xml:space="preserve"> цифров</w:t>
      </w:r>
      <w:r>
        <w:t>ий</w:t>
      </w:r>
      <w:r w:rsidRPr="00807128">
        <w:t xml:space="preserve"> канал (ОЦК). Для об'єднання сигналів ОЦК в групові високошвидкісні цифрові сигнали використовується принцип тимчасового поділу каналів (</w:t>
      </w:r>
      <w:r>
        <w:t>ТПК).</w:t>
      </w:r>
    </w:p>
    <w:p w:rsidR="00807128" w:rsidRPr="00807128" w:rsidRDefault="00807128" w:rsidP="00FE69B7"/>
    <w:p w:rsidR="00E1546C" w:rsidRPr="007A7B5C" w:rsidRDefault="004937D6" w:rsidP="00FE69B7">
      <w:pPr>
        <w:rPr>
          <w:b/>
        </w:rPr>
      </w:pPr>
      <w:r w:rsidRPr="007A7B5C">
        <w:rPr>
          <w:b/>
        </w:rPr>
        <w:t>1.</w:t>
      </w:r>
      <w:r w:rsidR="00807128" w:rsidRPr="007A7B5C">
        <w:rPr>
          <w:b/>
        </w:rPr>
        <w:t>2</w:t>
      </w:r>
      <w:r w:rsidR="00E1546C" w:rsidRPr="007A7B5C">
        <w:rPr>
          <w:b/>
        </w:rPr>
        <w:t>. Плезіохронна цифрова ієрархія</w:t>
      </w:r>
    </w:p>
    <w:p w:rsidR="00E1546C" w:rsidRPr="00E1546C" w:rsidRDefault="00E1546C" w:rsidP="00FE69B7"/>
    <w:p w:rsidR="00E1546C" w:rsidRPr="00E1546C" w:rsidRDefault="00E1546C" w:rsidP="00FE69B7">
      <w:r w:rsidRPr="00E1546C">
        <w:t>Плез</w:t>
      </w:r>
      <w:r>
        <w:t>і</w:t>
      </w:r>
      <w:r w:rsidRPr="00E1546C">
        <w:t>охронна цифрова ієрархія (PDH, Plesiochronous Digital Hierarchy) - цифровий метод передачі даних і голосу, заснований на тимчасовому поділі каналу і технології подання сигналу за допомогою імпульсно-кодової модуляції (ІКМ).</w:t>
      </w:r>
    </w:p>
    <w:p w:rsidR="00E1546C" w:rsidRPr="00E1546C" w:rsidRDefault="00E1546C" w:rsidP="00FE69B7">
      <w:r w:rsidRPr="00E1546C">
        <w:lastRenderedPageBreak/>
        <w:t>Основні принципи</w:t>
      </w:r>
    </w:p>
    <w:p w:rsidR="00E1546C" w:rsidRPr="00E1546C" w:rsidRDefault="00E1546C" w:rsidP="00FE69B7">
      <w:r w:rsidRPr="00E1546C">
        <w:t>В технології PDH в якості вхідного використовується сигнал основного цифрового каналу (ОЦК), а на виході формується потік даних зі швидкостями n × 64 кбіт / с. До групи ОЦК,</w:t>
      </w:r>
      <w:r>
        <w:t xml:space="preserve"> що</w:t>
      </w:r>
      <w:r w:rsidRPr="00E1546C">
        <w:t xml:space="preserve"> несуть корисн</w:t>
      </w:r>
      <w:r>
        <w:t>е</w:t>
      </w:r>
      <w:r w:rsidRPr="00E1546C">
        <w:t xml:space="preserve"> навантаження, додаються службові групи біт, необхідні для здійснення процедур синхронізації і фазування, сигналізації, контролю помилок (CRC), в результаті чого група набуває форму циклу.</w:t>
      </w:r>
    </w:p>
    <w:p w:rsidR="00E1546C" w:rsidRDefault="00E1546C" w:rsidP="00FE69B7">
      <w:r w:rsidRPr="00E1546C">
        <w:t>На початку 80-х років було розроблено 3 таких системи (в Європі, Північній Америці і Японії). Незважаючи на однакові принципи, в системах використовувалися різні коефіцієнти мультиплексування на різних рівнях ієрархій. Опис стиків цих інтерфейсів і рівнів мультиплексування дано в рекомендації G.703. Потоку E5 не існує згідно з рекомендацією G.702 (11/88).</w:t>
      </w:r>
    </w:p>
    <w:p w:rsidR="00E1546C" w:rsidRPr="00E1546C" w:rsidRDefault="00E1546C" w:rsidP="00FE69B7">
      <w:r>
        <w:t>Таблиця 1.1</w:t>
      </w:r>
    </w:p>
    <w:tbl>
      <w:tblPr>
        <w:tblW w:w="907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330"/>
        <w:gridCol w:w="2344"/>
        <w:gridCol w:w="2192"/>
        <w:gridCol w:w="2204"/>
      </w:tblGrid>
      <w:tr w:rsidR="00E1546C" w:rsidRPr="00E1546C" w:rsidTr="00FE69B7">
        <w:trPr>
          <w:cantSplit/>
          <w:trHeight w:val="23"/>
        </w:trPr>
        <w:tc>
          <w:tcPr>
            <w:tcW w:w="2330" w:type="dxa"/>
            <w:vMerge w:val="restart"/>
            <w:vAlign w:val="center"/>
            <w:hideMark/>
          </w:tcPr>
          <w:p w:rsidR="00E1546C" w:rsidRPr="00E1546C" w:rsidRDefault="00E1546C" w:rsidP="007A7B5C">
            <w:pPr>
              <w:spacing w:line="240" w:lineRule="auto"/>
              <w:ind w:firstLine="0"/>
            </w:pPr>
            <w:r>
              <w:t>Рівень</w:t>
            </w:r>
            <w:r w:rsidRPr="00E1546C">
              <w:t xml:space="preserve"> цифрово</w:t>
            </w:r>
            <w:r>
              <w:t>ї іє</w:t>
            </w:r>
            <w:r w:rsidRPr="00E1546C">
              <w:t>рарх</w:t>
            </w:r>
            <w:r>
              <w:t>ії</w:t>
            </w:r>
          </w:p>
        </w:tc>
        <w:tc>
          <w:tcPr>
            <w:tcW w:w="6740" w:type="dxa"/>
            <w:gridSpan w:val="3"/>
            <w:vAlign w:val="center"/>
            <w:hideMark/>
          </w:tcPr>
          <w:p w:rsidR="00E1546C" w:rsidRPr="00E1546C" w:rsidRDefault="00E1546C" w:rsidP="007A7B5C">
            <w:pPr>
              <w:spacing w:line="240" w:lineRule="auto"/>
              <w:ind w:firstLine="0"/>
            </w:pPr>
            <w:r>
              <w:t>Позначення</w:t>
            </w:r>
          </w:p>
        </w:tc>
      </w:tr>
      <w:tr w:rsidR="00E1546C" w:rsidRPr="00E1546C" w:rsidTr="00FE69B7">
        <w:trPr>
          <w:cantSplit/>
          <w:trHeight w:val="23"/>
        </w:trPr>
        <w:tc>
          <w:tcPr>
            <w:tcW w:w="2330" w:type="dxa"/>
            <w:vMerge/>
            <w:vAlign w:val="center"/>
            <w:hideMark/>
          </w:tcPr>
          <w:p w:rsidR="00E1546C" w:rsidRPr="00E1546C" w:rsidRDefault="00E1546C" w:rsidP="007A7B5C">
            <w:pPr>
              <w:spacing w:line="240" w:lineRule="auto"/>
              <w:ind w:firstLine="0"/>
            </w:pPr>
          </w:p>
        </w:tc>
        <w:tc>
          <w:tcPr>
            <w:tcW w:w="2344" w:type="dxa"/>
            <w:vAlign w:val="center"/>
            <w:hideMark/>
          </w:tcPr>
          <w:p w:rsidR="00E1546C" w:rsidRPr="00E1546C" w:rsidRDefault="00E1546C" w:rsidP="007A7B5C">
            <w:pPr>
              <w:spacing w:line="240" w:lineRule="auto"/>
              <w:ind w:firstLine="0"/>
            </w:pPr>
            <w:r w:rsidRPr="00E1546C">
              <w:t>Американс</w:t>
            </w:r>
            <w:r>
              <w:t>ь</w:t>
            </w:r>
            <w:r w:rsidRPr="00E1546C">
              <w:t>кий стандарт (T</w:t>
            </w:r>
            <w:r w:rsidRPr="00E1546C">
              <w:rPr>
                <w:iCs/>
              </w:rPr>
              <w:t>x</w:t>
            </w:r>
            <w:r w:rsidRPr="00E1546C">
              <w:t>)</w:t>
            </w:r>
          </w:p>
        </w:tc>
        <w:tc>
          <w:tcPr>
            <w:tcW w:w="2192" w:type="dxa"/>
            <w:vAlign w:val="center"/>
            <w:hideMark/>
          </w:tcPr>
          <w:p w:rsidR="00E1546C" w:rsidRPr="00E1546C" w:rsidRDefault="00E1546C" w:rsidP="007A7B5C">
            <w:pPr>
              <w:spacing w:line="240" w:lineRule="auto"/>
              <w:ind w:firstLine="0"/>
            </w:pPr>
            <w:r w:rsidRPr="00E1546C">
              <w:t>Японс</w:t>
            </w:r>
            <w:r>
              <w:t>ь</w:t>
            </w:r>
            <w:r w:rsidRPr="00E1546C">
              <w:t>кий стандарт (DS</w:t>
            </w:r>
            <w:r w:rsidRPr="00E1546C">
              <w:rPr>
                <w:iCs/>
              </w:rPr>
              <w:t>x</w:t>
            </w:r>
            <w:r w:rsidRPr="00E1546C">
              <w:t>) J</w:t>
            </w:r>
            <w:r w:rsidRPr="00E1546C">
              <w:rPr>
                <w:iCs/>
              </w:rPr>
              <w:t>x</w:t>
            </w:r>
          </w:p>
        </w:tc>
        <w:tc>
          <w:tcPr>
            <w:tcW w:w="2204" w:type="dxa"/>
            <w:vAlign w:val="center"/>
            <w:hideMark/>
          </w:tcPr>
          <w:p w:rsidR="00E1546C" w:rsidRPr="00E1546C" w:rsidRDefault="00E1546C" w:rsidP="007A7B5C">
            <w:pPr>
              <w:spacing w:line="240" w:lineRule="auto"/>
              <w:ind w:firstLine="0"/>
            </w:pPr>
            <w:r w:rsidRPr="00E1546C">
              <w:t>Европейс</w:t>
            </w:r>
            <w:r>
              <w:t>ь</w:t>
            </w:r>
            <w:r w:rsidRPr="00E1546C">
              <w:t>кий стандарт (E</w:t>
            </w:r>
            <w:r w:rsidRPr="00E1546C">
              <w:rPr>
                <w:iCs/>
              </w:rPr>
              <w:t>x</w:t>
            </w:r>
            <w:r w:rsidRPr="00E1546C">
              <w:t>)</w:t>
            </w:r>
          </w:p>
        </w:tc>
      </w:tr>
      <w:tr w:rsidR="00E1546C" w:rsidRPr="00E1546C" w:rsidTr="00FE69B7">
        <w:trPr>
          <w:cantSplit/>
          <w:trHeight w:val="23"/>
        </w:trPr>
        <w:tc>
          <w:tcPr>
            <w:tcW w:w="2330" w:type="dxa"/>
            <w:vAlign w:val="center"/>
            <w:hideMark/>
          </w:tcPr>
          <w:p w:rsidR="00E1546C" w:rsidRPr="00E1546C" w:rsidRDefault="00814EEE" w:rsidP="007A7B5C">
            <w:pPr>
              <w:spacing w:line="240" w:lineRule="auto"/>
              <w:ind w:firstLine="0"/>
            </w:pPr>
            <w:r>
              <w:t>1.</w:t>
            </w:r>
            <w:r w:rsidR="00E1546C" w:rsidRPr="00E1546C">
              <w:t xml:space="preserve"> </w:t>
            </w:r>
            <w:r>
              <w:t>П</w:t>
            </w:r>
            <w:r w:rsidR="00E1546C" w:rsidRPr="00E1546C">
              <w:t>ерви</w:t>
            </w:r>
            <w:r w:rsidR="00E1546C">
              <w:t>нни</w:t>
            </w:r>
            <w:r w:rsidR="00E1546C" w:rsidRPr="00E1546C">
              <w:t>й</w:t>
            </w:r>
          </w:p>
        </w:tc>
        <w:tc>
          <w:tcPr>
            <w:tcW w:w="2344" w:type="dxa"/>
            <w:vAlign w:val="center"/>
            <w:hideMark/>
          </w:tcPr>
          <w:p w:rsidR="00E1546C" w:rsidRPr="00E1546C" w:rsidRDefault="00E1546C" w:rsidP="007A7B5C">
            <w:pPr>
              <w:spacing w:line="240" w:lineRule="auto"/>
              <w:ind w:firstLine="0"/>
            </w:pPr>
            <w:r w:rsidRPr="00E1546C">
              <w:t>T1</w:t>
            </w:r>
          </w:p>
        </w:tc>
        <w:tc>
          <w:tcPr>
            <w:tcW w:w="2192" w:type="dxa"/>
            <w:vAlign w:val="center"/>
            <w:hideMark/>
          </w:tcPr>
          <w:p w:rsidR="00E1546C" w:rsidRPr="00E1546C" w:rsidRDefault="00E1546C" w:rsidP="007A7B5C">
            <w:pPr>
              <w:spacing w:line="240" w:lineRule="auto"/>
              <w:ind w:firstLine="0"/>
            </w:pPr>
            <w:r w:rsidRPr="00E1546C">
              <w:t>DS1, J1</w:t>
            </w:r>
          </w:p>
        </w:tc>
        <w:tc>
          <w:tcPr>
            <w:tcW w:w="2204" w:type="dxa"/>
            <w:vAlign w:val="center"/>
            <w:hideMark/>
          </w:tcPr>
          <w:p w:rsidR="00E1546C" w:rsidRPr="00E1546C" w:rsidRDefault="00E1546C" w:rsidP="007A7B5C">
            <w:pPr>
              <w:spacing w:line="240" w:lineRule="auto"/>
              <w:ind w:firstLine="0"/>
            </w:pPr>
            <w:r w:rsidRPr="00E1546C">
              <w:t>E1</w:t>
            </w:r>
          </w:p>
        </w:tc>
      </w:tr>
      <w:tr w:rsidR="00E1546C" w:rsidRPr="00E1546C" w:rsidTr="00FE69B7">
        <w:trPr>
          <w:cantSplit/>
          <w:trHeight w:val="23"/>
        </w:trPr>
        <w:tc>
          <w:tcPr>
            <w:tcW w:w="2330" w:type="dxa"/>
            <w:vAlign w:val="center"/>
            <w:hideMark/>
          </w:tcPr>
          <w:p w:rsidR="00E1546C" w:rsidRPr="00E1546C" w:rsidRDefault="00814EEE" w:rsidP="007A7B5C">
            <w:pPr>
              <w:spacing w:line="240" w:lineRule="auto"/>
              <w:ind w:firstLine="0"/>
            </w:pPr>
            <w:r>
              <w:t xml:space="preserve">2. </w:t>
            </w:r>
            <w:r w:rsidR="00E1546C" w:rsidRPr="00814EEE">
              <w:rPr>
                <w:caps/>
              </w:rPr>
              <w:t>в</w:t>
            </w:r>
            <w:r w:rsidR="00E1546C" w:rsidRPr="00E1546C">
              <w:t>тори</w:t>
            </w:r>
            <w:r w:rsidR="00E1546C">
              <w:t>нни</w:t>
            </w:r>
            <w:r w:rsidR="00E1546C" w:rsidRPr="00E1546C">
              <w:t>й</w:t>
            </w:r>
          </w:p>
        </w:tc>
        <w:tc>
          <w:tcPr>
            <w:tcW w:w="2344" w:type="dxa"/>
            <w:vAlign w:val="center"/>
            <w:hideMark/>
          </w:tcPr>
          <w:p w:rsidR="00E1546C" w:rsidRPr="00E1546C" w:rsidRDefault="00E1546C" w:rsidP="007A7B5C">
            <w:pPr>
              <w:spacing w:line="240" w:lineRule="auto"/>
              <w:ind w:firstLine="0"/>
            </w:pPr>
            <w:r w:rsidRPr="00E1546C">
              <w:t>T2</w:t>
            </w:r>
          </w:p>
        </w:tc>
        <w:tc>
          <w:tcPr>
            <w:tcW w:w="2192" w:type="dxa"/>
            <w:vAlign w:val="center"/>
            <w:hideMark/>
          </w:tcPr>
          <w:p w:rsidR="00E1546C" w:rsidRPr="00E1546C" w:rsidRDefault="00E1546C" w:rsidP="007A7B5C">
            <w:pPr>
              <w:spacing w:line="240" w:lineRule="auto"/>
              <w:ind w:firstLine="0"/>
            </w:pPr>
            <w:r w:rsidRPr="00E1546C">
              <w:t>DS2, J2</w:t>
            </w:r>
          </w:p>
        </w:tc>
        <w:tc>
          <w:tcPr>
            <w:tcW w:w="2204" w:type="dxa"/>
            <w:vAlign w:val="center"/>
            <w:hideMark/>
          </w:tcPr>
          <w:p w:rsidR="00E1546C" w:rsidRPr="00E1546C" w:rsidRDefault="00E1546C" w:rsidP="007A7B5C">
            <w:pPr>
              <w:spacing w:line="240" w:lineRule="auto"/>
              <w:ind w:firstLine="0"/>
            </w:pPr>
            <w:r w:rsidRPr="00E1546C">
              <w:t>E2</w:t>
            </w:r>
          </w:p>
        </w:tc>
      </w:tr>
      <w:tr w:rsidR="00E1546C" w:rsidRPr="00E1546C" w:rsidTr="00FE69B7">
        <w:trPr>
          <w:cantSplit/>
          <w:trHeight w:val="23"/>
        </w:trPr>
        <w:tc>
          <w:tcPr>
            <w:tcW w:w="2330" w:type="dxa"/>
            <w:vAlign w:val="center"/>
            <w:hideMark/>
          </w:tcPr>
          <w:p w:rsidR="00E1546C" w:rsidRPr="00E1546C" w:rsidRDefault="00814EEE" w:rsidP="007A7B5C">
            <w:pPr>
              <w:spacing w:line="240" w:lineRule="auto"/>
              <w:ind w:firstLine="0"/>
            </w:pPr>
            <w:r>
              <w:t xml:space="preserve">3. </w:t>
            </w:r>
            <w:r w:rsidR="00E1546C" w:rsidRPr="00814EEE">
              <w:rPr>
                <w:caps/>
              </w:rPr>
              <w:t>т</w:t>
            </w:r>
            <w:r w:rsidR="00E1546C" w:rsidRPr="00E1546C">
              <w:t>ретинний</w:t>
            </w:r>
          </w:p>
        </w:tc>
        <w:tc>
          <w:tcPr>
            <w:tcW w:w="2344" w:type="dxa"/>
            <w:vAlign w:val="center"/>
            <w:hideMark/>
          </w:tcPr>
          <w:p w:rsidR="00E1546C" w:rsidRPr="00E1546C" w:rsidRDefault="00E1546C" w:rsidP="007A7B5C">
            <w:pPr>
              <w:spacing w:line="240" w:lineRule="auto"/>
              <w:ind w:firstLine="0"/>
            </w:pPr>
            <w:r w:rsidRPr="00E1546C">
              <w:t>T3</w:t>
            </w:r>
          </w:p>
        </w:tc>
        <w:tc>
          <w:tcPr>
            <w:tcW w:w="2192" w:type="dxa"/>
            <w:vAlign w:val="center"/>
            <w:hideMark/>
          </w:tcPr>
          <w:p w:rsidR="00E1546C" w:rsidRPr="00E1546C" w:rsidRDefault="00E1546C" w:rsidP="007A7B5C">
            <w:pPr>
              <w:spacing w:line="240" w:lineRule="auto"/>
              <w:ind w:firstLine="0"/>
            </w:pPr>
            <w:r w:rsidRPr="00E1546C">
              <w:t>DS3, J3</w:t>
            </w:r>
          </w:p>
        </w:tc>
        <w:tc>
          <w:tcPr>
            <w:tcW w:w="2204" w:type="dxa"/>
            <w:vAlign w:val="center"/>
            <w:hideMark/>
          </w:tcPr>
          <w:p w:rsidR="00E1546C" w:rsidRPr="00E1546C" w:rsidRDefault="00E1546C" w:rsidP="007A7B5C">
            <w:pPr>
              <w:spacing w:line="240" w:lineRule="auto"/>
              <w:ind w:firstLine="0"/>
            </w:pPr>
            <w:r w:rsidRPr="00E1546C">
              <w:t>E3</w:t>
            </w:r>
          </w:p>
        </w:tc>
      </w:tr>
      <w:tr w:rsidR="00E1546C" w:rsidRPr="00E1546C" w:rsidTr="00FE69B7">
        <w:trPr>
          <w:cantSplit/>
          <w:trHeight w:val="23"/>
        </w:trPr>
        <w:tc>
          <w:tcPr>
            <w:tcW w:w="2330" w:type="dxa"/>
            <w:vAlign w:val="center"/>
            <w:hideMark/>
          </w:tcPr>
          <w:p w:rsidR="00E1546C" w:rsidRPr="00E1546C" w:rsidRDefault="00E1546C" w:rsidP="007A7B5C">
            <w:pPr>
              <w:spacing w:line="240" w:lineRule="auto"/>
              <w:ind w:firstLine="0"/>
            </w:pPr>
            <w:r w:rsidRPr="00E1546C">
              <w:t>4</w:t>
            </w:r>
            <w:r w:rsidR="00814EEE">
              <w:t>.</w:t>
            </w:r>
            <w:r w:rsidRPr="00E1546C">
              <w:t xml:space="preserve"> </w:t>
            </w:r>
            <w:r w:rsidRPr="00814EEE">
              <w:rPr>
                <w:caps/>
              </w:rPr>
              <w:t>ч</w:t>
            </w:r>
            <w:r w:rsidRPr="00E1546C">
              <w:t>етвертинний</w:t>
            </w:r>
          </w:p>
        </w:tc>
        <w:tc>
          <w:tcPr>
            <w:tcW w:w="2344" w:type="dxa"/>
            <w:vAlign w:val="center"/>
            <w:hideMark/>
          </w:tcPr>
          <w:p w:rsidR="00E1546C" w:rsidRPr="00E1546C" w:rsidRDefault="00E1546C" w:rsidP="007A7B5C">
            <w:pPr>
              <w:spacing w:line="240" w:lineRule="auto"/>
              <w:ind w:firstLine="0"/>
            </w:pPr>
            <w:r w:rsidRPr="00E1546C">
              <w:t>T4</w:t>
            </w:r>
          </w:p>
        </w:tc>
        <w:tc>
          <w:tcPr>
            <w:tcW w:w="2192" w:type="dxa"/>
            <w:vAlign w:val="center"/>
            <w:hideMark/>
          </w:tcPr>
          <w:p w:rsidR="00E1546C" w:rsidRPr="00E1546C" w:rsidRDefault="00E1546C" w:rsidP="007A7B5C">
            <w:pPr>
              <w:spacing w:line="240" w:lineRule="auto"/>
              <w:ind w:firstLine="0"/>
            </w:pPr>
            <w:r w:rsidRPr="00E1546C">
              <w:t>DS4, J4</w:t>
            </w:r>
          </w:p>
        </w:tc>
        <w:tc>
          <w:tcPr>
            <w:tcW w:w="2204" w:type="dxa"/>
            <w:vAlign w:val="center"/>
            <w:hideMark/>
          </w:tcPr>
          <w:p w:rsidR="00E1546C" w:rsidRPr="00E1546C" w:rsidRDefault="00E1546C" w:rsidP="007A7B5C">
            <w:pPr>
              <w:spacing w:line="240" w:lineRule="auto"/>
              <w:ind w:firstLine="0"/>
            </w:pPr>
            <w:r w:rsidRPr="00E1546C">
              <w:t>E4</w:t>
            </w:r>
          </w:p>
        </w:tc>
      </w:tr>
      <w:tr w:rsidR="00E1546C" w:rsidRPr="00E1546C" w:rsidTr="00FE69B7">
        <w:trPr>
          <w:cantSplit/>
          <w:trHeight w:val="23"/>
        </w:trPr>
        <w:tc>
          <w:tcPr>
            <w:tcW w:w="2330" w:type="dxa"/>
            <w:vAlign w:val="center"/>
            <w:hideMark/>
          </w:tcPr>
          <w:p w:rsidR="00E1546C" w:rsidRPr="00E1546C" w:rsidRDefault="00E1546C" w:rsidP="007A7B5C">
            <w:pPr>
              <w:spacing w:line="240" w:lineRule="auto"/>
              <w:ind w:firstLine="0"/>
            </w:pPr>
            <w:r w:rsidRPr="00E1546C">
              <w:t>5</w:t>
            </w:r>
            <w:r w:rsidR="00814EEE">
              <w:t>.</w:t>
            </w:r>
            <w:r w:rsidRPr="00E1546C">
              <w:t xml:space="preserve"> </w:t>
            </w:r>
            <w:r w:rsidR="00814EEE">
              <w:t>П’</w:t>
            </w:r>
            <w:r w:rsidRPr="00E1546C">
              <w:t>ятерічни</w:t>
            </w:r>
            <w:r>
              <w:t>й</w:t>
            </w:r>
          </w:p>
        </w:tc>
        <w:tc>
          <w:tcPr>
            <w:tcW w:w="2344" w:type="dxa"/>
            <w:vAlign w:val="center"/>
            <w:hideMark/>
          </w:tcPr>
          <w:p w:rsidR="00E1546C" w:rsidRPr="00E1546C" w:rsidRDefault="00E1546C" w:rsidP="007A7B5C">
            <w:pPr>
              <w:spacing w:line="240" w:lineRule="auto"/>
              <w:ind w:firstLine="0"/>
            </w:pPr>
            <w:r w:rsidRPr="00E1546C">
              <w:t xml:space="preserve">не </w:t>
            </w:r>
            <w:r>
              <w:t>використовється</w:t>
            </w:r>
          </w:p>
        </w:tc>
        <w:tc>
          <w:tcPr>
            <w:tcW w:w="2192" w:type="dxa"/>
            <w:vAlign w:val="center"/>
            <w:hideMark/>
          </w:tcPr>
          <w:p w:rsidR="00E1546C" w:rsidRPr="00E1546C" w:rsidRDefault="00E1546C" w:rsidP="007A7B5C">
            <w:pPr>
              <w:spacing w:line="240" w:lineRule="auto"/>
              <w:ind w:firstLine="0"/>
            </w:pPr>
            <w:r w:rsidRPr="00E1546C">
              <w:t>DS5, J5</w:t>
            </w:r>
          </w:p>
        </w:tc>
        <w:tc>
          <w:tcPr>
            <w:tcW w:w="2204" w:type="dxa"/>
            <w:vAlign w:val="center"/>
            <w:hideMark/>
          </w:tcPr>
          <w:p w:rsidR="00E1546C" w:rsidRPr="00E1546C" w:rsidRDefault="00E1546C" w:rsidP="007A7B5C">
            <w:pPr>
              <w:spacing w:line="240" w:lineRule="auto"/>
              <w:ind w:firstLine="0"/>
            </w:pPr>
          </w:p>
        </w:tc>
      </w:tr>
    </w:tbl>
    <w:p w:rsidR="00807128" w:rsidRDefault="00807128" w:rsidP="00FE69B7"/>
    <w:p w:rsidR="00E1546C" w:rsidRDefault="00E1546C" w:rsidP="00FE69B7">
      <w:r>
        <w:t>Таблиця 1.2</w:t>
      </w:r>
    </w:p>
    <w:tbl>
      <w:tblPr>
        <w:tblW w:w="907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330"/>
        <w:gridCol w:w="2344"/>
        <w:gridCol w:w="2192"/>
        <w:gridCol w:w="2204"/>
      </w:tblGrid>
      <w:tr w:rsidR="00E1546C" w:rsidRPr="00E1546C" w:rsidTr="00814EEE">
        <w:trPr>
          <w:cantSplit/>
          <w:trHeight w:val="23"/>
          <w:tblHeader/>
        </w:trPr>
        <w:tc>
          <w:tcPr>
            <w:tcW w:w="2330" w:type="dxa"/>
            <w:vMerge w:val="restart"/>
            <w:vAlign w:val="center"/>
            <w:hideMark/>
          </w:tcPr>
          <w:p w:rsidR="00E1546C" w:rsidRPr="00E1546C" w:rsidRDefault="00E1546C" w:rsidP="007A7B5C">
            <w:pPr>
              <w:spacing w:line="240" w:lineRule="auto"/>
              <w:ind w:firstLine="0"/>
            </w:pPr>
            <w:r>
              <w:t>Рівень</w:t>
            </w:r>
            <w:r w:rsidRPr="00E1546C">
              <w:t xml:space="preserve"> цифрово</w:t>
            </w:r>
            <w:r>
              <w:t>ї іє</w:t>
            </w:r>
            <w:r w:rsidRPr="00E1546C">
              <w:t>рарх</w:t>
            </w:r>
            <w:r>
              <w:t>ії</w:t>
            </w:r>
          </w:p>
        </w:tc>
        <w:tc>
          <w:tcPr>
            <w:tcW w:w="6740" w:type="dxa"/>
            <w:gridSpan w:val="3"/>
            <w:vAlign w:val="center"/>
            <w:hideMark/>
          </w:tcPr>
          <w:p w:rsidR="00E1546C" w:rsidRPr="00E1546C" w:rsidRDefault="00E1546C" w:rsidP="007A7B5C">
            <w:pPr>
              <w:spacing w:line="240" w:lineRule="auto"/>
              <w:ind w:firstLine="0"/>
            </w:pPr>
            <w:r w:rsidRPr="00E1546C">
              <w:t>Швидкості передачі, які відповідають різним системам цифрової ієрархії, кбит/с</w:t>
            </w:r>
          </w:p>
        </w:tc>
      </w:tr>
      <w:tr w:rsidR="00E1546C" w:rsidRPr="00E1546C" w:rsidTr="00FE69B7">
        <w:trPr>
          <w:cantSplit/>
          <w:trHeight w:val="23"/>
        </w:trPr>
        <w:tc>
          <w:tcPr>
            <w:tcW w:w="2330" w:type="dxa"/>
            <w:vMerge/>
            <w:vAlign w:val="center"/>
            <w:hideMark/>
          </w:tcPr>
          <w:p w:rsidR="00E1546C" w:rsidRPr="00E1546C" w:rsidRDefault="00E1546C" w:rsidP="007A7B5C">
            <w:pPr>
              <w:spacing w:line="240" w:lineRule="auto"/>
              <w:ind w:firstLine="0"/>
            </w:pPr>
          </w:p>
        </w:tc>
        <w:tc>
          <w:tcPr>
            <w:tcW w:w="2344" w:type="dxa"/>
            <w:vAlign w:val="center"/>
            <w:hideMark/>
          </w:tcPr>
          <w:p w:rsidR="00E1546C" w:rsidRPr="00E1546C" w:rsidRDefault="00E1546C" w:rsidP="007A7B5C">
            <w:pPr>
              <w:spacing w:line="240" w:lineRule="auto"/>
              <w:ind w:firstLine="0"/>
            </w:pPr>
            <w:r w:rsidRPr="00E1546C">
              <w:t>Американс</w:t>
            </w:r>
            <w:r>
              <w:t>ь</w:t>
            </w:r>
            <w:r w:rsidRPr="00E1546C">
              <w:t>кий стандарт (T</w:t>
            </w:r>
            <w:r w:rsidRPr="00E1546C">
              <w:rPr>
                <w:iCs/>
              </w:rPr>
              <w:t>x</w:t>
            </w:r>
            <w:r w:rsidRPr="00E1546C">
              <w:t>)</w:t>
            </w:r>
          </w:p>
        </w:tc>
        <w:tc>
          <w:tcPr>
            <w:tcW w:w="2192" w:type="dxa"/>
            <w:vAlign w:val="center"/>
            <w:hideMark/>
          </w:tcPr>
          <w:p w:rsidR="00E1546C" w:rsidRPr="00E1546C" w:rsidRDefault="00E1546C" w:rsidP="007A7B5C">
            <w:pPr>
              <w:spacing w:line="240" w:lineRule="auto"/>
              <w:ind w:firstLine="0"/>
            </w:pPr>
            <w:r w:rsidRPr="00E1546C">
              <w:t>Японс</w:t>
            </w:r>
            <w:r>
              <w:t>ь</w:t>
            </w:r>
            <w:r w:rsidRPr="00E1546C">
              <w:t>кий стандарт (DS</w:t>
            </w:r>
            <w:r w:rsidRPr="00E1546C">
              <w:rPr>
                <w:iCs/>
              </w:rPr>
              <w:t>x</w:t>
            </w:r>
            <w:r w:rsidRPr="00E1546C">
              <w:t>) J</w:t>
            </w:r>
            <w:r w:rsidRPr="00E1546C">
              <w:rPr>
                <w:iCs/>
              </w:rPr>
              <w:t>x</w:t>
            </w:r>
          </w:p>
        </w:tc>
        <w:tc>
          <w:tcPr>
            <w:tcW w:w="2204" w:type="dxa"/>
            <w:vAlign w:val="center"/>
            <w:hideMark/>
          </w:tcPr>
          <w:p w:rsidR="00E1546C" w:rsidRPr="00E1546C" w:rsidRDefault="00E1546C" w:rsidP="007A7B5C">
            <w:pPr>
              <w:spacing w:line="240" w:lineRule="auto"/>
              <w:ind w:firstLine="0"/>
            </w:pPr>
            <w:r w:rsidRPr="00E1546C">
              <w:t>Европейс</w:t>
            </w:r>
            <w:r>
              <w:t>ь</w:t>
            </w:r>
            <w:r w:rsidRPr="00E1546C">
              <w:t>кий стандарт (E</w:t>
            </w:r>
            <w:r w:rsidRPr="00E1546C">
              <w:rPr>
                <w:iCs/>
              </w:rPr>
              <w:t>x</w:t>
            </w:r>
            <w:r w:rsidRPr="00E1546C">
              <w:t>)</w:t>
            </w:r>
          </w:p>
        </w:tc>
      </w:tr>
      <w:tr w:rsidR="00814EEE" w:rsidRPr="00E1546C" w:rsidTr="00FE69B7">
        <w:trPr>
          <w:cantSplit/>
          <w:trHeight w:val="23"/>
        </w:trPr>
        <w:tc>
          <w:tcPr>
            <w:tcW w:w="2330" w:type="dxa"/>
            <w:vAlign w:val="center"/>
            <w:hideMark/>
          </w:tcPr>
          <w:p w:rsidR="00814EEE" w:rsidRPr="00E1546C" w:rsidRDefault="00814EEE" w:rsidP="007A7B5C">
            <w:pPr>
              <w:spacing w:line="240" w:lineRule="auto"/>
              <w:ind w:firstLine="0"/>
            </w:pPr>
            <w:r>
              <w:t>1.</w:t>
            </w:r>
            <w:r w:rsidRPr="00E1546C">
              <w:t xml:space="preserve"> </w:t>
            </w:r>
            <w:r>
              <w:t>П</w:t>
            </w:r>
            <w:r w:rsidRPr="00E1546C">
              <w:t>ерви</w:t>
            </w:r>
            <w:r>
              <w:t>нни</w:t>
            </w:r>
            <w:r w:rsidRPr="00E1546C">
              <w:t>й</w:t>
            </w:r>
          </w:p>
        </w:tc>
        <w:tc>
          <w:tcPr>
            <w:tcW w:w="2344" w:type="dxa"/>
            <w:vAlign w:val="center"/>
            <w:hideMark/>
          </w:tcPr>
          <w:p w:rsidR="00814EEE" w:rsidRPr="00E1546C" w:rsidRDefault="00814EEE" w:rsidP="007A7B5C">
            <w:pPr>
              <w:spacing w:line="240" w:lineRule="auto"/>
              <w:ind w:firstLine="0"/>
            </w:pPr>
            <w:r w:rsidRPr="00E1546C">
              <w:t>1544</w:t>
            </w:r>
          </w:p>
        </w:tc>
        <w:tc>
          <w:tcPr>
            <w:tcW w:w="2192" w:type="dxa"/>
            <w:vAlign w:val="center"/>
            <w:hideMark/>
          </w:tcPr>
          <w:p w:rsidR="00814EEE" w:rsidRPr="00E1546C" w:rsidRDefault="00814EEE" w:rsidP="007A7B5C">
            <w:pPr>
              <w:spacing w:line="240" w:lineRule="auto"/>
              <w:ind w:firstLine="0"/>
            </w:pPr>
            <w:r w:rsidRPr="00E1546C">
              <w:t>1544</w:t>
            </w:r>
          </w:p>
        </w:tc>
        <w:tc>
          <w:tcPr>
            <w:tcW w:w="2204" w:type="dxa"/>
            <w:vAlign w:val="center"/>
            <w:hideMark/>
          </w:tcPr>
          <w:p w:rsidR="00814EEE" w:rsidRPr="00E1546C" w:rsidRDefault="00814EEE" w:rsidP="007A7B5C">
            <w:pPr>
              <w:spacing w:line="240" w:lineRule="auto"/>
              <w:ind w:firstLine="0"/>
            </w:pPr>
            <w:r w:rsidRPr="00E1546C">
              <w:t>2048</w:t>
            </w:r>
          </w:p>
        </w:tc>
      </w:tr>
      <w:tr w:rsidR="00814EEE" w:rsidRPr="00E1546C" w:rsidTr="00FE69B7">
        <w:trPr>
          <w:cantSplit/>
          <w:trHeight w:val="23"/>
        </w:trPr>
        <w:tc>
          <w:tcPr>
            <w:tcW w:w="2330" w:type="dxa"/>
            <w:vAlign w:val="center"/>
            <w:hideMark/>
          </w:tcPr>
          <w:p w:rsidR="00814EEE" w:rsidRPr="00E1546C" w:rsidRDefault="00814EEE" w:rsidP="007A7B5C">
            <w:pPr>
              <w:spacing w:line="240" w:lineRule="auto"/>
              <w:ind w:firstLine="0"/>
            </w:pPr>
            <w:r>
              <w:t xml:space="preserve">2. </w:t>
            </w:r>
            <w:r w:rsidRPr="00814EEE">
              <w:rPr>
                <w:caps/>
              </w:rPr>
              <w:t>в</w:t>
            </w:r>
            <w:r w:rsidRPr="00E1546C">
              <w:t>тори</w:t>
            </w:r>
            <w:r>
              <w:t>нни</w:t>
            </w:r>
            <w:r w:rsidRPr="00E1546C">
              <w:t>й</w:t>
            </w:r>
          </w:p>
        </w:tc>
        <w:tc>
          <w:tcPr>
            <w:tcW w:w="2344" w:type="dxa"/>
            <w:vAlign w:val="center"/>
            <w:hideMark/>
          </w:tcPr>
          <w:p w:rsidR="00814EEE" w:rsidRPr="00E1546C" w:rsidRDefault="00814EEE" w:rsidP="007A7B5C">
            <w:pPr>
              <w:spacing w:line="240" w:lineRule="auto"/>
              <w:ind w:firstLine="0"/>
            </w:pPr>
            <w:r w:rsidRPr="00E1546C">
              <w:t>6312</w:t>
            </w:r>
          </w:p>
        </w:tc>
        <w:tc>
          <w:tcPr>
            <w:tcW w:w="2192" w:type="dxa"/>
            <w:vAlign w:val="center"/>
            <w:hideMark/>
          </w:tcPr>
          <w:p w:rsidR="00814EEE" w:rsidRPr="00E1546C" w:rsidRDefault="00814EEE" w:rsidP="007A7B5C">
            <w:pPr>
              <w:spacing w:line="240" w:lineRule="auto"/>
              <w:ind w:firstLine="0"/>
            </w:pPr>
            <w:r w:rsidRPr="00E1546C">
              <w:t>6312</w:t>
            </w:r>
          </w:p>
        </w:tc>
        <w:tc>
          <w:tcPr>
            <w:tcW w:w="2204" w:type="dxa"/>
            <w:vAlign w:val="center"/>
            <w:hideMark/>
          </w:tcPr>
          <w:p w:rsidR="00814EEE" w:rsidRPr="00E1546C" w:rsidRDefault="00814EEE" w:rsidP="007A7B5C">
            <w:pPr>
              <w:spacing w:line="240" w:lineRule="auto"/>
              <w:ind w:firstLine="0"/>
            </w:pPr>
            <w:r w:rsidRPr="00E1546C">
              <w:t>8448</w:t>
            </w:r>
          </w:p>
        </w:tc>
      </w:tr>
      <w:tr w:rsidR="00814EEE" w:rsidRPr="00E1546C" w:rsidTr="00FE69B7">
        <w:trPr>
          <w:cantSplit/>
          <w:trHeight w:val="23"/>
        </w:trPr>
        <w:tc>
          <w:tcPr>
            <w:tcW w:w="2330" w:type="dxa"/>
            <w:vAlign w:val="center"/>
            <w:hideMark/>
          </w:tcPr>
          <w:p w:rsidR="00814EEE" w:rsidRPr="00E1546C" w:rsidRDefault="00814EEE" w:rsidP="007A7B5C">
            <w:pPr>
              <w:spacing w:line="240" w:lineRule="auto"/>
              <w:ind w:firstLine="0"/>
            </w:pPr>
            <w:r>
              <w:t xml:space="preserve">3. </w:t>
            </w:r>
            <w:r w:rsidRPr="00814EEE">
              <w:rPr>
                <w:caps/>
              </w:rPr>
              <w:t>т</w:t>
            </w:r>
            <w:r w:rsidRPr="00E1546C">
              <w:t>ретинний</w:t>
            </w:r>
          </w:p>
        </w:tc>
        <w:tc>
          <w:tcPr>
            <w:tcW w:w="2344" w:type="dxa"/>
            <w:vAlign w:val="center"/>
            <w:hideMark/>
          </w:tcPr>
          <w:p w:rsidR="00814EEE" w:rsidRPr="00E1546C" w:rsidRDefault="00814EEE" w:rsidP="007A7B5C">
            <w:pPr>
              <w:spacing w:line="240" w:lineRule="auto"/>
              <w:ind w:firstLine="0"/>
            </w:pPr>
            <w:r w:rsidRPr="00E1546C">
              <w:t>44736</w:t>
            </w:r>
          </w:p>
        </w:tc>
        <w:tc>
          <w:tcPr>
            <w:tcW w:w="2192" w:type="dxa"/>
            <w:vAlign w:val="center"/>
            <w:hideMark/>
          </w:tcPr>
          <w:p w:rsidR="00814EEE" w:rsidRPr="00E1546C" w:rsidRDefault="00814EEE" w:rsidP="007A7B5C">
            <w:pPr>
              <w:spacing w:line="240" w:lineRule="auto"/>
              <w:ind w:firstLine="0"/>
            </w:pPr>
            <w:r w:rsidRPr="00E1546C">
              <w:t>32064</w:t>
            </w:r>
          </w:p>
        </w:tc>
        <w:tc>
          <w:tcPr>
            <w:tcW w:w="2204" w:type="dxa"/>
            <w:vAlign w:val="center"/>
            <w:hideMark/>
          </w:tcPr>
          <w:p w:rsidR="00814EEE" w:rsidRPr="00E1546C" w:rsidRDefault="00814EEE" w:rsidP="007A7B5C">
            <w:pPr>
              <w:spacing w:line="240" w:lineRule="auto"/>
              <w:ind w:firstLine="0"/>
            </w:pPr>
            <w:r w:rsidRPr="00E1546C">
              <w:t>34368</w:t>
            </w:r>
          </w:p>
        </w:tc>
      </w:tr>
      <w:tr w:rsidR="00814EEE" w:rsidRPr="00E1546C" w:rsidTr="00FE69B7">
        <w:trPr>
          <w:cantSplit/>
          <w:trHeight w:val="23"/>
        </w:trPr>
        <w:tc>
          <w:tcPr>
            <w:tcW w:w="2330" w:type="dxa"/>
            <w:vAlign w:val="center"/>
            <w:hideMark/>
          </w:tcPr>
          <w:p w:rsidR="00814EEE" w:rsidRPr="00E1546C" w:rsidRDefault="00814EEE" w:rsidP="007A7B5C">
            <w:pPr>
              <w:spacing w:line="240" w:lineRule="auto"/>
              <w:ind w:firstLine="0"/>
            </w:pPr>
            <w:r w:rsidRPr="00E1546C">
              <w:t>4</w:t>
            </w:r>
            <w:r>
              <w:t>.</w:t>
            </w:r>
            <w:r w:rsidRPr="00E1546C">
              <w:t xml:space="preserve"> </w:t>
            </w:r>
            <w:r w:rsidRPr="00814EEE">
              <w:rPr>
                <w:caps/>
              </w:rPr>
              <w:t>ч</w:t>
            </w:r>
            <w:r w:rsidRPr="00E1546C">
              <w:t>етвертинний</w:t>
            </w:r>
          </w:p>
        </w:tc>
        <w:tc>
          <w:tcPr>
            <w:tcW w:w="2344" w:type="dxa"/>
            <w:vAlign w:val="center"/>
            <w:hideMark/>
          </w:tcPr>
          <w:p w:rsidR="00814EEE" w:rsidRPr="00E1546C" w:rsidRDefault="00814EEE" w:rsidP="007A7B5C">
            <w:pPr>
              <w:spacing w:line="240" w:lineRule="auto"/>
              <w:ind w:firstLine="0"/>
            </w:pPr>
            <w:r w:rsidRPr="00E1546C">
              <w:t>274176</w:t>
            </w:r>
          </w:p>
        </w:tc>
        <w:tc>
          <w:tcPr>
            <w:tcW w:w="2192" w:type="dxa"/>
            <w:vAlign w:val="center"/>
            <w:hideMark/>
          </w:tcPr>
          <w:p w:rsidR="00814EEE" w:rsidRPr="00E1546C" w:rsidRDefault="00814EEE" w:rsidP="007A7B5C">
            <w:pPr>
              <w:spacing w:line="240" w:lineRule="auto"/>
              <w:ind w:firstLine="0"/>
            </w:pPr>
            <w:r w:rsidRPr="00E1546C">
              <w:t>97728</w:t>
            </w:r>
          </w:p>
        </w:tc>
        <w:tc>
          <w:tcPr>
            <w:tcW w:w="2204" w:type="dxa"/>
            <w:vAlign w:val="center"/>
            <w:hideMark/>
          </w:tcPr>
          <w:p w:rsidR="00814EEE" w:rsidRPr="00E1546C" w:rsidRDefault="00814EEE" w:rsidP="007A7B5C">
            <w:pPr>
              <w:spacing w:line="240" w:lineRule="auto"/>
              <w:ind w:firstLine="0"/>
            </w:pPr>
            <w:r w:rsidRPr="00E1546C">
              <w:t>139264</w:t>
            </w:r>
          </w:p>
        </w:tc>
      </w:tr>
      <w:tr w:rsidR="00814EEE" w:rsidRPr="00E1546C" w:rsidTr="00FE69B7">
        <w:trPr>
          <w:cantSplit/>
          <w:trHeight w:val="23"/>
        </w:trPr>
        <w:tc>
          <w:tcPr>
            <w:tcW w:w="2330" w:type="dxa"/>
            <w:vAlign w:val="center"/>
            <w:hideMark/>
          </w:tcPr>
          <w:p w:rsidR="00814EEE" w:rsidRPr="00E1546C" w:rsidRDefault="00814EEE" w:rsidP="007A7B5C">
            <w:pPr>
              <w:spacing w:line="240" w:lineRule="auto"/>
              <w:ind w:firstLine="0"/>
            </w:pPr>
            <w:r w:rsidRPr="00E1546C">
              <w:t>5</w:t>
            </w:r>
            <w:r>
              <w:t>.</w:t>
            </w:r>
            <w:r w:rsidRPr="00E1546C">
              <w:t xml:space="preserve"> </w:t>
            </w:r>
            <w:r>
              <w:t>П’</w:t>
            </w:r>
            <w:r w:rsidRPr="00E1546C">
              <w:t>ятерічни</w:t>
            </w:r>
            <w:r>
              <w:t>й</w:t>
            </w:r>
          </w:p>
        </w:tc>
        <w:tc>
          <w:tcPr>
            <w:tcW w:w="2344" w:type="dxa"/>
            <w:vAlign w:val="center"/>
            <w:hideMark/>
          </w:tcPr>
          <w:p w:rsidR="00814EEE" w:rsidRPr="00E1546C" w:rsidRDefault="00814EEE" w:rsidP="007A7B5C">
            <w:pPr>
              <w:spacing w:line="240" w:lineRule="auto"/>
              <w:ind w:firstLine="0"/>
            </w:pPr>
            <w:r w:rsidRPr="00E1546C">
              <w:t xml:space="preserve">не </w:t>
            </w:r>
            <w:r>
              <w:t>використовється</w:t>
            </w:r>
          </w:p>
        </w:tc>
        <w:tc>
          <w:tcPr>
            <w:tcW w:w="2192" w:type="dxa"/>
            <w:vAlign w:val="center"/>
            <w:hideMark/>
          </w:tcPr>
          <w:p w:rsidR="00814EEE" w:rsidRPr="00E1546C" w:rsidRDefault="00814EEE" w:rsidP="007A7B5C">
            <w:pPr>
              <w:spacing w:line="240" w:lineRule="auto"/>
              <w:ind w:firstLine="0"/>
            </w:pPr>
            <w:r w:rsidRPr="00E1546C">
              <w:t>397200</w:t>
            </w:r>
          </w:p>
        </w:tc>
        <w:tc>
          <w:tcPr>
            <w:tcW w:w="2204" w:type="dxa"/>
            <w:vAlign w:val="center"/>
            <w:hideMark/>
          </w:tcPr>
          <w:p w:rsidR="00814EEE" w:rsidRPr="00E1546C" w:rsidRDefault="00814EEE" w:rsidP="007A7B5C">
            <w:pPr>
              <w:spacing w:line="240" w:lineRule="auto"/>
              <w:ind w:firstLine="0"/>
            </w:pPr>
          </w:p>
        </w:tc>
      </w:tr>
    </w:tbl>
    <w:p w:rsidR="00E1546C" w:rsidRDefault="00E1546C" w:rsidP="00FE69B7"/>
    <w:p w:rsidR="007A7B5C" w:rsidRDefault="007A7B5C" w:rsidP="00FE69B7"/>
    <w:p w:rsidR="00E1546C" w:rsidRPr="00E1546C" w:rsidRDefault="00E1546C" w:rsidP="00FE69B7">
      <w:r>
        <w:lastRenderedPageBreak/>
        <w:t>Таблиця 1.3</w:t>
      </w:r>
    </w:p>
    <w:tbl>
      <w:tblPr>
        <w:tblW w:w="907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330"/>
        <w:gridCol w:w="2344"/>
        <w:gridCol w:w="2192"/>
        <w:gridCol w:w="2204"/>
      </w:tblGrid>
      <w:tr w:rsidR="00E1546C" w:rsidRPr="00E1546C" w:rsidTr="00FE69B7">
        <w:trPr>
          <w:cantSplit/>
          <w:trHeight w:val="23"/>
        </w:trPr>
        <w:tc>
          <w:tcPr>
            <w:tcW w:w="2330" w:type="dxa"/>
            <w:vMerge w:val="restart"/>
            <w:vAlign w:val="center"/>
            <w:hideMark/>
          </w:tcPr>
          <w:p w:rsidR="00E1546C" w:rsidRPr="00E1546C" w:rsidRDefault="00E1546C" w:rsidP="007A7B5C">
            <w:pPr>
              <w:spacing w:line="240" w:lineRule="auto"/>
              <w:ind w:firstLine="0"/>
            </w:pPr>
            <w:r>
              <w:t>Рівень</w:t>
            </w:r>
            <w:r w:rsidRPr="00E1546C">
              <w:t xml:space="preserve"> цифрово</w:t>
            </w:r>
            <w:r>
              <w:t>ї іє</w:t>
            </w:r>
            <w:r w:rsidRPr="00E1546C">
              <w:t>рарх</w:t>
            </w:r>
            <w:r>
              <w:t>ії</w:t>
            </w:r>
          </w:p>
        </w:tc>
        <w:tc>
          <w:tcPr>
            <w:tcW w:w="6740" w:type="dxa"/>
            <w:gridSpan w:val="3"/>
            <w:vAlign w:val="center"/>
            <w:hideMark/>
          </w:tcPr>
          <w:p w:rsidR="00E1546C" w:rsidRPr="00E1546C" w:rsidRDefault="00D03982" w:rsidP="007A7B5C">
            <w:pPr>
              <w:spacing w:line="240" w:lineRule="auto"/>
              <w:ind w:firstLine="0"/>
            </w:pPr>
            <w:r w:rsidRPr="00D03982">
              <w:t>Кількість каналів по</w:t>
            </w:r>
            <w:r w:rsidR="00E1546C" w:rsidRPr="00E1546C">
              <w:t xml:space="preserve"> 64 кбит/с</w:t>
            </w:r>
          </w:p>
        </w:tc>
      </w:tr>
      <w:tr w:rsidR="00E1546C" w:rsidRPr="00E1546C" w:rsidTr="00FE69B7">
        <w:trPr>
          <w:cantSplit/>
          <w:trHeight w:val="23"/>
        </w:trPr>
        <w:tc>
          <w:tcPr>
            <w:tcW w:w="2330" w:type="dxa"/>
            <w:vMerge/>
            <w:vAlign w:val="center"/>
            <w:hideMark/>
          </w:tcPr>
          <w:p w:rsidR="00E1546C" w:rsidRPr="00E1546C" w:rsidRDefault="00E1546C" w:rsidP="007A7B5C">
            <w:pPr>
              <w:spacing w:line="240" w:lineRule="auto"/>
              <w:ind w:firstLine="0"/>
            </w:pPr>
          </w:p>
        </w:tc>
        <w:tc>
          <w:tcPr>
            <w:tcW w:w="2344" w:type="dxa"/>
            <w:vAlign w:val="center"/>
            <w:hideMark/>
          </w:tcPr>
          <w:p w:rsidR="00E1546C" w:rsidRPr="00E1546C" w:rsidRDefault="00E1546C" w:rsidP="007A7B5C">
            <w:pPr>
              <w:spacing w:line="240" w:lineRule="auto"/>
              <w:ind w:firstLine="0"/>
            </w:pPr>
            <w:r w:rsidRPr="00E1546C">
              <w:t>Американский стандарт (T</w:t>
            </w:r>
            <w:r w:rsidRPr="00E1546C">
              <w:rPr>
                <w:iCs/>
              </w:rPr>
              <w:t>x</w:t>
            </w:r>
            <w:r w:rsidRPr="00E1546C">
              <w:t>)</w:t>
            </w:r>
          </w:p>
        </w:tc>
        <w:tc>
          <w:tcPr>
            <w:tcW w:w="2192" w:type="dxa"/>
            <w:vAlign w:val="center"/>
            <w:hideMark/>
          </w:tcPr>
          <w:p w:rsidR="00E1546C" w:rsidRPr="00E1546C" w:rsidRDefault="00E1546C" w:rsidP="007A7B5C">
            <w:pPr>
              <w:spacing w:line="240" w:lineRule="auto"/>
              <w:ind w:firstLine="0"/>
            </w:pPr>
            <w:r w:rsidRPr="00E1546C">
              <w:t>Японский стандарт (DS</w:t>
            </w:r>
            <w:r w:rsidRPr="00E1546C">
              <w:rPr>
                <w:iCs/>
              </w:rPr>
              <w:t>x</w:t>
            </w:r>
            <w:r w:rsidRPr="00E1546C">
              <w:t>) J</w:t>
            </w:r>
            <w:r w:rsidRPr="00E1546C">
              <w:rPr>
                <w:iCs/>
              </w:rPr>
              <w:t>x</w:t>
            </w:r>
          </w:p>
        </w:tc>
        <w:tc>
          <w:tcPr>
            <w:tcW w:w="2204" w:type="dxa"/>
            <w:vAlign w:val="center"/>
            <w:hideMark/>
          </w:tcPr>
          <w:p w:rsidR="00E1546C" w:rsidRPr="00E1546C" w:rsidRDefault="00E1546C" w:rsidP="007A7B5C">
            <w:pPr>
              <w:spacing w:line="240" w:lineRule="auto"/>
              <w:ind w:firstLine="0"/>
            </w:pPr>
            <w:r w:rsidRPr="00E1546C">
              <w:t>Европейский стандарт (E</w:t>
            </w:r>
            <w:r w:rsidRPr="00E1546C">
              <w:rPr>
                <w:iCs/>
              </w:rPr>
              <w:t>x</w:t>
            </w:r>
            <w:r w:rsidRPr="00E1546C">
              <w:t>)</w:t>
            </w:r>
          </w:p>
        </w:tc>
      </w:tr>
      <w:tr w:rsidR="00814EEE" w:rsidRPr="00E1546C" w:rsidTr="00FE69B7">
        <w:trPr>
          <w:cantSplit/>
          <w:trHeight w:val="23"/>
        </w:trPr>
        <w:tc>
          <w:tcPr>
            <w:tcW w:w="2330" w:type="dxa"/>
            <w:vAlign w:val="center"/>
            <w:hideMark/>
          </w:tcPr>
          <w:p w:rsidR="00814EEE" w:rsidRPr="00E1546C" w:rsidRDefault="00814EEE" w:rsidP="007A7B5C">
            <w:pPr>
              <w:spacing w:line="240" w:lineRule="auto"/>
              <w:ind w:firstLine="0"/>
            </w:pPr>
            <w:r>
              <w:t>1.</w:t>
            </w:r>
            <w:r w:rsidRPr="00E1546C">
              <w:t xml:space="preserve"> </w:t>
            </w:r>
            <w:r>
              <w:t>П</w:t>
            </w:r>
            <w:r w:rsidRPr="00E1546C">
              <w:t>ерви</w:t>
            </w:r>
            <w:r>
              <w:t>нни</w:t>
            </w:r>
            <w:r w:rsidRPr="00E1546C">
              <w:t>й</w:t>
            </w:r>
          </w:p>
        </w:tc>
        <w:tc>
          <w:tcPr>
            <w:tcW w:w="2344" w:type="dxa"/>
            <w:vAlign w:val="center"/>
            <w:hideMark/>
          </w:tcPr>
          <w:p w:rsidR="00814EEE" w:rsidRPr="00E1546C" w:rsidRDefault="00814EEE" w:rsidP="007A7B5C">
            <w:pPr>
              <w:spacing w:line="240" w:lineRule="auto"/>
              <w:ind w:firstLine="0"/>
            </w:pPr>
            <w:r w:rsidRPr="00E1546C">
              <w:t>24</w:t>
            </w:r>
          </w:p>
        </w:tc>
        <w:tc>
          <w:tcPr>
            <w:tcW w:w="2192" w:type="dxa"/>
            <w:vAlign w:val="center"/>
            <w:hideMark/>
          </w:tcPr>
          <w:p w:rsidR="00814EEE" w:rsidRPr="00E1546C" w:rsidRDefault="00814EEE" w:rsidP="007A7B5C">
            <w:pPr>
              <w:spacing w:line="240" w:lineRule="auto"/>
              <w:ind w:firstLine="0"/>
            </w:pPr>
            <w:r w:rsidRPr="00E1546C">
              <w:t>24</w:t>
            </w:r>
          </w:p>
        </w:tc>
        <w:tc>
          <w:tcPr>
            <w:tcW w:w="2204" w:type="dxa"/>
            <w:vAlign w:val="center"/>
            <w:hideMark/>
          </w:tcPr>
          <w:p w:rsidR="00814EEE" w:rsidRPr="00E1546C" w:rsidRDefault="00814EEE" w:rsidP="007A7B5C">
            <w:pPr>
              <w:spacing w:line="240" w:lineRule="auto"/>
              <w:ind w:firstLine="0"/>
            </w:pPr>
            <w:r w:rsidRPr="00E1546C">
              <w:t>32</w:t>
            </w:r>
          </w:p>
        </w:tc>
      </w:tr>
      <w:tr w:rsidR="00814EEE" w:rsidRPr="00E1546C" w:rsidTr="00FE69B7">
        <w:trPr>
          <w:cantSplit/>
          <w:trHeight w:val="23"/>
        </w:trPr>
        <w:tc>
          <w:tcPr>
            <w:tcW w:w="2330" w:type="dxa"/>
            <w:vAlign w:val="center"/>
            <w:hideMark/>
          </w:tcPr>
          <w:p w:rsidR="00814EEE" w:rsidRPr="00E1546C" w:rsidRDefault="00814EEE" w:rsidP="007A7B5C">
            <w:pPr>
              <w:spacing w:line="240" w:lineRule="auto"/>
              <w:ind w:firstLine="0"/>
            </w:pPr>
            <w:r>
              <w:t xml:space="preserve">2. </w:t>
            </w:r>
            <w:r w:rsidRPr="00814EEE">
              <w:rPr>
                <w:caps/>
              </w:rPr>
              <w:t>в</w:t>
            </w:r>
            <w:r w:rsidRPr="00E1546C">
              <w:t>тори</w:t>
            </w:r>
            <w:r>
              <w:t>нни</w:t>
            </w:r>
            <w:r w:rsidRPr="00E1546C">
              <w:t>й</w:t>
            </w:r>
          </w:p>
        </w:tc>
        <w:tc>
          <w:tcPr>
            <w:tcW w:w="2344" w:type="dxa"/>
            <w:vAlign w:val="center"/>
            <w:hideMark/>
          </w:tcPr>
          <w:p w:rsidR="00814EEE" w:rsidRPr="00E1546C" w:rsidRDefault="00814EEE" w:rsidP="007A7B5C">
            <w:pPr>
              <w:spacing w:line="240" w:lineRule="auto"/>
              <w:ind w:firstLine="0"/>
            </w:pPr>
            <w:r w:rsidRPr="00E1546C">
              <w:t>96</w:t>
            </w:r>
          </w:p>
        </w:tc>
        <w:tc>
          <w:tcPr>
            <w:tcW w:w="2192" w:type="dxa"/>
            <w:vAlign w:val="center"/>
            <w:hideMark/>
          </w:tcPr>
          <w:p w:rsidR="00814EEE" w:rsidRPr="00E1546C" w:rsidRDefault="00814EEE" w:rsidP="007A7B5C">
            <w:pPr>
              <w:spacing w:line="240" w:lineRule="auto"/>
              <w:ind w:firstLine="0"/>
            </w:pPr>
            <w:r w:rsidRPr="00E1546C">
              <w:t>96</w:t>
            </w:r>
          </w:p>
        </w:tc>
        <w:tc>
          <w:tcPr>
            <w:tcW w:w="2204" w:type="dxa"/>
            <w:vAlign w:val="center"/>
            <w:hideMark/>
          </w:tcPr>
          <w:p w:rsidR="00814EEE" w:rsidRPr="00E1546C" w:rsidRDefault="00814EEE" w:rsidP="007A7B5C">
            <w:pPr>
              <w:spacing w:line="240" w:lineRule="auto"/>
              <w:ind w:firstLine="0"/>
            </w:pPr>
            <w:r w:rsidRPr="00E1546C">
              <w:t>120</w:t>
            </w:r>
          </w:p>
        </w:tc>
      </w:tr>
      <w:tr w:rsidR="00814EEE" w:rsidRPr="00E1546C" w:rsidTr="00FE69B7">
        <w:trPr>
          <w:cantSplit/>
          <w:trHeight w:val="23"/>
        </w:trPr>
        <w:tc>
          <w:tcPr>
            <w:tcW w:w="2330" w:type="dxa"/>
            <w:vAlign w:val="center"/>
            <w:hideMark/>
          </w:tcPr>
          <w:p w:rsidR="00814EEE" w:rsidRPr="00E1546C" w:rsidRDefault="00814EEE" w:rsidP="007A7B5C">
            <w:pPr>
              <w:spacing w:line="240" w:lineRule="auto"/>
              <w:ind w:firstLine="0"/>
            </w:pPr>
            <w:r>
              <w:t xml:space="preserve">3. </w:t>
            </w:r>
            <w:r w:rsidRPr="00814EEE">
              <w:rPr>
                <w:caps/>
              </w:rPr>
              <w:t>т</w:t>
            </w:r>
            <w:r w:rsidRPr="00E1546C">
              <w:t>ретинний</w:t>
            </w:r>
          </w:p>
        </w:tc>
        <w:tc>
          <w:tcPr>
            <w:tcW w:w="2344" w:type="dxa"/>
            <w:vAlign w:val="center"/>
            <w:hideMark/>
          </w:tcPr>
          <w:p w:rsidR="00814EEE" w:rsidRPr="00E1546C" w:rsidRDefault="00814EEE" w:rsidP="007A7B5C">
            <w:pPr>
              <w:spacing w:line="240" w:lineRule="auto"/>
              <w:ind w:firstLine="0"/>
            </w:pPr>
            <w:r w:rsidRPr="00E1546C">
              <w:t>672</w:t>
            </w:r>
          </w:p>
        </w:tc>
        <w:tc>
          <w:tcPr>
            <w:tcW w:w="2192" w:type="dxa"/>
            <w:vAlign w:val="center"/>
            <w:hideMark/>
          </w:tcPr>
          <w:p w:rsidR="00814EEE" w:rsidRPr="00E1546C" w:rsidRDefault="00814EEE" w:rsidP="007A7B5C">
            <w:pPr>
              <w:spacing w:line="240" w:lineRule="auto"/>
              <w:ind w:firstLine="0"/>
            </w:pPr>
            <w:r w:rsidRPr="00E1546C">
              <w:t>480</w:t>
            </w:r>
          </w:p>
        </w:tc>
        <w:tc>
          <w:tcPr>
            <w:tcW w:w="2204" w:type="dxa"/>
            <w:vAlign w:val="center"/>
            <w:hideMark/>
          </w:tcPr>
          <w:p w:rsidR="00814EEE" w:rsidRPr="00E1546C" w:rsidRDefault="00814EEE" w:rsidP="007A7B5C">
            <w:pPr>
              <w:spacing w:line="240" w:lineRule="auto"/>
              <w:ind w:firstLine="0"/>
            </w:pPr>
            <w:r w:rsidRPr="00E1546C">
              <w:t>480</w:t>
            </w:r>
          </w:p>
        </w:tc>
      </w:tr>
      <w:tr w:rsidR="00814EEE" w:rsidRPr="00E1546C" w:rsidTr="00FE69B7">
        <w:trPr>
          <w:cantSplit/>
          <w:trHeight w:val="23"/>
        </w:trPr>
        <w:tc>
          <w:tcPr>
            <w:tcW w:w="2330" w:type="dxa"/>
            <w:vAlign w:val="center"/>
            <w:hideMark/>
          </w:tcPr>
          <w:p w:rsidR="00814EEE" w:rsidRPr="00E1546C" w:rsidRDefault="00814EEE" w:rsidP="007A7B5C">
            <w:pPr>
              <w:spacing w:line="240" w:lineRule="auto"/>
              <w:ind w:firstLine="0"/>
            </w:pPr>
            <w:r w:rsidRPr="00E1546C">
              <w:t>4</w:t>
            </w:r>
            <w:r>
              <w:t>.</w:t>
            </w:r>
            <w:r w:rsidRPr="00E1546C">
              <w:t xml:space="preserve"> </w:t>
            </w:r>
            <w:r w:rsidRPr="00814EEE">
              <w:rPr>
                <w:caps/>
              </w:rPr>
              <w:t>ч</w:t>
            </w:r>
            <w:r w:rsidRPr="00E1546C">
              <w:t>етвертинний</w:t>
            </w:r>
          </w:p>
        </w:tc>
        <w:tc>
          <w:tcPr>
            <w:tcW w:w="2344" w:type="dxa"/>
            <w:vAlign w:val="center"/>
            <w:hideMark/>
          </w:tcPr>
          <w:p w:rsidR="00814EEE" w:rsidRPr="00E1546C" w:rsidRDefault="00814EEE" w:rsidP="007A7B5C">
            <w:pPr>
              <w:spacing w:line="240" w:lineRule="auto"/>
              <w:ind w:firstLine="0"/>
            </w:pPr>
            <w:r w:rsidRPr="00E1546C">
              <w:t>4032</w:t>
            </w:r>
          </w:p>
        </w:tc>
        <w:tc>
          <w:tcPr>
            <w:tcW w:w="2192" w:type="dxa"/>
            <w:vAlign w:val="center"/>
            <w:hideMark/>
          </w:tcPr>
          <w:p w:rsidR="00814EEE" w:rsidRPr="00E1546C" w:rsidRDefault="00814EEE" w:rsidP="007A7B5C">
            <w:pPr>
              <w:spacing w:line="240" w:lineRule="auto"/>
              <w:ind w:firstLine="0"/>
            </w:pPr>
            <w:r w:rsidRPr="00E1546C">
              <w:t>1440</w:t>
            </w:r>
          </w:p>
        </w:tc>
        <w:tc>
          <w:tcPr>
            <w:tcW w:w="2204" w:type="dxa"/>
            <w:vAlign w:val="center"/>
            <w:hideMark/>
          </w:tcPr>
          <w:p w:rsidR="00814EEE" w:rsidRPr="00E1546C" w:rsidRDefault="00814EEE" w:rsidP="007A7B5C">
            <w:pPr>
              <w:spacing w:line="240" w:lineRule="auto"/>
              <w:ind w:firstLine="0"/>
            </w:pPr>
            <w:r w:rsidRPr="00E1546C">
              <w:t>1920</w:t>
            </w:r>
          </w:p>
        </w:tc>
      </w:tr>
      <w:tr w:rsidR="00814EEE" w:rsidRPr="00E1546C" w:rsidTr="00FE69B7">
        <w:trPr>
          <w:cantSplit/>
          <w:trHeight w:val="23"/>
        </w:trPr>
        <w:tc>
          <w:tcPr>
            <w:tcW w:w="2330" w:type="dxa"/>
            <w:vAlign w:val="center"/>
            <w:hideMark/>
          </w:tcPr>
          <w:p w:rsidR="00814EEE" w:rsidRPr="00E1546C" w:rsidRDefault="00814EEE" w:rsidP="007A7B5C">
            <w:pPr>
              <w:spacing w:line="240" w:lineRule="auto"/>
              <w:ind w:firstLine="0"/>
            </w:pPr>
            <w:r w:rsidRPr="00E1546C">
              <w:t>5</w:t>
            </w:r>
            <w:r>
              <w:t>.</w:t>
            </w:r>
            <w:r w:rsidRPr="00E1546C">
              <w:t xml:space="preserve"> </w:t>
            </w:r>
            <w:r>
              <w:t>П’</w:t>
            </w:r>
            <w:r w:rsidRPr="00E1546C">
              <w:t>ятерічни</w:t>
            </w:r>
            <w:r>
              <w:t>й</w:t>
            </w:r>
          </w:p>
        </w:tc>
        <w:tc>
          <w:tcPr>
            <w:tcW w:w="2344" w:type="dxa"/>
            <w:vAlign w:val="center"/>
            <w:hideMark/>
          </w:tcPr>
          <w:p w:rsidR="00814EEE" w:rsidRPr="00E1546C" w:rsidRDefault="00814EEE" w:rsidP="007A7B5C">
            <w:pPr>
              <w:spacing w:line="240" w:lineRule="auto"/>
              <w:ind w:firstLine="0"/>
            </w:pPr>
            <w:r w:rsidRPr="00E1546C">
              <w:t xml:space="preserve">не </w:t>
            </w:r>
            <w:r>
              <w:t>використовється</w:t>
            </w:r>
          </w:p>
        </w:tc>
        <w:tc>
          <w:tcPr>
            <w:tcW w:w="2192" w:type="dxa"/>
            <w:vAlign w:val="center"/>
            <w:hideMark/>
          </w:tcPr>
          <w:p w:rsidR="00814EEE" w:rsidRPr="00E1546C" w:rsidRDefault="00814EEE" w:rsidP="007A7B5C">
            <w:pPr>
              <w:spacing w:line="240" w:lineRule="auto"/>
              <w:ind w:firstLine="0"/>
            </w:pPr>
          </w:p>
        </w:tc>
        <w:tc>
          <w:tcPr>
            <w:tcW w:w="2204" w:type="dxa"/>
            <w:vAlign w:val="center"/>
            <w:hideMark/>
          </w:tcPr>
          <w:p w:rsidR="00814EEE" w:rsidRPr="00E1546C" w:rsidRDefault="00814EEE" w:rsidP="007A7B5C">
            <w:pPr>
              <w:spacing w:line="240" w:lineRule="auto"/>
              <w:ind w:firstLine="0"/>
            </w:pPr>
          </w:p>
        </w:tc>
      </w:tr>
    </w:tbl>
    <w:p w:rsidR="00E1546C" w:rsidRDefault="00E1546C" w:rsidP="00FE69B7"/>
    <w:p w:rsidR="00D03982" w:rsidRPr="00D03982" w:rsidRDefault="00D03982" w:rsidP="00FE69B7">
      <w:r w:rsidRPr="00D03982">
        <w:t>На відміну від більш пізньої SDH, для PDH характерн</w:t>
      </w:r>
      <w:r>
        <w:t>е</w:t>
      </w:r>
      <w:r w:rsidRPr="00D03982">
        <w:t xml:space="preserve"> поетапне мультиплексування потоків, так як потоки більш високого рівня збираються методом чергування біт. Тобто, наприклад, щоб вставити первинний потік в третинний, необхідно спочатку демультіплексіровать третинний до вторинних, потім вторинний до первинних, і тільки після цього буде можливість провести збірку потоків заново. Якщо врахувати, що при складанні потоків більш високого рівня додаються додаткові біти вирівнювання швидкостей, службові канали зв'язку та інш</w:t>
      </w:r>
      <w:r>
        <w:t>е</w:t>
      </w:r>
      <w:r w:rsidRPr="00D03982">
        <w:t xml:space="preserve"> некорисн</w:t>
      </w:r>
      <w:r>
        <w:t>е</w:t>
      </w:r>
      <w:r w:rsidRPr="00D03982">
        <w:t xml:space="preserve"> навантаження, то процес терм</w:t>
      </w:r>
      <w:r>
        <w:t>і</w:t>
      </w:r>
      <w:r w:rsidRPr="00D03982">
        <w:t>н</w:t>
      </w:r>
      <w:r>
        <w:t>уванн</w:t>
      </w:r>
      <w:r w:rsidRPr="00D03982">
        <w:t>я потоків низького рівня перетворюється в дуже складну процедуру, що вимагає складних апаратних рішень.</w:t>
      </w:r>
    </w:p>
    <w:p w:rsidR="00D03982" w:rsidRPr="00D03982" w:rsidRDefault="00D03982" w:rsidP="00FE69B7">
      <w:r w:rsidRPr="00D03982">
        <w:t xml:space="preserve">Таким чином, до недоліків PDH можна віднести: </w:t>
      </w:r>
      <w:r>
        <w:t xml:space="preserve">затруднене </w:t>
      </w:r>
      <w:r w:rsidRPr="00D03982">
        <w:t>введення / виведення цифрових потоків проміжних функцій, відсутність коштів автоматичного мережевого контролю і управління, а також наявність трьох різних ієрархій. Дані недоліки привели до розробки в США ієрархії синхронної оптичної мережі SONET, а в Європі аналогічної</w:t>
      </w:r>
      <w:r>
        <w:t xml:space="preserve"> </w:t>
      </w:r>
      <w:r w:rsidRPr="00D03982">
        <w:t>ієрархії SDH, які були запропоновані для використання на автоматичних лініях зв'язку. Через невдало обраної швидкості передачі було прийнято рішення відмовитися від створення мережі SONET і побудувати на її основі мережу SONET / SDH.</w:t>
      </w:r>
    </w:p>
    <w:p w:rsidR="00D03982" w:rsidRPr="00D03982" w:rsidRDefault="00D03982" w:rsidP="00FE69B7">
      <w:r w:rsidRPr="00D03982">
        <w:t xml:space="preserve">В даний час відбувається переоснащення первинних мереж зв'язку, пов'язане, перш за все, зі збільшенням темпів будівництва волоконно-оптичних ліній зв'язку, що володіють рядом переваг перед лініями, </w:t>
      </w:r>
      <w:r w:rsidRPr="00D03982">
        <w:lastRenderedPageBreak/>
        <w:t>побудованими на традиційних кабелях з мідними жилами. Нові високошвидкісні технології поступово завойовують телекомунікаційний простір. Однак для великих багаторівневих і протяжних мереж зв'язку нові технології ще досить тривалий час будуть не тільки існувати, а й взаємодіяти в рамках єдиної мережі з обладнанням, встановленим і освоєним раніше. Так</w:t>
      </w:r>
      <w:r>
        <w:t>ою</w:t>
      </w:r>
      <w:r w:rsidRPr="00D03982">
        <w:t xml:space="preserve"> мережею є мережа зв'язку залізничного транспорту, де аналогове обладнання, фізичні ланцюга є сусідами з цифровими системами передачі інформації, які, в свою чергу, також розвиваються дуже інтенсивно.</w:t>
      </w:r>
    </w:p>
    <w:p w:rsidR="00D03982" w:rsidRPr="00D03982" w:rsidRDefault="00D03982" w:rsidP="00FE69B7">
      <w:r w:rsidRPr="00D03982">
        <w:t>Здавалося б, зовсім недавно, близько 10 років тому, на мережі МПС з'явилися перші цифрові лінії зв'язку зі швидкостями передачі 2048 і 8448 кбіт / с, а сьогодні вздовж залізничних магістралей працюють системи зі швидкостями 622 Мбіт / с, проектуються зі швидкостями 2,5 і навіть 10 Гбіт / с. Всі вже звикли до терміну синхронна цифрова ієрархія (СЦІ). При цьому вважається, що традиційна ієрархія, яку стали називати плез</w:t>
      </w:r>
      <w:r>
        <w:t>і</w:t>
      </w:r>
      <w:r w:rsidRPr="00D03982">
        <w:t>охронно</w:t>
      </w:r>
      <w:r>
        <w:t>ю</w:t>
      </w:r>
      <w:r w:rsidRPr="00D03982">
        <w:t xml:space="preserve"> (ПЦ</w:t>
      </w:r>
      <w:r>
        <w:t>І</w:t>
      </w:r>
      <w:r w:rsidRPr="00D03982">
        <w:t>), має істотні недоліки. Розглянемо ще раз ці дві ієрархії, щоб визначити можливе місце кожної з них на мережі зв'язку МПС.</w:t>
      </w:r>
    </w:p>
    <w:p w:rsidR="00D03982" w:rsidRPr="00D03982" w:rsidRDefault="00D03982" w:rsidP="00FE69B7">
      <w:r w:rsidRPr="00D03982">
        <w:t>Отже, історично, першою з'явилася плез</w:t>
      </w:r>
      <w:r>
        <w:t>і</w:t>
      </w:r>
      <w:r w:rsidRPr="00D03982">
        <w:t>охронна ієрархія, яка була єдиною з початку 60-х до кінця 80-х рр. Тому не було необхідності в терміні ПЦ</w:t>
      </w:r>
      <w:r>
        <w:t>І</w:t>
      </w:r>
      <w:r w:rsidRPr="00D03982">
        <w:t>.</w:t>
      </w:r>
    </w:p>
    <w:p w:rsidR="00D03982" w:rsidRPr="00D03982" w:rsidRDefault="00D03982" w:rsidP="00FE69B7">
      <w:r w:rsidRPr="00D03982">
        <w:t>Першою системою передач</w:t>
      </w:r>
      <w:r>
        <w:t xml:space="preserve">і інформації з імпульсно-кодовою </w:t>
      </w:r>
      <w:r w:rsidRPr="00D03982">
        <w:t xml:space="preserve">ІКМ), випущеної підприємством фірми Белл в 1961 р, була </w:t>
      </w:r>
      <w:r>
        <w:t>24</w:t>
      </w:r>
      <w:r w:rsidRPr="00D03982">
        <w:t xml:space="preserve">х-канальна система зі швидкістю передачі цифрового сигналу в лінії 144 кбіт / с. Вона </w:t>
      </w:r>
      <w:r w:rsidR="00746977">
        <w:t>стала</w:t>
      </w:r>
      <w:r w:rsidRPr="00D03982">
        <w:t xml:space="preserve"> основою для північноамериканського стандарту ПЦ</w:t>
      </w:r>
      <w:r w:rsidR="00746977">
        <w:t>І</w:t>
      </w:r>
      <w:r w:rsidRPr="00D03982">
        <w:t>, який отримав визнання МККТТ і використовується по теперішній час. Однак для Європейського регіону МККТТ прийняв інший стандарт ієрархії, який грунтується на первинній цифровий системі передачі (ЦСП) типу ІКМ-ЗО зі швидкістю передачі цифрового сигналу 2048 кбіт / с. Перші розробки ЦСП в нашій країні - апаратура ІКМ-12, ІКМ-24 - не відповідали цим вимогам, тому в подальшому був організований випуск апаратури, відповідної стандартному ряду ІКМ-ЗО, 120, 480, 1920.</w:t>
      </w:r>
    </w:p>
    <w:p w:rsidR="00746977" w:rsidRPr="00746977" w:rsidRDefault="00D03982" w:rsidP="00FE69B7">
      <w:r w:rsidRPr="00D03982">
        <w:lastRenderedPageBreak/>
        <w:t>Первинна ЦСП ІКМ-ЗО використовується на телефонних мережах в основному для організації з'єднувальних ліній між автоматичними телефонними станціями (АТС), а також як канало</w:t>
      </w:r>
      <w:r w:rsidR="00746977">
        <w:t>утворююча</w:t>
      </w:r>
      <w:r w:rsidRPr="00D03982">
        <w:t xml:space="preserve"> апаратура для аналого-цифрового перетворення в системах передачі вищих </w:t>
      </w:r>
      <w:r w:rsidR="00746977">
        <w:t>ступенів</w:t>
      </w:r>
      <w:r w:rsidRPr="00D03982">
        <w:t xml:space="preserve"> ієрархії. Основні її параметри, встановлені відповідно до рекомендацій Міжнародного консультативного комітету з телефонії і телеграфії (МККТТ), такі: кількість телефонних каналів - 30 при 32 канальних інтервалах, частота дискретизації - 8 кГц, кількість розрядів кодека - 8, швидкість передачі 32х 8х 8 - 2048 кбіт / с. Два додаткових канальних інтервалу передбачені для передачі синхросигнал</w:t>
      </w:r>
      <w:r w:rsidR="00746977">
        <w:t>і</w:t>
      </w:r>
      <w:r w:rsidRPr="00D03982">
        <w:t>в та інших службових сигналів, наприклад, сигналів управління і взаємодії між АТС або даних при організації загального каналу сигналізації (ГКС). Сучасна термінологія, що застосовується в цифровій техніці телекомунікацій, все далі відходить від традиційної назви ІКМ-ЗО. Все частіше використовується поняття первинний мультиплексор або апаратура цифрового канало</w:t>
      </w:r>
      <w:r w:rsidR="00746977">
        <w:t>утворювання</w:t>
      </w:r>
      <w:r w:rsidRPr="00D03982">
        <w:t xml:space="preserve"> (АЦК), так як призначенням першого етапу ієрархічного перетворення сигналів є мультиплексування різних сигналів, що надходять на вхід мультиплексора в первинний цифровий тракт ПЦТ 2048 кбіт / с на передачу, демультиплекс</w:t>
      </w:r>
      <w:r w:rsidR="00746977">
        <w:t>ування</w:t>
      </w:r>
      <w:r w:rsidRPr="00D03982">
        <w:t xml:space="preserve"> і</w:t>
      </w:r>
      <w:r w:rsidR="00746977">
        <w:t xml:space="preserve"> </w:t>
      </w:r>
      <w:r w:rsidR="00746977" w:rsidRPr="00746977">
        <w:t>зворотне перетворення на прийомі. При цьому об'єдну</w:t>
      </w:r>
      <w:r w:rsidR="00746977">
        <w:t>вані</w:t>
      </w:r>
      <w:r w:rsidR="00746977" w:rsidRPr="00746977">
        <w:t xml:space="preserve"> сигнали можуть бути як аналогові, так і цифрові. В якості методу аналого-цифрового перетворення може використовуватися не тільки імпульсно-кодова модуляція. </w:t>
      </w:r>
    </w:p>
    <w:p w:rsidR="00746977" w:rsidRPr="00746977" w:rsidRDefault="00746977" w:rsidP="00FE69B7">
      <w:r w:rsidRPr="00746977">
        <w:t>Якщо раніше можна було з упевненістю вважати, що вторинна ЦСП ІКМ-120 призначена для організації 120 каналів тональної частоти, то, з огляду на попереднє зауваження, а також те, що ПЦТ може бути цілком використаний як широкосму</w:t>
      </w:r>
      <w:r>
        <w:t>говий канал передачі даних, тобто я</w:t>
      </w:r>
      <w:r w:rsidRPr="00746977">
        <w:t>к первинний цифровий канал ПЦК, правильним буде твердження, що обладнання другого ступеня ПЦ</w:t>
      </w:r>
      <w:r>
        <w:t>І</w:t>
      </w:r>
      <w:r w:rsidRPr="00746977">
        <w:t xml:space="preserve"> призначене для об'єднання чотирьох первинних цифрових каналів ПЦК або трактів ПЦТ з пропускною спроможністю 2048 кбіт / с в один груповий вторинний тракт ВЦТ з пропускною спроможністю 8448 кбіт / </w:t>
      </w:r>
      <w:r w:rsidRPr="00746977">
        <w:lastRenderedPageBreak/>
        <w:t>с. Основним обладнанням ІКМ-120 є обладнання вторинного тимчасового группо</w:t>
      </w:r>
      <w:r w:rsidR="00961D76">
        <w:t>утворювання</w:t>
      </w:r>
      <w:r w:rsidRPr="00746977">
        <w:t xml:space="preserve"> В</w:t>
      </w:r>
      <w:r w:rsidR="00961D76">
        <w:t>Т</w:t>
      </w:r>
      <w:r w:rsidRPr="00746977">
        <w:t xml:space="preserve">Г, в якому, як і на наступних </w:t>
      </w:r>
      <w:r w:rsidR="00961D76">
        <w:t>ступінях</w:t>
      </w:r>
      <w:r w:rsidRPr="00746977">
        <w:t xml:space="preserve"> ПЦ</w:t>
      </w:r>
      <w:r w:rsidR="00961D76">
        <w:t>І</w:t>
      </w:r>
      <w:r w:rsidRPr="00746977">
        <w:t>, використовується посимвольн</w:t>
      </w:r>
      <w:r w:rsidR="00961D76">
        <w:t>ий</w:t>
      </w:r>
      <w:r w:rsidRPr="00746977">
        <w:t xml:space="preserve"> метод об'єднання цифрових сигналів.</w:t>
      </w:r>
    </w:p>
    <w:p w:rsidR="00746977" w:rsidRPr="00746977" w:rsidRDefault="00746977" w:rsidP="00FE69B7">
      <w:r w:rsidRPr="00746977">
        <w:t>Третинні ЦСП розраховані на об'єднання сигналів чотирьох вторинних систем і, в разі використання стандартного ІКМ-перетворення, на першому місці ієрархії можуть забезпечити передачу до 480 телефонних каналів. Пропускна здатність теоретичного тракту ТЦТ 34 368 кбіт / с, який формується в обладнанні третинного тимчасового группо</w:t>
      </w:r>
      <w:r w:rsidR="00961D76">
        <w:t>утворювання</w:t>
      </w:r>
      <w:r w:rsidRPr="00746977">
        <w:t xml:space="preserve"> (ТВГ).</w:t>
      </w:r>
    </w:p>
    <w:p w:rsidR="00746977" w:rsidRPr="00746977" w:rsidRDefault="00746977" w:rsidP="00FE69B7">
      <w:r w:rsidRPr="00746977">
        <w:t>Четвер</w:t>
      </w:r>
      <w:r w:rsidR="00961D76">
        <w:t>тинні</w:t>
      </w:r>
      <w:r w:rsidRPr="00746977">
        <w:t xml:space="preserve"> ЦСП, які об'єднують сигнали чотирьох теоретичних систем, дозволяють організувати 1920 телефонних каналів. У четвер</w:t>
      </w:r>
      <w:r w:rsidR="00961D76">
        <w:t>тинному</w:t>
      </w:r>
      <w:r w:rsidRPr="00746977">
        <w:t xml:space="preserve"> цифровому тракті, формованому в ЧВГ, з пропускною спроможністю 139 264 кбіт / с можна забезпечити високоякісну передачу телевізійних сигналів і сигналів інших широкосмугових систем.</w:t>
      </w:r>
    </w:p>
    <w:p w:rsidR="00D03982" w:rsidRDefault="00746977" w:rsidP="00FE69B7">
      <w:r w:rsidRPr="00746977">
        <w:t>Цікавим є порівняння діючих в даний час рівнів плезіохронних цифрових ієрархій в Європі і Північній Америці (табл. 1</w:t>
      </w:r>
      <w:r w:rsidR="004937D6">
        <w:t>.4</w:t>
      </w:r>
      <w:r w:rsidRPr="00746977">
        <w:t>).</w:t>
      </w:r>
    </w:p>
    <w:p w:rsidR="004937D6" w:rsidRPr="004937D6" w:rsidRDefault="004937D6" w:rsidP="00FE69B7">
      <w:r w:rsidRPr="004937D6">
        <w:t xml:space="preserve">Подальшим об'єднанням цифрових потоків чотирьох систем передачі можна </w:t>
      </w:r>
      <w:r>
        <w:t>отримати більш потужні п</w:t>
      </w:r>
      <w:r w:rsidRPr="004937D6">
        <w:t>`</w:t>
      </w:r>
      <w:r>
        <w:t>ятерічні</w:t>
      </w:r>
      <w:r w:rsidRPr="004937D6">
        <w:t>, шестерічн</w:t>
      </w:r>
      <w:r>
        <w:t>і</w:t>
      </w:r>
      <w:r w:rsidRPr="004937D6">
        <w:t xml:space="preserve"> цифрові системи передачі. П`ятерічн</w:t>
      </w:r>
      <w:r>
        <w:t>і</w:t>
      </w:r>
      <w:r w:rsidRPr="004937D6">
        <w:t xml:space="preserve"> системи зі швидкістю передачі 565 Мбіт / с використовувалися на ряді магістральних волоконно-оптичних ліній зв'язку за кордоном. Однак вони не знайшли широкого застосування, так як не витримали конкуренції з новими принципами організації цифрових систем передачі інформації - синхронної цифрової ієрархії.</w:t>
      </w:r>
    </w:p>
    <w:p w:rsidR="004937D6" w:rsidRDefault="004937D6" w:rsidP="00FE69B7">
      <w:r w:rsidRPr="004937D6">
        <w:t>Потреби суттєвого збільшення обсягів, надійності і економічності передачі цифрової інформації визначили подальші пошуки в області розробки ЦСП. Сімейство обладнання, розроблене на принципах синхронної цифрової ієрархії, стало якісно новим етапом розвитку техніки систем передачі.</w:t>
      </w:r>
    </w:p>
    <w:p w:rsidR="00E51484" w:rsidRDefault="00E51484" w:rsidP="00FE69B7">
      <w:pPr>
        <w:pStyle w:val="a3"/>
      </w:pPr>
    </w:p>
    <w:p w:rsidR="007A7B5C" w:rsidRDefault="007A7B5C" w:rsidP="007A7B5C">
      <w:pPr>
        <w:pStyle w:val="a3"/>
        <w:spacing w:line="240" w:lineRule="auto"/>
        <w:ind w:firstLine="0"/>
        <w:rPr>
          <w:rFonts w:ascii="Times New Roman" w:hAnsi="Times New Roman" w:cs="Times New Roman"/>
          <w:sz w:val="28"/>
          <w:szCs w:val="28"/>
        </w:rPr>
      </w:pPr>
    </w:p>
    <w:p w:rsidR="007A7B5C" w:rsidRDefault="007A7B5C" w:rsidP="007A7B5C">
      <w:pPr>
        <w:pStyle w:val="a3"/>
        <w:spacing w:line="240" w:lineRule="auto"/>
        <w:ind w:firstLine="0"/>
        <w:rPr>
          <w:rFonts w:ascii="Times New Roman" w:hAnsi="Times New Roman" w:cs="Times New Roman"/>
          <w:sz w:val="28"/>
          <w:szCs w:val="28"/>
        </w:rPr>
      </w:pPr>
    </w:p>
    <w:p w:rsidR="007A7B5C" w:rsidRDefault="007A7B5C" w:rsidP="007A7B5C">
      <w:pPr>
        <w:pStyle w:val="a3"/>
        <w:spacing w:line="240" w:lineRule="auto"/>
        <w:ind w:firstLine="0"/>
        <w:rPr>
          <w:rFonts w:ascii="Times New Roman" w:hAnsi="Times New Roman" w:cs="Times New Roman"/>
          <w:sz w:val="28"/>
          <w:szCs w:val="28"/>
        </w:rPr>
      </w:pPr>
    </w:p>
    <w:p w:rsidR="00E51484"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lastRenderedPageBreak/>
        <w:t>Таблица 1.4</w:t>
      </w:r>
    </w:p>
    <w:p w:rsidR="007A7B5C" w:rsidRPr="007A7B5C" w:rsidRDefault="007A7B5C" w:rsidP="007A7B5C">
      <w:pPr>
        <w:pStyle w:val="a3"/>
        <w:spacing w:line="240" w:lineRule="auto"/>
        <w:ind w:firstLine="0"/>
        <w:rPr>
          <w:rFonts w:ascii="Times New Roman" w:hAnsi="Times New Roman" w:cs="Times New Roman"/>
          <w:sz w:val="28"/>
          <w:szCs w:val="28"/>
        </w:rPr>
      </w:pPr>
    </w:p>
    <w:tbl>
      <w:tblPr>
        <w:tblW w:w="907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84"/>
        <w:gridCol w:w="2244"/>
        <w:gridCol w:w="1729"/>
        <w:gridCol w:w="1813"/>
      </w:tblGrid>
      <w:tr w:rsidR="00E51484" w:rsidRPr="007A7B5C" w:rsidTr="00FE69B7">
        <w:trPr>
          <w:cantSplit/>
          <w:trHeight w:val="23"/>
        </w:trPr>
        <w:tc>
          <w:tcPr>
            <w:tcW w:w="3284" w:type="dxa"/>
            <w:vAlign w:val="center"/>
            <w:hideMark/>
          </w:tcPr>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Системи</w:t>
            </w:r>
          </w:p>
        </w:tc>
        <w:tc>
          <w:tcPr>
            <w:tcW w:w="2244" w:type="dxa"/>
            <w:vAlign w:val="center"/>
            <w:hideMark/>
          </w:tcPr>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Рівень ієрархії</w:t>
            </w:r>
          </w:p>
        </w:tc>
        <w:tc>
          <w:tcPr>
            <w:tcW w:w="1729" w:type="dxa"/>
            <w:vAlign w:val="center"/>
            <w:hideMark/>
          </w:tcPr>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Швидкість</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передачі,</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Мбіт/с</w:t>
            </w:r>
          </w:p>
        </w:tc>
        <w:tc>
          <w:tcPr>
            <w:tcW w:w="1813" w:type="dxa"/>
            <w:vAlign w:val="center"/>
            <w:hideMark/>
          </w:tcPr>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Кратність</w:t>
            </w:r>
          </w:p>
        </w:tc>
      </w:tr>
      <w:tr w:rsidR="00E51484" w:rsidRPr="007A7B5C" w:rsidTr="00FE69B7">
        <w:trPr>
          <w:cantSplit/>
          <w:trHeight w:val="23"/>
        </w:trPr>
        <w:tc>
          <w:tcPr>
            <w:tcW w:w="3284" w:type="dxa"/>
            <w:vAlign w:val="center"/>
            <w:hideMark/>
          </w:tcPr>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Европейськая</w:t>
            </w:r>
          </w:p>
        </w:tc>
        <w:tc>
          <w:tcPr>
            <w:tcW w:w="2244" w:type="dxa"/>
            <w:vAlign w:val="center"/>
            <w:hideMark/>
          </w:tcPr>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Первинний</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вторинний</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третинний</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четвертинний</w:t>
            </w:r>
          </w:p>
        </w:tc>
        <w:tc>
          <w:tcPr>
            <w:tcW w:w="1729" w:type="dxa"/>
            <w:vAlign w:val="center"/>
            <w:hideMark/>
          </w:tcPr>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2048</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8448</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34 368</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139 264</w:t>
            </w:r>
          </w:p>
        </w:tc>
        <w:tc>
          <w:tcPr>
            <w:tcW w:w="1813" w:type="dxa"/>
            <w:vAlign w:val="center"/>
            <w:hideMark/>
          </w:tcPr>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sym w:font="Symbol" w:char="F0B4"/>
            </w:r>
            <w:r w:rsidRPr="007A7B5C">
              <w:rPr>
                <w:rFonts w:ascii="Times New Roman" w:hAnsi="Times New Roman" w:cs="Times New Roman"/>
                <w:sz w:val="28"/>
                <w:szCs w:val="28"/>
              </w:rPr>
              <w:t>4</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sym w:font="Symbol" w:char="F0B4"/>
            </w:r>
            <w:r w:rsidRPr="007A7B5C">
              <w:rPr>
                <w:rFonts w:ascii="Times New Roman" w:hAnsi="Times New Roman" w:cs="Times New Roman"/>
                <w:sz w:val="28"/>
                <w:szCs w:val="28"/>
              </w:rPr>
              <w:t>4</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sym w:font="Symbol" w:char="F0B4"/>
            </w:r>
            <w:r w:rsidRPr="007A7B5C">
              <w:rPr>
                <w:rFonts w:ascii="Times New Roman" w:hAnsi="Times New Roman" w:cs="Times New Roman"/>
                <w:sz w:val="28"/>
                <w:szCs w:val="28"/>
              </w:rPr>
              <w:t>4</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w:t>
            </w:r>
          </w:p>
        </w:tc>
      </w:tr>
      <w:tr w:rsidR="00E51484" w:rsidRPr="007A7B5C" w:rsidTr="00FE69B7">
        <w:trPr>
          <w:cantSplit/>
          <w:trHeight w:val="23"/>
        </w:trPr>
        <w:tc>
          <w:tcPr>
            <w:tcW w:w="3284" w:type="dxa"/>
            <w:vAlign w:val="center"/>
            <w:hideMark/>
          </w:tcPr>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Північноамериканська</w:t>
            </w:r>
          </w:p>
        </w:tc>
        <w:tc>
          <w:tcPr>
            <w:tcW w:w="2244" w:type="dxa"/>
            <w:vAlign w:val="center"/>
            <w:hideMark/>
          </w:tcPr>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Первинний</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вторинний</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третинний</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четвертинний</w:t>
            </w:r>
          </w:p>
        </w:tc>
        <w:tc>
          <w:tcPr>
            <w:tcW w:w="1729" w:type="dxa"/>
            <w:vAlign w:val="center"/>
            <w:hideMark/>
          </w:tcPr>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1544</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6312</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44 736</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274 176</w:t>
            </w:r>
          </w:p>
        </w:tc>
        <w:tc>
          <w:tcPr>
            <w:tcW w:w="1813" w:type="dxa"/>
            <w:vAlign w:val="center"/>
            <w:hideMark/>
          </w:tcPr>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sym w:font="Symbol" w:char="F0B4"/>
            </w:r>
            <w:r w:rsidRPr="007A7B5C">
              <w:rPr>
                <w:rFonts w:ascii="Times New Roman" w:hAnsi="Times New Roman" w:cs="Times New Roman"/>
                <w:sz w:val="28"/>
                <w:szCs w:val="28"/>
              </w:rPr>
              <w:t>4</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sym w:font="Symbol" w:char="F0B4"/>
            </w:r>
            <w:r w:rsidRPr="007A7B5C">
              <w:rPr>
                <w:rFonts w:ascii="Times New Roman" w:hAnsi="Times New Roman" w:cs="Times New Roman"/>
                <w:sz w:val="28"/>
                <w:szCs w:val="28"/>
              </w:rPr>
              <w:t>7</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sym w:font="Symbol" w:char="F0B4"/>
            </w:r>
            <w:r w:rsidRPr="007A7B5C">
              <w:rPr>
                <w:rFonts w:ascii="Times New Roman" w:hAnsi="Times New Roman" w:cs="Times New Roman"/>
                <w:sz w:val="28"/>
                <w:szCs w:val="28"/>
              </w:rPr>
              <w:t>6</w:t>
            </w:r>
          </w:p>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w:t>
            </w:r>
          </w:p>
        </w:tc>
      </w:tr>
    </w:tbl>
    <w:p w:rsidR="00E51484" w:rsidRDefault="00E51484" w:rsidP="00FE69B7"/>
    <w:p w:rsidR="00E51484" w:rsidRDefault="00E51484" w:rsidP="00FE69B7">
      <w:r w:rsidRPr="00E51484">
        <w:t xml:space="preserve">Плезиохронная ієрархія ЦСП, </w:t>
      </w:r>
      <w:r>
        <w:t xml:space="preserve">що </w:t>
      </w:r>
      <w:r w:rsidRPr="00E51484">
        <w:t xml:space="preserve">стандартизована в </w:t>
      </w:r>
      <w:r>
        <w:t>Україні</w:t>
      </w:r>
      <w:r w:rsidRPr="00E51484">
        <w:t>, країнах Європи і ряді інших держав, базується на первинній цифровий системі передачі ІКМ-30, а також на ЦЕАТС, які формують потоки Е1 для ущільнення з'єднувальних ліній. Пропускна здатність ЦСП кожному наступному рівні ієрархії зростає в 4 рази в порівнянні з попередньою сходинкою.</w:t>
      </w:r>
    </w:p>
    <w:p w:rsidR="00814EEE" w:rsidRDefault="00814EEE" w:rsidP="00FE69B7"/>
    <w:p w:rsidR="00E51484" w:rsidRDefault="00E51484" w:rsidP="00FE69B7">
      <w:r>
        <w:t>Таблиця1.5</w:t>
      </w:r>
    </w:p>
    <w:tbl>
      <w:tblPr>
        <w:tblW w:w="907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919"/>
        <w:gridCol w:w="2931"/>
        <w:gridCol w:w="1461"/>
        <w:gridCol w:w="2759"/>
      </w:tblGrid>
      <w:tr w:rsidR="00E51484" w:rsidRPr="007A7B5C" w:rsidTr="00FE69B7">
        <w:trPr>
          <w:cantSplit/>
          <w:trHeight w:val="23"/>
        </w:trPr>
        <w:tc>
          <w:tcPr>
            <w:tcW w:w="1919" w:type="dxa"/>
            <w:hideMark/>
          </w:tcPr>
          <w:p w:rsidR="00E51484" w:rsidRPr="007A7B5C" w:rsidRDefault="00E51484" w:rsidP="007A7B5C">
            <w:pPr>
              <w:spacing w:line="240" w:lineRule="auto"/>
              <w:ind w:firstLine="0"/>
            </w:pPr>
            <w:r w:rsidRPr="007A7B5C">
              <w:t>Позначення</w:t>
            </w:r>
          </w:p>
        </w:tc>
        <w:tc>
          <w:tcPr>
            <w:tcW w:w="2931" w:type="dxa"/>
            <w:hideMark/>
          </w:tcPr>
          <w:p w:rsidR="00E51484" w:rsidRPr="007A7B5C" w:rsidRDefault="00E51484" w:rsidP="007A7B5C">
            <w:pPr>
              <w:pStyle w:val="a3"/>
              <w:spacing w:line="240" w:lineRule="auto"/>
              <w:ind w:firstLine="0"/>
              <w:rPr>
                <w:rFonts w:ascii="Times New Roman" w:hAnsi="Times New Roman" w:cs="Times New Roman"/>
                <w:sz w:val="28"/>
                <w:szCs w:val="28"/>
              </w:rPr>
            </w:pPr>
            <w:r w:rsidRPr="007A7B5C">
              <w:rPr>
                <w:rFonts w:ascii="Times New Roman" w:hAnsi="Times New Roman" w:cs="Times New Roman"/>
                <w:sz w:val="28"/>
                <w:szCs w:val="28"/>
              </w:rPr>
              <w:t>Швидкість</w:t>
            </w:r>
          </w:p>
          <w:p w:rsidR="00E51484" w:rsidRPr="007A7B5C" w:rsidRDefault="00E51484" w:rsidP="007A7B5C">
            <w:pPr>
              <w:spacing w:line="240" w:lineRule="auto"/>
              <w:ind w:firstLine="0"/>
            </w:pPr>
            <w:r w:rsidRPr="007A7B5C">
              <w:t>передачі кбит/с</w:t>
            </w:r>
          </w:p>
        </w:tc>
        <w:tc>
          <w:tcPr>
            <w:tcW w:w="1461" w:type="dxa"/>
            <w:hideMark/>
          </w:tcPr>
          <w:p w:rsidR="00E51484" w:rsidRPr="007A7B5C" w:rsidRDefault="00E51484" w:rsidP="007A7B5C">
            <w:pPr>
              <w:spacing w:line="240" w:lineRule="auto"/>
              <w:ind w:firstLine="0"/>
            </w:pPr>
            <w:r w:rsidRPr="007A7B5C">
              <w:t>Число ПЦК</w:t>
            </w:r>
          </w:p>
        </w:tc>
        <w:tc>
          <w:tcPr>
            <w:tcW w:w="2759" w:type="dxa"/>
            <w:hideMark/>
          </w:tcPr>
          <w:p w:rsidR="00E51484" w:rsidRPr="007A7B5C" w:rsidRDefault="00E51484" w:rsidP="007A7B5C">
            <w:pPr>
              <w:spacing w:line="240" w:lineRule="auto"/>
              <w:ind w:firstLine="0"/>
            </w:pPr>
            <w:r w:rsidRPr="007A7B5C">
              <w:t>Число каналів ТЧ, ОЦК</w:t>
            </w:r>
          </w:p>
        </w:tc>
      </w:tr>
      <w:tr w:rsidR="00E51484" w:rsidRPr="007A7B5C" w:rsidTr="00FE69B7">
        <w:trPr>
          <w:cantSplit/>
          <w:trHeight w:val="23"/>
        </w:trPr>
        <w:tc>
          <w:tcPr>
            <w:tcW w:w="1919" w:type="dxa"/>
            <w:hideMark/>
          </w:tcPr>
          <w:p w:rsidR="00E51484" w:rsidRPr="007A7B5C" w:rsidRDefault="00E51484" w:rsidP="007A7B5C">
            <w:pPr>
              <w:spacing w:line="240" w:lineRule="auto"/>
              <w:ind w:firstLine="0"/>
            </w:pPr>
            <w:r w:rsidRPr="007A7B5C">
              <w:t>Е 1 (ІКМ-30)</w:t>
            </w:r>
          </w:p>
        </w:tc>
        <w:tc>
          <w:tcPr>
            <w:tcW w:w="2931" w:type="dxa"/>
            <w:hideMark/>
          </w:tcPr>
          <w:p w:rsidR="00E51484" w:rsidRPr="007A7B5C" w:rsidRDefault="00E51484" w:rsidP="007A7B5C">
            <w:pPr>
              <w:spacing w:line="240" w:lineRule="auto"/>
              <w:ind w:firstLine="0"/>
            </w:pPr>
            <w:r w:rsidRPr="007A7B5C">
              <w:t>2048</w:t>
            </w:r>
          </w:p>
        </w:tc>
        <w:tc>
          <w:tcPr>
            <w:tcW w:w="1461" w:type="dxa"/>
            <w:hideMark/>
          </w:tcPr>
          <w:p w:rsidR="00E51484" w:rsidRPr="007A7B5C" w:rsidRDefault="00E51484" w:rsidP="007A7B5C">
            <w:pPr>
              <w:spacing w:line="240" w:lineRule="auto"/>
              <w:ind w:firstLine="0"/>
            </w:pPr>
            <w:r w:rsidRPr="007A7B5C">
              <w:t>1</w:t>
            </w:r>
          </w:p>
        </w:tc>
        <w:tc>
          <w:tcPr>
            <w:tcW w:w="2759" w:type="dxa"/>
            <w:hideMark/>
          </w:tcPr>
          <w:p w:rsidR="00E51484" w:rsidRPr="007A7B5C" w:rsidRDefault="00E51484" w:rsidP="007A7B5C">
            <w:pPr>
              <w:spacing w:line="240" w:lineRule="auto"/>
              <w:ind w:firstLine="0"/>
            </w:pPr>
            <w:r w:rsidRPr="007A7B5C">
              <w:t>30</w:t>
            </w:r>
          </w:p>
        </w:tc>
      </w:tr>
      <w:tr w:rsidR="00E51484" w:rsidRPr="007A7B5C" w:rsidTr="00FE69B7">
        <w:trPr>
          <w:cantSplit/>
          <w:trHeight w:val="23"/>
        </w:trPr>
        <w:tc>
          <w:tcPr>
            <w:tcW w:w="1919" w:type="dxa"/>
            <w:hideMark/>
          </w:tcPr>
          <w:p w:rsidR="00E51484" w:rsidRPr="007A7B5C" w:rsidRDefault="00E51484" w:rsidP="007A7B5C">
            <w:pPr>
              <w:spacing w:line="240" w:lineRule="auto"/>
              <w:ind w:firstLine="0"/>
            </w:pPr>
            <w:r w:rsidRPr="007A7B5C">
              <w:t>Е 2 (ІКМ-120)</w:t>
            </w:r>
          </w:p>
        </w:tc>
        <w:tc>
          <w:tcPr>
            <w:tcW w:w="2931" w:type="dxa"/>
            <w:hideMark/>
          </w:tcPr>
          <w:p w:rsidR="00E51484" w:rsidRPr="007A7B5C" w:rsidRDefault="00E51484" w:rsidP="007A7B5C">
            <w:pPr>
              <w:spacing w:line="240" w:lineRule="auto"/>
              <w:ind w:firstLine="0"/>
            </w:pPr>
            <w:r w:rsidRPr="007A7B5C">
              <w:t>8448</w:t>
            </w:r>
          </w:p>
        </w:tc>
        <w:tc>
          <w:tcPr>
            <w:tcW w:w="1461" w:type="dxa"/>
            <w:hideMark/>
          </w:tcPr>
          <w:p w:rsidR="00E51484" w:rsidRPr="007A7B5C" w:rsidRDefault="00E51484" w:rsidP="007A7B5C">
            <w:pPr>
              <w:spacing w:line="240" w:lineRule="auto"/>
              <w:ind w:firstLine="0"/>
            </w:pPr>
            <w:r w:rsidRPr="007A7B5C">
              <w:t>4</w:t>
            </w:r>
          </w:p>
        </w:tc>
        <w:tc>
          <w:tcPr>
            <w:tcW w:w="2759" w:type="dxa"/>
            <w:hideMark/>
          </w:tcPr>
          <w:p w:rsidR="00E51484" w:rsidRPr="007A7B5C" w:rsidRDefault="00E51484" w:rsidP="007A7B5C">
            <w:pPr>
              <w:spacing w:line="240" w:lineRule="auto"/>
              <w:ind w:firstLine="0"/>
            </w:pPr>
            <w:r w:rsidRPr="007A7B5C">
              <w:t>120</w:t>
            </w:r>
          </w:p>
        </w:tc>
      </w:tr>
      <w:tr w:rsidR="00E51484" w:rsidRPr="007A7B5C" w:rsidTr="00FE69B7">
        <w:trPr>
          <w:cantSplit/>
          <w:trHeight w:val="23"/>
        </w:trPr>
        <w:tc>
          <w:tcPr>
            <w:tcW w:w="1919" w:type="dxa"/>
            <w:hideMark/>
          </w:tcPr>
          <w:p w:rsidR="00E51484" w:rsidRPr="007A7B5C" w:rsidRDefault="00E51484" w:rsidP="007A7B5C">
            <w:pPr>
              <w:spacing w:line="240" w:lineRule="auto"/>
              <w:ind w:firstLine="0"/>
            </w:pPr>
            <w:r w:rsidRPr="007A7B5C">
              <w:t>Е 3 (ІКМ-480)</w:t>
            </w:r>
          </w:p>
        </w:tc>
        <w:tc>
          <w:tcPr>
            <w:tcW w:w="2931" w:type="dxa"/>
            <w:hideMark/>
          </w:tcPr>
          <w:p w:rsidR="00E51484" w:rsidRPr="007A7B5C" w:rsidRDefault="00E51484" w:rsidP="007A7B5C">
            <w:pPr>
              <w:spacing w:line="240" w:lineRule="auto"/>
              <w:ind w:firstLine="0"/>
            </w:pPr>
            <w:r w:rsidRPr="007A7B5C">
              <w:t>34368</w:t>
            </w:r>
          </w:p>
        </w:tc>
        <w:tc>
          <w:tcPr>
            <w:tcW w:w="1461" w:type="dxa"/>
            <w:hideMark/>
          </w:tcPr>
          <w:p w:rsidR="00E51484" w:rsidRPr="007A7B5C" w:rsidRDefault="00E51484" w:rsidP="007A7B5C">
            <w:pPr>
              <w:spacing w:line="240" w:lineRule="auto"/>
              <w:ind w:firstLine="0"/>
            </w:pPr>
            <w:r w:rsidRPr="007A7B5C">
              <w:t>16</w:t>
            </w:r>
          </w:p>
        </w:tc>
        <w:tc>
          <w:tcPr>
            <w:tcW w:w="2759" w:type="dxa"/>
            <w:hideMark/>
          </w:tcPr>
          <w:p w:rsidR="00E51484" w:rsidRPr="007A7B5C" w:rsidRDefault="00E51484" w:rsidP="007A7B5C">
            <w:pPr>
              <w:spacing w:line="240" w:lineRule="auto"/>
              <w:ind w:firstLine="0"/>
            </w:pPr>
            <w:r w:rsidRPr="007A7B5C">
              <w:t>480</w:t>
            </w:r>
          </w:p>
        </w:tc>
      </w:tr>
      <w:tr w:rsidR="00E51484" w:rsidRPr="007A7B5C" w:rsidTr="00FE69B7">
        <w:trPr>
          <w:cantSplit/>
          <w:trHeight w:val="23"/>
        </w:trPr>
        <w:tc>
          <w:tcPr>
            <w:tcW w:w="1919" w:type="dxa"/>
            <w:hideMark/>
          </w:tcPr>
          <w:p w:rsidR="00E51484" w:rsidRPr="007A7B5C" w:rsidRDefault="00E51484" w:rsidP="007A7B5C">
            <w:pPr>
              <w:spacing w:line="240" w:lineRule="auto"/>
              <w:ind w:firstLine="0"/>
            </w:pPr>
            <w:r w:rsidRPr="007A7B5C">
              <w:t>Е 4 (ІКМ-1920)</w:t>
            </w:r>
          </w:p>
        </w:tc>
        <w:tc>
          <w:tcPr>
            <w:tcW w:w="2931" w:type="dxa"/>
            <w:hideMark/>
          </w:tcPr>
          <w:p w:rsidR="00E51484" w:rsidRPr="007A7B5C" w:rsidRDefault="00E51484" w:rsidP="007A7B5C">
            <w:pPr>
              <w:spacing w:line="240" w:lineRule="auto"/>
              <w:ind w:firstLine="0"/>
            </w:pPr>
            <w:r w:rsidRPr="007A7B5C">
              <w:t>139264</w:t>
            </w:r>
          </w:p>
        </w:tc>
        <w:tc>
          <w:tcPr>
            <w:tcW w:w="1461" w:type="dxa"/>
            <w:hideMark/>
          </w:tcPr>
          <w:p w:rsidR="00E51484" w:rsidRPr="007A7B5C" w:rsidRDefault="00E51484" w:rsidP="007A7B5C">
            <w:pPr>
              <w:spacing w:line="240" w:lineRule="auto"/>
              <w:ind w:firstLine="0"/>
            </w:pPr>
            <w:r w:rsidRPr="007A7B5C">
              <w:t>64</w:t>
            </w:r>
          </w:p>
        </w:tc>
        <w:tc>
          <w:tcPr>
            <w:tcW w:w="2759" w:type="dxa"/>
            <w:hideMark/>
          </w:tcPr>
          <w:p w:rsidR="00E51484" w:rsidRPr="007A7B5C" w:rsidRDefault="00E51484" w:rsidP="007A7B5C">
            <w:pPr>
              <w:spacing w:line="240" w:lineRule="auto"/>
              <w:ind w:firstLine="0"/>
            </w:pPr>
            <w:r w:rsidRPr="007A7B5C">
              <w:t>1920</w:t>
            </w:r>
          </w:p>
        </w:tc>
      </w:tr>
    </w:tbl>
    <w:p w:rsidR="00E51484" w:rsidRDefault="00E51484" w:rsidP="00FE69B7"/>
    <w:p w:rsidR="00E51484" w:rsidRPr="00E51484" w:rsidRDefault="00E51484" w:rsidP="00FE69B7">
      <w:r w:rsidRPr="00E51484">
        <w:t xml:space="preserve">Характерною особливістю ВСС </w:t>
      </w:r>
      <w:r>
        <w:t>в нашій країні</w:t>
      </w:r>
      <w:r w:rsidRPr="00E51484">
        <w:t xml:space="preserve"> є широке використання так званих субперв</w:t>
      </w:r>
      <w:r>
        <w:t>инних</w:t>
      </w:r>
      <w:r w:rsidRPr="00E51484">
        <w:t xml:space="preserve"> ЦСП, тобто ЦСП, що не входять в стандартизовані МСЕ-Т ієрархії. Як правило, субпервічн</w:t>
      </w:r>
      <w:r>
        <w:t>ні</w:t>
      </w:r>
      <w:r w:rsidRPr="00E51484">
        <w:t xml:space="preserve"> ЦСП мають пропускну здатність нижче, ніж у первинних, і використовуються, в основному, на мережах сільській та приміській зв'язку, а також на корпоративних мережах, що не вимагають високої пропускної здатності.</w:t>
      </w:r>
    </w:p>
    <w:p w:rsidR="00E51484" w:rsidRDefault="00E51484" w:rsidP="00FE69B7">
      <w:r w:rsidRPr="00E51484">
        <w:t xml:space="preserve">В якості носіїв інформації в згаданих вище ЦСП використовуються </w:t>
      </w:r>
      <w:r w:rsidRPr="00E51484">
        <w:lastRenderedPageBreak/>
        <w:t>металеві кабелі різних типів, волоконно-оптичні кабелі, радіорелейні і супутникові системи, канали фіксованого і мобільного радіодоступу.</w:t>
      </w:r>
    </w:p>
    <w:p w:rsidR="00E51484" w:rsidRDefault="00E51484" w:rsidP="00FE69B7"/>
    <w:p w:rsidR="00E51484" w:rsidRPr="00ED65EB" w:rsidRDefault="00E51484" w:rsidP="00FE69B7">
      <w:pPr>
        <w:rPr>
          <w:b/>
        </w:rPr>
      </w:pPr>
      <w:r w:rsidRPr="00ED65EB">
        <w:rPr>
          <w:b/>
        </w:rPr>
        <w:t>1.</w:t>
      </w:r>
      <w:r w:rsidR="00807128" w:rsidRPr="00ED65EB">
        <w:rPr>
          <w:b/>
        </w:rPr>
        <w:t>3</w:t>
      </w:r>
      <w:r w:rsidRPr="00ED65EB">
        <w:rPr>
          <w:b/>
        </w:rPr>
        <w:t>. Принцип формування групових сигналів PDH</w:t>
      </w:r>
    </w:p>
    <w:p w:rsidR="00E51484" w:rsidRPr="00E51484" w:rsidRDefault="00E51484" w:rsidP="00FE69B7"/>
    <w:p w:rsidR="005F455C" w:rsidRPr="005F455C" w:rsidRDefault="00E51484" w:rsidP="00FE69B7">
      <w:r w:rsidRPr="00E51484">
        <w:t>Як уже згадувалося вище, групові сигнали PDH формуються шляхом об'єднання сигналів ЦСП нижч</w:t>
      </w:r>
      <w:r w:rsidR="005F455C">
        <w:t>их</w:t>
      </w:r>
      <w:r w:rsidRPr="00E51484">
        <w:t xml:space="preserve"> </w:t>
      </w:r>
      <w:r w:rsidR="005F455C">
        <w:t>ступенів</w:t>
      </w:r>
      <w:r w:rsidRPr="00E51484">
        <w:t xml:space="preserve"> ієрархії. При цьому використовується метод побітного об'єднання цифрових потоків. Компонентний сигнал формуються різними, часто територіально рознесеними мультиплексорами, а також різним цифровим комутаційним обладнанням (ЦЕАТС). Можливий розкид номіналів тактових частот джерел ком</w:t>
      </w:r>
      <w:r w:rsidR="00ED65EB">
        <w:t>понентних сигналів дорівнює + 5</w:t>
      </w:r>
      <w:r w:rsidRPr="00E51484">
        <w:t>•10-6 для ЦЕАТС, ІКМ-30 і ІКМ-120, + 3 • 10-6 для ІКМ-480, + 1,5 • 10-6 для ІКМ-1920. Крім того, тактова частота кожного джерела неминуче буде флюкту</w:t>
      </w:r>
      <w:r w:rsidR="005F455C">
        <w:t>юва</w:t>
      </w:r>
      <w:r w:rsidRPr="00E51484">
        <w:t>ть в результаті впливу зовнішніх дестабілізуючих факторів. Тому, незважаючи на те, що швидкості передачі ЦСП жорстко стандартизовані, синхронне об'єднання цифрових потоків неможливо. Необхідно забезпечити зрівняння швидкостей, або стаффінг, в іншому випадку можливо "набігання" однією імпульсної послідовності на іншу і втрата частини інформації. Процедура мультиплексування полягає в запису компонентних сигналів в пристрій оперативної пам'яті (буфер), як</w:t>
      </w:r>
      <w:r w:rsidR="005F455C">
        <w:t>ий</w:t>
      </w:r>
      <w:r w:rsidRPr="00E51484">
        <w:t xml:space="preserve"> проводиться на швидкості даного компонентного потоку, і</w:t>
      </w:r>
      <w:r w:rsidR="005F455C">
        <w:t xml:space="preserve"> </w:t>
      </w:r>
      <w:r w:rsidR="005F455C" w:rsidRPr="005F455C">
        <w:t>наступного зчитування інформації з підвищеною швидкістю, що гарантує своєчасне спорожнення буфера. Недолік бітів (неповне заповнення буфера) компенсується б</w:t>
      </w:r>
      <w:r w:rsidR="009C339F">
        <w:t>і</w:t>
      </w:r>
      <w:r w:rsidR="005F455C" w:rsidRPr="005F455C">
        <w:t>тами стаф</w:t>
      </w:r>
      <w:r w:rsidR="009C339F">
        <w:t>фі</w:t>
      </w:r>
      <w:r w:rsidR="005F455C" w:rsidRPr="005F455C">
        <w:t xml:space="preserve">нга. Крім інформаційних потоків в груповий сигнал вищого ступеня вводяться сигнали циклової синхронізації, сигнали управління і індикатори </w:t>
      </w:r>
      <w:r w:rsidR="009C339F" w:rsidRPr="005F455C">
        <w:t>стаф</w:t>
      </w:r>
      <w:r w:rsidR="009C339F">
        <w:t>фі</w:t>
      </w:r>
      <w:r w:rsidR="009C339F" w:rsidRPr="005F455C">
        <w:t>нга</w:t>
      </w:r>
      <w:r w:rsidR="005F455C" w:rsidRPr="005F455C">
        <w:t>, призначені для синхронізації процедури демультиплекс</w:t>
      </w:r>
      <w:r w:rsidR="009C339F">
        <w:t>ування</w:t>
      </w:r>
      <w:r w:rsidR="005F455C" w:rsidRPr="005F455C">
        <w:t xml:space="preserve"> сигналу на протилежному кінці цифрового тракту. Тому швидкість передачі групового сигналу буде перевищувати величину швидкості компонентного сигналу, просто помножену на 4. Наприклад, швидкість передачі групового сигналу ІКМ-120 дорівнює 2048 кбіт / с • 4 + </w:t>
      </w:r>
      <w:r w:rsidR="005F455C" w:rsidRPr="005F455C">
        <w:lastRenderedPageBreak/>
        <w:t>256 кбіт / с = 8448 кбіт / с.</w:t>
      </w:r>
    </w:p>
    <w:p w:rsidR="005F455C" w:rsidRPr="005F455C" w:rsidRDefault="005F455C" w:rsidP="00FE69B7">
      <w:r w:rsidRPr="005F455C">
        <w:t>На відміну від тимчасового спектра Е 1, цифрові пот</w:t>
      </w:r>
      <w:r w:rsidR="009C339F">
        <w:t>оки Е2, Е3, Е 4 не мають сверхци</w:t>
      </w:r>
      <w:r w:rsidRPr="005F455C">
        <w:t>клов</w:t>
      </w:r>
      <w:r w:rsidR="009C339F">
        <w:t>ої</w:t>
      </w:r>
      <w:r w:rsidRPr="005F455C">
        <w:t xml:space="preserve"> структури. Початок циклу маркується сигналом циклової синхронізації, потім слід ряд груп інформаційних біт (підциклів), утворених шляхом побітного об'єднання сигналів нижчого рівня ієрархії. Групи поділяються б</w:t>
      </w:r>
      <w:r w:rsidR="009C339F">
        <w:t>і</w:t>
      </w:r>
      <w:r w:rsidRPr="005F455C">
        <w:t>тами стафф</w:t>
      </w:r>
      <w:r w:rsidR="009C339F">
        <w:t>і</w:t>
      </w:r>
      <w:r w:rsidRPr="005F455C">
        <w:t>нга, які служать для зрівнювання швидкостей компонентних потоків.</w:t>
      </w:r>
    </w:p>
    <w:p w:rsidR="005F455C" w:rsidRPr="005F455C" w:rsidRDefault="005F455C" w:rsidP="00FE69B7">
      <w:r w:rsidRPr="005F455C">
        <w:t>Потік Е 2 ділиться на цикли, кожен з яких складається з 848 біт, розділених на 4 групи по 212 біт в кожній. Перша група починається з циклової комбінації 111010000, потім слідують біти індикації несправності, біти передачі допоміжної інформації, інформаційні біти компонентних потоків. Друга, третя і четверта групи починаються чотирма бітами стафф</w:t>
      </w:r>
      <w:r w:rsidR="009C339F">
        <w:t>і</w:t>
      </w:r>
      <w:r w:rsidRPr="005F455C">
        <w:t>нга, причому четверта містить ще 4 додаткових біта стафф</w:t>
      </w:r>
      <w:r w:rsidR="009C339F">
        <w:t>і</w:t>
      </w:r>
      <w:r w:rsidRPr="005F455C">
        <w:t>нга. Тривалість циклу дорівнює 100,38 мкс, частота проходження циклів 9,962 кГц.</w:t>
      </w:r>
    </w:p>
    <w:p w:rsidR="005F455C" w:rsidRPr="005F455C" w:rsidRDefault="005F455C" w:rsidP="00FE69B7">
      <w:r w:rsidRPr="005F455C">
        <w:t>Потік Е 3 ділиться також на 4 групи по 384 біт в кожній. Циклов</w:t>
      </w:r>
      <w:r>
        <w:t>ий</w:t>
      </w:r>
      <w:r w:rsidRPr="005F455C">
        <w:t xml:space="preserve"> синхросигнал, біти стафф</w:t>
      </w:r>
      <w:r w:rsidR="009C339F">
        <w:t>і</w:t>
      </w:r>
      <w:r w:rsidRPr="005F455C">
        <w:t>нга і службової інформації за кількістю та порядку розміщення аналогічні потоку Е 2. Число біт в циклі одно тисячі п'ятсот тридцять шість, тривалість циклу 44,69 мкс, частота циклу 22,375 кГц.</w:t>
      </w:r>
    </w:p>
    <w:p w:rsidR="005F455C" w:rsidRPr="005F455C" w:rsidRDefault="005F455C" w:rsidP="00FE69B7">
      <w:r w:rsidRPr="005F455C">
        <w:t>Потік Е 4 ділиться на 6 груп по 488 біт. Циклової синхросигнал, біти</w:t>
      </w:r>
      <w:r>
        <w:t xml:space="preserve"> </w:t>
      </w:r>
      <w:r w:rsidRPr="005F455C">
        <w:t>стафф</w:t>
      </w:r>
      <w:r w:rsidR="009C339F">
        <w:t>і</w:t>
      </w:r>
      <w:r w:rsidRPr="005F455C">
        <w:t>нга і службової інформації за кількістю та порядку розміщення в кожній групі аналогічні потокам Е 2 і Е 3, за винятком 1-ої групи, що містить 3 біта передачі допоміжної інформації. Число біт в циклі одно 2928, тривалість циклу 21,02 мкс, частота циклу 47,564 кГц.</w:t>
      </w:r>
    </w:p>
    <w:p w:rsidR="005F455C" w:rsidRDefault="005F455C" w:rsidP="00FE69B7">
      <w:r w:rsidRPr="005F455C">
        <w:t xml:space="preserve">При </w:t>
      </w:r>
      <w:r>
        <w:t xml:space="preserve">де мультиплексуванні </w:t>
      </w:r>
      <w:r w:rsidRPr="005F455C">
        <w:t>групового сигналу проводиться розпізнавання комбінації циклової синхронізації, розподіл біт сигналу по 4-м виходить лініях, причому на кожній з них інформаційні та службові біти записуються в буферне пристрій пам'яті, звідки зчитуються вже зі швидкістю, визначеною для компонентного цифрового потоку. Так як число додаткових бітів стафф</w:t>
      </w:r>
      <w:r>
        <w:t>і</w:t>
      </w:r>
      <w:r w:rsidRPr="005F455C">
        <w:t xml:space="preserve">нга обмежена, то при перевищенні заданої величини </w:t>
      </w:r>
      <w:r w:rsidRPr="005F455C">
        <w:lastRenderedPageBreak/>
        <w:t xml:space="preserve">девіації швидкості або при порушенні правильної роботи систем циклової синхронізації неминучі втрати інформації, що передається. </w:t>
      </w:r>
    </w:p>
    <w:p w:rsidR="00E51484" w:rsidRDefault="005F455C" w:rsidP="00FE69B7">
      <w:r w:rsidRPr="005F455C">
        <w:t>Подібний недолік притаманний практично всім ЦСП, що входять в плезіохронн</w:t>
      </w:r>
      <w:r w:rsidR="009C339F">
        <w:t>у</w:t>
      </w:r>
      <w:r w:rsidRPr="005F455C">
        <w:t xml:space="preserve"> цифрову ієрархію</w:t>
      </w:r>
    </w:p>
    <w:p w:rsidR="00807128" w:rsidRDefault="00807128" w:rsidP="00FE69B7"/>
    <w:p w:rsidR="001551EB" w:rsidRPr="00ED65EB" w:rsidRDefault="00807128" w:rsidP="00FE69B7">
      <w:pPr>
        <w:rPr>
          <w:b/>
        </w:rPr>
      </w:pPr>
      <w:r w:rsidRPr="00ED65EB">
        <w:rPr>
          <w:b/>
        </w:rPr>
        <w:t xml:space="preserve">1.4  </w:t>
      </w:r>
      <w:r w:rsidR="001551EB" w:rsidRPr="00ED65EB">
        <w:rPr>
          <w:b/>
        </w:rPr>
        <w:t>Основн</w:t>
      </w:r>
      <w:r w:rsidRPr="00ED65EB">
        <w:rPr>
          <w:b/>
        </w:rPr>
        <w:t>і</w:t>
      </w:r>
      <w:r w:rsidR="001551EB" w:rsidRPr="00ED65EB">
        <w:rPr>
          <w:b/>
        </w:rPr>
        <w:t xml:space="preserve"> принцип</w:t>
      </w:r>
      <w:r w:rsidRPr="00ED65EB">
        <w:rPr>
          <w:b/>
        </w:rPr>
        <w:t>и</w:t>
      </w:r>
      <w:r w:rsidR="001551EB" w:rsidRPr="00ED65EB">
        <w:rPr>
          <w:b/>
        </w:rPr>
        <w:t xml:space="preserve"> синхрон</w:t>
      </w:r>
      <w:r w:rsidRPr="00ED65EB">
        <w:rPr>
          <w:b/>
        </w:rPr>
        <w:t>і</w:t>
      </w:r>
      <w:r w:rsidR="001551EB" w:rsidRPr="00ED65EB">
        <w:rPr>
          <w:b/>
        </w:rPr>
        <w:t>зац</w:t>
      </w:r>
      <w:r w:rsidRPr="00ED65EB">
        <w:rPr>
          <w:b/>
        </w:rPr>
        <w:t>ії</w:t>
      </w:r>
    </w:p>
    <w:p w:rsidR="00807128" w:rsidRPr="00807128" w:rsidRDefault="001551EB" w:rsidP="00FE69B7">
      <w:r w:rsidRPr="001551EB">
        <w:rPr>
          <w:b/>
        </w:rPr>
        <w:br/>
      </w:r>
      <w:r w:rsidR="00807128">
        <w:t xml:space="preserve">         </w:t>
      </w:r>
      <w:r w:rsidR="00807128" w:rsidRPr="00807128">
        <w:t xml:space="preserve">У плезіохронних, «як би синхронних», ЦСП використовується принцип ВРК, тому правильне відновлення вихідних сигналів на прийомі можливо тільки при синхронної і синфазної роботи генераторного </w:t>
      </w:r>
      <w:r w:rsidR="00807128">
        <w:t>обладання</w:t>
      </w:r>
      <w:r w:rsidR="00807128" w:rsidRPr="00807128">
        <w:t xml:space="preserve"> на передавальн</w:t>
      </w:r>
      <w:r w:rsidR="00807128">
        <w:t>ій</w:t>
      </w:r>
      <w:r w:rsidR="00807128" w:rsidRPr="00807128">
        <w:t xml:space="preserve"> і приймальні</w:t>
      </w:r>
      <w:r w:rsidR="00807128">
        <w:t>й</w:t>
      </w:r>
      <w:r w:rsidR="00807128" w:rsidRPr="00807128">
        <w:t xml:space="preserve"> станціях. Для нормальної роботи плезіохронних ЦСП повинні бути забезпечені наступні види синхронізації:</w:t>
      </w:r>
    </w:p>
    <w:p w:rsidR="00807128" w:rsidRPr="00807128" w:rsidRDefault="00807128" w:rsidP="00FE69B7">
      <w:r w:rsidRPr="00807128">
        <w:t>Тактова синхронізація</w:t>
      </w:r>
      <w:r w:rsidR="000A4A3E">
        <w:t xml:space="preserve"> - </w:t>
      </w:r>
      <w:r w:rsidRPr="00807128">
        <w:t xml:space="preserve"> забезпечує рівність швидкостей обробки цифрових сигналів в лінійних і станційних регенераторах, кодеках і інших пристроях ЦСП, які здійснюють обробку сигналу з тактовою частотою Fт.</w:t>
      </w:r>
    </w:p>
    <w:p w:rsidR="00807128" w:rsidRPr="00807128" w:rsidRDefault="00807128" w:rsidP="00FE69B7">
      <w:r w:rsidRPr="00807128">
        <w:t>Існує кілька варіантів тактової синхронізації:</w:t>
      </w:r>
    </w:p>
    <w:p w:rsidR="00807128" w:rsidRPr="00807128" w:rsidRDefault="00807128" w:rsidP="00FE69B7">
      <w:r w:rsidRPr="00807128">
        <w:t>1. сонаправлен</w:t>
      </w:r>
      <w:r w:rsidR="000A4A3E">
        <w:t>ий</w:t>
      </w:r>
      <w:r w:rsidRPr="00807128">
        <w:t xml:space="preserve"> інтерфейс: по окремих лініях ведеться додаткова передача тактових сигналів;</w:t>
      </w:r>
    </w:p>
    <w:p w:rsidR="00807128" w:rsidRPr="00807128" w:rsidRDefault="00807128" w:rsidP="00FE69B7">
      <w:r w:rsidRPr="00807128">
        <w:t>2. противонаправлен</w:t>
      </w:r>
      <w:r w:rsidR="000A4A3E">
        <w:t>ий</w:t>
      </w:r>
      <w:r w:rsidRPr="00807128">
        <w:t xml:space="preserve"> інтерфейс: один блок (контролюючий) задає іншому (підлеглому) робочу тактову частоту;</w:t>
      </w:r>
    </w:p>
    <w:p w:rsidR="00807128" w:rsidRPr="00807128" w:rsidRDefault="00807128" w:rsidP="00FE69B7">
      <w:r w:rsidRPr="00807128">
        <w:t>3. Інтерфейс з централізованим задатчиком (задає генератором): зада</w:t>
      </w:r>
      <w:r w:rsidR="000A4A3E">
        <w:t>ючий</w:t>
      </w:r>
      <w:r w:rsidRPr="00807128">
        <w:t xml:space="preserve"> генератор виконує такт</w:t>
      </w:r>
      <w:r w:rsidR="000A4A3E">
        <w:t>ування</w:t>
      </w:r>
      <w:r w:rsidRPr="00807128">
        <w:t xml:space="preserve"> </w:t>
      </w:r>
      <w:r w:rsidR="000A4A3E">
        <w:t>у</w:t>
      </w:r>
      <w:r w:rsidRPr="00807128">
        <w:t>сіх вузлів устаткування.</w:t>
      </w:r>
    </w:p>
    <w:p w:rsidR="00807128" w:rsidRPr="00807128" w:rsidRDefault="00807128" w:rsidP="00FE69B7">
      <w:r w:rsidRPr="00807128">
        <w:t>Циклова синхронізація забезпечує правильн</w:t>
      </w:r>
      <w:r w:rsidR="000A4A3E">
        <w:t>ий</w:t>
      </w:r>
      <w:r w:rsidRPr="00807128">
        <w:t xml:space="preserve"> поділ і декодування кодових груп цифрового сигналу і розподіл декодованих відліків по відповідних каналах в приймальні частини апаратури;</w:t>
      </w:r>
    </w:p>
    <w:p w:rsidR="00807128" w:rsidRDefault="00807128" w:rsidP="00FE69B7">
      <w:r w:rsidRPr="00807128">
        <w:t xml:space="preserve">Циклова синхронізація здійснюється наступним чином. На передавальної станції до складу групового цифрового сигналу на початку циклу вводиться цифровий синхросигнал (СС). На приймальній станції встановлюється приймач синхросигналу (ПСС), який виділяє циклової синхросигнал з групового цифрового сигналу і тим самим визначає початок </w:t>
      </w:r>
      <w:r w:rsidRPr="00807128">
        <w:lastRenderedPageBreak/>
        <w:t>циклу передачі.</w:t>
      </w:r>
    </w:p>
    <w:p w:rsidR="0060655E" w:rsidRPr="0060655E" w:rsidRDefault="0060655E" w:rsidP="00FE69B7"/>
    <w:p w:rsidR="00807128" w:rsidRPr="00ED65EB" w:rsidRDefault="0060655E" w:rsidP="00FE69B7">
      <w:pPr>
        <w:rPr>
          <w:b/>
        </w:rPr>
      </w:pPr>
      <w:r w:rsidRPr="00ED65EB">
        <w:rPr>
          <w:b/>
        </w:rPr>
        <w:t xml:space="preserve">1.5 </w:t>
      </w:r>
      <w:r w:rsidR="000A4A3E" w:rsidRPr="00ED65EB">
        <w:rPr>
          <w:b/>
        </w:rPr>
        <w:t>П</w:t>
      </w:r>
      <w:r w:rsidR="00807128" w:rsidRPr="00ED65EB">
        <w:rPr>
          <w:b/>
        </w:rPr>
        <w:t>отік Е1</w:t>
      </w:r>
    </w:p>
    <w:p w:rsidR="0060655E" w:rsidRPr="0060655E" w:rsidRDefault="0060655E" w:rsidP="00FE69B7"/>
    <w:p w:rsidR="00807128" w:rsidRPr="00807128" w:rsidRDefault="00807128" w:rsidP="00FE69B7">
      <w:r w:rsidRPr="00807128">
        <w:t>Структура потоку Е1.</w:t>
      </w:r>
    </w:p>
    <w:p w:rsidR="00807128" w:rsidRPr="00807128" w:rsidRDefault="00807128" w:rsidP="00FE69B7">
      <w:r w:rsidRPr="00807128">
        <w:t>Розрізняють 3 типи потоку Е1:</w:t>
      </w:r>
    </w:p>
    <w:p w:rsidR="00807128" w:rsidRPr="00FE69B7" w:rsidRDefault="000A4A3E" w:rsidP="00FE69B7">
      <w:r w:rsidRPr="00FE69B7">
        <w:t>-</w:t>
      </w:r>
      <w:r w:rsidR="00807128" w:rsidRPr="00FE69B7">
        <w:t xml:space="preserve"> неструктурован</w:t>
      </w:r>
      <w:r w:rsidRPr="00FE69B7">
        <w:t>і</w:t>
      </w:r>
      <w:r w:rsidR="00807128" w:rsidRPr="00FE69B7">
        <w:t xml:space="preserve"> (немає поділу на канальні інтервали КІ, логічна структура не виділяється; потік даних зі швидкістю 2048Kбіт / с); використовується при передачі даних;</w:t>
      </w:r>
    </w:p>
    <w:p w:rsidR="00807128" w:rsidRPr="00807128" w:rsidRDefault="000A4A3E" w:rsidP="00FE69B7">
      <w:r>
        <w:t>-</w:t>
      </w:r>
      <w:r w:rsidR="00807128" w:rsidRPr="00807128">
        <w:t xml:space="preserve"> </w:t>
      </w:r>
      <w:r>
        <w:t>п</w:t>
      </w:r>
      <w:r w:rsidR="00807128" w:rsidRPr="00807128">
        <w:t>отік з циклово</w:t>
      </w:r>
      <w:r>
        <w:t>ю</w:t>
      </w:r>
      <w:r w:rsidR="00807128" w:rsidRPr="00807128">
        <w:t xml:space="preserve"> структурою (виділяються канальні інтервали, але сигнали управління і взаємодії (СУВ) не передаються) - ІКМ-31;</w:t>
      </w:r>
    </w:p>
    <w:p w:rsidR="00807128" w:rsidRPr="00807128" w:rsidRDefault="000A4A3E" w:rsidP="00FE69B7">
      <w:r>
        <w:t>-</w:t>
      </w:r>
      <w:r w:rsidR="00807128" w:rsidRPr="00807128">
        <w:t xml:space="preserve"> </w:t>
      </w:r>
      <w:r>
        <w:t>п</w:t>
      </w:r>
      <w:r w:rsidR="00807128" w:rsidRPr="00807128">
        <w:t>отік зі сверхц</w:t>
      </w:r>
      <w:r>
        <w:t>и</w:t>
      </w:r>
      <w:r w:rsidR="00807128" w:rsidRPr="00807128">
        <w:t>клово</w:t>
      </w:r>
      <w:r>
        <w:t>ю</w:t>
      </w:r>
      <w:r w:rsidR="00807128" w:rsidRPr="00807128">
        <w:t xml:space="preserve"> структурою (виділяють і циклову, і сверхціклову структуру) - ІКМ-30.</w:t>
      </w:r>
    </w:p>
    <w:p w:rsidR="00807128" w:rsidRDefault="00807128" w:rsidP="00FE69B7">
      <w:r w:rsidRPr="00807128">
        <w:t>Розглянемо структуру кадру передачі ЦСП ІКМ-30.</w:t>
      </w:r>
    </w:p>
    <w:p w:rsidR="000A4A3E" w:rsidRPr="000A4A3E" w:rsidRDefault="000A4A3E" w:rsidP="00FE69B7"/>
    <w:p w:rsidR="001551EB" w:rsidRDefault="00B50085" w:rsidP="00FE69B7">
      <w:r>
        <w:rPr>
          <w:noProof/>
          <w:lang w:val="ru-RU"/>
        </w:rPr>
        <w:drawing>
          <wp:inline distT="0" distB="0" distL="0" distR="0">
            <wp:extent cx="5934710" cy="3243580"/>
            <wp:effectExtent l="19050" t="0" r="889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5934710" cy="3243580"/>
                    </a:xfrm>
                    <a:prstGeom prst="rect">
                      <a:avLst/>
                    </a:prstGeom>
                    <a:noFill/>
                    <a:ln w="9525">
                      <a:noFill/>
                      <a:miter lim="800000"/>
                      <a:headEnd/>
                      <a:tailEnd/>
                    </a:ln>
                  </pic:spPr>
                </pic:pic>
              </a:graphicData>
            </a:graphic>
          </wp:inline>
        </w:drawing>
      </w:r>
    </w:p>
    <w:p w:rsidR="000A4A3E" w:rsidRDefault="000A4A3E" w:rsidP="00ED65EB">
      <w:pPr>
        <w:jc w:val="center"/>
      </w:pPr>
      <w:r>
        <w:t>Рис</w:t>
      </w:r>
      <w:r w:rsidR="00E9249F">
        <w:t>.</w:t>
      </w:r>
      <w:r>
        <w:t xml:space="preserve"> 1.1</w:t>
      </w:r>
      <w:r w:rsidR="00E9249F">
        <w:t>.</w:t>
      </w:r>
      <w:r>
        <w:t xml:space="preserve"> С</w:t>
      </w:r>
      <w:r w:rsidRPr="00807128">
        <w:t>труктур</w:t>
      </w:r>
      <w:r>
        <w:t xml:space="preserve">а </w:t>
      </w:r>
      <w:r w:rsidRPr="00807128">
        <w:t>кадру передачі ЦСП ІКМ-30</w:t>
      </w:r>
    </w:p>
    <w:p w:rsidR="000A4A3E" w:rsidRDefault="000A4A3E" w:rsidP="00FE69B7"/>
    <w:p w:rsidR="0060655E" w:rsidRPr="0060655E" w:rsidRDefault="0060655E" w:rsidP="00FE69B7">
      <w:r w:rsidRPr="0060655E">
        <w:t xml:space="preserve">Структура потоку Е1 визначена в рекомендації ITU-T G.704. Даний потік називається первинним цифровим потоком і організовується </w:t>
      </w:r>
      <w:r w:rsidRPr="0060655E">
        <w:lastRenderedPageBreak/>
        <w:t>об'єднанням 30-ти інформаційних ОЦК.</w:t>
      </w:r>
    </w:p>
    <w:p w:rsidR="0060655E" w:rsidRPr="0060655E" w:rsidRDefault="0060655E" w:rsidP="00FE69B7">
      <w:r w:rsidRPr="0060655E">
        <w:t xml:space="preserve">Лінійний сигнал системи побудований на основі надцикл, циклів, канальних і тактових інтервалів, як це показано на </w:t>
      </w:r>
      <w:r>
        <w:t>риснку</w:t>
      </w:r>
      <w:r w:rsidRPr="0060655E">
        <w:t xml:space="preserve"> вище (позначення 0/1 відповідає передачі в даному тактовом інтервалі випадкового сигналу). Надцикл передачі (СЦ) відповідає мінімальному інтервалу часу, за який передається один відлік кожного з 60 сигнальних каналів (СК) і каналів передачі аварійної сигналізації (втрати сверхціклово</w:t>
      </w:r>
      <w:r>
        <w:t>ї</w:t>
      </w:r>
      <w:r w:rsidRPr="0060655E">
        <w:t xml:space="preserve"> або циклової синхронізації). Тривалість СЦ ТСЦ = 2 мс. Надцикл складається з 16 циклів передачі (з Ц0 по Ц15). Загальна тривалість циклу Тц = 125мкс і відповідає інтервалу дискретизації каналу ТЧ з частотою 8 кГц. Кожен цикл поділяється на 32 канальних інтервалу (таймслота) тривалістю 3,906 мкс. Канальні інтервали К</w:t>
      </w:r>
      <w:r>
        <w:t>І</w:t>
      </w:r>
      <w:r w:rsidRPr="0060655E">
        <w:t>1-КІ15, КІ17-КІ31 відведені під передачу інформаційних сигналів. КІ0 і КІ16 - під передачу службової інформації. Кожен канальний інтервал складається з восьми інтервалів розрядів (Р1-Р8) тривалістю по Тр = 488нс. Половина розрядного інтервалу може бути зайнята прямокутним імпульсом тривалістю Т</w:t>
      </w:r>
      <w:r>
        <w:t>і</w:t>
      </w:r>
      <w:r w:rsidRPr="0060655E">
        <w:t xml:space="preserve"> = 244нс при передачі в даному розряді одиниці (при передачі нуля імпульс в розрядному інтервалі відсутня). Інтервали КІ0 в парних циклах призначаються для передачі циклового синхросигналу (ЦСС), що має вигляд 0011011 і займає інтервали Р2 - Р8. В інтервалі Р1 всіх циклів передається інформація постійно діючого каналу передачі даних (ДІ). У непарних циклах інтервали P3 і Р6 КІ0 використовуються для передачі інформації про втрату циклової синхронізації (Авар. ЦС - LOF) і зниженні залишкового загасання каналів до значення, при якому в них може виникнути самозбудження (Ост. Зат). Інтервали Р4, Р5, Р7 і Р8 є вільними, їх займають одиничними сигналами для поліпшення роботи вид</w:t>
      </w:r>
      <w:r w:rsidR="00B168A9">
        <w:t>іли</w:t>
      </w:r>
      <w:r w:rsidRPr="0060655E">
        <w:t>тел</w:t>
      </w:r>
      <w:r w:rsidR="00B168A9">
        <w:t>ів</w:t>
      </w:r>
      <w:r w:rsidRPr="0060655E">
        <w:t xml:space="preserve"> тактової частоти. В інтервалі КІ16 нульового циклу (Ц</w:t>
      </w:r>
      <w:r w:rsidRPr="00515C2E">
        <w:rPr>
          <w:vertAlign w:val="subscript"/>
        </w:rPr>
        <w:t>0</w:t>
      </w:r>
      <w:r w:rsidRPr="0060655E">
        <w:t xml:space="preserve">) передається сверхцікловой синхросигнал виду 0000 (Р1 - Р4), а також сигнал про втрату сверхцікловой синхронізації (Р6 - Аварія. СЦС - LOM). Решта три розрядних інтервалу вільні. У канальному інтервалі КІ16 інших циклів (Ц1 - Ц15) передаються сигнали службових каналів СК1 і СК2, причому в Ц1 </w:t>
      </w:r>
      <w:r w:rsidRPr="0060655E">
        <w:lastRenderedPageBreak/>
        <w:t>передаються СК для 1-го і 16-го каналів ТЧ, в Ц2 - для 2-го і 17-го і т.д . Інтервали Р3, Р4, Р6 і Р7 вільні. З точки зору передачі телефонного каналу: телефонний канал є 8-ми бітовим відліком. Корисне навантаження - розмова двох абонентів. Крім того передається службова інформація (набір номера, відбій і т.п.) - сигнали управління і взаємодії (СУВ). Для передачі таких сигналів досить повторення їх 1 раз в 15 циклів, при цьому кожен СУВ буде займати 4 біта (СУВ для якогось конкретного каналу). Для цих цілей був обраний 16-й канальний інтервал. В один канал поміщаються СУВ для двох телефонних каналів. Оскільки всього 30 каналів, за одну розмову використовується два канали, то цикл потрібно повторити 15 разів, отже, з Ц1 по Ц15 передаємо всю інформацію про СУВ. Таким чином, необхідно визначити номер циклу. Для цих цілей нульовий цикл містить сверхц</w:t>
      </w:r>
      <w:r w:rsidR="00B168A9">
        <w:t>иклови</w:t>
      </w:r>
      <w:r w:rsidRPr="0060655E">
        <w:t>й СС ( «0000» в 1-х чот</w:t>
      </w:r>
      <w:r w:rsidR="00B168A9">
        <w:t>ирьох байтах -MFAS). У 6-му біті</w:t>
      </w:r>
      <w:r w:rsidRPr="0060655E">
        <w:t xml:space="preserve"> передається втрата</w:t>
      </w:r>
      <w:r w:rsidR="00B168A9">
        <w:t xml:space="preserve"> - </w:t>
      </w:r>
      <w:r w:rsidRPr="0060655E">
        <w:t xml:space="preserve"> надцикл (LOM).</w:t>
      </w:r>
    </w:p>
    <w:p w:rsidR="00B168A9" w:rsidRDefault="00B168A9" w:rsidP="00FE69B7">
      <w:r>
        <w:t xml:space="preserve">Тоюто, в </w:t>
      </w:r>
      <w:r w:rsidR="0060655E" w:rsidRPr="0060655E">
        <w:t>ПЦ</w:t>
      </w:r>
      <w:r>
        <w:t>І</w:t>
      </w:r>
      <w:r w:rsidR="0060655E" w:rsidRPr="0060655E">
        <w:t xml:space="preserve"> передача даних здійснюється послідовно, поб</w:t>
      </w:r>
      <w:r>
        <w:t>і</w:t>
      </w:r>
      <w:r w:rsidR="0060655E" w:rsidRPr="0060655E">
        <w:t>тно, а не паралельно.</w:t>
      </w:r>
    </w:p>
    <w:p w:rsidR="001551EB" w:rsidRPr="001551EB" w:rsidRDefault="001551EB" w:rsidP="00FE69B7"/>
    <w:p w:rsidR="00B168A9" w:rsidRPr="00ED65EB" w:rsidRDefault="00B168A9" w:rsidP="00FE69B7">
      <w:pPr>
        <w:rPr>
          <w:b/>
        </w:rPr>
      </w:pPr>
      <w:r w:rsidRPr="00ED65EB">
        <w:rPr>
          <w:b/>
        </w:rPr>
        <w:t>1.</w:t>
      </w:r>
      <w:r w:rsidR="00814EEE" w:rsidRPr="00ED65EB">
        <w:rPr>
          <w:b/>
        </w:rPr>
        <w:t>6</w:t>
      </w:r>
      <w:r w:rsidRPr="00ED65EB">
        <w:rPr>
          <w:b/>
        </w:rPr>
        <w:t xml:space="preserve"> Контроль помилок передачі</w:t>
      </w:r>
    </w:p>
    <w:p w:rsidR="00B168A9" w:rsidRPr="00B168A9" w:rsidRDefault="00B168A9" w:rsidP="00FE69B7"/>
    <w:p w:rsidR="00B168A9" w:rsidRPr="00B168A9" w:rsidRDefault="00B168A9" w:rsidP="00FE69B7">
      <w:pPr>
        <w:rPr>
          <w:b/>
        </w:rPr>
      </w:pPr>
      <w:r w:rsidRPr="00B168A9">
        <w:t>Для контролю помилок передачі використовується перший біт нульового канального інтервалу</w:t>
      </w:r>
      <w:r w:rsidRPr="00B168A9">
        <w:rPr>
          <w:b/>
        </w:rPr>
        <w:t>.</w:t>
      </w:r>
    </w:p>
    <w:p w:rsidR="001551EB" w:rsidRDefault="00791496" w:rsidP="00FE69B7">
      <w:r>
        <w:rPr>
          <w:noProof/>
          <w:lang w:val="ru-RU"/>
        </w:rPr>
        <w:drawing>
          <wp:inline distT="0" distB="0" distL="0" distR="0">
            <wp:extent cx="5053257" cy="1138686"/>
            <wp:effectExtent l="1905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5054788" cy="1139031"/>
                    </a:xfrm>
                    <a:prstGeom prst="rect">
                      <a:avLst/>
                    </a:prstGeom>
                    <a:noFill/>
                    <a:ln w="9525">
                      <a:noFill/>
                      <a:miter lim="800000"/>
                      <a:headEnd/>
                      <a:tailEnd/>
                    </a:ln>
                  </pic:spPr>
                </pic:pic>
              </a:graphicData>
            </a:graphic>
          </wp:inline>
        </w:drawing>
      </w:r>
    </w:p>
    <w:p w:rsidR="00B168A9" w:rsidRDefault="00B168A9" w:rsidP="00ED65EB">
      <w:pPr>
        <w:jc w:val="center"/>
      </w:pPr>
      <w:r>
        <w:t>Рис</w:t>
      </w:r>
      <w:r w:rsidR="00E9249F">
        <w:t>.</w:t>
      </w:r>
      <w:r>
        <w:t xml:space="preserve"> 1.</w:t>
      </w:r>
      <w:r w:rsidR="00ED65EB">
        <w:t>2</w:t>
      </w:r>
      <w:r w:rsidR="00E9249F">
        <w:t>.</w:t>
      </w:r>
      <w:r>
        <w:t xml:space="preserve"> Зміст першого біту КІО в різних підциклах</w:t>
      </w:r>
    </w:p>
    <w:p w:rsidR="00B168A9" w:rsidRDefault="00B168A9" w:rsidP="00FE69B7"/>
    <w:p w:rsidR="00B168A9" w:rsidRPr="00C902E8" w:rsidRDefault="00C902E8" w:rsidP="00FE69B7">
      <w:r>
        <w:t>На</w:t>
      </w:r>
      <w:r w:rsidR="00B168A9" w:rsidRPr="00C902E8">
        <w:t xml:space="preserve"> пол</w:t>
      </w:r>
      <w:r>
        <w:t>і</w:t>
      </w:r>
      <w:r w:rsidR="00B168A9" w:rsidRPr="00C902E8">
        <w:t>ном</w:t>
      </w:r>
      <w:r>
        <w:t>і x4</w:t>
      </w:r>
      <w:r w:rsidR="00B168A9" w:rsidRPr="00C902E8">
        <w:t>+</w:t>
      </w:r>
      <w:r>
        <w:t>x</w:t>
      </w:r>
      <w:r w:rsidR="00B168A9" w:rsidRPr="00C902E8">
        <w:t>+1 визначається наявність помилки. Біти С1, С2, С3, С4 - це залишок від ділення п</w:t>
      </w:r>
      <w:r>
        <w:t>і</w:t>
      </w:r>
      <w:r w:rsidR="00B168A9" w:rsidRPr="00C902E8">
        <w:t>дци</w:t>
      </w:r>
      <w:r>
        <w:t>кла (8-ми циклів) на поліном x4</w:t>
      </w:r>
      <w:r w:rsidR="00B168A9" w:rsidRPr="00C902E8">
        <w:t xml:space="preserve">+x+1. При цьому результат вставляють в наступний підцикл. Приймаємо значення 1-го </w:t>
      </w:r>
      <w:r w:rsidR="00B168A9" w:rsidRPr="00C902E8">
        <w:lastRenderedPageBreak/>
        <w:t>п</w:t>
      </w:r>
      <w:r>
        <w:t>ідцикла, порівнюємо з 2</w:t>
      </w:r>
      <w:r w:rsidR="00B168A9" w:rsidRPr="00C902E8">
        <w:t xml:space="preserve">-м. При розбіжності видається повідомлення про помилку. Біти Е1 і Е2 призначені для передачі повідомлень про помилку на сторону передавача </w:t>
      </w:r>
      <w:r>
        <w:t>за</w:t>
      </w:r>
      <w:r w:rsidR="00B168A9" w:rsidRPr="00C902E8">
        <w:t xml:space="preserve"> перш</w:t>
      </w:r>
      <w:r>
        <w:t>им</w:t>
      </w:r>
      <w:r w:rsidR="00B168A9" w:rsidRPr="00C902E8">
        <w:t xml:space="preserve"> і </w:t>
      </w:r>
      <w:r>
        <w:t>за</w:t>
      </w:r>
      <w:r w:rsidR="00B168A9" w:rsidRPr="00C902E8">
        <w:t xml:space="preserve"> друг</w:t>
      </w:r>
      <w:r>
        <w:t>им</w:t>
      </w:r>
      <w:r w:rsidR="00B168A9" w:rsidRPr="00C902E8">
        <w:t xml:space="preserve"> цикл</w:t>
      </w:r>
      <w:r>
        <w:t>ом</w:t>
      </w:r>
      <w:r w:rsidR="00B168A9" w:rsidRPr="00C902E8">
        <w:t xml:space="preserve"> (Е1 - для першого, Е2 - для другого). Для коректної обробки в парних циклах (крім 14 і 16) вводиться сверхц</w:t>
      </w:r>
      <w:r>
        <w:t>и</w:t>
      </w:r>
      <w:r w:rsidR="00B168A9" w:rsidRPr="00C902E8">
        <w:t>клов</w:t>
      </w:r>
      <w:r>
        <w:t>и</w:t>
      </w:r>
      <w:r w:rsidR="00B168A9" w:rsidRPr="00C902E8">
        <w:t>й синхросигнал (001011) для контролю помилок.</w:t>
      </w:r>
    </w:p>
    <w:p w:rsidR="00C902E8" w:rsidRDefault="00C902E8" w:rsidP="00FE69B7"/>
    <w:p w:rsidR="00B168A9" w:rsidRPr="00ED65EB" w:rsidRDefault="00C902E8" w:rsidP="00FE69B7">
      <w:pPr>
        <w:rPr>
          <w:b/>
        </w:rPr>
      </w:pPr>
      <w:r w:rsidRPr="00ED65EB">
        <w:rPr>
          <w:b/>
        </w:rPr>
        <w:t>1.</w:t>
      </w:r>
      <w:r w:rsidR="00814EEE" w:rsidRPr="00ED65EB">
        <w:rPr>
          <w:b/>
        </w:rPr>
        <w:t>7</w:t>
      </w:r>
      <w:r w:rsidRPr="00ED65EB">
        <w:rPr>
          <w:b/>
        </w:rPr>
        <w:t xml:space="preserve"> Фізичний рівень модель OSI в ПЦІ</w:t>
      </w:r>
    </w:p>
    <w:p w:rsidR="00B168A9" w:rsidRPr="00C902E8" w:rsidRDefault="00B168A9" w:rsidP="00FE69B7"/>
    <w:p w:rsidR="00B168A9" w:rsidRPr="00C902E8" w:rsidRDefault="00B168A9" w:rsidP="00FE69B7">
      <w:r w:rsidRPr="00C902E8">
        <w:t>Фізичний рівень включає в себе опис електричних параметрів інтерфейсів і параметрів сигналів передачі, включаючи структуру лінійного коду. Ці параметри описані в Рекомендації ITU-T G.703.</w:t>
      </w:r>
    </w:p>
    <w:p w:rsidR="00B168A9" w:rsidRPr="00C902E8" w:rsidRDefault="00B168A9" w:rsidP="00FE69B7">
      <w:r w:rsidRPr="00C902E8">
        <w:t>Для ПЦ</w:t>
      </w:r>
      <w:r w:rsidR="00C902E8">
        <w:t>І</w:t>
      </w:r>
      <w:r w:rsidRPr="00C902E8">
        <w:t xml:space="preserve"> визначені наступні фізичні інтерфейси:</w:t>
      </w:r>
    </w:p>
    <w:p w:rsidR="00B168A9" w:rsidRPr="00C902E8" w:rsidRDefault="00B168A9" w:rsidP="00FE69B7">
      <w:r w:rsidRPr="00C902E8">
        <w:t>1. Е0 - симетрична пара (120 Ом);</w:t>
      </w:r>
    </w:p>
    <w:p w:rsidR="00B168A9" w:rsidRPr="00C902E8" w:rsidRDefault="00B168A9" w:rsidP="00FE69B7">
      <w:r w:rsidRPr="00C902E8">
        <w:t>2. Е1 - коаксіальний кабель (75 Ом) або симетрична пара (120 Ом);</w:t>
      </w:r>
    </w:p>
    <w:p w:rsidR="00B168A9" w:rsidRPr="00C902E8" w:rsidRDefault="00B168A9" w:rsidP="00FE69B7">
      <w:r w:rsidRPr="00C902E8">
        <w:t>3. E2, Е3, E4 - коаксіальний кабель (75 Ом).</w:t>
      </w:r>
    </w:p>
    <w:p w:rsidR="00B168A9" w:rsidRPr="00C902E8" w:rsidRDefault="00B168A9" w:rsidP="00FE69B7">
      <w:r w:rsidRPr="00C902E8">
        <w:t>Для потоків визначено використання наступних лінійних кодів:</w:t>
      </w:r>
    </w:p>
    <w:p w:rsidR="00B168A9" w:rsidRPr="00C902E8" w:rsidRDefault="00B168A9" w:rsidP="00FE69B7">
      <w:pPr>
        <w:rPr>
          <w:lang w:val="en-US"/>
        </w:rPr>
      </w:pPr>
      <w:r w:rsidRPr="00C902E8">
        <w:rPr>
          <w:lang w:val="en-US"/>
        </w:rPr>
        <w:t xml:space="preserve">1. </w:t>
      </w:r>
      <w:r w:rsidRPr="00C902E8">
        <w:t>Е</w:t>
      </w:r>
      <w:r w:rsidRPr="00C902E8">
        <w:rPr>
          <w:lang w:val="en-US"/>
        </w:rPr>
        <w:t>0 - AMI;</w:t>
      </w:r>
    </w:p>
    <w:p w:rsidR="00B168A9" w:rsidRPr="00C902E8" w:rsidRDefault="00B168A9" w:rsidP="00FE69B7">
      <w:pPr>
        <w:rPr>
          <w:lang w:val="en-US"/>
        </w:rPr>
      </w:pPr>
      <w:r w:rsidRPr="00C902E8">
        <w:rPr>
          <w:lang w:val="en-US"/>
        </w:rPr>
        <w:t xml:space="preserve">2. E1, E2, </w:t>
      </w:r>
      <w:r w:rsidRPr="00C902E8">
        <w:t>Е</w:t>
      </w:r>
      <w:r w:rsidRPr="00C902E8">
        <w:rPr>
          <w:lang w:val="en-US"/>
        </w:rPr>
        <w:t>3 - HDB3;</w:t>
      </w:r>
    </w:p>
    <w:p w:rsidR="00B168A9" w:rsidRPr="00C902E8" w:rsidRDefault="00B168A9" w:rsidP="00FE69B7">
      <w:r w:rsidRPr="00C902E8">
        <w:t>3. Е4 - CMI.</w:t>
      </w:r>
    </w:p>
    <w:p w:rsidR="001551EB" w:rsidRPr="00C902E8" w:rsidRDefault="00B168A9" w:rsidP="00FE69B7">
      <w:r w:rsidRPr="00C902E8">
        <w:t>Для к</w:t>
      </w:r>
      <w:r w:rsidR="00C902E8">
        <w:t>ожного потоку визначена маска при</w:t>
      </w:r>
      <w:r w:rsidRPr="00C902E8">
        <w:t xml:space="preserve">пустимих меж форми імпульсу в лінії. На </w:t>
      </w:r>
      <w:r w:rsidR="00C902E8">
        <w:t>риуснку 1.3</w:t>
      </w:r>
      <w:r w:rsidRPr="00C902E8">
        <w:t xml:space="preserve"> зображена маска для потоку Е1. </w:t>
      </w:r>
      <w:r w:rsidR="001551EB" w:rsidRPr="00C902E8">
        <w:t xml:space="preserve">Маска </w:t>
      </w:r>
      <w:r w:rsidR="00C902E8">
        <w:t>і</w:t>
      </w:r>
      <w:r w:rsidR="001551EB" w:rsidRPr="00C902E8">
        <w:t>мпульса ф</w:t>
      </w:r>
      <w:r w:rsidR="00C902E8">
        <w:t>ізичного</w:t>
      </w:r>
      <w:r w:rsidR="001551EB" w:rsidRPr="00C902E8">
        <w:t xml:space="preserve"> </w:t>
      </w:r>
      <w:r w:rsidR="00C902E8">
        <w:t>і</w:t>
      </w:r>
      <w:r w:rsidR="001551EB" w:rsidRPr="00C902E8">
        <w:t>нтерфейса потока 2048 Кбит/с.</w:t>
      </w:r>
    </w:p>
    <w:p w:rsidR="00B168A9" w:rsidRPr="00B168A9" w:rsidRDefault="00B168A9" w:rsidP="00FE69B7"/>
    <w:p w:rsidR="00B168A9" w:rsidRDefault="005F6A73" w:rsidP="00E9249F">
      <w:pPr>
        <w:jc w:val="center"/>
      </w:pPr>
      <w:r>
        <w:rPr>
          <w:noProof/>
          <w:lang w:val="ru-RU"/>
        </w:rPr>
        <w:lastRenderedPageBreak/>
        <w:drawing>
          <wp:inline distT="0" distB="0" distL="0" distR="0">
            <wp:extent cx="4123690" cy="4287520"/>
            <wp:effectExtent l="1905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4123690" cy="4287520"/>
                    </a:xfrm>
                    <a:prstGeom prst="rect">
                      <a:avLst/>
                    </a:prstGeom>
                    <a:noFill/>
                    <a:ln w="9525">
                      <a:noFill/>
                      <a:miter lim="800000"/>
                      <a:headEnd/>
                      <a:tailEnd/>
                    </a:ln>
                  </pic:spPr>
                </pic:pic>
              </a:graphicData>
            </a:graphic>
          </wp:inline>
        </w:drawing>
      </w:r>
    </w:p>
    <w:p w:rsidR="00814EEE" w:rsidRDefault="00C902E8" w:rsidP="00ED65EB">
      <w:pPr>
        <w:jc w:val="center"/>
      </w:pPr>
      <w:r>
        <w:t>Рис</w:t>
      </w:r>
      <w:r w:rsidR="00E9249F">
        <w:t>.</w:t>
      </w:r>
      <w:r>
        <w:t xml:space="preserve"> 1.3</w:t>
      </w:r>
      <w:r w:rsidR="00E9249F">
        <w:t>.</w:t>
      </w:r>
      <w:r>
        <w:t xml:space="preserve"> М</w:t>
      </w:r>
      <w:r w:rsidRPr="00C902E8">
        <w:t>аска для потоку Е1</w:t>
      </w:r>
    </w:p>
    <w:p w:rsidR="00814EEE" w:rsidRDefault="00814EEE" w:rsidP="00FE69B7">
      <w:r>
        <w:br w:type="page"/>
      </w:r>
    </w:p>
    <w:p w:rsidR="00E063A8" w:rsidRDefault="00E063A8" w:rsidP="00E063A8">
      <w:pPr>
        <w:spacing w:line="240" w:lineRule="auto"/>
        <w:rPr>
          <w:b/>
          <w:caps/>
        </w:rPr>
      </w:pPr>
      <w:r w:rsidRPr="00E063A8">
        <w:rPr>
          <w:b/>
          <w:caps/>
        </w:rPr>
        <w:lastRenderedPageBreak/>
        <w:t xml:space="preserve">2. Розрахунок параметрів системи передачі плезіохронної цифрової ієрархії </w:t>
      </w:r>
    </w:p>
    <w:p w:rsidR="00E063A8" w:rsidRPr="00E063A8" w:rsidRDefault="00E063A8" w:rsidP="00E063A8">
      <w:pPr>
        <w:spacing w:line="240" w:lineRule="auto"/>
        <w:rPr>
          <w:b/>
          <w:caps/>
        </w:rPr>
      </w:pPr>
    </w:p>
    <w:p w:rsidR="004B48F8" w:rsidRDefault="004B48F8" w:rsidP="00FE69B7">
      <w:pPr>
        <w:rPr>
          <w:rStyle w:val="jlqj4b"/>
          <w:b/>
          <w:shd w:val="clear" w:color="auto" w:fill="F5F5F5"/>
        </w:rPr>
      </w:pPr>
      <w:r w:rsidRPr="00ED65EB">
        <w:rPr>
          <w:rStyle w:val="jlqj4b"/>
          <w:b/>
          <w:shd w:val="clear" w:color="auto" w:fill="F5F5F5"/>
        </w:rPr>
        <w:t>2.1</w:t>
      </w:r>
      <w:r>
        <w:rPr>
          <w:rStyle w:val="jlqj4b"/>
          <w:shd w:val="clear" w:color="auto" w:fill="F5F5F5"/>
        </w:rPr>
        <w:t xml:space="preserve"> </w:t>
      </w:r>
      <w:r w:rsidRPr="004B48F8">
        <w:rPr>
          <w:rStyle w:val="jlqj4b"/>
          <w:b/>
          <w:shd w:val="clear" w:color="auto" w:fill="F5F5F5"/>
        </w:rPr>
        <w:t>Вибір</w:t>
      </w:r>
      <w:r w:rsidRPr="004B48F8">
        <w:rPr>
          <w:shd w:val="clear" w:color="auto" w:fill="F5F5F5"/>
        </w:rPr>
        <w:t xml:space="preserve"> </w:t>
      </w:r>
      <w:r w:rsidRPr="004B48F8">
        <w:rPr>
          <w:rStyle w:val="jlqj4b"/>
          <w:b/>
          <w:shd w:val="clear" w:color="auto" w:fill="F5F5F5"/>
        </w:rPr>
        <w:t>частоти</w:t>
      </w:r>
      <w:r w:rsidRPr="004B48F8">
        <w:rPr>
          <w:shd w:val="clear" w:color="auto" w:fill="F5F5F5"/>
        </w:rPr>
        <w:t xml:space="preserve"> </w:t>
      </w:r>
      <w:r w:rsidRPr="004B48F8">
        <w:rPr>
          <w:rStyle w:val="jlqj4b"/>
          <w:b/>
          <w:shd w:val="clear" w:color="auto" w:fill="F5F5F5"/>
        </w:rPr>
        <w:t>дискретизації.</w:t>
      </w:r>
    </w:p>
    <w:p w:rsidR="004B48F8" w:rsidRPr="004B48F8" w:rsidRDefault="004B48F8" w:rsidP="00FE69B7">
      <w:pPr>
        <w:rPr>
          <w:rStyle w:val="jlqj4b"/>
          <w:b/>
          <w:shd w:val="clear" w:color="auto" w:fill="F5F5F5"/>
        </w:rPr>
      </w:pPr>
    </w:p>
    <w:p w:rsidR="004B48F8" w:rsidRDefault="004B48F8" w:rsidP="00FE69B7">
      <w:pPr>
        <w:rPr>
          <w:rStyle w:val="jlqj4b"/>
          <w:shd w:val="clear" w:color="auto" w:fill="F5F5F5"/>
        </w:rPr>
      </w:pPr>
      <w:r w:rsidRPr="004B48F8">
        <w:rPr>
          <w:rStyle w:val="jlqj4b"/>
          <w:shd w:val="clear" w:color="auto" w:fill="F5F5F5"/>
        </w:rPr>
        <w:t xml:space="preserve"> Мінімальне значення</w:t>
      </w:r>
      <w:r w:rsidRPr="004B48F8">
        <w:rPr>
          <w:shd w:val="clear" w:color="auto" w:fill="F5F5F5"/>
        </w:rPr>
        <w:t xml:space="preserve"> </w:t>
      </w:r>
      <w:r w:rsidRPr="004B48F8">
        <w:rPr>
          <w:rStyle w:val="jlqj4b"/>
          <w:shd w:val="clear" w:color="auto" w:fill="F5F5F5"/>
        </w:rPr>
        <w:t>частоти</w:t>
      </w:r>
      <w:r w:rsidRPr="004B48F8">
        <w:rPr>
          <w:shd w:val="clear" w:color="auto" w:fill="F5F5F5"/>
        </w:rPr>
        <w:t xml:space="preserve"> </w:t>
      </w:r>
      <w:r w:rsidRPr="004B48F8">
        <w:rPr>
          <w:rStyle w:val="jlqj4b"/>
          <w:shd w:val="clear" w:color="auto" w:fill="F5F5F5"/>
        </w:rPr>
        <w:t>дискретизації</w:t>
      </w:r>
      <w:r w:rsidRPr="004B48F8">
        <w:rPr>
          <w:shd w:val="clear" w:color="auto" w:fill="F5F5F5"/>
        </w:rPr>
        <w:t xml:space="preserve"> </w:t>
      </w:r>
      <w:r w:rsidRPr="004B48F8">
        <w:rPr>
          <w:rStyle w:val="jlqj4b"/>
          <w:shd w:val="clear" w:color="auto" w:fill="F5F5F5"/>
        </w:rPr>
        <w:t>fд</w:t>
      </w:r>
      <w:r w:rsidRPr="004B48F8">
        <w:rPr>
          <w:shd w:val="clear" w:color="auto" w:fill="F5F5F5"/>
        </w:rPr>
        <w:t xml:space="preserve"> </w:t>
      </w:r>
      <w:r w:rsidRPr="004B48F8">
        <w:rPr>
          <w:rStyle w:val="jlqj4b"/>
          <w:shd w:val="clear" w:color="auto" w:fill="F5F5F5"/>
        </w:rPr>
        <w:t>первинних</w:t>
      </w:r>
      <w:r w:rsidRPr="004B48F8">
        <w:rPr>
          <w:shd w:val="clear" w:color="auto" w:fill="F5F5F5"/>
        </w:rPr>
        <w:t xml:space="preserve"> </w:t>
      </w:r>
      <w:r w:rsidRPr="004B48F8">
        <w:rPr>
          <w:rStyle w:val="jlqj4b"/>
          <w:shd w:val="clear" w:color="auto" w:fill="F5F5F5"/>
        </w:rPr>
        <w:t>сигналів</w:t>
      </w:r>
      <w:r w:rsidRPr="004B48F8">
        <w:rPr>
          <w:shd w:val="clear" w:color="auto" w:fill="F5F5F5"/>
        </w:rPr>
        <w:t xml:space="preserve"> </w:t>
      </w:r>
      <w:r w:rsidRPr="004B48F8">
        <w:rPr>
          <w:rStyle w:val="jlqj4b"/>
          <w:shd w:val="clear" w:color="auto" w:fill="F5F5F5"/>
        </w:rPr>
        <w:t>електрозв'язку,</w:t>
      </w:r>
      <w:r w:rsidRPr="004B48F8">
        <w:rPr>
          <w:shd w:val="clear" w:color="auto" w:fill="F5F5F5"/>
        </w:rPr>
        <w:t xml:space="preserve"> </w:t>
      </w:r>
      <w:r w:rsidRPr="004B48F8">
        <w:rPr>
          <w:rStyle w:val="jlqj4b"/>
          <w:shd w:val="clear" w:color="auto" w:fill="F5F5F5"/>
        </w:rPr>
        <w:t>при</w:t>
      </w:r>
      <w:r w:rsidRPr="004B48F8">
        <w:rPr>
          <w:shd w:val="clear" w:color="auto" w:fill="F5F5F5"/>
        </w:rPr>
        <w:t xml:space="preserve"> </w:t>
      </w:r>
      <w:r w:rsidRPr="004B48F8">
        <w:rPr>
          <w:rStyle w:val="jlqj4b"/>
          <w:shd w:val="clear" w:color="auto" w:fill="F5F5F5"/>
        </w:rPr>
        <w:t>якому</w:t>
      </w:r>
      <w:r w:rsidRPr="004B48F8">
        <w:rPr>
          <w:shd w:val="clear" w:color="auto" w:fill="F5F5F5"/>
        </w:rPr>
        <w:t xml:space="preserve"> </w:t>
      </w:r>
      <w:r w:rsidRPr="004B48F8">
        <w:rPr>
          <w:rStyle w:val="jlqj4b"/>
          <w:shd w:val="clear" w:color="auto" w:fill="F5F5F5"/>
        </w:rPr>
        <w:t>забезпечується</w:t>
      </w:r>
      <w:r w:rsidRPr="004B48F8">
        <w:rPr>
          <w:shd w:val="clear" w:color="auto" w:fill="F5F5F5"/>
        </w:rPr>
        <w:t xml:space="preserve"> </w:t>
      </w:r>
      <w:r w:rsidRPr="004B48F8">
        <w:rPr>
          <w:rStyle w:val="jlqj4b"/>
          <w:shd w:val="clear" w:color="auto" w:fill="F5F5F5"/>
        </w:rPr>
        <w:t>відновлення</w:t>
      </w:r>
      <w:r w:rsidRPr="004B48F8">
        <w:rPr>
          <w:shd w:val="clear" w:color="auto" w:fill="F5F5F5"/>
        </w:rPr>
        <w:t xml:space="preserve"> </w:t>
      </w:r>
      <w:r w:rsidRPr="004B48F8">
        <w:rPr>
          <w:rStyle w:val="jlqj4b"/>
          <w:shd w:val="clear" w:color="auto" w:fill="F5F5F5"/>
        </w:rPr>
        <w:t>неспотвореної</w:t>
      </w:r>
      <w:r w:rsidRPr="004B48F8">
        <w:rPr>
          <w:shd w:val="clear" w:color="auto" w:fill="F5F5F5"/>
        </w:rPr>
        <w:t xml:space="preserve"> </w:t>
      </w:r>
      <w:r w:rsidRPr="004B48F8">
        <w:rPr>
          <w:rStyle w:val="jlqj4b"/>
          <w:shd w:val="clear" w:color="auto" w:fill="F5F5F5"/>
        </w:rPr>
        <w:t>форми</w:t>
      </w:r>
      <w:r w:rsidRPr="004B48F8">
        <w:rPr>
          <w:shd w:val="clear" w:color="auto" w:fill="F5F5F5"/>
        </w:rPr>
        <w:t xml:space="preserve"> </w:t>
      </w:r>
      <w:r w:rsidRPr="004B48F8">
        <w:rPr>
          <w:rStyle w:val="jlqj4b"/>
          <w:shd w:val="clear" w:color="auto" w:fill="F5F5F5"/>
        </w:rPr>
        <w:t>сигналу,</w:t>
      </w:r>
      <w:r w:rsidRPr="004B48F8">
        <w:rPr>
          <w:shd w:val="clear" w:color="auto" w:fill="F5F5F5"/>
        </w:rPr>
        <w:t xml:space="preserve"> </w:t>
      </w:r>
      <w:r w:rsidRPr="004B48F8">
        <w:rPr>
          <w:rStyle w:val="jlqj4b"/>
          <w:shd w:val="clear" w:color="auto" w:fill="F5F5F5"/>
        </w:rPr>
        <w:t>визначається</w:t>
      </w:r>
      <w:r w:rsidRPr="004B48F8">
        <w:rPr>
          <w:shd w:val="clear" w:color="auto" w:fill="F5F5F5"/>
        </w:rPr>
        <w:t xml:space="preserve"> </w:t>
      </w:r>
      <w:r w:rsidRPr="004B48F8">
        <w:rPr>
          <w:rStyle w:val="jlqj4b"/>
          <w:shd w:val="clear" w:color="auto" w:fill="F5F5F5"/>
        </w:rPr>
        <w:t>на</w:t>
      </w:r>
      <w:r w:rsidRPr="004B48F8">
        <w:rPr>
          <w:shd w:val="clear" w:color="auto" w:fill="F5F5F5"/>
        </w:rPr>
        <w:t xml:space="preserve"> </w:t>
      </w:r>
      <w:r w:rsidRPr="004B48F8">
        <w:rPr>
          <w:rStyle w:val="jlqj4b"/>
          <w:shd w:val="clear" w:color="auto" w:fill="F5F5F5"/>
        </w:rPr>
        <w:t>основі</w:t>
      </w:r>
      <w:r w:rsidRPr="004B48F8">
        <w:rPr>
          <w:shd w:val="clear" w:color="auto" w:fill="F5F5F5"/>
        </w:rPr>
        <w:t xml:space="preserve"> </w:t>
      </w:r>
      <w:r w:rsidRPr="004B48F8">
        <w:rPr>
          <w:rStyle w:val="jlqj4b"/>
          <w:shd w:val="clear" w:color="auto" w:fill="F5F5F5"/>
        </w:rPr>
        <w:t>теореми</w:t>
      </w:r>
      <w:r w:rsidRPr="004B48F8">
        <w:rPr>
          <w:shd w:val="clear" w:color="auto" w:fill="F5F5F5"/>
        </w:rPr>
        <w:t xml:space="preserve"> </w:t>
      </w:r>
      <w:r w:rsidRPr="004B48F8">
        <w:rPr>
          <w:rStyle w:val="jlqj4b"/>
          <w:shd w:val="clear" w:color="auto" w:fill="F5F5F5"/>
        </w:rPr>
        <w:t>Котельникова-Котельникова:</w:t>
      </w:r>
      <w:r w:rsidRPr="004B48F8">
        <w:rPr>
          <w:shd w:val="clear" w:color="auto" w:fill="F5F5F5"/>
        </w:rPr>
        <w:t xml:space="preserve"> </w:t>
      </w:r>
      <w:r w:rsidRPr="004B48F8">
        <w:rPr>
          <w:rStyle w:val="jlqj4b"/>
          <w:shd w:val="clear" w:color="auto" w:fill="F5F5F5"/>
        </w:rPr>
        <w:t>будь-який безперервний</w:t>
      </w:r>
      <w:r w:rsidRPr="004B48F8">
        <w:rPr>
          <w:shd w:val="clear" w:color="auto" w:fill="F5F5F5"/>
        </w:rPr>
        <w:t xml:space="preserve"> </w:t>
      </w:r>
      <w:r w:rsidRPr="004B48F8">
        <w:rPr>
          <w:rStyle w:val="jlqj4b"/>
          <w:shd w:val="clear" w:color="auto" w:fill="F5F5F5"/>
        </w:rPr>
        <w:t>сигнал,</w:t>
      </w:r>
      <w:r w:rsidRPr="004B48F8">
        <w:rPr>
          <w:shd w:val="clear" w:color="auto" w:fill="F5F5F5"/>
        </w:rPr>
        <w:t xml:space="preserve"> </w:t>
      </w:r>
      <w:r w:rsidRPr="004B48F8">
        <w:rPr>
          <w:rStyle w:val="jlqj4b"/>
          <w:shd w:val="clear" w:color="auto" w:fill="F5F5F5"/>
        </w:rPr>
        <w:t>обмежений</w:t>
      </w:r>
      <w:r w:rsidRPr="004B48F8">
        <w:rPr>
          <w:shd w:val="clear" w:color="auto" w:fill="F5F5F5"/>
        </w:rPr>
        <w:t xml:space="preserve"> </w:t>
      </w:r>
      <w:r w:rsidRPr="004B48F8">
        <w:rPr>
          <w:rStyle w:val="jlqj4b"/>
          <w:shd w:val="clear" w:color="auto" w:fill="F5F5F5"/>
        </w:rPr>
        <w:t>по</w:t>
      </w:r>
      <w:r w:rsidRPr="004B48F8">
        <w:rPr>
          <w:shd w:val="clear" w:color="auto" w:fill="F5F5F5"/>
        </w:rPr>
        <w:t xml:space="preserve"> </w:t>
      </w:r>
      <w:r w:rsidRPr="004B48F8">
        <w:rPr>
          <w:rStyle w:val="jlqj4b"/>
          <w:shd w:val="clear" w:color="auto" w:fill="F5F5F5"/>
        </w:rPr>
        <w:t>спектру</w:t>
      </w:r>
      <w:r w:rsidRPr="004B48F8">
        <w:rPr>
          <w:shd w:val="clear" w:color="auto" w:fill="F5F5F5"/>
        </w:rPr>
        <w:t xml:space="preserve"> </w:t>
      </w:r>
      <w:r w:rsidRPr="004B48F8">
        <w:rPr>
          <w:rStyle w:val="jlqj4b"/>
          <w:shd w:val="clear" w:color="auto" w:fill="F5F5F5"/>
        </w:rPr>
        <w:t>верхньої</w:t>
      </w:r>
      <w:r w:rsidRPr="004B48F8">
        <w:rPr>
          <w:shd w:val="clear" w:color="auto" w:fill="F5F5F5"/>
        </w:rPr>
        <w:t xml:space="preserve"> </w:t>
      </w:r>
      <w:r w:rsidRPr="004B48F8">
        <w:rPr>
          <w:rStyle w:val="jlqj4b"/>
          <w:shd w:val="clear" w:color="auto" w:fill="F5F5F5"/>
        </w:rPr>
        <w:t>частотою</w:t>
      </w:r>
      <w:r w:rsidRPr="004B48F8">
        <w:rPr>
          <w:shd w:val="clear" w:color="auto" w:fill="F5F5F5"/>
        </w:rPr>
        <w:t xml:space="preserve"> </w:t>
      </w:r>
      <w:r w:rsidRPr="004B48F8">
        <w:rPr>
          <w:rStyle w:val="jlqj4b"/>
          <w:shd w:val="clear" w:color="auto" w:fill="F5F5F5"/>
        </w:rPr>
        <w:t>f</w:t>
      </w:r>
      <w:r w:rsidRPr="004B48F8">
        <w:rPr>
          <w:rStyle w:val="jlqj4b"/>
          <w:shd w:val="clear" w:color="auto" w:fill="F5F5F5"/>
          <w:vertAlign w:val="subscript"/>
        </w:rPr>
        <w:t>в</w:t>
      </w:r>
      <w:r w:rsidRPr="004B48F8">
        <w:rPr>
          <w:shd w:val="clear" w:color="auto" w:fill="F5F5F5"/>
          <w:vertAlign w:val="subscript"/>
        </w:rPr>
        <w:t xml:space="preserve"> </w:t>
      </w:r>
      <w:r w:rsidRPr="004B48F8">
        <w:rPr>
          <w:rStyle w:val="jlqj4b"/>
          <w:shd w:val="clear" w:color="auto" w:fill="F5F5F5"/>
        </w:rPr>
        <w:t>повністю</w:t>
      </w:r>
      <w:r w:rsidRPr="004B48F8">
        <w:rPr>
          <w:shd w:val="clear" w:color="auto" w:fill="F5F5F5"/>
        </w:rPr>
        <w:t xml:space="preserve"> </w:t>
      </w:r>
      <w:r w:rsidRPr="004B48F8">
        <w:rPr>
          <w:rStyle w:val="jlqj4b"/>
          <w:shd w:val="clear" w:color="auto" w:fill="F5F5F5"/>
        </w:rPr>
        <w:t>визначається</w:t>
      </w:r>
      <w:r w:rsidRPr="004B48F8">
        <w:rPr>
          <w:shd w:val="clear" w:color="auto" w:fill="F5F5F5"/>
        </w:rPr>
        <w:t xml:space="preserve"> </w:t>
      </w:r>
      <w:r w:rsidRPr="004B48F8">
        <w:rPr>
          <w:rStyle w:val="jlqj4b"/>
          <w:shd w:val="clear" w:color="auto" w:fill="F5F5F5"/>
        </w:rPr>
        <w:t>послідовністю</w:t>
      </w:r>
      <w:r w:rsidRPr="004B48F8">
        <w:rPr>
          <w:shd w:val="clear" w:color="auto" w:fill="F5F5F5"/>
        </w:rPr>
        <w:t xml:space="preserve"> </w:t>
      </w:r>
      <w:r w:rsidRPr="004B48F8">
        <w:rPr>
          <w:rStyle w:val="jlqj4b"/>
          <w:shd w:val="clear" w:color="auto" w:fill="F5F5F5"/>
        </w:rPr>
        <w:t>своїх</w:t>
      </w:r>
      <w:r w:rsidRPr="004B48F8">
        <w:rPr>
          <w:shd w:val="clear" w:color="auto" w:fill="F5F5F5"/>
        </w:rPr>
        <w:t xml:space="preserve"> </w:t>
      </w:r>
      <w:r w:rsidRPr="004B48F8">
        <w:rPr>
          <w:rStyle w:val="jlqj4b"/>
          <w:shd w:val="clear" w:color="auto" w:fill="F5F5F5"/>
        </w:rPr>
        <w:t>дискретних</w:t>
      </w:r>
      <w:r w:rsidRPr="004B48F8">
        <w:rPr>
          <w:shd w:val="clear" w:color="auto" w:fill="F5F5F5"/>
        </w:rPr>
        <w:t xml:space="preserve"> </w:t>
      </w:r>
      <w:r w:rsidRPr="004B48F8">
        <w:rPr>
          <w:rStyle w:val="jlqj4b"/>
          <w:shd w:val="clear" w:color="auto" w:fill="F5F5F5"/>
        </w:rPr>
        <w:t>відліків,</w:t>
      </w:r>
      <w:r w:rsidRPr="004B48F8">
        <w:rPr>
          <w:shd w:val="clear" w:color="auto" w:fill="F5F5F5"/>
        </w:rPr>
        <w:t xml:space="preserve"> </w:t>
      </w:r>
      <w:r w:rsidRPr="004B48F8">
        <w:rPr>
          <w:rStyle w:val="jlqj4b"/>
          <w:shd w:val="clear" w:color="auto" w:fill="F5F5F5"/>
        </w:rPr>
        <w:t>взятих</w:t>
      </w:r>
      <w:r w:rsidRPr="004B48F8">
        <w:rPr>
          <w:shd w:val="clear" w:color="auto" w:fill="F5F5F5"/>
        </w:rPr>
        <w:t xml:space="preserve"> </w:t>
      </w:r>
      <w:r w:rsidRPr="004B48F8">
        <w:rPr>
          <w:rStyle w:val="jlqj4b"/>
          <w:shd w:val="clear" w:color="auto" w:fill="F5F5F5"/>
        </w:rPr>
        <w:t>через</w:t>
      </w:r>
      <w:r w:rsidRPr="004B48F8">
        <w:rPr>
          <w:shd w:val="clear" w:color="auto" w:fill="F5F5F5"/>
        </w:rPr>
        <w:t xml:space="preserve"> </w:t>
      </w:r>
      <w:r w:rsidRPr="004B48F8">
        <w:rPr>
          <w:rStyle w:val="jlqj4b"/>
          <w:shd w:val="clear" w:color="auto" w:fill="F5F5F5"/>
        </w:rPr>
        <w:t>проміжок</w:t>
      </w:r>
      <w:r w:rsidRPr="004B48F8">
        <w:rPr>
          <w:shd w:val="clear" w:color="auto" w:fill="F5F5F5"/>
        </w:rPr>
        <w:t xml:space="preserve"> </w:t>
      </w:r>
      <w:r w:rsidRPr="004B48F8">
        <w:rPr>
          <w:rStyle w:val="jlqj4b"/>
          <w:shd w:val="clear" w:color="auto" w:fill="F5F5F5"/>
        </w:rPr>
        <w:t>часу,</w:t>
      </w:r>
      <w:r w:rsidRPr="004B48F8">
        <w:rPr>
          <w:shd w:val="clear" w:color="auto" w:fill="F5F5F5"/>
        </w:rPr>
        <w:t xml:space="preserve"> </w:t>
      </w:r>
      <w:r w:rsidRPr="004B48F8">
        <w:rPr>
          <w:rStyle w:val="jlqj4b"/>
          <w:shd w:val="clear" w:color="auto" w:fill="F5F5F5"/>
        </w:rPr>
        <w:t>званий</w:t>
      </w:r>
      <w:r w:rsidRPr="004B48F8">
        <w:rPr>
          <w:shd w:val="clear" w:color="auto" w:fill="F5F5F5"/>
        </w:rPr>
        <w:t xml:space="preserve"> </w:t>
      </w:r>
      <w:r w:rsidRPr="004B48F8">
        <w:rPr>
          <w:rStyle w:val="jlqj4b"/>
          <w:shd w:val="clear" w:color="auto" w:fill="F5F5F5"/>
        </w:rPr>
        <w:t>періодом</w:t>
      </w:r>
      <w:r w:rsidRPr="004B48F8">
        <w:rPr>
          <w:shd w:val="clear" w:color="auto" w:fill="F5F5F5"/>
        </w:rPr>
        <w:t xml:space="preserve"> </w:t>
      </w:r>
      <w:r w:rsidRPr="004B48F8">
        <w:rPr>
          <w:rStyle w:val="jlqj4b"/>
          <w:shd w:val="clear" w:color="auto" w:fill="F5F5F5"/>
        </w:rPr>
        <w:t>дискретизації</w:t>
      </w:r>
      <w:r>
        <w:rPr>
          <w:rStyle w:val="jlqj4b"/>
          <w:shd w:val="clear" w:color="auto" w:fill="F5F5F5"/>
        </w:rPr>
        <w:t>:</w:t>
      </w:r>
    </w:p>
    <w:p w:rsidR="004B48F8" w:rsidRDefault="004B48F8" w:rsidP="00FE69B7">
      <w:r>
        <w:rPr>
          <w:rFonts w:ascii="Microsoft Sans Serif" w:hAnsi="Microsoft Sans Serif" w:cs="Microsoft Sans Serif"/>
          <w:noProof/>
          <w:sz w:val="17"/>
          <w:szCs w:val="17"/>
          <w:lang w:val="ru-RU"/>
        </w:rPr>
        <w:drawing>
          <wp:inline distT="0" distB="0" distL="0" distR="0">
            <wp:extent cx="586740" cy="4311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86740" cy="431165"/>
                    </a:xfrm>
                    <a:prstGeom prst="rect">
                      <a:avLst/>
                    </a:prstGeom>
                    <a:noFill/>
                    <a:ln w="9525">
                      <a:noFill/>
                      <a:miter lim="800000"/>
                      <a:headEnd/>
                      <a:tailEnd/>
                    </a:ln>
                  </pic:spPr>
                </pic:pic>
              </a:graphicData>
            </a:graphic>
          </wp:inline>
        </w:drawing>
      </w:r>
      <w:r>
        <w:t>,                                                                                                   (2.1)</w:t>
      </w:r>
    </w:p>
    <w:p w:rsidR="004B48F8" w:rsidRDefault="004B48F8" w:rsidP="00FE69B7"/>
    <w:p w:rsidR="004B48F8" w:rsidRDefault="004B48F8" w:rsidP="00FE69B7">
      <w:pPr>
        <w:rPr>
          <w:rStyle w:val="jlqj4b"/>
          <w:shd w:val="clear" w:color="auto" w:fill="F5F5F5"/>
        </w:rPr>
      </w:pPr>
      <w:r w:rsidRPr="004B48F8">
        <w:rPr>
          <w:rStyle w:val="jlqj4b"/>
          <w:shd w:val="clear" w:color="auto" w:fill="F5F5F5"/>
        </w:rPr>
        <w:t>Так</w:t>
      </w:r>
      <w:r w:rsidRPr="004B48F8">
        <w:rPr>
          <w:shd w:val="clear" w:color="auto" w:fill="F5F5F5"/>
        </w:rPr>
        <w:t xml:space="preserve"> </w:t>
      </w:r>
      <w:r w:rsidRPr="004B48F8">
        <w:rPr>
          <w:rStyle w:val="jlqj4b"/>
          <w:shd w:val="clear" w:color="auto" w:fill="F5F5F5"/>
        </w:rPr>
        <w:t>як</w:t>
      </w:r>
      <w:r w:rsidRPr="004B48F8">
        <w:rPr>
          <w:shd w:val="clear" w:color="auto" w:fill="F5F5F5"/>
        </w:rPr>
        <w:t xml:space="preserve"> </w:t>
      </w:r>
      <w:r w:rsidRPr="004B48F8">
        <w:rPr>
          <w:rStyle w:val="jlqj4b"/>
          <w:shd w:val="clear" w:color="auto" w:fill="F5F5F5"/>
        </w:rPr>
        <w:t>частота</w:t>
      </w:r>
      <w:r w:rsidRPr="004B48F8">
        <w:rPr>
          <w:shd w:val="clear" w:color="auto" w:fill="F5F5F5"/>
        </w:rPr>
        <w:t xml:space="preserve"> </w:t>
      </w:r>
      <w:r w:rsidRPr="004B48F8">
        <w:rPr>
          <w:rStyle w:val="jlqj4b"/>
          <w:shd w:val="clear" w:color="auto" w:fill="F5F5F5"/>
        </w:rPr>
        <w:t>і</w:t>
      </w:r>
      <w:r w:rsidRPr="004B48F8">
        <w:rPr>
          <w:shd w:val="clear" w:color="auto" w:fill="F5F5F5"/>
        </w:rPr>
        <w:t xml:space="preserve"> </w:t>
      </w:r>
      <w:r w:rsidRPr="004B48F8">
        <w:rPr>
          <w:rStyle w:val="jlqj4b"/>
          <w:shd w:val="clear" w:color="auto" w:fill="F5F5F5"/>
        </w:rPr>
        <w:t>період</w:t>
      </w:r>
      <w:r w:rsidRPr="004B48F8">
        <w:rPr>
          <w:shd w:val="clear" w:color="auto" w:fill="F5F5F5"/>
        </w:rPr>
        <w:t xml:space="preserve"> </w:t>
      </w:r>
      <w:r w:rsidRPr="004B48F8">
        <w:rPr>
          <w:rStyle w:val="jlqj4b"/>
          <w:shd w:val="clear" w:color="auto" w:fill="F5F5F5"/>
        </w:rPr>
        <w:t>пов'язані</w:t>
      </w:r>
      <w:r w:rsidRPr="004B48F8">
        <w:rPr>
          <w:shd w:val="clear" w:color="auto" w:fill="F5F5F5"/>
        </w:rPr>
        <w:t xml:space="preserve"> </w:t>
      </w:r>
      <w:r w:rsidRPr="004B48F8">
        <w:rPr>
          <w:rStyle w:val="jlqj4b"/>
          <w:shd w:val="clear" w:color="auto" w:fill="F5F5F5"/>
        </w:rPr>
        <w:t>співвідношенням</w:t>
      </w:r>
    </w:p>
    <w:p w:rsidR="004B48F8" w:rsidRDefault="004B48F8" w:rsidP="00FE69B7">
      <w:pPr>
        <w:rPr>
          <w:rStyle w:val="jlqj4b"/>
          <w:shd w:val="clear" w:color="auto" w:fill="F5F5F5"/>
        </w:rPr>
      </w:pPr>
    </w:p>
    <w:p w:rsidR="004B48F8" w:rsidRDefault="004B48F8" w:rsidP="00FE69B7">
      <w:r>
        <w:rPr>
          <w:rFonts w:ascii="Microsoft Sans Serif" w:hAnsi="Microsoft Sans Serif" w:cs="Microsoft Sans Serif"/>
          <w:noProof/>
          <w:sz w:val="17"/>
          <w:szCs w:val="17"/>
          <w:lang w:val="ru-RU"/>
        </w:rPr>
        <w:drawing>
          <wp:inline distT="0" distB="0" distL="0" distR="0">
            <wp:extent cx="448310" cy="3968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48310" cy="396875"/>
                    </a:xfrm>
                    <a:prstGeom prst="rect">
                      <a:avLst/>
                    </a:prstGeom>
                    <a:noFill/>
                    <a:ln w="9525">
                      <a:noFill/>
                      <a:miter lim="800000"/>
                      <a:headEnd/>
                      <a:tailEnd/>
                    </a:ln>
                  </pic:spPr>
                </pic:pic>
              </a:graphicData>
            </a:graphic>
          </wp:inline>
        </w:drawing>
      </w:r>
      <w:r>
        <w:t>,                                                                                                      (2.2)</w:t>
      </w:r>
    </w:p>
    <w:p w:rsidR="004B48F8" w:rsidRPr="004B48F8" w:rsidRDefault="004B48F8" w:rsidP="00FE69B7"/>
    <w:p w:rsidR="004B48F8" w:rsidRDefault="004B48F8" w:rsidP="00FE69B7">
      <w:r>
        <w:t>то частота дискретизації буде дорівнювати</w:t>
      </w:r>
    </w:p>
    <w:p w:rsidR="004B48F8" w:rsidRDefault="004B48F8" w:rsidP="00FE69B7"/>
    <w:p w:rsidR="004B48F8" w:rsidRDefault="004B48F8" w:rsidP="00FE69B7">
      <w:r>
        <w:rPr>
          <w:rFonts w:ascii="Microsoft Sans Serif" w:hAnsi="Microsoft Sans Serif" w:cs="Microsoft Sans Serif"/>
          <w:noProof/>
          <w:sz w:val="17"/>
          <w:szCs w:val="17"/>
          <w:lang w:val="ru-RU"/>
        </w:rPr>
        <w:drawing>
          <wp:inline distT="0" distB="0" distL="0" distR="0">
            <wp:extent cx="543560" cy="233045"/>
            <wp:effectExtent l="19050" t="0" r="889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43560" cy="233045"/>
                    </a:xfrm>
                    <a:prstGeom prst="rect">
                      <a:avLst/>
                    </a:prstGeom>
                    <a:noFill/>
                    <a:ln w="9525">
                      <a:noFill/>
                      <a:miter lim="800000"/>
                      <a:headEnd/>
                      <a:tailEnd/>
                    </a:ln>
                  </pic:spPr>
                </pic:pic>
              </a:graphicData>
            </a:graphic>
          </wp:inline>
        </w:drawing>
      </w:r>
      <w:r>
        <w:t xml:space="preserve"> ,                                                                                                   (2.3)</w:t>
      </w:r>
    </w:p>
    <w:p w:rsidR="004B48F8" w:rsidRDefault="004B48F8" w:rsidP="00FE69B7"/>
    <w:p w:rsidR="004B48F8" w:rsidRDefault="004B48F8" w:rsidP="00FE69B7">
      <w:pPr>
        <w:rPr>
          <w:rStyle w:val="jlqj4b"/>
          <w:shd w:val="clear" w:color="auto" w:fill="F5F5F5"/>
        </w:rPr>
      </w:pPr>
      <w:r w:rsidRPr="004B48F8">
        <w:rPr>
          <w:rStyle w:val="jlqj4b"/>
          <w:shd w:val="clear" w:color="auto" w:fill="F5F5F5"/>
        </w:rPr>
        <w:t>З</w:t>
      </w:r>
      <w:r w:rsidRPr="004B48F8">
        <w:rPr>
          <w:shd w:val="clear" w:color="auto" w:fill="F5F5F5"/>
        </w:rPr>
        <w:t xml:space="preserve"> </w:t>
      </w:r>
      <w:r w:rsidRPr="004B48F8">
        <w:rPr>
          <w:rStyle w:val="jlqj4b"/>
          <w:shd w:val="clear" w:color="auto" w:fill="F5F5F5"/>
        </w:rPr>
        <w:t>урахуванням</w:t>
      </w:r>
      <w:r w:rsidRPr="004B48F8">
        <w:rPr>
          <w:shd w:val="clear" w:color="auto" w:fill="F5F5F5"/>
        </w:rPr>
        <w:t xml:space="preserve"> </w:t>
      </w:r>
      <w:r w:rsidRPr="004B48F8">
        <w:rPr>
          <w:rStyle w:val="jlqj4b"/>
          <w:shd w:val="clear" w:color="auto" w:fill="F5F5F5"/>
        </w:rPr>
        <w:t>неможливості</w:t>
      </w:r>
      <w:r w:rsidRPr="004B48F8">
        <w:rPr>
          <w:shd w:val="clear" w:color="auto" w:fill="F5F5F5"/>
        </w:rPr>
        <w:t xml:space="preserve"> </w:t>
      </w:r>
      <w:r w:rsidRPr="004B48F8">
        <w:rPr>
          <w:rStyle w:val="jlqj4b"/>
          <w:shd w:val="clear" w:color="auto" w:fill="F5F5F5"/>
        </w:rPr>
        <w:t>технічної</w:t>
      </w:r>
      <w:r w:rsidRPr="004B48F8">
        <w:rPr>
          <w:shd w:val="clear" w:color="auto" w:fill="F5F5F5"/>
        </w:rPr>
        <w:t xml:space="preserve"> </w:t>
      </w:r>
      <w:r w:rsidRPr="004B48F8">
        <w:rPr>
          <w:rStyle w:val="jlqj4b"/>
          <w:shd w:val="clear" w:color="auto" w:fill="F5F5F5"/>
        </w:rPr>
        <w:t>реалізації</w:t>
      </w:r>
      <w:r w:rsidRPr="004B48F8">
        <w:rPr>
          <w:shd w:val="clear" w:color="auto" w:fill="F5F5F5"/>
        </w:rPr>
        <w:t xml:space="preserve"> </w:t>
      </w:r>
      <w:r w:rsidRPr="004B48F8">
        <w:rPr>
          <w:rStyle w:val="jlqj4b"/>
          <w:shd w:val="clear" w:color="auto" w:fill="F5F5F5"/>
        </w:rPr>
        <w:t>ідеальних</w:t>
      </w:r>
      <w:r w:rsidRPr="004B48F8">
        <w:rPr>
          <w:shd w:val="clear" w:color="auto" w:fill="F5F5F5"/>
        </w:rPr>
        <w:t xml:space="preserve"> </w:t>
      </w:r>
      <w:r w:rsidRPr="004B48F8">
        <w:rPr>
          <w:rStyle w:val="jlqj4b"/>
          <w:shd w:val="clear" w:color="auto" w:fill="F5F5F5"/>
        </w:rPr>
        <w:t>фільтрів,</w:t>
      </w:r>
      <w:r w:rsidRPr="004B48F8">
        <w:rPr>
          <w:shd w:val="clear" w:color="auto" w:fill="F5F5F5"/>
        </w:rPr>
        <w:t xml:space="preserve"> </w:t>
      </w:r>
      <w:r w:rsidRPr="004B48F8">
        <w:rPr>
          <w:rStyle w:val="jlqj4b"/>
          <w:shd w:val="clear" w:color="auto" w:fill="F5F5F5"/>
        </w:rPr>
        <w:t>що включаються</w:t>
      </w:r>
      <w:r w:rsidRPr="004B48F8">
        <w:rPr>
          <w:shd w:val="clear" w:color="auto" w:fill="F5F5F5"/>
        </w:rPr>
        <w:t xml:space="preserve"> </w:t>
      </w:r>
      <w:r w:rsidRPr="004B48F8">
        <w:rPr>
          <w:rStyle w:val="jlqj4b"/>
          <w:shd w:val="clear" w:color="auto" w:fill="F5F5F5"/>
        </w:rPr>
        <w:t>на</w:t>
      </w:r>
      <w:r w:rsidRPr="004B48F8">
        <w:rPr>
          <w:shd w:val="clear" w:color="auto" w:fill="F5F5F5"/>
        </w:rPr>
        <w:t xml:space="preserve"> </w:t>
      </w:r>
      <w:r w:rsidRPr="004B48F8">
        <w:rPr>
          <w:rStyle w:val="jlqj4b"/>
          <w:shd w:val="clear" w:color="auto" w:fill="F5F5F5"/>
        </w:rPr>
        <w:t>вході</w:t>
      </w:r>
      <w:r w:rsidRPr="004B48F8">
        <w:rPr>
          <w:shd w:val="clear" w:color="auto" w:fill="F5F5F5"/>
        </w:rPr>
        <w:t xml:space="preserve"> </w:t>
      </w:r>
      <w:r w:rsidRPr="004B48F8">
        <w:rPr>
          <w:rStyle w:val="jlqj4b"/>
          <w:shd w:val="clear" w:color="auto" w:fill="F5F5F5"/>
        </w:rPr>
        <w:t>канального</w:t>
      </w:r>
      <w:r w:rsidRPr="004B48F8">
        <w:rPr>
          <w:shd w:val="clear" w:color="auto" w:fill="F5F5F5"/>
        </w:rPr>
        <w:t xml:space="preserve"> </w:t>
      </w:r>
      <w:r w:rsidRPr="004B48F8">
        <w:rPr>
          <w:rStyle w:val="jlqj4b"/>
          <w:shd w:val="clear" w:color="auto" w:fill="F5F5F5"/>
        </w:rPr>
        <w:t>амплітудно-імпульсного</w:t>
      </w:r>
      <w:r w:rsidRPr="004B48F8">
        <w:rPr>
          <w:shd w:val="clear" w:color="auto" w:fill="F5F5F5"/>
        </w:rPr>
        <w:t xml:space="preserve"> </w:t>
      </w:r>
      <w:r w:rsidRPr="004B48F8">
        <w:rPr>
          <w:rStyle w:val="jlqj4b"/>
          <w:shd w:val="clear" w:color="auto" w:fill="F5F5F5"/>
        </w:rPr>
        <w:t>модулятора</w:t>
      </w:r>
      <w:r w:rsidRPr="004B48F8">
        <w:rPr>
          <w:shd w:val="clear" w:color="auto" w:fill="F5F5F5"/>
        </w:rPr>
        <w:t xml:space="preserve"> </w:t>
      </w:r>
      <w:r w:rsidRPr="004B48F8">
        <w:rPr>
          <w:rStyle w:val="jlqj4b"/>
          <w:shd w:val="clear" w:color="auto" w:fill="F5F5F5"/>
        </w:rPr>
        <w:t>(К</w:t>
      </w:r>
      <w:r>
        <w:rPr>
          <w:rStyle w:val="jlqj4b"/>
          <w:shd w:val="clear" w:color="auto" w:fill="F5F5F5"/>
        </w:rPr>
        <w:t>АІМ</w:t>
      </w:r>
      <w:r w:rsidRPr="004B48F8">
        <w:rPr>
          <w:rStyle w:val="jlqj4b"/>
          <w:shd w:val="clear" w:color="auto" w:fill="F5F5F5"/>
        </w:rPr>
        <w:t>)</w:t>
      </w:r>
      <w:r w:rsidRPr="004B48F8">
        <w:rPr>
          <w:shd w:val="clear" w:color="auto" w:fill="F5F5F5"/>
        </w:rPr>
        <w:t xml:space="preserve"> </w:t>
      </w:r>
      <w:r w:rsidRPr="004B48F8">
        <w:rPr>
          <w:rStyle w:val="jlqj4b"/>
          <w:shd w:val="clear" w:color="auto" w:fill="F5F5F5"/>
        </w:rPr>
        <w:t>і</w:t>
      </w:r>
      <w:r w:rsidRPr="004B48F8">
        <w:rPr>
          <w:shd w:val="clear" w:color="auto" w:fill="F5F5F5"/>
        </w:rPr>
        <w:t xml:space="preserve"> </w:t>
      </w:r>
      <w:r w:rsidRPr="004B48F8">
        <w:rPr>
          <w:rStyle w:val="jlqj4b"/>
          <w:shd w:val="clear" w:color="auto" w:fill="F5F5F5"/>
        </w:rPr>
        <w:t>на</w:t>
      </w:r>
      <w:r w:rsidRPr="004B48F8">
        <w:rPr>
          <w:shd w:val="clear" w:color="auto" w:fill="F5F5F5"/>
        </w:rPr>
        <w:t xml:space="preserve"> </w:t>
      </w:r>
      <w:r w:rsidRPr="004B48F8">
        <w:rPr>
          <w:rStyle w:val="jlqj4b"/>
          <w:shd w:val="clear" w:color="auto" w:fill="F5F5F5"/>
        </w:rPr>
        <w:t>виході</w:t>
      </w:r>
      <w:r w:rsidRPr="004B48F8">
        <w:rPr>
          <w:shd w:val="clear" w:color="auto" w:fill="F5F5F5"/>
        </w:rPr>
        <w:t xml:space="preserve"> </w:t>
      </w:r>
      <w:r w:rsidRPr="004B48F8">
        <w:rPr>
          <w:rStyle w:val="jlqj4b"/>
          <w:shd w:val="clear" w:color="auto" w:fill="F5F5F5"/>
        </w:rPr>
        <w:t>канального</w:t>
      </w:r>
      <w:r w:rsidRPr="004B48F8">
        <w:rPr>
          <w:shd w:val="clear" w:color="auto" w:fill="F5F5F5"/>
        </w:rPr>
        <w:t xml:space="preserve"> </w:t>
      </w:r>
      <w:r w:rsidRPr="004B48F8">
        <w:rPr>
          <w:rStyle w:val="jlqj4b"/>
          <w:shd w:val="clear" w:color="auto" w:fill="F5F5F5"/>
        </w:rPr>
        <w:t>селектора</w:t>
      </w:r>
      <w:r w:rsidRPr="004B48F8">
        <w:rPr>
          <w:shd w:val="clear" w:color="auto" w:fill="F5F5F5"/>
        </w:rPr>
        <w:t xml:space="preserve"> </w:t>
      </w:r>
      <w:r w:rsidRPr="004B48F8">
        <w:rPr>
          <w:rStyle w:val="jlqj4b"/>
          <w:shd w:val="clear" w:color="auto" w:fill="F5F5F5"/>
        </w:rPr>
        <w:t>(КС)</w:t>
      </w:r>
      <w:r w:rsidRPr="004B48F8">
        <w:rPr>
          <w:shd w:val="clear" w:color="auto" w:fill="F5F5F5"/>
        </w:rPr>
        <w:t xml:space="preserve"> </w:t>
      </w:r>
      <w:r w:rsidRPr="004B48F8">
        <w:rPr>
          <w:rStyle w:val="jlqj4b"/>
          <w:shd w:val="clear" w:color="auto" w:fill="F5F5F5"/>
        </w:rPr>
        <w:t>частота</w:t>
      </w:r>
      <w:r w:rsidRPr="004B48F8">
        <w:rPr>
          <w:shd w:val="clear" w:color="auto" w:fill="F5F5F5"/>
        </w:rPr>
        <w:t xml:space="preserve"> </w:t>
      </w:r>
      <w:r w:rsidRPr="004B48F8">
        <w:rPr>
          <w:rStyle w:val="jlqj4b"/>
          <w:shd w:val="clear" w:color="auto" w:fill="F5F5F5"/>
        </w:rPr>
        <w:t>дискретизації</w:t>
      </w:r>
      <w:r w:rsidRPr="004B48F8">
        <w:rPr>
          <w:shd w:val="clear" w:color="auto" w:fill="F5F5F5"/>
        </w:rPr>
        <w:t xml:space="preserve"> </w:t>
      </w:r>
      <w:r w:rsidRPr="004B48F8">
        <w:rPr>
          <w:rStyle w:val="jlqj4b"/>
          <w:shd w:val="clear" w:color="auto" w:fill="F5F5F5"/>
        </w:rPr>
        <w:t>fд</w:t>
      </w:r>
      <w:r w:rsidRPr="004B48F8">
        <w:rPr>
          <w:shd w:val="clear" w:color="auto" w:fill="F5F5F5"/>
        </w:rPr>
        <w:t xml:space="preserve"> </w:t>
      </w:r>
      <w:r w:rsidRPr="004B48F8">
        <w:rPr>
          <w:rStyle w:val="jlqj4b"/>
          <w:shd w:val="clear" w:color="auto" w:fill="F5F5F5"/>
        </w:rPr>
        <w:t>дорівнює</w:t>
      </w:r>
      <w:r>
        <w:rPr>
          <w:rStyle w:val="jlqj4b"/>
          <w:shd w:val="clear" w:color="auto" w:fill="F5F5F5"/>
        </w:rPr>
        <w:t>:</w:t>
      </w:r>
    </w:p>
    <w:p w:rsidR="004B48F8" w:rsidRDefault="004B48F8" w:rsidP="00FE69B7">
      <w:pPr>
        <w:rPr>
          <w:rStyle w:val="jlqj4b"/>
          <w:shd w:val="clear" w:color="auto" w:fill="F5F5F5"/>
        </w:rPr>
      </w:pPr>
    </w:p>
    <w:p w:rsidR="004B48F8" w:rsidRDefault="004B48F8" w:rsidP="00FE69B7">
      <w:r>
        <w:rPr>
          <w:rFonts w:ascii="Microsoft Sans Serif" w:hAnsi="Microsoft Sans Serif" w:cs="Microsoft Sans Serif"/>
          <w:noProof/>
          <w:sz w:val="17"/>
          <w:szCs w:val="17"/>
          <w:lang w:val="ru-RU"/>
        </w:rPr>
        <w:drawing>
          <wp:inline distT="0" distB="0" distL="0" distR="0">
            <wp:extent cx="974725" cy="23304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974725" cy="233045"/>
                    </a:xfrm>
                    <a:prstGeom prst="rect">
                      <a:avLst/>
                    </a:prstGeom>
                    <a:noFill/>
                    <a:ln w="9525">
                      <a:noFill/>
                      <a:miter lim="800000"/>
                      <a:headEnd/>
                      <a:tailEnd/>
                    </a:ln>
                  </pic:spPr>
                </pic:pic>
              </a:graphicData>
            </a:graphic>
          </wp:inline>
        </w:drawing>
      </w:r>
      <w:r>
        <w:t>,                                                                                            (2.4)</w:t>
      </w:r>
    </w:p>
    <w:p w:rsidR="004B48F8" w:rsidRDefault="004B48F8" w:rsidP="00FE69B7"/>
    <w:p w:rsidR="004B48F8" w:rsidRDefault="004B48F8" w:rsidP="00FE69B7">
      <w:pPr>
        <w:rPr>
          <w:rStyle w:val="jlqj4b"/>
          <w:shd w:val="clear" w:color="auto" w:fill="F5F5F5"/>
        </w:rPr>
      </w:pPr>
      <w:r w:rsidRPr="004B48F8">
        <w:rPr>
          <w:rStyle w:val="jlqj4b"/>
          <w:shd w:val="clear" w:color="auto" w:fill="F5F5F5"/>
        </w:rPr>
        <w:t>де</w:t>
      </w:r>
      <w:r w:rsidRPr="004B48F8">
        <w:rPr>
          <w:shd w:val="clear" w:color="auto" w:fill="F5F5F5"/>
        </w:rPr>
        <w:t xml:space="preserve"> </w:t>
      </w:r>
      <w:r w:rsidRPr="004B48F8">
        <w:rPr>
          <w:rStyle w:val="jlqj4b"/>
          <w:shd w:val="clear" w:color="auto" w:fill="F5F5F5"/>
        </w:rPr>
        <w:t>fв</w:t>
      </w:r>
      <w:r w:rsidRPr="004B48F8">
        <w:rPr>
          <w:shd w:val="clear" w:color="auto" w:fill="F5F5F5"/>
        </w:rPr>
        <w:t xml:space="preserve"> </w:t>
      </w:r>
      <w:r w:rsidRPr="004B48F8">
        <w:rPr>
          <w:rStyle w:val="jlqj4b"/>
          <w:shd w:val="clear" w:color="auto" w:fill="F5F5F5"/>
        </w:rPr>
        <w:t>-</w:t>
      </w:r>
      <w:r w:rsidRPr="004B48F8">
        <w:rPr>
          <w:shd w:val="clear" w:color="auto" w:fill="F5F5F5"/>
        </w:rPr>
        <w:t xml:space="preserve"> </w:t>
      </w:r>
      <w:r w:rsidRPr="004B48F8">
        <w:rPr>
          <w:rStyle w:val="jlqj4b"/>
          <w:shd w:val="clear" w:color="auto" w:fill="F5F5F5"/>
        </w:rPr>
        <w:t>максимальне значення</w:t>
      </w:r>
      <w:r w:rsidRPr="004B48F8">
        <w:rPr>
          <w:shd w:val="clear" w:color="auto" w:fill="F5F5F5"/>
        </w:rPr>
        <w:t xml:space="preserve"> </w:t>
      </w:r>
      <w:r w:rsidRPr="004B48F8">
        <w:rPr>
          <w:rStyle w:val="jlqj4b"/>
          <w:shd w:val="clear" w:color="auto" w:fill="F5F5F5"/>
        </w:rPr>
        <w:t>верхньої граничної</w:t>
      </w:r>
      <w:r w:rsidRPr="004B48F8">
        <w:rPr>
          <w:shd w:val="clear" w:color="auto" w:fill="F5F5F5"/>
        </w:rPr>
        <w:t xml:space="preserve"> </w:t>
      </w:r>
      <w:r w:rsidRPr="004B48F8">
        <w:rPr>
          <w:rStyle w:val="jlqj4b"/>
          <w:shd w:val="clear" w:color="auto" w:fill="F5F5F5"/>
        </w:rPr>
        <w:t>частотинепреривного</w:t>
      </w:r>
      <w:r w:rsidRPr="004B48F8">
        <w:rPr>
          <w:shd w:val="clear" w:color="auto" w:fill="F5F5F5"/>
        </w:rPr>
        <w:t xml:space="preserve"> </w:t>
      </w:r>
      <w:r w:rsidRPr="004B48F8">
        <w:rPr>
          <w:rStyle w:val="jlqj4b"/>
          <w:shd w:val="clear" w:color="auto" w:fill="F5F5F5"/>
        </w:rPr>
        <w:lastRenderedPageBreak/>
        <w:t>в часі</w:t>
      </w:r>
      <w:r w:rsidRPr="004B48F8">
        <w:rPr>
          <w:shd w:val="clear" w:color="auto" w:fill="F5F5F5"/>
        </w:rPr>
        <w:t xml:space="preserve"> </w:t>
      </w:r>
      <w:r w:rsidRPr="004B48F8">
        <w:rPr>
          <w:rStyle w:val="jlqj4b"/>
          <w:shd w:val="clear" w:color="auto" w:fill="F5F5F5"/>
        </w:rPr>
        <w:t>первинного</w:t>
      </w:r>
      <w:r w:rsidRPr="004B48F8">
        <w:rPr>
          <w:shd w:val="clear" w:color="auto" w:fill="F5F5F5"/>
        </w:rPr>
        <w:t xml:space="preserve"> </w:t>
      </w:r>
      <w:r w:rsidRPr="004B48F8">
        <w:rPr>
          <w:rStyle w:val="jlqj4b"/>
          <w:shd w:val="clear" w:color="auto" w:fill="F5F5F5"/>
        </w:rPr>
        <w:t>сигналу</w:t>
      </w:r>
      <w:r w:rsidRPr="004B48F8">
        <w:rPr>
          <w:shd w:val="clear" w:color="auto" w:fill="F5F5F5"/>
        </w:rPr>
        <w:t xml:space="preserve"> </w:t>
      </w:r>
      <w:r w:rsidRPr="004B48F8">
        <w:rPr>
          <w:rStyle w:val="jlqj4b"/>
          <w:shd w:val="clear" w:color="auto" w:fill="F5F5F5"/>
        </w:rPr>
        <w:t>c</w:t>
      </w:r>
      <w:r w:rsidRPr="004B48F8">
        <w:rPr>
          <w:shd w:val="clear" w:color="auto" w:fill="F5F5F5"/>
        </w:rPr>
        <w:t xml:space="preserve"> </w:t>
      </w:r>
      <w:r w:rsidRPr="004B48F8">
        <w:rPr>
          <w:rStyle w:val="jlqj4b"/>
          <w:shd w:val="clear" w:color="auto" w:fill="F5F5F5"/>
        </w:rPr>
        <w:t>(t); ΔFр</w:t>
      </w:r>
      <w:r w:rsidRPr="004B48F8">
        <w:rPr>
          <w:shd w:val="clear" w:color="auto" w:fill="F5F5F5"/>
        </w:rPr>
        <w:t xml:space="preserve"> </w:t>
      </w:r>
      <w:r w:rsidRPr="004B48F8">
        <w:rPr>
          <w:rStyle w:val="jlqj4b"/>
          <w:shd w:val="clear" w:color="auto" w:fill="F5F5F5"/>
        </w:rPr>
        <w:t>-</w:t>
      </w:r>
      <w:r w:rsidRPr="004B48F8">
        <w:rPr>
          <w:shd w:val="clear" w:color="auto" w:fill="F5F5F5"/>
        </w:rPr>
        <w:t xml:space="preserve"> </w:t>
      </w:r>
      <w:r w:rsidRPr="004B48F8">
        <w:rPr>
          <w:rStyle w:val="jlqj4b"/>
          <w:shd w:val="clear" w:color="auto" w:fill="F5F5F5"/>
        </w:rPr>
        <w:t>ширина</w:t>
      </w:r>
      <w:r w:rsidRPr="004B48F8">
        <w:rPr>
          <w:shd w:val="clear" w:color="auto" w:fill="F5F5F5"/>
        </w:rPr>
        <w:t xml:space="preserve"> </w:t>
      </w:r>
      <w:r w:rsidRPr="004B48F8">
        <w:rPr>
          <w:rStyle w:val="jlqj4b"/>
          <w:shd w:val="clear" w:color="auto" w:fill="F5F5F5"/>
        </w:rPr>
        <w:t>смуги</w:t>
      </w:r>
      <w:r w:rsidRPr="004B48F8">
        <w:rPr>
          <w:shd w:val="clear" w:color="auto" w:fill="F5F5F5"/>
        </w:rPr>
        <w:t xml:space="preserve"> </w:t>
      </w:r>
      <w:r w:rsidRPr="004B48F8">
        <w:rPr>
          <w:rStyle w:val="jlqj4b"/>
          <w:shd w:val="clear" w:color="auto" w:fill="F5F5F5"/>
        </w:rPr>
        <w:t>р</w:t>
      </w:r>
      <w:r>
        <w:rPr>
          <w:rStyle w:val="jlqj4b"/>
          <w:shd w:val="clear" w:color="auto" w:fill="F5F5F5"/>
        </w:rPr>
        <w:t>оз</w:t>
      </w:r>
      <w:r w:rsidRPr="004B48F8">
        <w:rPr>
          <w:rStyle w:val="jlqj4b"/>
          <w:shd w:val="clear" w:color="auto" w:fill="F5F5F5"/>
        </w:rPr>
        <w:t>фільтр</w:t>
      </w:r>
      <w:r>
        <w:rPr>
          <w:rStyle w:val="jlqj4b"/>
          <w:shd w:val="clear" w:color="auto" w:fill="F5F5F5"/>
        </w:rPr>
        <w:t>ування</w:t>
      </w:r>
      <w:r w:rsidRPr="004B48F8">
        <w:rPr>
          <w:rStyle w:val="jlqj4b"/>
          <w:shd w:val="clear" w:color="auto" w:fill="F5F5F5"/>
        </w:rPr>
        <w:t>. Представлені</w:t>
      </w:r>
      <w:r w:rsidRPr="004B48F8">
        <w:rPr>
          <w:shd w:val="clear" w:color="auto" w:fill="F5F5F5"/>
        </w:rPr>
        <w:t xml:space="preserve"> </w:t>
      </w:r>
      <w:r w:rsidRPr="004B48F8">
        <w:rPr>
          <w:rStyle w:val="jlqj4b"/>
          <w:shd w:val="clear" w:color="auto" w:fill="F5F5F5"/>
        </w:rPr>
        <w:t>за завданням</w:t>
      </w:r>
      <w:r w:rsidRPr="004B48F8">
        <w:rPr>
          <w:shd w:val="clear" w:color="auto" w:fill="F5F5F5"/>
        </w:rPr>
        <w:t xml:space="preserve"> </w:t>
      </w:r>
      <w:r w:rsidRPr="004B48F8">
        <w:rPr>
          <w:rStyle w:val="jlqj4b"/>
          <w:shd w:val="clear" w:color="auto" w:fill="F5F5F5"/>
        </w:rPr>
        <w:t>сигнали</w:t>
      </w:r>
      <w:r w:rsidRPr="004B48F8">
        <w:rPr>
          <w:shd w:val="clear" w:color="auto" w:fill="F5F5F5"/>
        </w:rPr>
        <w:t xml:space="preserve"> </w:t>
      </w:r>
      <w:r w:rsidRPr="004B48F8">
        <w:rPr>
          <w:rStyle w:val="jlqj4b"/>
          <w:shd w:val="clear" w:color="auto" w:fill="F5F5F5"/>
        </w:rPr>
        <w:t>-</w:t>
      </w:r>
      <w:r w:rsidRPr="004B48F8">
        <w:rPr>
          <w:shd w:val="clear" w:color="auto" w:fill="F5F5F5"/>
        </w:rPr>
        <w:t xml:space="preserve"> </w:t>
      </w:r>
      <w:r w:rsidRPr="004B48F8">
        <w:rPr>
          <w:rStyle w:val="jlqj4b"/>
          <w:shd w:val="clear" w:color="auto" w:fill="F5F5F5"/>
        </w:rPr>
        <w:t>телефонні,</w:t>
      </w:r>
      <w:r w:rsidRPr="004B48F8">
        <w:rPr>
          <w:shd w:val="clear" w:color="auto" w:fill="F5F5F5"/>
        </w:rPr>
        <w:t xml:space="preserve"> </w:t>
      </w:r>
      <w:r w:rsidRPr="004B48F8">
        <w:rPr>
          <w:rStyle w:val="jlqj4b"/>
          <w:shd w:val="clear" w:color="auto" w:fill="F5F5F5"/>
        </w:rPr>
        <w:t>і</w:t>
      </w:r>
      <w:r w:rsidRPr="004B48F8">
        <w:rPr>
          <w:shd w:val="clear" w:color="auto" w:fill="F5F5F5"/>
        </w:rPr>
        <w:t xml:space="preserve"> </w:t>
      </w:r>
      <w:r w:rsidRPr="004B48F8">
        <w:rPr>
          <w:rStyle w:val="jlqj4b"/>
          <w:shd w:val="clear" w:color="auto" w:fill="F5F5F5"/>
        </w:rPr>
        <w:t>тому</w:t>
      </w:r>
      <w:r w:rsidRPr="004B48F8">
        <w:rPr>
          <w:shd w:val="clear" w:color="auto" w:fill="F5F5F5"/>
        </w:rPr>
        <w:t xml:space="preserve"> </w:t>
      </w:r>
      <w:r w:rsidRPr="004B48F8">
        <w:rPr>
          <w:rStyle w:val="jlqj4b"/>
          <w:shd w:val="clear" w:color="auto" w:fill="F5F5F5"/>
        </w:rPr>
        <w:t>це</w:t>
      </w:r>
      <w:r w:rsidRPr="004B48F8">
        <w:rPr>
          <w:shd w:val="clear" w:color="auto" w:fill="F5F5F5"/>
        </w:rPr>
        <w:t xml:space="preserve"> </w:t>
      </w:r>
      <w:r w:rsidRPr="004B48F8">
        <w:rPr>
          <w:rStyle w:val="jlqj4b"/>
          <w:shd w:val="clear" w:color="auto" w:fill="F5F5F5"/>
        </w:rPr>
        <w:t>широкосмугові</w:t>
      </w:r>
      <w:r w:rsidRPr="004B48F8">
        <w:rPr>
          <w:shd w:val="clear" w:color="auto" w:fill="F5F5F5"/>
        </w:rPr>
        <w:t xml:space="preserve"> </w:t>
      </w:r>
      <w:r w:rsidRPr="004B48F8">
        <w:rPr>
          <w:rStyle w:val="jlqj4b"/>
          <w:shd w:val="clear" w:color="auto" w:fill="F5F5F5"/>
        </w:rPr>
        <w:t>сигнали</w:t>
      </w:r>
      <w:r w:rsidRPr="004B48F8">
        <w:rPr>
          <w:shd w:val="clear" w:color="auto" w:fill="F5F5F5"/>
        </w:rPr>
        <w:t xml:space="preserve"> </w:t>
      </w:r>
      <w:r w:rsidRPr="004B48F8">
        <w:rPr>
          <w:rStyle w:val="jlqj4b"/>
          <w:shd w:val="clear" w:color="auto" w:fill="F5F5F5"/>
        </w:rPr>
        <w:t>(fн</w:t>
      </w:r>
      <w:r w:rsidRPr="004B48F8">
        <w:rPr>
          <w:shd w:val="clear" w:color="auto" w:fill="F5F5F5"/>
        </w:rPr>
        <w:t xml:space="preserve"> </w:t>
      </w:r>
      <w:r w:rsidRPr="004B48F8">
        <w:rPr>
          <w:rStyle w:val="jlqj4b"/>
          <w:shd w:val="clear" w:color="auto" w:fill="F5F5F5"/>
        </w:rPr>
        <w:t>=</w:t>
      </w:r>
      <w:r w:rsidRPr="004B48F8">
        <w:rPr>
          <w:shd w:val="clear" w:color="auto" w:fill="F5F5F5"/>
        </w:rPr>
        <w:t xml:space="preserve"> </w:t>
      </w:r>
      <w:r w:rsidRPr="004B48F8">
        <w:rPr>
          <w:rStyle w:val="jlqj4b"/>
          <w:shd w:val="clear" w:color="auto" w:fill="F5F5F5"/>
        </w:rPr>
        <w:t>0,3</w:t>
      </w:r>
      <w:r w:rsidRPr="004B48F8">
        <w:rPr>
          <w:shd w:val="clear" w:color="auto" w:fill="F5F5F5"/>
        </w:rPr>
        <w:t xml:space="preserve"> </w:t>
      </w:r>
      <w:r w:rsidRPr="004B48F8">
        <w:rPr>
          <w:rStyle w:val="jlqj4b"/>
          <w:shd w:val="clear" w:color="auto" w:fill="F5F5F5"/>
        </w:rPr>
        <w:t>кГц,</w:t>
      </w:r>
      <w:r w:rsidRPr="004B48F8">
        <w:rPr>
          <w:shd w:val="clear" w:color="auto" w:fill="F5F5F5"/>
        </w:rPr>
        <w:t xml:space="preserve"> </w:t>
      </w:r>
      <w:r w:rsidRPr="004B48F8">
        <w:rPr>
          <w:rStyle w:val="jlqj4b"/>
          <w:shd w:val="clear" w:color="auto" w:fill="F5F5F5"/>
        </w:rPr>
        <w:t>fв</w:t>
      </w:r>
      <w:r w:rsidRPr="004B48F8">
        <w:rPr>
          <w:shd w:val="clear" w:color="auto" w:fill="F5F5F5"/>
        </w:rPr>
        <w:t xml:space="preserve"> </w:t>
      </w:r>
      <w:r w:rsidRPr="004B48F8">
        <w:rPr>
          <w:rStyle w:val="jlqj4b"/>
          <w:shd w:val="clear" w:color="auto" w:fill="F5F5F5"/>
        </w:rPr>
        <w:t>=</w:t>
      </w:r>
      <w:r w:rsidRPr="004B48F8">
        <w:rPr>
          <w:shd w:val="clear" w:color="auto" w:fill="F5F5F5"/>
        </w:rPr>
        <w:t xml:space="preserve"> </w:t>
      </w:r>
      <w:r w:rsidRPr="004B48F8">
        <w:rPr>
          <w:rStyle w:val="jlqj4b"/>
          <w:shd w:val="clear" w:color="auto" w:fill="F5F5F5"/>
        </w:rPr>
        <w:t>3,4</w:t>
      </w:r>
      <w:r w:rsidRPr="004B48F8">
        <w:rPr>
          <w:shd w:val="clear" w:color="auto" w:fill="F5F5F5"/>
        </w:rPr>
        <w:t xml:space="preserve"> </w:t>
      </w:r>
      <w:r w:rsidRPr="004B48F8">
        <w:rPr>
          <w:rStyle w:val="jlqj4b"/>
          <w:shd w:val="clear" w:color="auto" w:fill="F5F5F5"/>
        </w:rPr>
        <w:t>кГц,),</w:t>
      </w:r>
      <w:r w:rsidRPr="004B48F8">
        <w:rPr>
          <w:shd w:val="clear" w:color="auto" w:fill="F5F5F5"/>
        </w:rPr>
        <w:t xml:space="preserve"> </w:t>
      </w:r>
      <w:r w:rsidRPr="004B48F8">
        <w:rPr>
          <w:rStyle w:val="jlqj4b"/>
          <w:shd w:val="clear" w:color="auto" w:fill="F5F5F5"/>
        </w:rPr>
        <w:t>розрахунок</w:t>
      </w:r>
      <w:r w:rsidRPr="004B48F8">
        <w:rPr>
          <w:shd w:val="clear" w:color="auto" w:fill="F5F5F5"/>
        </w:rPr>
        <w:t xml:space="preserve"> </w:t>
      </w:r>
      <w:r w:rsidRPr="004B48F8">
        <w:rPr>
          <w:rStyle w:val="jlqj4b"/>
          <w:shd w:val="clear" w:color="auto" w:fill="F5F5F5"/>
        </w:rPr>
        <w:t>частоти</w:t>
      </w:r>
      <w:r w:rsidRPr="004B48F8">
        <w:rPr>
          <w:shd w:val="clear" w:color="auto" w:fill="F5F5F5"/>
        </w:rPr>
        <w:t xml:space="preserve"> </w:t>
      </w:r>
      <w:r w:rsidRPr="004B48F8">
        <w:rPr>
          <w:rStyle w:val="jlqj4b"/>
          <w:shd w:val="clear" w:color="auto" w:fill="F5F5F5"/>
        </w:rPr>
        <w:t>дискретизації</w:t>
      </w:r>
      <w:r w:rsidRPr="004B48F8">
        <w:rPr>
          <w:shd w:val="clear" w:color="auto" w:fill="F5F5F5"/>
        </w:rPr>
        <w:t xml:space="preserve"> </w:t>
      </w:r>
      <w:r w:rsidRPr="004B48F8">
        <w:rPr>
          <w:rStyle w:val="jlqj4b"/>
          <w:shd w:val="clear" w:color="auto" w:fill="F5F5F5"/>
        </w:rPr>
        <w:t>будемо</w:t>
      </w:r>
      <w:r w:rsidRPr="004B48F8">
        <w:rPr>
          <w:shd w:val="clear" w:color="auto" w:fill="F5F5F5"/>
        </w:rPr>
        <w:t xml:space="preserve"> </w:t>
      </w:r>
      <w:r w:rsidRPr="004B48F8">
        <w:rPr>
          <w:rStyle w:val="jlqj4b"/>
          <w:shd w:val="clear" w:color="auto" w:fill="F5F5F5"/>
        </w:rPr>
        <w:t>вести</w:t>
      </w:r>
      <w:r w:rsidRPr="004B48F8">
        <w:rPr>
          <w:shd w:val="clear" w:color="auto" w:fill="F5F5F5"/>
        </w:rPr>
        <w:t xml:space="preserve"> </w:t>
      </w:r>
      <w:r w:rsidRPr="004B48F8">
        <w:rPr>
          <w:rStyle w:val="jlqj4b"/>
          <w:shd w:val="clear" w:color="auto" w:fill="F5F5F5"/>
        </w:rPr>
        <w:t>за формулою</w:t>
      </w:r>
      <w:r w:rsidRPr="004B48F8">
        <w:rPr>
          <w:shd w:val="clear" w:color="auto" w:fill="F5F5F5"/>
        </w:rPr>
        <w:t xml:space="preserve"> </w:t>
      </w:r>
      <w:r w:rsidRPr="004B48F8">
        <w:rPr>
          <w:rStyle w:val="jlqj4b"/>
          <w:shd w:val="clear" w:color="auto" w:fill="F5F5F5"/>
        </w:rPr>
        <w:t>(</w:t>
      </w:r>
      <w:r w:rsidR="00FE69B7">
        <w:rPr>
          <w:rStyle w:val="jlqj4b"/>
          <w:shd w:val="clear" w:color="auto" w:fill="F5F5F5"/>
        </w:rPr>
        <w:t>2</w:t>
      </w:r>
      <w:r w:rsidRPr="004B48F8">
        <w:rPr>
          <w:rStyle w:val="jlqj4b"/>
          <w:shd w:val="clear" w:color="auto" w:fill="F5F5F5"/>
        </w:rPr>
        <w:t>.4).</w:t>
      </w:r>
    </w:p>
    <w:p w:rsidR="00FE69B7" w:rsidRDefault="00FE69B7" w:rsidP="00FE69B7">
      <w:pPr>
        <w:rPr>
          <w:rStyle w:val="jlqj4b"/>
          <w:shd w:val="clear" w:color="auto" w:fill="F5F5F5"/>
        </w:rPr>
      </w:pPr>
      <w:r w:rsidRPr="00FE69B7">
        <w:rPr>
          <w:rStyle w:val="jlqj4b"/>
          <w:shd w:val="clear" w:color="auto" w:fill="F5F5F5"/>
        </w:rPr>
        <w:t>В</w:t>
      </w:r>
      <w:r w:rsidRPr="00FE69B7">
        <w:rPr>
          <w:shd w:val="clear" w:color="auto" w:fill="F5F5F5"/>
        </w:rPr>
        <w:t xml:space="preserve"> </w:t>
      </w:r>
      <w:r w:rsidRPr="00FE69B7">
        <w:rPr>
          <w:rStyle w:val="jlqj4b"/>
          <w:shd w:val="clear" w:color="auto" w:fill="F5F5F5"/>
        </w:rPr>
        <w:t>результаті</w:t>
      </w:r>
      <w:r w:rsidRPr="00FE69B7">
        <w:rPr>
          <w:shd w:val="clear" w:color="auto" w:fill="F5F5F5"/>
        </w:rPr>
        <w:t xml:space="preserve"> </w:t>
      </w:r>
      <w:r w:rsidRPr="00FE69B7">
        <w:rPr>
          <w:rStyle w:val="jlqj4b"/>
          <w:shd w:val="clear" w:color="auto" w:fill="F5F5F5"/>
        </w:rPr>
        <w:t>дискретизації</w:t>
      </w:r>
      <w:r w:rsidRPr="00FE69B7">
        <w:rPr>
          <w:shd w:val="clear" w:color="auto" w:fill="F5F5F5"/>
        </w:rPr>
        <w:t xml:space="preserve"> </w:t>
      </w:r>
      <w:r w:rsidRPr="00FE69B7">
        <w:rPr>
          <w:rStyle w:val="jlqj4b"/>
          <w:shd w:val="clear" w:color="auto" w:fill="F5F5F5"/>
        </w:rPr>
        <w:t>отримаємо</w:t>
      </w:r>
      <w:r w:rsidRPr="00FE69B7">
        <w:rPr>
          <w:shd w:val="clear" w:color="auto" w:fill="F5F5F5"/>
        </w:rPr>
        <w:t xml:space="preserve"> </w:t>
      </w:r>
      <w:r w:rsidRPr="00FE69B7">
        <w:rPr>
          <w:rStyle w:val="jlqj4b"/>
          <w:shd w:val="clear" w:color="auto" w:fill="F5F5F5"/>
        </w:rPr>
        <w:t>АІМ</w:t>
      </w:r>
      <w:r w:rsidRPr="00FE69B7">
        <w:rPr>
          <w:shd w:val="clear" w:color="auto" w:fill="F5F5F5"/>
        </w:rPr>
        <w:t xml:space="preserve"> </w:t>
      </w:r>
      <w:r w:rsidRPr="00FE69B7">
        <w:rPr>
          <w:rStyle w:val="jlqj4b"/>
          <w:shd w:val="clear" w:color="auto" w:fill="F5F5F5"/>
        </w:rPr>
        <w:t>сигнал</w:t>
      </w:r>
      <w:r w:rsidRPr="00FE69B7">
        <w:rPr>
          <w:shd w:val="clear" w:color="auto" w:fill="F5F5F5"/>
        </w:rPr>
        <w:t xml:space="preserve"> </w:t>
      </w:r>
      <w:r w:rsidRPr="00FE69B7">
        <w:rPr>
          <w:rStyle w:val="jlqj4b"/>
          <w:shd w:val="clear" w:color="auto" w:fill="F5F5F5"/>
        </w:rPr>
        <w:t>зі</w:t>
      </w:r>
      <w:r w:rsidRPr="00FE69B7">
        <w:rPr>
          <w:shd w:val="clear" w:color="auto" w:fill="F5F5F5"/>
        </w:rPr>
        <w:t xml:space="preserve"> </w:t>
      </w:r>
      <w:r w:rsidRPr="00FE69B7">
        <w:rPr>
          <w:rStyle w:val="jlqj4b"/>
          <w:shd w:val="clear" w:color="auto" w:fill="F5F5F5"/>
        </w:rPr>
        <w:t>спектром</w:t>
      </w:r>
      <w:r w:rsidRPr="00FE69B7">
        <w:rPr>
          <w:shd w:val="clear" w:color="auto" w:fill="F5F5F5"/>
        </w:rPr>
        <w:t xml:space="preserve"> </w:t>
      </w:r>
      <w:r w:rsidRPr="00FE69B7">
        <w:rPr>
          <w:rStyle w:val="jlqj4b"/>
          <w:shd w:val="clear" w:color="auto" w:fill="F5F5F5"/>
        </w:rPr>
        <w:t>представленому</w:t>
      </w:r>
      <w:r w:rsidRPr="00FE69B7">
        <w:rPr>
          <w:shd w:val="clear" w:color="auto" w:fill="F5F5F5"/>
        </w:rPr>
        <w:t xml:space="preserve"> </w:t>
      </w:r>
      <w:r w:rsidRPr="00FE69B7">
        <w:rPr>
          <w:rStyle w:val="jlqj4b"/>
          <w:shd w:val="clear" w:color="auto" w:fill="F5F5F5"/>
        </w:rPr>
        <w:t>на</w:t>
      </w:r>
      <w:r w:rsidRPr="00FE69B7">
        <w:rPr>
          <w:shd w:val="clear" w:color="auto" w:fill="F5F5F5"/>
        </w:rPr>
        <w:t xml:space="preserve"> </w:t>
      </w:r>
      <w:r w:rsidRPr="00FE69B7">
        <w:rPr>
          <w:rStyle w:val="jlqj4b"/>
          <w:shd w:val="clear" w:color="auto" w:fill="F5F5F5"/>
        </w:rPr>
        <w:t>спектральної</w:t>
      </w:r>
      <w:r w:rsidRPr="00FE69B7">
        <w:rPr>
          <w:shd w:val="clear" w:color="auto" w:fill="F5F5F5"/>
        </w:rPr>
        <w:t xml:space="preserve"> </w:t>
      </w:r>
      <w:r w:rsidRPr="00FE69B7">
        <w:rPr>
          <w:rStyle w:val="jlqj4b"/>
          <w:shd w:val="clear" w:color="auto" w:fill="F5F5F5"/>
        </w:rPr>
        <w:t>діаграмі</w:t>
      </w:r>
      <w:r w:rsidRPr="00FE69B7">
        <w:rPr>
          <w:shd w:val="clear" w:color="auto" w:fill="F5F5F5"/>
        </w:rPr>
        <w:t xml:space="preserve"> </w:t>
      </w:r>
      <w:r w:rsidRPr="00FE69B7">
        <w:rPr>
          <w:rStyle w:val="jlqj4b"/>
          <w:shd w:val="clear" w:color="auto" w:fill="F5F5F5"/>
        </w:rPr>
        <w:t>(рисунок</w:t>
      </w:r>
      <w:r w:rsidRPr="00FE69B7">
        <w:rPr>
          <w:shd w:val="clear" w:color="auto" w:fill="F5F5F5"/>
        </w:rPr>
        <w:t xml:space="preserve"> </w:t>
      </w:r>
      <w:r>
        <w:rPr>
          <w:rStyle w:val="jlqj4b"/>
          <w:shd w:val="clear" w:color="auto" w:fill="F5F5F5"/>
        </w:rPr>
        <w:t>2</w:t>
      </w:r>
      <w:r w:rsidRPr="00FE69B7">
        <w:rPr>
          <w:rStyle w:val="jlqj4b"/>
          <w:shd w:val="clear" w:color="auto" w:fill="F5F5F5"/>
        </w:rPr>
        <w:t>.1).</w:t>
      </w:r>
    </w:p>
    <w:p w:rsidR="00FE69B7" w:rsidRPr="00FE69B7" w:rsidRDefault="00FE69B7" w:rsidP="00FE69B7">
      <w:pPr>
        <w:rPr>
          <w:rStyle w:val="jlqj4b"/>
          <w:shd w:val="clear" w:color="auto" w:fill="F5F5F5"/>
        </w:rPr>
      </w:pPr>
    </w:p>
    <w:p w:rsidR="00FE69B7" w:rsidRDefault="00FE69B7" w:rsidP="00E9249F">
      <w:pPr>
        <w:jc w:val="center"/>
        <w:rPr>
          <w:rFonts w:ascii="Times New Roman CYR" w:hAnsi="Times New Roman CYR" w:cs="Times New Roman CYR"/>
        </w:rPr>
      </w:pPr>
      <w:r>
        <w:rPr>
          <w:noProof/>
          <w:lang w:val="ru-RU"/>
        </w:rPr>
        <w:drawing>
          <wp:inline distT="0" distB="0" distL="0" distR="0">
            <wp:extent cx="5106670" cy="159575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5106670" cy="1595755"/>
                    </a:xfrm>
                    <a:prstGeom prst="rect">
                      <a:avLst/>
                    </a:prstGeom>
                    <a:noFill/>
                    <a:ln w="9525">
                      <a:noFill/>
                      <a:miter lim="800000"/>
                      <a:headEnd/>
                      <a:tailEnd/>
                    </a:ln>
                  </pic:spPr>
                </pic:pic>
              </a:graphicData>
            </a:graphic>
          </wp:inline>
        </w:drawing>
      </w:r>
    </w:p>
    <w:p w:rsidR="00FE69B7" w:rsidRPr="00FE69B7" w:rsidRDefault="00FE69B7" w:rsidP="00FE69B7"/>
    <w:p w:rsidR="00FE69B7" w:rsidRPr="00FE69B7" w:rsidRDefault="00FE69B7" w:rsidP="00E9249F">
      <w:pPr>
        <w:jc w:val="center"/>
      </w:pPr>
      <w:r w:rsidRPr="00FE69B7">
        <w:t>Рис</w:t>
      </w:r>
      <w:r w:rsidR="00E9249F">
        <w:t>.</w:t>
      </w:r>
      <w:r w:rsidRPr="00FE69B7">
        <w:t xml:space="preserve"> 1.1</w:t>
      </w:r>
      <w:r w:rsidR="00E9249F">
        <w:t>.</w:t>
      </w:r>
      <w:r w:rsidRPr="00FE69B7">
        <w:t xml:space="preserve"> Спектральна діаграма широкополосного АІМ сигналу</w:t>
      </w:r>
    </w:p>
    <w:p w:rsidR="00FE69B7" w:rsidRDefault="00FE69B7" w:rsidP="00FE69B7">
      <w:pPr>
        <w:rPr>
          <w:color w:val="222222"/>
          <w:shd w:val="clear" w:color="auto" w:fill="F8F9FA"/>
        </w:rPr>
      </w:pPr>
    </w:p>
    <w:p w:rsidR="004B48F8" w:rsidRPr="00FE69B7" w:rsidRDefault="00FE69B7" w:rsidP="00FE69B7">
      <w:r w:rsidRPr="00FE69B7">
        <w:rPr>
          <w:color w:val="222222"/>
          <w:shd w:val="clear" w:color="auto" w:fill="F8F9FA"/>
        </w:rPr>
        <w:t>На діаграмі показані: смуга частот вихідного сигналу, гармоніки частоти дискретизації fд, 2fд, 3fд, нижні (НБ</w:t>
      </w:r>
      <w:r>
        <w:rPr>
          <w:color w:val="222222"/>
          <w:shd w:val="clear" w:color="auto" w:fill="F8F9FA"/>
        </w:rPr>
        <w:t>С</w:t>
      </w:r>
      <w:r w:rsidRPr="00FE69B7">
        <w:rPr>
          <w:color w:val="222222"/>
          <w:shd w:val="clear" w:color="auto" w:fill="F8F9FA"/>
        </w:rPr>
        <w:t>-1, 2, 3) і верхні (ВБ</w:t>
      </w:r>
      <w:r>
        <w:rPr>
          <w:color w:val="222222"/>
          <w:shd w:val="clear" w:color="auto" w:fill="F8F9FA"/>
        </w:rPr>
        <w:t>С</w:t>
      </w:r>
      <w:r w:rsidRPr="00FE69B7">
        <w:rPr>
          <w:color w:val="222222"/>
          <w:shd w:val="clear" w:color="auto" w:fill="F8F9FA"/>
        </w:rPr>
        <w:t xml:space="preserve">-1, 2, 3) бічні смуги близько відповідних гармонік частоти дискретизації. Оскільки всі інші спектральні складові будуть розташовуватися далеко від основного сигналу, їх розрахунок не має сенсу, і вони на діаграмі </w:t>
      </w:r>
      <w:r w:rsidR="00515C2E">
        <w:rPr>
          <w:color w:val="222222"/>
          <w:shd w:val="clear" w:color="auto" w:fill="F8F9FA"/>
        </w:rPr>
        <w:t>не</w:t>
      </w:r>
      <w:r w:rsidRPr="00FE69B7">
        <w:rPr>
          <w:color w:val="222222"/>
          <w:shd w:val="clear" w:color="auto" w:fill="F8F9FA"/>
        </w:rPr>
        <w:t xml:space="preserve"> зображені. Вказані смуги ефективного пропускання (</w:t>
      </w:r>
      <w:r>
        <w:rPr>
          <w:color w:val="222222"/>
          <w:shd w:val="clear" w:color="auto" w:fill="F8F9FA"/>
        </w:rPr>
        <w:t>С</w:t>
      </w:r>
      <w:r w:rsidRPr="00FE69B7">
        <w:rPr>
          <w:color w:val="222222"/>
          <w:shd w:val="clear" w:color="auto" w:fill="F8F9FA"/>
        </w:rPr>
        <w:t>ЕП) і ефективного затримування (</w:t>
      </w:r>
      <w:r>
        <w:rPr>
          <w:color w:val="222222"/>
          <w:shd w:val="clear" w:color="auto" w:fill="F8F9FA"/>
        </w:rPr>
        <w:t>С</w:t>
      </w:r>
      <w:r w:rsidRPr="00FE69B7">
        <w:rPr>
          <w:color w:val="222222"/>
          <w:shd w:val="clear" w:color="auto" w:fill="F8F9FA"/>
        </w:rPr>
        <w:t>ЕЗ) фільтра нижніх частот (ФНЧ), що здійснює демодуляцію АІМ сигналу (виділення вихідного сигналу з АІМ спектра).</w:t>
      </w:r>
    </w:p>
    <w:p w:rsidR="00FE69B7" w:rsidRPr="003E654F" w:rsidRDefault="00FE69B7" w:rsidP="003E654F">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919"/>
        <w:rPr>
          <w:rFonts w:eastAsia="Times New Roman"/>
          <w:color w:val="222222"/>
          <w:shd w:val="clear" w:color="auto" w:fill="auto"/>
        </w:rPr>
      </w:pPr>
      <w:r w:rsidRPr="003E654F">
        <w:rPr>
          <w:rFonts w:eastAsia="Times New Roman"/>
          <w:color w:val="222222"/>
          <w:shd w:val="clear" w:color="auto" w:fill="auto"/>
        </w:rPr>
        <w:t>Загасання фільтрів в смузі затримування A</w:t>
      </w:r>
      <w:r w:rsidRPr="003E654F">
        <w:rPr>
          <w:rFonts w:eastAsia="Times New Roman"/>
          <w:color w:val="222222"/>
          <w:shd w:val="clear" w:color="auto" w:fill="auto"/>
          <w:vertAlign w:val="subscript"/>
        </w:rPr>
        <w:t>З</w:t>
      </w:r>
      <w:r w:rsidRPr="003E654F">
        <w:rPr>
          <w:rFonts w:eastAsia="Times New Roman"/>
          <w:color w:val="222222"/>
          <w:shd w:val="clear" w:color="auto" w:fill="auto"/>
        </w:rPr>
        <w:t xml:space="preserve"> = 50 ... 60 дБ - це мінімально припустиме загасання в ПЕЗ, що забезпечує достатн</w:t>
      </w:r>
      <w:r w:rsidR="003E654F">
        <w:rPr>
          <w:rFonts w:eastAsia="Times New Roman"/>
          <w:color w:val="222222"/>
          <w:shd w:val="clear" w:color="auto" w:fill="auto"/>
        </w:rPr>
        <w:t>є</w:t>
      </w:r>
      <w:r w:rsidRPr="003E654F">
        <w:rPr>
          <w:rFonts w:eastAsia="Times New Roman"/>
          <w:color w:val="222222"/>
          <w:shd w:val="clear" w:color="auto" w:fill="auto"/>
        </w:rPr>
        <w:t xml:space="preserve"> придушення побічних продуктів перетворення. Ширина смуги р</w:t>
      </w:r>
      <w:r w:rsidR="003E654F">
        <w:rPr>
          <w:rFonts w:eastAsia="Times New Roman"/>
          <w:color w:val="222222"/>
          <w:shd w:val="clear" w:color="auto" w:fill="auto"/>
        </w:rPr>
        <w:t>озфільтрування</w:t>
      </w:r>
      <w:r w:rsidRPr="003E654F">
        <w:rPr>
          <w:rFonts w:eastAsia="Times New Roman"/>
          <w:color w:val="222222"/>
          <w:shd w:val="clear" w:color="auto" w:fill="auto"/>
        </w:rPr>
        <w:t xml:space="preserve"> ΔF</w:t>
      </w:r>
      <w:r w:rsidRPr="003E654F">
        <w:rPr>
          <w:rFonts w:eastAsia="Times New Roman"/>
          <w:color w:val="222222"/>
          <w:shd w:val="clear" w:color="auto" w:fill="auto"/>
          <w:vertAlign w:val="subscript"/>
        </w:rPr>
        <w:t>р</w:t>
      </w:r>
      <w:r w:rsidRPr="003E654F">
        <w:rPr>
          <w:rFonts w:eastAsia="Times New Roman"/>
          <w:color w:val="222222"/>
          <w:shd w:val="clear" w:color="auto" w:fill="auto"/>
        </w:rPr>
        <w:t xml:space="preserve"> залежить від крутизни характеристики ослаблення фільтрів в смузі затримування η</w:t>
      </w:r>
      <w:r w:rsidRPr="003E654F">
        <w:rPr>
          <w:rFonts w:eastAsia="Times New Roman"/>
          <w:color w:val="222222"/>
          <w:shd w:val="clear" w:color="auto" w:fill="auto"/>
          <w:vertAlign w:val="subscript"/>
        </w:rPr>
        <w:t>ф</w:t>
      </w:r>
      <w:r w:rsidRPr="003E654F">
        <w:rPr>
          <w:rFonts w:eastAsia="Times New Roman"/>
          <w:color w:val="222222"/>
          <w:shd w:val="clear" w:color="auto" w:fill="auto"/>
        </w:rPr>
        <w:t xml:space="preserve">, яка залежить від елементної бази, що реалізують фільтри і від діапазону частот, в якому вони працюють. Для </w:t>
      </w:r>
      <w:r w:rsidRPr="003E654F">
        <w:rPr>
          <w:rFonts w:eastAsia="Times New Roman"/>
          <w:color w:val="222222"/>
          <w:shd w:val="clear" w:color="auto" w:fill="auto"/>
        </w:rPr>
        <w:lastRenderedPageBreak/>
        <w:t>економічних LC-фільтрів, що працюють в смузі частот 0,1 ... 8 кГц, величина η</w:t>
      </w:r>
      <w:r w:rsidRPr="003E654F">
        <w:rPr>
          <w:rFonts w:eastAsia="Times New Roman"/>
          <w:color w:val="222222"/>
          <w:shd w:val="clear" w:color="auto" w:fill="auto"/>
          <w:vertAlign w:val="subscript"/>
        </w:rPr>
        <w:t>ф</w:t>
      </w:r>
      <w:r w:rsidRPr="003E654F">
        <w:rPr>
          <w:rFonts w:eastAsia="Times New Roman"/>
          <w:color w:val="222222"/>
          <w:shd w:val="clear" w:color="auto" w:fill="auto"/>
        </w:rPr>
        <w:t xml:space="preserve"> = 0,05 дБ/Гц.</w:t>
      </w:r>
    </w:p>
    <w:p w:rsidR="003E654F" w:rsidRPr="003E654F" w:rsidRDefault="003E654F" w:rsidP="003E654F">
      <w:pPr>
        <w:pStyle w:val="HTML"/>
        <w:shd w:val="clear" w:color="auto" w:fill="F8F9FA"/>
        <w:spacing w:line="360" w:lineRule="auto"/>
        <w:ind w:firstLine="709"/>
        <w:rPr>
          <w:rFonts w:ascii="Times New Roman" w:hAnsi="Times New Roman" w:cs="Times New Roman"/>
          <w:color w:val="222222"/>
          <w:sz w:val="28"/>
          <w:szCs w:val="28"/>
        </w:rPr>
      </w:pPr>
      <w:r w:rsidRPr="003E654F">
        <w:rPr>
          <w:rFonts w:ascii="Times New Roman" w:hAnsi="Times New Roman" w:cs="Times New Roman"/>
          <w:color w:val="222222"/>
          <w:sz w:val="28"/>
          <w:szCs w:val="28"/>
          <w:lang w:val="uk-UA"/>
        </w:rPr>
        <w:t>Смуг</w:t>
      </w:r>
      <w:r>
        <w:rPr>
          <w:rFonts w:ascii="Times New Roman" w:hAnsi="Times New Roman" w:cs="Times New Roman"/>
          <w:color w:val="222222"/>
          <w:sz w:val="28"/>
          <w:szCs w:val="28"/>
          <w:lang w:val="uk-UA"/>
        </w:rPr>
        <w:t>у</w:t>
      </w:r>
      <w:r w:rsidRPr="003E654F">
        <w:rPr>
          <w:rFonts w:ascii="Times New Roman" w:hAnsi="Times New Roman" w:cs="Times New Roman"/>
          <w:color w:val="222222"/>
          <w:sz w:val="28"/>
          <w:szCs w:val="28"/>
          <w:lang w:val="uk-UA"/>
        </w:rPr>
        <w:t xml:space="preserve"> р</w:t>
      </w:r>
      <w:r>
        <w:rPr>
          <w:rFonts w:ascii="Times New Roman" w:hAnsi="Times New Roman" w:cs="Times New Roman"/>
          <w:color w:val="222222"/>
          <w:sz w:val="28"/>
          <w:szCs w:val="28"/>
          <w:lang w:val="uk-UA"/>
        </w:rPr>
        <w:t>озфільтрування</w:t>
      </w:r>
      <w:r w:rsidRPr="003E654F">
        <w:rPr>
          <w:rFonts w:ascii="Times New Roman" w:hAnsi="Times New Roman" w:cs="Times New Roman"/>
          <w:color w:val="222222"/>
          <w:sz w:val="28"/>
          <w:szCs w:val="28"/>
          <w:lang w:val="uk-UA"/>
        </w:rPr>
        <w:t xml:space="preserve"> розрахову</w:t>
      </w:r>
      <w:r>
        <w:rPr>
          <w:rFonts w:ascii="Times New Roman" w:hAnsi="Times New Roman" w:cs="Times New Roman"/>
          <w:color w:val="222222"/>
          <w:sz w:val="28"/>
          <w:szCs w:val="28"/>
          <w:lang w:val="uk-UA"/>
        </w:rPr>
        <w:t>ю</w:t>
      </w:r>
      <w:r w:rsidRPr="003E654F">
        <w:rPr>
          <w:rFonts w:ascii="Times New Roman" w:hAnsi="Times New Roman" w:cs="Times New Roman"/>
          <w:color w:val="222222"/>
          <w:sz w:val="28"/>
          <w:szCs w:val="28"/>
          <w:lang w:val="uk-UA"/>
        </w:rPr>
        <w:t>ть за формулою:</w:t>
      </w:r>
    </w:p>
    <w:p w:rsidR="003E654F" w:rsidRDefault="003E654F" w:rsidP="003E654F">
      <w:pPr>
        <w:spacing w:line="240" w:lineRule="auto"/>
        <w:rPr>
          <w:rFonts w:ascii="Times New Roman CYR" w:hAnsi="Times New Roman CYR" w:cs="Times New Roman CYR"/>
        </w:rPr>
      </w:pPr>
      <w:r>
        <w:rPr>
          <w:rFonts w:ascii="Microsoft Sans Serif" w:hAnsi="Microsoft Sans Serif" w:cs="Microsoft Sans Serif"/>
          <w:noProof/>
          <w:sz w:val="17"/>
          <w:szCs w:val="17"/>
          <w:lang w:val="ru-RU"/>
        </w:rPr>
        <w:drawing>
          <wp:inline distT="0" distB="0" distL="0" distR="0">
            <wp:extent cx="948690" cy="259080"/>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a:stretch>
                      <a:fillRect/>
                    </a:stretch>
                  </pic:blipFill>
                  <pic:spPr bwMode="auto">
                    <a:xfrm>
                      <a:off x="0" y="0"/>
                      <a:ext cx="948690" cy="259080"/>
                    </a:xfrm>
                    <a:prstGeom prst="rect">
                      <a:avLst/>
                    </a:prstGeom>
                    <a:noFill/>
                    <a:ln w="9525">
                      <a:noFill/>
                      <a:miter lim="800000"/>
                      <a:headEnd/>
                      <a:tailEnd/>
                    </a:ln>
                  </pic:spPr>
                </pic:pic>
              </a:graphicData>
            </a:graphic>
          </wp:inline>
        </w:drawing>
      </w:r>
      <w:r>
        <w:rPr>
          <w:rFonts w:ascii="Times New Roman CYR" w:hAnsi="Times New Roman CYR" w:cs="Times New Roman CYR"/>
        </w:rPr>
        <w:t xml:space="preserve">                                                                                              (2.5)</w:t>
      </w:r>
    </w:p>
    <w:p w:rsidR="003E654F" w:rsidRDefault="003E654F" w:rsidP="003E654F">
      <w:pPr>
        <w:spacing w:line="240" w:lineRule="auto"/>
        <w:rPr>
          <w:rFonts w:ascii="Times New Roman CYR" w:hAnsi="Times New Roman CYR" w:cs="Times New Roman CYR"/>
        </w:rPr>
      </w:pPr>
    </w:p>
    <w:p w:rsidR="003E654F" w:rsidRDefault="003E654F" w:rsidP="003E654F">
      <w:pPr>
        <w:spacing w:line="240" w:lineRule="auto"/>
        <w:rPr>
          <w:rFonts w:ascii="Times New Roman CYR" w:hAnsi="Times New Roman CYR" w:cs="Times New Roman CYR"/>
        </w:rPr>
      </w:pPr>
      <w:r>
        <w:rPr>
          <w:rFonts w:ascii="Times New Roman CYR" w:hAnsi="Times New Roman CYR" w:cs="Times New Roman CYR"/>
        </w:rPr>
        <w:t>Розрахуємо смугу роз фільтрування заданого сигналу:</w:t>
      </w:r>
    </w:p>
    <w:p w:rsidR="003E654F" w:rsidRDefault="003E654F" w:rsidP="003E654F">
      <w:pPr>
        <w:spacing w:line="240" w:lineRule="auto"/>
        <w:rPr>
          <w:rFonts w:ascii="Times New Roman CYR" w:hAnsi="Times New Roman CYR" w:cs="Times New Roman CYR"/>
        </w:rPr>
      </w:pPr>
    </w:p>
    <w:p w:rsidR="003E654F" w:rsidRDefault="003E654F" w:rsidP="003E654F">
      <w:pPr>
        <w:spacing w:line="240" w:lineRule="auto"/>
        <w:rPr>
          <w:rFonts w:ascii="Times New Roman CYR" w:hAnsi="Times New Roman CYR" w:cs="Times New Roman CYR"/>
        </w:rPr>
      </w:pPr>
      <w:r>
        <w:rPr>
          <w:rFonts w:ascii="Microsoft Sans Serif" w:hAnsi="Microsoft Sans Serif" w:cs="Microsoft Sans Serif"/>
          <w:noProof/>
          <w:sz w:val="17"/>
          <w:szCs w:val="17"/>
          <w:lang w:val="ru-RU"/>
        </w:rPr>
        <w:drawing>
          <wp:inline distT="0" distB="0" distL="0" distR="0">
            <wp:extent cx="1725295" cy="259080"/>
            <wp:effectExtent l="0" t="0" r="825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srcRect/>
                    <a:stretch>
                      <a:fillRect/>
                    </a:stretch>
                  </pic:blipFill>
                  <pic:spPr bwMode="auto">
                    <a:xfrm>
                      <a:off x="0" y="0"/>
                      <a:ext cx="1725295" cy="259080"/>
                    </a:xfrm>
                    <a:prstGeom prst="rect">
                      <a:avLst/>
                    </a:prstGeom>
                    <a:noFill/>
                    <a:ln w="9525">
                      <a:noFill/>
                      <a:miter lim="800000"/>
                      <a:headEnd/>
                      <a:tailEnd/>
                    </a:ln>
                  </pic:spPr>
                </pic:pic>
              </a:graphicData>
            </a:graphic>
          </wp:inline>
        </w:drawing>
      </w:r>
      <w:r>
        <w:rPr>
          <w:rFonts w:ascii="Times New Roman CYR" w:hAnsi="Times New Roman CYR" w:cs="Times New Roman CYR"/>
        </w:rPr>
        <w:t xml:space="preserve">                                                                            (2.6)</w:t>
      </w:r>
    </w:p>
    <w:p w:rsidR="003E654F" w:rsidRDefault="003E654F" w:rsidP="003E654F">
      <w:pPr>
        <w:spacing w:line="240" w:lineRule="auto"/>
        <w:rPr>
          <w:rFonts w:ascii="Times New Roman CYR" w:hAnsi="Times New Roman CYR" w:cs="Times New Roman CYR"/>
        </w:rPr>
      </w:pPr>
    </w:p>
    <w:p w:rsidR="003E654F" w:rsidRDefault="003E654F" w:rsidP="003E654F">
      <w:pPr>
        <w:spacing w:line="240" w:lineRule="auto"/>
        <w:rPr>
          <w:rFonts w:ascii="Times New Roman CYR" w:hAnsi="Times New Roman CYR" w:cs="Times New Roman CYR"/>
        </w:rPr>
      </w:pPr>
      <w:r>
        <w:rPr>
          <w:rFonts w:ascii="Times New Roman CYR" w:hAnsi="Times New Roman CYR" w:cs="Times New Roman CYR"/>
        </w:rPr>
        <w:t>Тепер, за формулою 2.4 знайдемо частоту дискретизації:</w:t>
      </w:r>
    </w:p>
    <w:p w:rsidR="003E654F" w:rsidRDefault="003E654F" w:rsidP="003E654F">
      <w:pPr>
        <w:spacing w:line="240" w:lineRule="auto"/>
        <w:rPr>
          <w:rFonts w:ascii="Times New Roman CYR" w:hAnsi="Times New Roman CYR" w:cs="Times New Roman CYR"/>
        </w:rPr>
      </w:pPr>
    </w:p>
    <w:p w:rsidR="003E654F" w:rsidRDefault="003E654F" w:rsidP="003E654F">
      <w:pPr>
        <w:spacing w:line="240" w:lineRule="auto"/>
        <w:rPr>
          <w:rFonts w:ascii="Times New Roman CYR" w:hAnsi="Times New Roman CYR" w:cs="Times New Roman CYR"/>
        </w:rPr>
      </w:pPr>
      <w:r>
        <w:rPr>
          <w:rFonts w:ascii="Microsoft Sans Serif" w:hAnsi="Microsoft Sans Serif" w:cs="Microsoft Sans Serif"/>
          <w:noProof/>
          <w:sz w:val="17"/>
          <w:szCs w:val="17"/>
          <w:lang w:val="ru-RU"/>
        </w:rPr>
        <w:drawing>
          <wp:inline distT="0" distB="0" distL="0" distR="0">
            <wp:extent cx="1630680" cy="23304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srcRect/>
                    <a:stretch>
                      <a:fillRect/>
                    </a:stretch>
                  </pic:blipFill>
                  <pic:spPr bwMode="auto">
                    <a:xfrm>
                      <a:off x="0" y="0"/>
                      <a:ext cx="1630680" cy="233045"/>
                    </a:xfrm>
                    <a:prstGeom prst="rect">
                      <a:avLst/>
                    </a:prstGeom>
                    <a:noFill/>
                    <a:ln w="9525">
                      <a:noFill/>
                      <a:miter lim="800000"/>
                      <a:headEnd/>
                      <a:tailEnd/>
                    </a:ln>
                  </pic:spPr>
                </pic:pic>
              </a:graphicData>
            </a:graphic>
          </wp:inline>
        </w:drawing>
      </w:r>
    </w:p>
    <w:p w:rsidR="003E654F" w:rsidRDefault="003E654F" w:rsidP="003E654F">
      <w:pPr>
        <w:spacing w:line="240" w:lineRule="auto"/>
        <w:rPr>
          <w:rFonts w:ascii="Times New Roman CYR" w:hAnsi="Times New Roman CYR" w:cs="Times New Roman CYR"/>
        </w:rPr>
      </w:pPr>
    </w:p>
    <w:p w:rsidR="003E654F" w:rsidRDefault="003E654F" w:rsidP="003E654F">
      <w:pPr>
        <w:rPr>
          <w:rFonts w:ascii="Times New Roman CYR" w:hAnsi="Times New Roman CYR" w:cs="Times New Roman CYR"/>
        </w:rPr>
      </w:pPr>
      <w:r>
        <w:rPr>
          <w:rFonts w:ascii="Times New Roman CYR" w:hAnsi="Times New Roman CYR" w:cs="Times New Roman CYR"/>
        </w:rPr>
        <w:t>Також проведемо розрахунок бічних смуг частот дискретизац</w:t>
      </w:r>
      <w:r w:rsidR="00C96C6A">
        <w:rPr>
          <w:rFonts w:ascii="Times New Roman CYR" w:hAnsi="Times New Roman CYR" w:cs="Times New Roman CYR"/>
        </w:rPr>
        <w:t>ії</w:t>
      </w:r>
      <w:r>
        <w:rPr>
          <w:rFonts w:ascii="Times New Roman CYR" w:hAnsi="Times New Roman CYR" w:cs="Times New Roman CYR"/>
        </w:rPr>
        <w:t>. Результат</w:t>
      </w:r>
      <w:r w:rsidR="00C96C6A">
        <w:rPr>
          <w:rFonts w:ascii="Times New Roman CYR" w:hAnsi="Times New Roman CYR" w:cs="Times New Roman CYR"/>
        </w:rPr>
        <w:t>и</w:t>
      </w:r>
      <w:r>
        <w:rPr>
          <w:rFonts w:ascii="Times New Roman CYR" w:hAnsi="Times New Roman CYR" w:cs="Times New Roman CYR"/>
        </w:rPr>
        <w:t xml:space="preserve"> </w:t>
      </w:r>
      <w:r w:rsidR="00C96C6A">
        <w:rPr>
          <w:rFonts w:ascii="Times New Roman CYR" w:hAnsi="Times New Roman CYR" w:cs="Times New Roman CYR"/>
        </w:rPr>
        <w:t>розрахунків заносимо на спектральну діаграму</w:t>
      </w:r>
      <w:r>
        <w:rPr>
          <w:rFonts w:ascii="Times New Roman CYR" w:hAnsi="Times New Roman CYR" w:cs="Times New Roman CYR"/>
        </w:rPr>
        <w:t xml:space="preserve"> </w:t>
      </w:r>
      <w:r w:rsidR="00C96C6A">
        <w:rPr>
          <w:rFonts w:ascii="Times New Roman CYR" w:hAnsi="Times New Roman CYR" w:cs="Times New Roman CYR"/>
          <w:lang w:val="en-US"/>
        </w:rPr>
        <w:t>s</w:t>
      </w:r>
      <w:r w:rsidR="00C96C6A">
        <w:rPr>
          <w:rFonts w:ascii="Times New Roman CYR" w:hAnsi="Times New Roman CYR" w:cs="Times New Roman CYR"/>
          <w:vertAlign w:val="subscript"/>
        </w:rPr>
        <w:t>АІМ</w:t>
      </w:r>
      <w:r w:rsidR="00C96C6A">
        <w:rPr>
          <w:rFonts w:ascii="Times New Roman CYR" w:hAnsi="Times New Roman CYR" w:cs="Times New Roman CYR"/>
        </w:rPr>
        <w:t>(</w:t>
      </w:r>
      <w:r w:rsidR="00C96C6A">
        <w:rPr>
          <w:rFonts w:ascii="Times New Roman CYR" w:hAnsi="Times New Roman CYR" w:cs="Times New Roman CYR"/>
          <w:lang w:val="en-US"/>
        </w:rPr>
        <w:t>f</w:t>
      </w:r>
      <w:r w:rsidR="00C96C6A">
        <w:rPr>
          <w:rFonts w:ascii="Times New Roman CYR" w:hAnsi="Times New Roman CYR" w:cs="Times New Roman CYR"/>
        </w:rPr>
        <w:t>)</w:t>
      </w:r>
      <w:r>
        <w:rPr>
          <w:rFonts w:ascii="Times New Roman CYR" w:hAnsi="Times New Roman CYR" w:cs="Times New Roman CYR"/>
        </w:rPr>
        <w:t xml:space="preserve"> телефонного А</w:t>
      </w:r>
      <w:r w:rsidR="00C96C6A">
        <w:rPr>
          <w:rFonts w:ascii="Times New Roman CYR" w:hAnsi="Times New Roman CYR" w:cs="Times New Roman CYR"/>
          <w:lang w:val="en-US"/>
        </w:rPr>
        <w:t>S</w:t>
      </w:r>
      <w:r>
        <w:rPr>
          <w:rFonts w:ascii="Times New Roman CYR" w:hAnsi="Times New Roman CYR" w:cs="Times New Roman CYR"/>
        </w:rPr>
        <w:t>М сигнал</w:t>
      </w:r>
      <w:r w:rsidR="00C96C6A">
        <w:rPr>
          <w:rFonts w:ascii="Times New Roman CYR" w:hAnsi="Times New Roman CYR" w:cs="Times New Roman CYR"/>
          <w:lang w:val="en-US"/>
        </w:rPr>
        <w:t>e</w:t>
      </w:r>
      <w:r>
        <w:rPr>
          <w:rFonts w:ascii="Times New Roman CYR" w:hAnsi="Times New Roman CYR" w:cs="Times New Roman CYR"/>
        </w:rPr>
        <w:t xml:space="preserve"> (рис. </w:t>
      </w:r>
      <w:r w:rsidR="00C96C6A" w:rsidRPr="00C96C6A">
        <w:rPr>
          <w:rFonts w:ascii="Times New Roman CYR" w:hAnsi="Times New Roman CYR" w:cs="Times New Roman CYR"/>
          <w:lang w:val="ru-RU"/>
        </w:rPr>
        <w:t>2</w:t>
      </w:r>
      <w:r>
        <w:rPr>
          <w:rFonts w:ascii="Times New Roman CYR" w:hAnsi="Times New Roman CYR" w:cs="Times New Roman CYR"/>
        </w:rPr>
        <w:t>.2).</w:t>
      </w:r>
    </w:p>
    <w:p w:rsidR="00C96C6A" w:rsidRDefault="00C96C6A" w:rsidP="00E9249F">
      <w:pPr>
        <w:spacing w:line="240" w:lineRule="auto"/>
        <w:jc w:val="center"/>
        <w:rPr>
          <w:rFonts w:ascii="Times New Roman CYR" w:hAnsi="Times New Roman CYR" w:cs="Times New Roman CYR"/>
        </w:rPr>
      </w:pPr>
      <w:r>
        <w:rPr>
          <w:rFonts w:ascii="Microsoft Sans Serif" w:hAnsi="Microsoft Sans Serif" w:cs="Microsoft Sans Serif"/>
          <w:noProof/>
          <w:sz w:val="17"/>
          <w:szCs w:val="17"/>
          <w:lang w:val="ru-RU"/>
        </w:rPr>
        <w:drawing>
          <wp:inline distT="0" distB="0" distL="0" distR="0">
            <wp:extent cx="5003165" cy="1380490"/>
            <wp:effectExtent l="19050" t="0" r="698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 cstate="print"/>
                    <a:srcRect/>
                    <a:stretch>
                      <a:fillRect/>
                    </a:stretch>
                  </pic:blipFill>
                  <pic:spPr bwMode="auto">
                    <a:xfrm>
                      <a:off x="0" y="0"/>
                      <a:ext cx="5003165" cy="1380490"/>
                    </a:xfrm>
                    <a:prstGeom prst="rect">
                      <a:avLst/>
                    </a:prstGeom>
                    <a:noFill/>
                    <a:ln w="9525">
                      <a:noFill/>
                      <a:miter lim="800000"/>
                      <a:headEnd/>
                      <a:tailEnd/>
                    </a:ln>
                  </pic:spPr>
                </pic:pic>
              </a:graphicData>
            </a:graphic>
          </wp:inline>
        </w:drawing>
      </w:r>
    </w:p>
    <w:p w:rsidR="00183A6C" w:rsidRDefault="00183A6C" w:rsidP="00C96C6A">
      <w:pPr>
        <w:spacing w:line="240" w:lineRule="auto"/>
        <w:rPr>
          <w:rFonts w:ascii="Times New Roman CYR" w:hAnsi="Times New Roman CYR" w:cs="Times New Roman CYR"/>
        </w:rPr>
      </w:pPr>
    </w:p>
    <w:p w:rsidR="00C96C6A" w:rsidRDefault="00C96C6A" w:rsidP="00E9249F">
      <w:pPr>
        <w:spacing w:line="240" w:lineRule="auto"/>
        <w:jc w:val="center"/>
        <w:rPr>
          <w:rFonts w:ascii="Times New Roman CYR" w:hAnsi="Times New Roman CYR" w:cs="Times New Roman CYR"/>
        </w:rPr>
      </w:pPr>
      <w:r>
        <w:rPr>
          <w:rFonts w:ascii="Times New Roman CYR" w:hAnsi="Times New Roman CYR" w:cs="Times New Roman CYR"/>
        </w:rPr>
        <w:t>Рис</w:t>
      </w:r>
      <w:r w:rsidR="00E9249F">
        <w:rPr>
          <w:rFonts w:ascii="Times New Roman CYR" w:hAnsi="Times New Roman CYR" w:cs="Times New Roman CYR"/>
        </w:rPr>
        <w:t>.</w:t>
      </w:r>
      <w:r>
        <w:rPr>
          <w:rFonts w:ascii="Times New Roman CYR" w:hAnsi="Times New Roman CYR" w:cs="Times New Roman CYR"/>
        </w:rPr>
        <w:t xml:space="preserve"> </w:t>
      </w:r>
      <w:r w:rsidRPr="00C96C6A">
        <w:rPr>
          <w:rFonts w:ascii="Times New Roman CYR" w:hAnsi="Times New Roman CYR" w:cs="Times New Roman CYR"/>
          <w:lang w:val="ru-RU"/>
        </w:rPr>
        <w:t>2</w:t>
      </w:r>
      <w:r>
        <w:rPr>
          <w:rFonts w:ascii="Times New Roman CYR" w:hAnsi="Times New Roman CYR" w:cs="Times New Roman CYR"/>
        </w:rPr>
        <w:t>.2. Спектральна д</w:t>
      </w:r>
      <w:r w:rsidR="00E9249F">
        <w:rPr>
          <w:rFonts w:ascii="Times New Roman CYR" w:hAnsi="Times New Roman CYR" w:cs="Times New Roman CYR"/>
        </w:rPr>
        <w:t>і</w:t>
      </w:r>
      <w:r>
        <w:rPr>
          <w:rFonts w:ascii="Times New Roman CYR" w:hAnsi="Times New Roman CYR" w:cs="Times New Roman CYR"/>
        </w:rPr>
        <w:t>аграма телефонного А</w:t>
      </w:r>
      <w:r>
        <w:rPr>
          <w:rFonts w:ascii="Times New Roman CYR" w:hAnsi="Times New Roman CYR" w:cs="Times New Roman CYR"/>
          <w:lang w:val="en-US"/>
        </w:rPr>
        <w:t>S</w:t>
      </w:r>
      <w:r>
        <w:rPr>
          <w:rFonts w:ascii="Times New Roman CYR" w:hAnsi="Times New Roman CYR" w:cs="Times New Roman CYR"/>
        </w:rPr>
        <w:t>М сигнал</w:t>
      </w:r>
      <w:r w:rsidR="00E9249F">
        <w:rPr>
          <w:rFonts w:ascii="Times New Roman CYR" w:hAnsi="Times New Roman CYR" w:cs="Times New Roman CYR"/>
        </w:rPr>
        <w:t>у</w:t>
      </w:r>
      <w:r>
        <w:rPr>
          <w:rFonts w:ascii="Times New Roman CYR" w:hAnsi="Times New Roman CYR" w:cs="Times New Roman CYR"/>
        </w:rPr>
        <w:t>.</w:t>
      </w:r>
    </w:p>
    <w:p w:rsidR="00C96C6A" w:rsidRDefault="00C96C6A" w:rsidP="00C96C6A">
      <w:pPr>
        <w:spacing w:line="240" w:lineRule="auto"/>
        <w:rPr>
          <w:rFonts w:ascii="Times New Roman CYR" w:hAnsi="Times New Roman CYR" w:cs="Times New Roman CYR"/>
        </w:rPr>
      </w:pPr>
    </w:p>
    <w:p w:rsidR="00C96C6A" w:rsidRDefault="00C96C6A" w:rsidP="00C96C6A">
      <w:pPr>
        <w:rPr>
          <w:rFonts w:ascii="Times New Roman CYR" w:hAnsi="Times New Roman CYR" w:cs="Times New Roman CYR"/>
        </w:rPr>
      </w:pPr>
      <w:r>
        <w:rPr>
          <w:rFonts w:ascii="Times New Roman CYR" w:hAnsi="Times New Roman CYR" w:cs="Times New Roman CYR"/>
        </w:rPr>
        <w:t>Процес</w:t>
      </w:r>
      <w:r w:rsidRPr="00C96C6A">
        <w:rPr>
          <w:rFonts w:ascii="Times New Roman CYR" w:hAnsi="Times New Roman CYR" w:cs="Times New Roman CYR"/>
          <w:lang w:val="ru-RU"/>
        </w:rPr>
        <w:t xml:space="preserve"> </w:t>
      </w:r>
      <w:r>
        <w:rPr>
          <w:rFonts w:ascii="Times New Roman CYR" w:hAnsi="Times New Roman CYR" w:cs="Times New Roman CYR"/>
        </w:rPr>
        <w:t>дискретизації або амплитудно-импульсної модуляції, формировання канального АІМ сигналу c(nT</w:t>
      </w:r>
      <w:r>
        <w:rPr>
          <w:rFonts w:ascii="Times New Roman CYR" w:hAnsi="Times New Roman CYR" w:cs="Times New Roman CYR"/>
          <w:vertAlign w:val="subscript"/>
        </w:rPr>
        <w:t>д</w:t>
      </w:r>
      <w:r>
        <w:rPr>
          <w:rFonts w:ascii="Times New Roman CYR" w:hAnsi="Times New Roman CYR" w:cs="Times New Roman CYR"/>
        </w:rPr>
        <w:t xml:space="preserve">) виконується в особистому АІМ тракті, узагальнена функціональна схема якого наведена на рисунку 2.3. Робота схеми </w:t>
      </w:r>
      <w:r w:rsidRPr="00C96C6A">
        <w:rPr>
          <w:rFonts w:ascii="Times New Roman CYR" w:hAnsi="Times New Roman CYR" w:cs="Times New Roman CYR"/>
        </w:rPr>
        <w:t>полягає в наступному</w:t>
      </w:r>
      <w:r>
        <w:rPr>
          <w:rFonts w:ascii="Times New Roman CYR" w:hAnsi="Times New Roman CYR" w:cs="Times New Roman CYR"/>
        </w:rPr>
        <w:t>.</w:t>
      </w:r>
    </w:p>
    <w:p w:rsidR="00183A6C" w:rsidRDefault="00183A6C" w:rsidP="00C96C6A">
      <w:pPr>
        <w:rPr>
          <w:rFonts w:ascii="Times New Roman CYR" w:hAnsi="Times New Roman CYR" w:cs="Times New Roman CYR"/>
        </w:rPr>
      </w:pPr>
    </w:p>
    <w:p w:rsidR="00183A6C" w:rsidRDefault="00183A6C" w:rsidP="00C96C6A">
      <w:pPr>
        <w:rPr>
          <w:rFonts w:ascii="Times New Roman CYR" w:hAnsi="Times New Roman CYR" w:cs="Times New Roman CYR"/>
        </w:rPr>
      </w:pPr>
    </w:p>
    <w:p w:rsidR="00C96C6A" w:rsidRDefault="00C96C6A" w:rsidP="00C96C6A">
      <w:pPr>
        <w:spacing w:line="240" w:lineRule="auto"/>
        <w:rPr>
          <w:rFonts w:ascii="Times New Roman CYR" w:hAnsi="Times New Roman CYR" w:cs="Times New Roman CYR"/>
          <w:noProof/>
        </w:rPr>
      </w:pPr>
    </w:p>
    <w:p w:rsidR="00C96C6A" w:rsidRDefault="00C96C6A" w:rsidP="00C96C6A">
      <w:pPr>
        <w:spacing w:line="240" w:lineRule="auto"/>
        <w:rPr>
          <w:rFonts w:ascii="Times New Roman CYR" w:hAnsi="Times New Roman CYR" w:cs="Times New Roman CYR"/>
        </w:rPr>
      </w:pPr>
      <w:r>
        <w:rPr>
          <w:rFonts w:ascii="Microsoft Sans Serif" w:hAnsi="Microsoft Sans Serif" w:cs="Microsoft Sans Serif"/>
          <w:noProof/>
          <w:sz w:val="17"/>
          <w:szCs w:val="17"/>
          <w:lang w:val="ru-RU"/>
        </w:rPr>
        <w:lastRenderedPageBreak/>
        <w:drawing>
          <wp:inline distT="0" distB="0" distL="0" distR="0">
            <wp:extent cx="5063490" cy="1380490"/>
            <wp:effectExtent l="19050" t="0" r="381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 cstate="print"/>
                    <a:srcRect/>
                    <a:stretch>
                      <a:fillRect/>
                    </a:stretch>
                  </pic:blipFill>
                  <pic:spPr bwMode="auto">
                    <a:xfrm>
                      <a:off x="0" y="0"/>
                      <a:ext cx="5063490" cy="1380490"/>
                    </a:xfrm>
                    <a:prstGeom prst="rect">
                      <a:avLst/>
                    </a:prstGeom>
                    <a:noFill/>
                    <a:ln w="9525">
                      <a:noFill/>
                      <a:miter lim="800000"/>
                      <a:headEnd/>
                      <a:tailEnd/>
                    </a:ln>
                  </pic:spPr>
                </pic:pic>
              </a:graphicData>
            </a:graphic>
          </wp:inline>
        </w:drawing>
      </w:r>
    </w:p>
    <w:p w:rsidR="00183A6C" w:rsidRDefault="00183A6C" w:rsidP="00C96C6A">
      <w:pPr>
        <w:spacing w:line="240" w:lineRule="auto"/>
        <w:rPr>
          <w:rFonts w:ascii="Times New Roman CYR" w:hAnsi="Times New Roman CYR" w:cs="Times New Roman CYR"/>
        </w:rPr>
      </w:pPr>
    </w:p>
    <w:p w:rsidR="00C96C6A" w:rsidRDefault="00C96C6A" w:rsidP="00E9249F">
      <w:pPr>
        <w:spacing w:line="240" w:lineRule="auto"/>
        <w:jc w:val="center"/>
        <w:rPr>
          <w:rFonts w:ascii="Times New Roman CYR" w:hAnsi="Times New Roman CYR" w:cs="Times New Roman CYR"/>
        </w:rPr>
      </w:pPr>
      <w:r>
        <w:rPr>
          <w:rFonts w:ascii="Times New Roman CYR" w:hAnsi="Times New Roman CYR" w:cs="Times New Roman CYR"/>
        </w:rPr>
        <w:t>Рис</w:t>
      </w:r>
      <w:r w:rsidR="00E9249F">
        <w:rPr>
          <w:rFonts w:ascii="Times New Roman CYR" w:hAnsi="Times New Roman CYR" w:cs="Times New Roman CYR"/>
        </w:rPr>
        <w:t>.</w:t>
      </w:r>
      <w:r>
        <w:rPr>
          <w:rFonts w:ascii="Times New Roman CYR" w:hAnsi="Times New Roman CYR" w:cs="Times New Roman CYR"/>
        </w:rPr>
        <w:t xml:space="preserve"> </w:t>
      </w:r>
      <w:r w:rsidR="00183A6C">
        <w:rPr>
          <w:rFonts w:ascii="Times New Roman CYR" w:hAnsi="Times New Roman CYR" w:cs="Times New Roman CYR"/>
        </w:rPr>
        <w:t>2</w:t>
      </w:r>
      <w:r>
        <w:rPr>
          <w:rFonts w:ascii="Times New Roman CYR" w:hAnsi="Times New Roman CYR" w:cs="Times New Roman CYR"/>
        </w:rPr>
        <w:t>.3. Функц</w:t>
      </w:r>
      <w:r w:rsidR="00183A6C">
        <w:rPr>
          <w:rFonts w:ascii="Times New Roman CYR" w:hAnsi="Times New Roman CYR" w:cs="Times New Roman CYR"/>
        </w:rPr>
        <w:t>і</w:t>
      </w:r>
      <w:r>
        <w:rPr>
          <w:rFonts w:ascii="Times New Roman CYR" w:hAnsi="Times New Roman CYR" w:cs="Times New Roman CYR"/>
        </w:rPr>
        <w:t xml:space="preserve">ональна </w:t>
      </w:r>
      <w:r w:rsidR="00183A6C" w:rsidRPr="00183A6C">
        <w:rPr>
          <w:rFonts w:ascii="Times New Roman CYR" w:hAnsi="Times New Roman CYR" w:cs="Times New Roman CYR"/>
        </w:rPr>
        <w:t>схема індивідуального АІМ тракту</w:t>
      </w:r>
    </w:p>
    <w:p w:rsidR="00C71807" w:rsidRDefault="00C71807" w:rsidP="00C96C6A">
      <w:pPr>
        <w:spacing w:line="240" w:lineRule="auto"/>
        <w:rPr>
          <w:rFonts w:ascii="Times New Roman CYR" w:hAnsi="Times New Roman CYR" w:cs="Times New Roman CYR"/>
        </w:rPr>
      </w:pPr>
    </w:p>
    <w:p w:rsidR="00C96C6A" w:rsidRDefault="00C96C6A" w:rsidP="00C96C6A">
      <w:pPr>
        <w:spacing w:line="240" w:lineRule="auto"/>
        <w:rPr>
          <w:rFonts w:ascii="Times New Roman CYR" w:hAnsi="Times New Roman CYR" w:cs="Times New Roman CYR"/>
        </w:rPr>
      </w:pPr>
    </w:p>
    <w:p w:rsidR="00C71807" w:rsidRDefault="001963D9" w:rsidP="00C71807">
      <w:pPr>
        <w:spacing w:line="240" w:lineRule="auto"/>
        <w:rPr>
          <w:rFonts w:ascii="Times New Roman CYR" w:hAnsi="Times New Roman CYR" w:cs="Times New Roman CYR"/>
          <w:b/>
          <w:bCs/>
        </w:rPr>
      </w:pPr>
      <w:r>
        <w:rPr>
          <w:rFonts w:ascii="Times New Roman CYR" w:hAnsi="Times New Roman CYR" w:cs="Times New Roman CYR"/>
          <w:b/>
          <w:bCs/>
        </w:rPr>
        <w:t xml:space="preserve">2.2 </w:t>
      </w:r>
      <w:r w:rsidR="00C71807">
        <w:rPr>
          <w:rFonts w:ascii="Times New Roman CYR" w:hAnsi="Times New Roman CYR" w:cs="Times New Roman CYR"/>
          <w:b/>
          <w:bCs/>
        </w:rPr>
        <w:t xml:space="preserve">Розрахунок </w:t>
      </w:r>
      <w:r w:rsidR="00C71807" w:rsidRPr="00C71807">
        <w:rPr>
          <w:rFonts w:ascii="Times New Roman CYR" w:hAnsi="Times New Roman CYR" w:cs="Times New Roman CYR"/>
          <w:b/>
          <w:bCs/>
        </w:rPr>
        <w:t>кількості розрядів в кодової комбінації</w:t>
      </w:r>
    </w:p>
    <w:p w:rsidR="00C71807" w:rsidRPr="00C71807" w:rsidRDefault="00C71807" w:rsidP="00C71807">
      <w:pPr>
        <w:spacing w:line="240" w:lineRule="auto"/>
        <w:rPr>
          <w:rFonts w:ascii="Times New Roman CYR" w:hAnsi="Times New Roman CYR" w:cs="Times New Roman CYR"/>
          <w:b/>
          <w:bCs/>
        </w:rPr>
      </w:pPr>
    </w:p>
    <w:p w:rsidR="00C71807" w:rsidRPr="00C71807" w:rsidRDefault="00C71807" w:rsidP="00C71807">
      <w:pPr>
        <w:spacing w:line="240" w:lineRule="auto"/>
        <w:rPr>
          <w:rFonts w:ascii="Times New Roman CYR" w:hAnsi="Times New Roman CYR" w:cs="Times New Roman CYR"/>
          <w:b/>
          <w:bCs/>
        </w:rPr>
      </w:pPr>
    </w:p>
    <w:p w:rsidR="00C71807" w:rsidRPr="00C71807" w:rsidRDefault="00C71807" w:rsidP="00C71807">
      <w:pPr>
        <w:rPr>
          <w:rFonts w:ascii="Times New Roman CYR" w:hAnsi="Times New Roman CYR" w:cs="Times New Roman CYR"/>
          <w:bCs/>
        </w:rPr>
      </w:pPr>
      <w:r w:rsidRPr="00C71807">
        <w:rPr>
          <w:rFonts w:ascii="Times New Roman CYR" w:hAnsi="Times New Roman CYR" w:cs="Times New Roman CYR"/>
          <w:bCs/>
        </w:rPr>
        <w:t>Визначення розрядності кодової комбінації необхідно для забезпечення захищеності від шумів квантування і вибору рівномірного (лінійного) або нерівномірного (нелінійного) квантування.</w:t>
      </w:r>
    </w:p>
    <w:p w:rsidR="00C71807" w:rsidRPr="00C71807" w:rsidRDefault="00C71807" w:rsidP="00C71807">
      <w:pPr>
        <w:rPr>
          <w:rFonts w:ascii="Times New Roman CYR" w:hAnsi="Times New Roman CYR" w:cs="Times New Roman CYR"/>
          <w:bCs/>
        </w:rPr>
      </w:pPr>
      <w:r w:rsidRPr="00C71807">
        <w:rPr>
          <w:rFonts w:ascii="Times New Roman CYR" w:hAnsi="Times New Roman CYR" w:cs="Times New Roman CYR"/>
          <w:bCs/>
        </w:rPr>
        <w:t>Якщо у всьому діапазоні значень вхідного сигналу від -U</w:t>
      </w:r>
      <w:r w:rsidRPr="00C71807">
        <w:rPr>
          <w:rFonts w:ascii="Times New Roman CYR" w:hAnsi="Times New Roman CYR" w:cs="Times New Roman CYR"/>
          <w:bCs/>
          <w:vertAlign w:val="subscript"/>
        </w:rPr>
        <w:t>0</w:t>
      </w:r>
      <w:r w:rsidRPr="00C71807">
        <w:rPr>
          <w:rFonts w:ascii="Times New Roman CYR" w:hAnsi="Times New Roman CYR" w:cs="Times New Roman CYR"/>
          <w:bCs/>
        </w:rPr>
        <w:t xml:space="preserve"> до + U</w:t>
      </w:r>
      <w:r w:rsidRPr="00C71807">
        <w:rPr>
          <w:rFonts w:ascii="Times New Roman CYR" w:hAnsi="Times New Roman CYR" w:cs="Times New Roman CYR"/>
          <w:bCs/>
          <w:vertAlign w:val="subscript"/>
        </w:rPr>
        <w:t>0</w:t>
      </w:r>
      <w:r w:rsidRPr="00C71807">
        <w:rPr>
          <w:rFonts w:ascii="Times New Roman CYR" w:hAnsi="Times New Roman CYR" w:cs="Times New Roman CYR"/>
          <w:bCs/>
        </w:rPr>
        <w:t xml:space="preserve"> величина кроку квантування δ</w:t>
      </w:r>
      <w:r w:rsidRPr="00C71807">
        <w:rPr>
          <w:rFonts w:ascii="Times New Roman CYR" w:hAnsi="Times New Roman CYR" w:cs="Times New Roman CYR"/>
          <w:bCs/>
          <w:vertAlign w:val="subscript"/>
        </w:rPr>
        <w:t>i</w:t>
      </w:r>
      <w:r w:rsidRPr="00C71807">
        <w:rPr>
          <w:rFonts w:ascii="Times New Roman CYR" w:hAnsi="Times New Roman CYR" w:cs="Times New Roman CYR"/>
          <w:bCs/>
        </w:rPr>
        <w:t xml:space="preserve"> залишається величиною постійною, то таке квантування називається рівномірним; якщо ж величина кроку квантування змінюється зі зміною значення U</w:t>
      </w:r>
      <w:r w:rsidRPr="00C71807">
        <w:rPr>
          <w:rFonts w:ascii="Times New Roman CYR" w:hAnsi="Times New Roman CYR" w:cs="Times New Roman CYR"/>
          <w:bCs/>
          <w:vertAlign w:val="subscript"/>
        </w:rPr>
        <w:t>вх</w:t>
      </w:r>
      <w:r w:rsidRPr="00C71807">
        <w:rPr>
          <w:rFonts w:ascii="Times New Roman CYR" w:hAnsi="Times New Roman CYR" w:cs="Times New Roman CYR"/>
          <w:bCs/>
        </w:rPr>
        <w:t xml:space="preserve"> сигналу, то таке квантування називається нерівномірним.</w:t>
      </w:r>
    </w:p>
    <w:p w:rsidR="00C71807" w:rsidRPr="00C71807" w:rsidRDefault="00C71807" w:rsidP="00C71807">
      <w:pPr>
        <w:rPr>
          <w:rFonts w:ascii="Times New Roman CYR" w:hAnsi="Times New Roman CYR" w:cs="Times New Roman CYR"/>
        </w:rPr>
      </w:pPr>
      <w:r w:rsidRPr="00C71807">
        <w:rPr>
          <w:rFonts w:ascii="Times New Roman CYR" w:hAnsi="Times New Roman CYR" w:cs="Times New Roman CYR"/>
          <w:bCs/>
        </w:rPr>
        <w:t>Захищеність сигналу потужністю Р</w:t>
      </w:r>
      <w:r w:rsidRPr="00C71807">
        <w:rPr>
          <w:rFonts w:ascii="Times New Roman CYR" w:hAnsi="Times New Roman CYR" w:cs="Times New Roman CYR"/>
          <w:bCs/>
          <w:vertAlign w:val="subscript"/>
        </w:rPr>
        <w:t>с</w:t>
      </w:r>
      <w:r w:rsidRPr="00C71807">
        <w:rPr>
          <w:rFonts w:ascii="Times New Roman CYR" w:hAnsi="Times New Roman CYR" w:cs="Times New Roman CYR"/>
          <w:bCs/>
        </w:rPr>
        <w:t xml:space="preserve"> від шуму квантування потужністю РКВ визначається наступними вираз</w:t>
      </w:r>
      <w:r>
        <w:rPr>
          <w:rFonts w:ascii="Times New Roman CYR" w:hAnsi="Times New Roman CYR" w:cs="Times New Roman CYR"/>
          <w:bCs/>
        </w:rPr>
        <w:t>а</w:t>
      </w:r>
      <w:r w:rsidRPr="00C71807">
        <w:rPr>
          <w:rFonts w:ascii="Times New Roman CYR" w:hAnsi="Times New Roman CYR" w:cs="Times New Roman CYR"/>
          <w:bCs/>
        </w:rPr>
        <w:t>м</w:t>
      </w:r>
      <w:r>
        <w:rPr>
          <w:rFonts w:ascii="Times New Roman CYR" w:hAnsi="Times New Roman CYR" w:cs="Times New Roman CYR"/>
          <w:bCs/>
        </w:rPr>
        <w:t>и</w:t>
      </w:r>
      <w:r w:rsidRPr="00C71807">
        <w:rPr>
          <w:rFonts w:ascii="Times New Roman CYR" w:hAnsi="Times New Roman CYR" w:cs="Times New Roman CYR"/>
        </w:rPr>
        <w:t>:</w:t>
      </w:r>
    </w:p>
    <w:p w:rsidR="00C71807" w:rsidRDefault="00C71807" w:rsidP="00C71807">
      <w:pPr>
        <w:spacing w:line="240" w:lineRule="auto"/>
        <w:rPr>
          <w:rFonts w:ascii="Times New Roman CYR" w:hAnsi="Times New Roman CYR" w:cs="Times New Roman CYR"/>
        </w:rPr>
      </w:pPr>
      <w:r>
        <w:rPr>
          <w:rFonts w:ascii="Times New Roman CYR" w:hAnsi="Times New Roman CYR" w:cs="Times New Roman CYR"/>
        </w:rPr>
        <w:t>А</w:t>
      </w:r>
      <w:r>
        <w:rPr>
          <w:rFonts w:ascii="Times New Roman CYR" w:hAnsi="Times New Roman CYR" w:cs="Times New Roman CYR"/>
          <w:vertAlign w:val="subscript"/>
        </w:rPr>
        <w:t>кв</w:t>
      </w:r>
      <w:r>
        <w:rPr>
          <w:rFonts w:ascii="Times New Roman CYR" w:hAnsi="Times New Roman CYR" w:cs="Times New Roman CYR"/>
        </w:rPr>
        <w:t xml:space="preserve"> = </w:t>
      </w:r>
      <w:r>
        <w:rPr>
          <w:rFonts w:ascii="Microsoft Sans Serif" w:hAnsi="Microsoft Sans Serif" w:cs="Microsoft Sans Serif"/>
          <w:noProof/>
          <w:sz w:val="17"/>
          <w:szCs w:val="17"/>
          <w:lang w:val="ru-RU"/>
        </w:rPr>
        <w:drawing>
          <wp:inline distT="0" distB="0" distL="0" distR="0">
            <wp:extent cx="603885" cy="46609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9" cstate="print"/>
                    <a:srcRect/>
                    <a:stretch>
                      <a:fillRect/>
                    </a:stretch>
                  </pic:blipFill>
                  <pic:spPr bwMode="auto">
                    <a:xfrm>
                      <a:off x="0" y="0"/>
                      <a:ext cx="603885" cy="466090"/>
                    </a:xfrm>
                    <a:prstGeom prst="rect">
                      <a:avLst/>
                    </a:prstGeom>
                    <a:noFill/>
                    <a:ln w="9525">
                      <a:noFill/>
                      <a:miter lim="800000"/>
                      <a:headEnd/>
                      <a:tailEnd/>
                    </a:ln>
                  </pic:spPr>
                </pic:pic>
              </a:graphicData>
            </a:graphic>
          </wp:inline>
        </w:drawing>
      </w:r>
      <w:r>
        <w:rPr>
          <w:rFonts w:ascii="Times New Roman CYR" w:hAnsi="Times New Roman CYR" w:cs="Times New Roman CYR"/>
        </w:rPr>
        <w:t>,                                                                                          (2.7)</w:t>
      </w:r>
    </w:p>
    <w:p w:rsidR="00C71807" w:rsidRDefault="00C71807" w:rsidP="00C71807">
      <w:pPr>
        <w:spacing w:line="240" w:lineRule="auto"/>
        <w:rPr>
          <w:rFonts w:ascii="Times New Roman CYR" w:hAnsi="Times New Roman CYR" w:cs="Times New Roman CYR"/>
        </w:rPr>
      </w:pPr>
    </w:p>
    <w:p w:rsidR="00C71807" w:rsidRDefault="00C71807" w:rsidP="00C71807">
      <w:pPr>
        <w:spacing w:line="240" w:lineRule="auto"/>
        <w:rPr>
          <w:rFonts w:ascii="Times New Roman CYR" w:hAnsi="Times New Roman CYR" w:cs="Times New Roman CYR"/>
        </w:rPr>
      </w:pPr>
      <w:r>
        <w:rPr>
          <w:rFonts w:ascii="Microsoft Sans Serif" w:hAnsi="Microsoft Sans Serif" w:cs="Microsoft Sans Serif"/>
          <w:noProof/>
          <w:sz w:val="17"/>
          <w:szCs w:val="17"/>
          <w:lang w:val="ru-RU"/>
        </w:rPr>
        <w:drawing>
          <wp:inline distT="0" distB="0" distL="0" distR="0">
            <wp:extent cx="2734310" cy="50038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0" cstate="print"/>
                    <a:srcRect/>
                    <a:stretch>
                      <a:fillRect/>
                    </a:stretch>
                  </pic:blipFill>
                  <pic:spPr bwMode="auto">
                    <a:xfrm>
                      <a:off x="0" y="0"/>
                      <a:ext cx="2734310" cy="500380"/>
                    </a:xfrm>
                    <a:prstGeom prst="rect">
                      <a:avLst/>
                    </a:prstGeom>
                    <a:noFill/>
                    <a:ln w="9525">
                      <a:noFill/>
                      <a:miter lim="800000"/>
                      <a:headEnd/>
                      <a:tailEnd/>
                    </a:ln>
                  </pic:spPr>
                </pic:pic>
              </a:graphicData>
            </a:graphic>
          </wp:inline>
        </w:drawing>
      </w:r>
      <w:r>
        <w:rPr>
          <w:rFonts w:ascii="Times New Roman CYR" w:hAnsi="Times New Roman CYR" w:cs="Times New Roman CYR"/>
        </w:rPr>
        <w:t xml:space="preserve">                                                    (2.8)</w:t>
      </w:r>
    </w:p>
    <w:p w:rsidR="00C71807" w:rsidRDefault="00C71807" w:rsidP="00C71807">
      <w:pPr>
        <w:spacing w:line="240" w:lineRule="auto"/>
        <w:rPr>
          <w:rFonts w:ascii="Times New Roman CYR" w:hAnsi="Times New Roman CYR" w:cs="Times New Roman CYR"/>
        </w:rPr>
      </w:pPr>
    </w:p>
    <w:p w:rsidR="00C71807" w:rsidRDefault="00C71807" w:rsidP="00C71807">
      <w:pPr>
        <w:spacing w:line="240" w:lineRule="auto"/>
        <w:rPr>
          <w:rFonts w:ascii="Times New Roman CYR" w:hAnsi="Times New Roman CYR" w:cs="Times New Roman CYR"/>
        </w:rPr>
      </w:pPr>
      <w:r>
        <w:rPr>
          <w:rFonts w:ascii="Microsoft Sans Serif" w:hAnsi="Microsoft Sans Serif" w:cs="Microsoft Sans Serif"/>
          <w:noProof/>
          <w:sz w:val="17"/>
          <w:szCs w:val="17"/>
          <w:lang w:val="ru-RU"/>
        </w:rPr>
        <w:drawing>
          <wp:inline distT="0" distB="0" distL="0" distR="0">
            <wp:extent cx="1612900" cy="23304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1" cstate="print"/>
                    <a:srcRect/>
                    <a:stretch>
                      <a:fillRect/>
                    </a:stretch>
                  </pic:blipFill>
                  <pic:spPr bwMode="auto">
                    <a:xfrm>
                      <a:off x="0" y="0"/>
                      <a:ext cx="1612900" cy="233045"/>
                    </a:xfrm>
                    <a:prstGeom prst="rect">
                      <a:avLst/>
                    </a:prstGeom>
                    <a:noFill/>
                    <a:ln w="9525">
                      <a:noFill/>
                      <a:miter lim="800000"/>
                      <a:headEnd/>
                      <a:tailEnd/>
                    </a:ln>
                  </pic:spPr>
                </pic:pic>
              </a:graphicData>
            </a:graphic>
          </wp:inline>
        </w:drawing>
      </w:r>
      <w:r>
        <w:rPr>
          <w:rFonts w:ascii="Times New Roman CYR" w:hAnsi="Times New Roman CYR" w:cs="Times New Roman CYR"/>
        </w:rPr>
        <w:t xml:space="preserve">                                                                              (2.9)</w:t>
      </w:r>
    </w:p>
    <w:p w:rsidR="004B48F8" w:rsidRPr="00C96C6A" w:rsidRDefault="004B48F8" w:rsidP="00C71807">
      <w:pPr>
        <w:ind w:firstLine="0"/>
      </w:pPr>
    </w:p>
    <w:p w:rsidR="00C71807" w:rsidRDefault="00C71807" w:rsidP="00C71807">
      <w:r>
        <w:t xml:space="preserve">Для підвищення захищеності від шумів квантування слабких сигналів і зменшення надлишкової захищеності для сильних сигналів, крок квантування роблять змінним, що знаходяться в залежності від величини відліку АІМ-2, тобто застосовують нерівномірне (нелінійне) квантування. </w:t>
      </w:r>
      <w:r>
        <w:lastRenderedPageBreak/>
        <w:t>При цьому захищеність для слабких сигналів збільшується, а для сильних знижується, залишаючись, проте, досить високою.</w:t>
      </w:r>
    </w:p>
    <w:p w:rsidR="00C71807" w:rsidRDefault="00C71807" w:rsidP="00C71807">
      <w:r>
        <w:t>Спочатку нелінійне квантування було реалізовано для відліків аналогового сигналу шляхом стиснення (компресії) динамічного діапазону сигналу перед рівномірним квантуванням і подальшого його розширення (експандування) після декодування. Компресор і експандер, разом узяті, утворюють компандер. А процес компресії і експандування динамічного діапазону сигналу називається компандування.</w:t>
      </w:r>
    </w:p>
    <w:p w:rsidR="004B48F8" w:rsidRDefault="00C71807" w:rsidP="00C71807">
      <w:r>
        <w:t>Компресор являє собою пристрій з нелінійною амплітудною характеристикою U</w:t>
      </w:r>
      <w:r w:rsidRPr="00C71807">
        <w:rPr>
          <w:vertAlign w:val="subscript"/>
        </w:rPr>
        <w:t xml:space="preserve">вих </w:t>
      </w:r>
      <w:r>
        <w:rPr>
          <w:vertAlign w:val="subscript"/>
        </w:rPr>
        <w:t>к</w:t>
      </w:r>
      <w:r>
        <w:t xml:space="preserve"> = f (U</w:t>
      </w:r>
      <w:r w:rsidRPr="00C71807">
        <w:rPr>
          <w:vertAlign w:val="subscript"/>
        </w:rPr>
        <w:t>вх к</w:t>
      </w:r>
      <w:r>
        <w:t>), яку називають характеристикою компресії. В Європі застосовується компандування по А-закону, його амплітудна характеристика описується наступною формулою.</w:t>
      </w:r>
    </w:p>
    <w:p w:rsidR="00C71807" w:rsidRDefault="00C71807" w:rsidP="00C71807">
      <w:pPr>
        <w:rPr>
          <w:rFonts w:ascii="Times New Roman CYR" w:hAnsi="Times New Roman CYR" w:cs="Times New Roman CYR"/>
        </w:rPr>
      </w:pPr>
    </w:p>
    <w:p w:rsidR="00C71807" w:rsidRDefault="00C71807" w:rsidP="00C71807">
      <w:pPr>
        <w:spacing w:line="240" w:lineRule="auto"/>
        <w:rPr>
          <w:rFonts w:ascii="Times New Roman CYR" w:hAnsi="Times New Roman CYR" w:cs="Times New Roman CYR"/>
        </w:rPr>
      </w:pPr>
      <w:r>
        <w:rPr>
          <w:rFonts w:ascii="Microsoft Sans Serif" w:hAnsi="Microsoft Sans Serif" w:cs="Microsoft Sans Serif"/>
          <w:noProof/>
          <w:sz w:val="17"/>
          <w:szCs w:val="17"/>
          <w:lang w:val="ru-RU"/>
        </w:rPr>
        <w:drawing>
          <wp:inline distT="0" distB="0" distL="0" distR="0">
            <wp:extent cx="2165350" cy="828040"/>
            <wp:effectExtent l="19050" t="0" r="635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2" cstate="print"/>
                    <a:srcRect/>
                    <a:stretch>
                      <a:fillRect/>
                    </a:stretch>
                  </pic:blipFill>
                  <pic:spPr bwMode="auto">
                    <a:xfrm>
                      <a:off x="0" y="0"/>
                      <a:ext cx="2165350" cy="828040"/>
                    </a:xfrm>
                    <a:prstGeom prst="rect">
                      <a:avLst/>
                    </a:prstGeom>
                    <a:noFill/>
                    <a:ln w="9525">
                      <a:noFill/>
                      <a:miter lim="800000"/>
                      <a:headEnd/>
                      <a:tailEnd/>
                    </a:ln>
                  </pic:spPr>
                </pic:pic>
              </a:graphicData>
            </a:graphic>
          </wp:inline>
        </w:drawing>
      </w:r>
      <w:r>
        <w:rPr>
          <w:rFonts w:ascii="Times New Roman CYR" w:hAnsi="Times New Roman CYR" w:cs="Times New Roman CYR"/>
        </w:rPr>
        <w:tab/>
        <w:t xml:space="preserve">                                                               (2.10)</w:t>
      </w:r>
    </w:p>
    <w:p w:rsidR="00C71807" w:rsidRDefault="00C71807" w:rsidP="00C71807">
      <w:pPr>
        <w:spacing w:line="240" w:lineRule="auto"/>
        <w:rPr>
          <w:rFonts w:ascii="Times New Roman CYR" w:hAnsi="Times New Roman CYR" w:cs="Times New Roman CYR"/>
        </w:rPr>
      </w:pPr>
    </w:p>
    <w:p w:rsidR="00C71807" w:rsidRPr="004B48F8" w:rsidRDefault="00C71807" w:rsidP="00C71807">
      <w:r>
        <w:t>де А</w:t>
      </w:r>
      <w:r w:rsidRPr="00C71807">
        <w:t xml:space="preserve"> - параметр компресії (стиснення). Перша ділянка характеристики А-закону компанд</w:t>
      </w:r>
      <w:r>
        <w:t>ування</w:t>
      </w:r>
      <w:r w:rsidRPr="00C71807">
        <w:t xml:space="preserve"> л</w:t>
      </w:r>
      <w:r>
        <w:t>інійна</w:t>
      </w:r>
      <w:r w:rsidRPr="00C71807">
        <w:t>, а ділянку характерис</w:t>
      </w:r>
      <w:r>
        <w:t>тики від (</w:t>
      </w:r>
      <w:r>
        <w:rPr>
          <w:rFonts w:ascii="Times New Roman CYR" w:hAnsi="Times New Roman CYR" w:cs="Times New Roman CYR"/>
        </w:rPr>
        <w:t>1/А</w:t>
      </w:r>
      <w:r>
        <w:rPr>
          <w:rFonts w:ascii="Symbol" w:hAnsi="Symbol" w:cs="Symbol"/>
        </w:rPr>
        <w:t></w:t>
      </w:r>
      <w:r>
        <w:rPr>
          <w:rFonts w:ascii="Times New Roman CYR" w:hAnsi="Times New Roman CYR" w:cs="Times New Roman CYR"/>
        </w:rPr>
        <w:t xml:space="preserve"> х </w:t>
      </w:r>
      <w:r>
        <w:rPr>
          <w:rFonts w:ascii="Symbol" w:hAnsi="Symbol" w:cs="Symbol"/>
        </w:rPr>
        <w:t></w:t>
      </w:r>
      <w:r>
        <w:rPr>
          <w:rFonts w:ascii="Times New Roman CYR" w:hAnsi="Times New Roman CYR" w:cs="Times New Roman CYR"/>
        </w:rPr>
        <w:t xml:space="preserve"> 1</w:t>
      </w:r>
      <w:r w:rsidRPr="00C71807">
        <w:t>) може бути досить точно апроксим</w:t>
      </w:r>
      <w:r>
        <w:t>ована</w:t>
      </w:r>
      <w:r w:rsidRPr="00C71807">
        <w:t xml:space="preserve"> лінійними сегментами. Параметр </w:t>
      </w:r>
      <w:r>
        <w:t xml:space="preserve">стиснення </w:t>
      </w:r>
      <w:r w:rsidRPr="00C71807">
        <w:t>А пов'язаний з числом сегментів N</w:t>
      </w:r>
      <w:r w:rsidRPr="00C71807">
        <w:rPr>
          <w:vertAlign w:val="subscript"/>
        </w:rPr>
        <w:t>c</w:t>
      </w:r>
      <w:r w:rsidRPr="00C71807">
        <w:t xml:space="preserve"> співвідношенням</w:t>
      </w:r>
      <w:r w:rsidR="002251EA">
        <w:t xml:space="preserve"> </w:t>
      </w:r>
      <w:r w:rsidR="002251EA">
        <w:rPr>
          <w:rFonts w:ascii="Microsoft Sans Serif" w:hAnsi="Microsoft Sans Serif" w:cs="Microsoft Sans Serif"/>
          <w:noProof/>
          <w:sz w:val="17"/>
          <w:szCs w:val="17"/>
          <w:lang w:val="ru-RU"/>
        </w:rPr>
        <w:drawing>
          <wp:inline distT="0" distB="0" distL="0" distR="0">
            <wp:extent cx="1354455" cy="25908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3" cstate="print"/>
                    <a:srcRect/>
                    <a:stretch>
                      <a:fillRect/>
                    </a:stretch>
                  </pic:blipFill>
                  <pic:spPr bwMode="auto">
                    <a:xfrm>
                      <a:off x="0" y="0"/>
                      <a:ext cx="1354455" cy="259080"/>
                    </a:xfrm>
                    <a:prstGeom prst="rect">
                      <a:avLst/>
                    </a:prstGeom>
                    <a:noFill/>
                    <a:ln w="9525">
                      <a:noFill/>
                      <a:miter lim="800000"/>
                      <a:headEnd/>
                      <a:tailEnd/>
                    </a:ln>
                  </pic:spPr>
                </pic:pic>
              </a:graphicData>
            </a:graphic>
          </wp:inline>
        </w:drawing>
      </w:r>
      <w:r w:rsidRPr="00C71807">
        <w:t xml:space="preserve">. Якщо Nc = 8, то А = 87,6 (типове значення). А-закон нелінійного квантування </w:t>
      </w:r>
      <w:r w:rsidR="002251EA">
        <w:t>має вісім</w:t>
      </w:r>
      <w:r w:rsidRPr="00C71807">
        <w:t xml:space="preserve"> сегментів для позитивного і вісім - для негативного відліків. Формально загальне число сегментів дорівнює 16, але чотири центральних сегмента (два позитивних в першому квадраті і два негативних в третьому квадранті) фактично утворюють один сегмент і тому прийнято вважати, що загальне число сегментів одно 13. Сегменти апроксимації за законом А-87,6/13 для позитивних значень відліків представлені на рис. </w:t>
      </w:r>
      <w:r w:rsidR="002251EA">
        <w:t>2.4</w:t>
      </w:r>
      <w:r w:rsidRPr="00C71807">
        <w:t>.</w:t>
      </w:r>
    </w:p>
    <w:p w:rsidR="004B48F8" w:rsidRPr="004B48F8" w:rsidRDefault="004B48F8" w:rsidP="00FE69B7">
      <w:pPr>
        <w:rPr>
          <w:rStyle w:val="jlqj4b"/>
          <w:shd w:val="clear" w:color="auto" w:fill="F5F5F5"/>
        </w:rPr>
      </w:pPr>
    </w:p>
    <w:p w:rsidR="004B48F8" w:rsidRPr="004B48F8" w:rsidRDefault="002251EA" w:rsidP="002251EA">
      <w:pPr>
        <w:jc w:val="center"/>
      </w:pPr>
      <w:r>
        <w:rPr>
          <w:rFonts w:ascii="Microsoft Sans Serif" w:hAnsi="Microsoft Sans Serif" w:cs="Microsoft Sans Serif"/>
          <w:noProof/>
          <w:sz w:val="17"/>
          <w:szCs w:val="17"/>
          <w:lang w:val="ru-RU"/>
        </w:rPr>
        <w:lastRenderedPageBreak/>
        <w:drawing>
          <wp:inline distT="0" distB="0" distL="0" distR="0">
            <wp:extent cx="3088005" cy="2493010"/>
            <wp:effectExtent l="1905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4" cstate="print"/>
                    <a:srcRect/>
                    <a:stretch>
                      <a:fillRect/>
                    </a:stretch>
                  </pic:blipFill>
                  <pic:spPr bwMode="auto">
                    <a:xfrm>
                      <a:off x="0" y="0"/>
                      <a:ext cx="3088005" cy="2493010"/>
                    </a:xfrm>
                    <a:prstGeom prst="rect">
                      <a:avLst/>
                    </a:prstGeom>
                    <a:noFill/>
                    <a:ln w="9525">
                      <a:noFill/>
                      <a:miter lim="800000"/>
                      <a:headEnd/>
                      <a:tailEnd/>
                    </a:ln>
                  </pic:spPr>
                </pic:pic>
              </a:graphicData>
            </a:graphic>
          </wp:inline>
        </w:drawing>
      </w:r>
    </w:p>
    <w:p w:rsidR="002251EA" w:rsidRDefault="002251EA" w:rsidP="002251EA">
      <w:r>
        <w:t>Рис</w:t>
      </w:r>
      <w:r w:rsidR="00E9249F">
        <w:t>.</w:t>
      </w:r>
      <w:r>
        <w:t xml:space="preserve"> 2.4. Апроксимація характеристики компандування А-закону.</w:t>
      </w:r>
    </w:p>
    <w:p w:rsidR="002251EA" w:rsidRDefault="002251EA" w:rsidP="002251EA"/>
    <w:p w:rsidR="004B48F8" w:rsidRDefault="002251EA" w:rsidP="002251EA">
      <w:r>
        <w:t>Захищеність від шумів квантування для двополярного сигналу (а саме такі сигнали представлені) при нелінійному квантуванні по А-закону розраховується за формулою (2.11).</w:t>
      </w:r>
    </w:p>
    <w:p w:rsidR="002251EA" w:rsidRDefault="002251EA" w:rsidP="002251EA"/>
    <w:p w:rsidR="002251EA" w:rsidRDefault="002251EA" w:rsidP="002251EA">
      <w:r>
        <w:rPr>
          <w:rFonts w:ascii="Microsoft Sans Serif" w:hAnsi="Microsoft Sans Serif" w:cs="Microsoft Sans Serif"/>
          <w:noProof/>
          <w:sz w:val="17"/>
          <w:szCs w:val="17"/>
          <w:lang w:val="ru-RU"/>
        </w:rPr>
        <w:drawing>
          <wp:inline distT="0" distB="0" distL="0" distR="0">
            <wp:extent cx="3554095" cy="259080"/>
            <wp:effectExtent l="0" t="0" r="825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5" cstate="print"/>
                    <a:srcRect/>
                    <a:stretch>
                      <a:fillRect/>
                    </a:stretch>
                  </pic:blipFill>
                  <pic:spPr bwMode="auto">
                    <a:xfrm>
                      <a:off x="0" y="0"/>
                      <a:ext cx="3554095" cy="259080"/>
                    </a:xfrm>
                    <a:prstGeom prst="rect">
                      <a:avLst/>
                    </a:prstGeom>
                    <a:noFill/>
                    <a:ln w="9525">
                      <a:noFill/>
                      <a:miter lim="800000"/>
                      <a:headEnd/>
                      <a:tailEnd/>
                    </a:ln>
                  </pic:spPr>
                </pic:pic>
              </a:graphicData>
            </a:graphic>
          </wp:inline>
        </w:drawing>
      </w:r>
      <w:r>
        <w:t>,                                (2.11)</w:t>
      </w:r>
    </w:p>
    <w:p w:rsidR="002251EA" w:rsidRDefault="002251EA" w:rsidP="002251EA"/>
    <w:p w:rsidR="002251EA" w:rsidRDefault="002251EA" w:rsidP="002251EA">
      <w:pPr>
        <w:rPr>
          <w:rFonts w:ascii="Times New Roman CYR" w:hAnsi="Times New Roman CYR" w:cs="Times New Roman CYR"/>
        </w:rPr>
      </w:pPr>
      <w:r>
        <w:rPr>
          <w:rFonts w:ascii="Times New Roman CYR" w:hAnsi="Times New Roman CYR" w:cs="Times New Roman CYR"/>
        </w:rPr>
        <w:t>ге</w:t>
      </w:r>
      <w:r>
        <w:rPr>
          <w:rFonts w:ascii="Times New Roman CYR" w:hAnsi="Times New Roman CYR" w:cs="Times New Roman CYR"/>
        </w:rPr>
        <w:tab/>
      </w:r>
      <w:r>
        <w:rPr>
          <w:rFonts w:ascii="Times New Roman CYR" w:hAnsi="Times New Roman CYR" w:cs="Times New Roman CYR"/>
          <w:lang w:val="en-US"/>
        </w:rPr>
        <w:t>m</w:t>
      </w:r>
      <w:r>
        <w:rPr>
          <w:rFonts w:ascii="Times New Roman CYR" w:hAnsi="Times New Roman CYR" w:cs="Times New Roman CYR"/>
        </w:rPr>
        <w:t xml:space="preserve"> - </w:t>
      </w:r>
      <w:r w:rsidRPr="002251EA">
        <w:rPr>
          <w:rFonts w:ascii="Times New Roman CYR" w:hAnsi="Times New Roman CYR" w:cs="Times New Roman CYR"/>
        </w:rPr>
        <w:t>число елементів в кодов</w:t>
      </w:r>
      <w:r>
        <w:rPr>
          <w:rFonts w:ascii="Times New Roman CYR" w:hAnsi="Times New Roman CYR" w:cs="Times New Roman CYR"/>
        </w:rPr>
        <w:t xml:space="preserve">ій </w:t>
      </w:r>
      <w:r w:rsidRPr="002251EA">
        <w:rPr>
          <w:rFonts w:ascii="Times New Roman CYR" w:hAnsi="Times New Roman CYR" w:cs="Times New Roman CYR"/>
        </w:rPr>
        <w:t>комбінації (кодовому слові), або її розрядність</w:t>
      </w:r>
      <w:r>
        <w:rPr>
          <w:rFonts w:ascii="Times New Roman CYR" w:hAnsi="Times New Roman CYR" w:cs="Times New Roman CYR"/>
        </w:rPr>
        <w:t>;</w:t>
      </w:r>
    </w:p>
    <w:p w:rsidR="002251EA" w:rsidRDefault="002251EA" w:rsidP="002251EA">
      <w:pPr>
        <w:rPr>
          <w:rFonts w:ascii="Times New Roman CYR" w:hAnsi="Times New Roman CYR" w:cs="Times New Roman CYR"/>
        </w:rPr>
      </w:pPr>
      <w:r>
        <w:rPr>
          <w:rFonts w:ascii="Symbol" w:hAnsi="Symbol" w:cs="Symbol"/>
          <w:lang w:val="en-US"/>
        </w:rPr>
        <w:t></w:t>
      </w:r>
      <w:r>
        <w:rPr>
          <w:rFonts w:ascii="Times New Roman CYR" w:hAnsi="Times New Roman CYR" w:cs="Times New Roman CYR"/>
          <w:vertAlign w:val="subscript"/>
          <w:lang w:val="en-US"/>
        </w:rPr>
        <w:t>c</w:t>
      </w:r>
      <w:r>
        <w:rPr>
          <w:rFonts w:ascii="Symbol" w:hAnsi="Symbol" w:cs="Symbol"/>
          <w:lang w:val="en-US"/>
        </w:rPr>
        <w:t></w:t>
      </w:r>
      <w:r>
        <w:rPr>
          <w:rFonts w:ascii="Times New Roman CYR" w:hAnsi="Times New Roman CYR" w:cs="Times New Roman CYR"/>
        </w:rPr>
        <w:t xml:space="preserve"> </w:t>
      </w:r>
      <w:r w:rsidRPr="002251EA">
        <w:rPr>
          <w:rFonts w:ascii="Times New Roman CYR" w:hAnsi="Times New Roman CYR" w:cs="Times New Roman CYR"/>
        </w:rPr>
        <w:t>середньоквадратичне значення напруги сигналу</w:t>
      </w:r>
      <w:r>
        <w:rPr>
          <w:rFonts w:ascii="Times New Roman CYR" w:hAnsi="Times New Roman CYR" w:cs="Times New Roman CYR"/>
        </w:rPr>
        <w:t>, який підлягає квантуванню;</w:t>
      </w:r>
    </w:p>
    <w:p w:rsidR="002251EA" w:rsidRDefault="002251EA" w:rsidP="002251EA">
      <w:pPr>
        <w:rPr>
          <w:rFonts w:ascii="Times New Roman CYR" w:hAnsi="Times New Roman CYR" w:cs="Times New Roman CYR"/>
        </w:rPr>
      </w:pPr>
      <w:r>
        <w:rPr>
          <w:rFonts w:ascii="Symbol" w:hAnsi="Symbol" w:cs="Symbol"/>
          <w:lang w:val="en-US"/>
        </w:rPr>
        <w:t></w:t>
      </w:r>
      <w:r>
        <w:rPr>
          <w:rFonts w:ascii="Times New Roman CYR" w:hAnsi="Times New Roman CYR" w:cs="Times New Roman CYR"/>
          <w:vertAlign w:val="subscript"/>
          <w:lang w:val="en-US"/>
        </w:rPr>
        <w:t>c</w:t>
      </w:r>
      <w:r>
        <w:rPr>
          <w:rFonts w:ascii="Times New Roman CYR" w:hAnsi="Times New Roman CYR" w:cs="Times New Roman CYR"/>
          <w:vertAlign w:val="subscript"/>
        </w:rPr>
        <w:t xml:space="preserve"> макс</w:t>
      </w:r>
      <w:r>
        <w:rPr>
          <w:rFonts w:ascii="Times New Roman CYR" w:hAnsi="Times New Roman CYR" w:cs="Times New Roman CYR"/>
        </w:rPr>
        <w:t xml:space="preserve"> - </w:t>
      </w:r>
      <w:r w:rsidRPr="002251EA">
        <w:rPr>
          <w:rFonts w:ascii="Times New Roman CYR" w:hAnsi="Times New Roman CYR" w:cs="Times New Roman CYR"/>
        </w:rPr>
        <w:t>середньоквадратичне значення максимального за напругою сигналу</w:t>
      </w:r>
      <w:r>
        <w:rPr>
          <w:rFonts w:ascii="Times New Roman CYR" w:hAnsi="Times New Roman CYR" w:cs="Times New Roman CYR"/>
        </w:rPr>
        <w:t>, який підлягає квантуванню;</w:t>
      </w:r>
    </w:p>
    <w:p w:rsidR="002251EA" w:rsidRDefault="002251EA" w:rsidP="002251EA">
      <w:pPr>
        <w:rPr>
          <w:rFonts w:ascii="Times New Roman CYR" w:hAnsi="Times New Roman CYR" w:cs="Times New Roman CYR"/>
        </w:rPr>
      </w:pPr>
      <w:r>
        <w:rPr>
          <w:rFonts w:ascii="Times New Roman CYR" w:hAnsi="Times New Roman CYR" w:cs="Times New Roman CYR"/>
          <w:lang w:val="en-US"/>
        </w:rPr>
        <w:t>k</w:t>
      </w:r>
      <w:r>
        <w:rPr>
          <w:rFonts w:ascii="Times New Roman CYR" w:hAnsi="Times New Roman CYR" w:cs="Times New Roman CYR"/>
        </w:rPr>
        <w:t xml:space="preserve"> - пік-фактор сигналу: для мовного сигналу </w:t>
      </w:r>
      <w:r>
        <w:rPr>
          <w:rFonts w:ascii="Times New Roman CYR" w:hAnsi="Times New Roman CYR" w:cs="Times New Roman CYR"/>
          <w:lang w:val="en-US"/>
        </w:rPr>
        <w:t>k</w:t>
      </w:r>
      <w:r>
        <w:rPr>
          <w:rFonts w:ascii="Times New Roman CYR" w:hAnsi="Times New Roman CYR" w:cs="Times New Roman CYR"/>
        </w:rPr>
        <w:t xml:space="preserve"> = 5, для многоканального групового телефонного сигналу </w:t>
      </w:r>
      <w:r>
        <w:rPr>
          <w:rFonts w:ascii="Times New Roman CYR" w:hAnsi="Times New Roman CYR" w:cs="Times New Roman CYR"/>
          <w:lang w:val="en-US"/>
        </w:rPr>
        <w:t>k</w:t>
      </w:r>
      <w:r>
        <w:rPr>
          <w:rFonts w:ascii="Times New Roman CYR" w:hAnsi="Times New Roman CYR" w:cs="Times New Roman CYR"/>
        </w:rPr>
        <w:t xml:space="preserve"> = 4;</w:t>
      </w:r>
    </w:p>
    <w:p w:rsidR="002251EA" w:rsidRDefault="002251EA" w:rsidP="002251EA">
      <w:pPr>
        <w:rPr>
          <w:rFonts w:ascii="Times New Roman CYR" w:hAnsi="Times New Roman CYR" w:cs="Times New Roman CYR"/>
        </w:rPr>
      </w:pPr>
      <w:r>
        <w:rPr>
          <w:rFonts w:ascii="Times New Roman CYR" w:hAnsi="Times New Roman CYR" w:cs="Times New Roman CYR"/>
        </w:rPr>
        <w:t xml:space="preserve">А = 87,6 </w:t>
      </w:r>
      <w:r>
        <w:rPr>
          <w:rFonts w:ascii="Symbol" w:hAnsi="Symbol" w:cs="Symbol"/>
        </w:rPr>
        <w:t></w:t>
      </w:r>
      <w:r>
        <w:rPr>
          <w:rFonts w:ascii="Times New Roman CYR" w:hAnsi="Times New Roman CYR" w:cs="Times New Roman CYR"/>
        </w:rPr>
        <w:t xml:space="preserve"> параметрА - закона компандування.</w:t>
      </w:r>
    </w:p>
    <w:p w:rsidR="002251EA" w:rsidRDefault="002251EA" w:rsidP="002251EA">
      <w:pPr>
        <w:rPr>
          <w:rFonts w:ascii="Times New Roman CYR" w:hAnsi="Times New Roman CYR" w:cs="Times New Roman CYR"/>
        </w:rPr>
      </w:pPr>
      <w:r>
        <w:rPr>
          <w:rFonts w:ascii="Times New Roman CYR" w:hAnsi="Times New Roman CYR" w:cs="Times New Roman CYR"/>
        </w:rPr>
        <w:t>Б</w:t>
      </w:r>
      <w:r w:rsidRPr="002251EA">
        <w:rPr>
          <w:rFonts w:ascii="Times New Roman CYR" w:hAnsi="Times New Roman CYR" w:cs="Times New Roman CYR"/>
        </w:rPr>
        <w:t xml:space="preserve">ачимо, що приріст захищеності при використанні нелінійного квантування </w:t>
      </w:r>
      <w:r>
        <w:rPr>
          <w:rFonts w:ascii="Times New Roman CYR" w:hAnsi="Times New Roman CYR" w:cs="Times New Roman CYR"/>
        </w:rPr>
        <w:t>за</w:t>
      </w:r>
      <w:r w:rsidRPr="002251EA">
        <w:rPr>
          <w:rFonts w:ascii="Times New Roman CYR" w:hAnsi="Times New Roman CYR" w:cs="Times New Roman CYR"/>
        </w:rPr>
        <w:t xml:space="preserve"> А-закон</w:t>
      </w:r>
      <w:r>
        <w:rPr>
          <w:rFonts w:ascii="Times New Roman CYR" w:hAnsi="Times New Roman CYR" w:cs="Times New Roman CYR"/>
        </w:rPr>
        <w:t>ом</w:t>
      </w:r>
      <w:r w:rsidRPr="002251EA">
        <w:rPr>
          <w:rFonts w:ascii="Times New Roman CYR" w:hAnsi="Times New Roman CYR" w:cs="Times New Roman CYR"/>
        </w:rPr>
        <w:t xml:space="preserve"> (для типового значення параметр</w:t>
      </w:r>
      <w:r>
        <w:rPr>
          <w:rFonts w:ascii="Times New Roman CYR" w:hAnsi="Times New Roman CYR" w:cs="Times New Roman CYR"/>
        </w:rPr>
        <w:t xml:space="preserve">у </w:t>
      </w:r>
      <w:r w:rsidRPr="002251EA">
        <w:rPr>
          <w:rFonts w:ascii="Times New Roman CYR" w:hAnsi="Times New Roman CYR" w:cs="Times New Roman CYR"/>
        </w:rPr>
        <w:t>А = 87,6) в порівнянні з рівномірним квантуванням становить 24дБ. З урахуванням n перепри</w:t>
      </w:r>
      <w:r>
        <w:rPr>
          <w:rFonts w:ascii="Times New Roman CYR" w:hAnsi="Times New Roman CYR" w:cs="Times New Roman CYR"/>
        </w:rPr>
        <w:t>йо</w:t>
      </w:r>
      <w:r w:rsidRPr="002251EA">
        <w:rPr>
          <w:rFonts w:ascii="Times New Roman CYR" w:hAnsi="Times New Roman CYR" w:cs="Times New Roman CYR"/>
        </w:rPr>
        <w:t>м</w:t>
      </w:r>
      <w:r>
        <w:rPr>
          <w:rFonts w:ascii="Times New Roman CYR" w:hAnsi="Times New Roman CYR" w:cs="Times New Roman CYR"/>
        </w:rPr>
        <w:t>і</w:t>
      </w:r>
      <w:r w:rsidRPr="002251EA">
        <w:rPr>
          <w:rFonts w:ascii="Times New Roman CYR" w:hAnsi="Times New Roman CYR" w:cs="Times New Roman CYR"/>
        </w:rPr>
        <w:t xml:space="preserve">в </w:t>
      </w:r>
      <w:r>
        <w:rPr>
          <w:rFonts w:ascii="Times New Roman CYR" w:hAnsi="Times New Roman CYR" w:cs="Times New Roman CYR"/>
        </w:rPr>
        <w:t>за</w:t>
      </w:r>
      <w:r w:rsidRPr="002251EA">
        <w:rPr>
          <w:rFonts w:ascii="Times New Roman CYR" w:hAnsi="Times New Roman CYR" w:cs="Times New Roman CYR"/>
        </w:rPr>
        <w:t xml:space="preserve"> тонально</w:t>
      </w:r>
      <w:r>
        <w:rPr>
          <w:rFonts w:ascii="Times New Roman CYR" w:hAnsi="Times New Roman CYR" w:cs="Times New Roman CYR"/>
        </w:rPr>
        <w:t>ю</w:t>
      </w:r>
      <w:r w:rsidRPr="002251EA">
        <w:rPr>
          <w:rFonts w:ascii="Times New Roman CYR" w:hAnsi="Times New Roman CYR" w:cs="Times New Roman CYR"/>
        </w:rPr>
        <w:t xml:space="preserve"> частот</w:t>
      </w:r>
      <w:r>
        <w:rPr>
          <w:rFonts w:ascii="Times New Roman CYR" w:hAnsi="Times New Roman CYR" w:cs="Times New Roman CYR"/>
        </w:rPr>
        <w:t>ою</w:t>
      </w:r>
      <w:r w:rsidRPr="002251EA">
        <w:rPr>
          <w:rFonts w:ascii="Times New Roman CYR" w:hAnsi="Times New Roman CYR" w:cs="Times New Roman CYR"/>
        </w:rPr>
        <w:t xml:space="preserve"> захищеність від шумів квантування </w:t>
      </w:r>
      <w:r w:rsidRPr="002251EA">
        <w:rPr>
          <w:rFonts w:ascii="Times New Roman CYR" w:hAnsi="Times New Roman CYR" w:cs="Times New Roman CYR"/>
        </w:rPr>
        <w:lastRenderedPageBreak/>
        <w:t>знижується і стає рівною</w:t>
      </w:r>
      <w:r>
        <w:rPr>
          <w:rFonts w:ascii="Times New Roman CYR" w:hAnsi="Times New Roman CYR" w:cs="Times New Roman CYR"/>
        </w:rPr>
        <w:t>:</w:t>
      </w:r>
    </w:p>
    <w:p w:rsidR="002251EA" w:rsidRDefault="002251EA" w:rsidP="002251EA">
      <w:pPr>
        <w:rPr>
          <w:rFonts w:ascii="Times New Roman CYR" w:hAnsi="Times New Roman CYR" w:cs="Times New Roman CYR"/>
        </w:rPr>
      </w:pPr>
    </w:p>
    <w:p w:rsidR="002251EA" w:rsidRDefault="002251EA" w:rsidP="002251EA">
      <w:pPr>
        <w:spacing w:line="240" w:lineRule="auto"/>
        <w:rPr>
          <w:rFonts w:ascii="Times New Roman CYR" w:hAnsi="Times New Roman CYR" w:cs="Times New Roman CYR"/>
        </w:rPr>
      </w:pPr>
      <w:r>
        <w:rPr>
          <w:rFonts w:ascii="Microsoft Sans Serif" w:hAnsi="Microsoft Sans Serif" w:cs="Microsoft Sans Serif"/>
          <w:noProof/>
          <w:sz w:val="17"/>
          <w:szCs w:val="17"/>
          <w:lang w:val="ru-RU"/>
        </w:rPr>
        <w:drawing>
          <wp:inline distT="0" distB="0" distL="0" distR="0">
            <wp:extent cx="1776730" cy="24130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6" cstate="print"/>
                    <a:srcRect/>
                    <a:stretch>
                      <a:fillRect/>
                    </a:stretch>
                  </pic:blipFill>
                  <pic:spPr bwMode="auto">
                    <a:xfrm>
                      <a:off x="0" y="0"/>
                      <a:ext cx="1776730" cy="241300"/>
                    </a:xfrm>
                    <a:prstGeom prst="rect">
                      <a:avLst/>
                    </a:prstGeom>
                    <a:noFill/>
                    <a:ln w="9525">
                      <a:noFill/>
                      <a:miter lim="800000"/>
                      <a:headEnd/>
                      <a:tailEnd/>
                    </a:ln>
                  </pic:spPr>
                </pic:pic>
              </a:graphicData>
            </a:graphic>
          </wp:inline>
        </w:drawing>
      </w:r>
      <w:r>
        <w:rPr>
          <w:rFonts w:ascii="Times New Roman CYR" w:hAnsi="Times New Roman CYR" w:cs="Times New Roman CYR"/>
        </w:rPr>
        <w:t xml:space="preserve">                                                                         (2.12)</w:t>
      </w:r>
    </w:p>
    <w:p w:rsidR="002251EA" w:rsidRDefault="002251EA" w:rsidP="002251EA">
      <w:pPr>
        <w:spacing w:line="240" w:lineRule="auto"/>
        <w:rPr>
          <w:rFonts w:ascii="Times New Roman CYR" w:hAnsi="Times New Roman CYR" w:cs="Times New Roman CYR"/>
        </w:rPr>
      </w:pPr>
    </w:p>
    <w:p w:rsidR="002251EA" w:rsidRDefault="002251EA" w:rsidP="002251EA">
      <w:pPr>
        <w:rPr>
          <w:rFonts w:ascii="Times New Roman CYR" w:hAnsi="Times New Roman CYR" w:cs="Times New Roman CYR"/>
        </w:rPr>
      </w:pPr>
      <w:r w:rsidRPr="002251EA">
        <w:rPr>
          <w:rFonts w:ascii="Times New Roman CYR" w:hAnsi="Times New Roman CYR" w:cs="Times New Roman CYR"/>
        </w:rPr>
        <w:t>Мінімально допустима кількість елементів (розрядів) в кодов</w:t>
      </w:r>
      <w:r>
        <w:rPr>
          <w:rFonts w:ascii="Times New Roman CYR" w:hAnsi="Times New Roman CYR" w:cs="Times New Roman CYR"/>
        </w:rPr>
        <w:t>ій</w:t>
      </w:r>
      <w:r w:rsidRPr="002251EA">
        <w:rPr>
          <w:rFonts w:ascii="Times New Roman CYR" w:hAnsi="Times New Roman CYR" w:cs="Times New Roman CYR"/>
        </w:rPr>
        <w:t xml:space="preserve"> комбінації при використанні нелінійного кодування </w:t>
      </w:r>
      <w:r>
        <w:rPr>
          <w:rFonts w:ascii="Times New Roman CYR" w:hAnsi="Times New Roman CYR" w:cs="Times New Roman CYR"/>
        </w:rPr>
        <w:t>за</w:t>
      </w:r>
      <w:r w:rsidRPr="002251EA">
        <w:rPr>
          <w:rFonts w:ascii="Times New Roman CYR" w:hAnsi="Times New Roman CYR" w:cs="Times New Roman CYR"/>
        </w:rPr>
        <w:t xml:space="preserve"> А-закон</w:t>
      </w:r>
      <w:r>
        <w:rPr>
          <w:rFonts w:ascii="Times New Roman CYR" w:hAnsi="Times New Roman CYR" w:cs="Times New Roman CYR"/>
        </w:rPr>
        <w:t>ом</w:t>
      </w:r>
      <w:r w:rsidRPr="002251EA">
        <w:rPr>
          <w:rFonts w:ascii="Times New Roman CYR" w:hAnsi="Times New Roman CYR" w:cs="Times New Roman CYR"/>
        </w:rPr>
        <w:t xml:space="preserve"> компанд</w:t>
      </w:r>
      <w:r>
        <w:rPr>
          <w:rFonts w:ascii="Times New Roman CYR" w:hAnsi="Times New Roman CYR" w:cs="Times New Roman CYR"/>
        </w:rPr>
        <w:t>ування</w:t>
      </w:r>
      <w:r w:rsidRPr="002251EA">
        <w:rPr>
          <w:rFonts w:ascii="Times New Roman CYR" w:hAnsi="Times New Roman CYR" w:cs="Times New Roman CYR"/>
        </w:rPr>
        <w:t xml:space="preserve"> для телефонного сигналу при заданій величині захищеності АКВ і заданому числі </w:t>
      </w:r>
      <w:r>
        <w:rPr>
          <w:rFonts w:ascii="Times New Roman CYR" w:hAnsi="Times New Roman CYR" w:cs="Times New Roman CYR"/>
          <w:lang w:val="en-US"/>
        </w:rPr>
        <w:t>n</w:t>
      </w:r>
      <w:r w:rsidRPr="002251EA">
        <w:rPr>
          <w:rFonts w:ascii="Times New Roman CYR" w:hAnsi="Times New Roman CYR" w:cs="Times New Roman CYR"/>
        </w:rPr>
        <w:t xml:space="preserve"> перепри</w:t>
      </w:r>
      <w:r>
        <w:rPr>
          <w:rFonts w:ascii="Times New Roman CYR" w:hAnsi="Times New Roman CYR" w:cs="Times New Roman CYR"/>
        </w:rPr>
        <w:t>йо</w:t>
      </w:r>
      <w:r w:rsidRPr="002251EA">
        <w:rPr>
          <w:rFonts w:ascii="Times New Roman CYR" w:hAnsi="Times New Roman CYR" w:cs="Times New Roman CYR"/>
        </w:rPr>
        <w:t>м</w:t>
      </w:r>
      <w:r>
        <w:rPr>
          <w:rFonts w:ascii="Times New Roman CYR" w:hAnsi="Times New Roman CYR" w:cs="Times New Roman CYR"/>
        </w:rPr>
        <w:t>і</w:t>
      </w:r>
      <w:r w:rsidRPr="002251EA">
        <w:rPr>
          <w:rFonts w:ascii="Times New Roman CYR" w:hAnsi="Times New Roman CYR" w:cs="Times New Roman CYR"/>
        </w:rPr>
        <w:t xml:space="preserve">в </w:t>
      </w:r>
      <w:r w:rsidR="00F852AE">
        <w:rPr>
          <w:rFonts w:ascii="Times New Roman CYR" w:hAnsi="Times New Roman CYR" w:cs="Times New Roman CYR"/>
        </w:rPr>
        <w:t>дорівнює</w:t>
      </w:r>
      <w:r w:rsidRPr="002251EA">
        <w:rPr>
          <w:rFonts w:ascii="Times New Roman CYR" w:hAnsi="Times New Roman CYR" w:cs="Times New Roman CYR"/>
        </w:rPr>
        <w:t>:</w:t>
      </w:r>
    </w:p>
    <w:p w:rsidR="002251EA" w:rsidRDefault="002251EA" w:rsidP="002251EA">
      <w:pPr>
        <w:spacing w:line="240" w:lineRule="auto"/>
        <w:rPr>
          <w:rFonts w:ascii="Times New Roman CYR" w:hAnsi="Times New Roman CYR" w:cs="Times New Roman CYR"/>
        </w:rPr>
      </w:pPr>
      <w:r>
        <w:rPr>
          <w:rFonts w:ascii="Microsoft Sans Serif" w:hAnsi="Microsoft Sans Serif" w:cs="Microsoft Sans Serif"/>
          <w:noProof/>
          <w:sz w:val="17"/>
          <w:szCs w:val="17"/>
          <w:lang w:val="ru-RU"/>
        </w:rPr>
        <w:drawing>
          <wp:inline distT="0" distB="0" distL="0" distR="0">
            <wp:extent cx="2458720" cy="483235"/>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7" cstate="print"/>
                    <a:srcRect/>
                    <a:stretch>
                      <a:fillRect/>
                    </a:stretch>
                  </pic:blipFill>
                  <pic:spPr bwMode="auto">
                    <a:xfrm>
                      <a:off x="0" y="0"/>
                      <a:ext cx="2458720" cy="483235"/>
                    </a:xfrm>
                    <a:prstGeom prst="rect">
                      <a:avLst/>
                    </a:prstGeom>
                    <a:noFill/>
                    <a:ln w="9525">
                      <a:noFill/>
                      <a:miter lim="800000"/>
                      <a:headEnd/>
                      <a:tailEnd/>
                    </a:ln>
                  </pic:spPr>
                </pic:pic>
              </a:graphicData>
            </a:graphic>
          </wp:inline>
        </w:drawing>
      </w:r>
      <w:r w:rsidR="00F852AE">
        <w:rPr>
          <w:rFonts w:ascii="Times New Roman CYR" w:hAnsi="Times New Roman CYR" w:cs="Times New Roman CYR"/>
        </w:rPr>
        <w:t xml:space="preserve">                                                          (2.13)</w:t>
      </w:r>
    </w:p>
    <w:p w:rsidR="002251EA" w:rsidRDefault="002251EA" w:rsidP="002251EA">
      <w:pPr>
        <w:spacing w:line="240" w:lineRule="auto"/>
        <w:rPr>
          <w:rFonts w:ascii="Times New Roman CYR" w:hAnsi="Times New Roman CYR" w:cs="Times New Roman CYR"/>
        </w:rPr>
      </w:pPr>
    </w:p>
    <w:p w:rsidR="00F852AE" w:rsidRPr="00F852AE" w:rsidRDefault="00F852AE" w:rsidP="00F852AE">
      <w:pPr>
        <w:rPr>
          <w:rFonts w:ascii="Times New Roman CYR" w:hAnsi="Times New Roman CYR" w:cs="Times New Roman CYR"/>
        </w:rPr>
      </w:pPr>
      <w:r w:rsidRPr="00F852AE">
        <w:rPr>
          <w:rFonts w:ascii="Times New Roman CYR" w:hAnsi="Times New Roman CYR" w:cs="Times New Roman CYR"/>
        </w:rPr>
        <w:t>тут символ ent означає округлення до більшого цілого числа.</w:t>
      </w:r>
    </w:p>
    <w:p w:rsidR="002251EA" w:rsidRDefault="00F852AE" w:rsidP="00F852AE">
      <w:pPr>
        <w:rPr>
          <w:rFonts w:ascii="Times New Roman CYR" w:hAnsi="Times New Roman CYR" w:cs="Times New Roman CYR"/>
        </w:rPr>
      </w:pPr>
      <w:r w:rsidRPr="00F852AE">
        <w:rPr>
          <w:rFonts w:ascii="Times New Roman CYR" w:hAnsi="Times New Roman CYR" w:cs="Times New Roman CYR"/>
        </w:rPr>
        <w:t>Визначимо розрядність кодової комбінації мовного сигналу, захищеність від шумів квантування якого за завданням дорівнює АКВ = 21 дБ, а число перепри</w:t>
      </w:r>
      <w:r>
        <w:rPr>
          <w:rFonts w:ascii="Times New Roman CYR" w:hAnsi="Times New Roman CYR" w:cs="Times New Roman CYR"/>
        </w:rPr>
        <w:t>йомів</w:t>
      </w:r>
      <w:r w:rsidRPr="00F852AE">
        <w:rPr>
          <w:rFonts w:ascii="Times New Roman CYR" w:hAnsi="Times New Roman CYR" w:cs="Times New Roman CYR"/>
        </w:rPr>
        <w:t xml:space="preserve"> по тональн</w:t>
      </w:r>
      <w:r>
        <w:rPr>
          <w:rFonts w:ascii="Times New Roman CYR" w:hAnsi="Times New Roman CYR" w:cs="Times New Roman CYR"/>
        </w:rPr>
        <w:t>ій</w:t>
      </w:r>
      <w:r w:rsidRPr="00F852AE">
        <w:rPr>
          <w:rFonts w:ascii="Times New Roman CYR" w:hAnsi="Times New Roman CYR" w:cs="Times New Roman CYR"/>
        </w:rPr>
        <w:t xml:space="preserve"> частоті одно п = 3. Згідно (2.</w:t>
      </w:r>
      <w:r>
        <w:rPr>
          <w:rFonts w:ascii="Times New Roman CYR" w:hAnsi="Times New Roman CYR" w:cs="Times New Roman CYR"/>
        </w:rPr>
        <w:t>13</w:t>
      </w:r>
      <w:r w:rsidRPr="00F852AE">
        <w:rPr>
          <w:rFonts w:ascii="Times New Roman CYR" w:hAnsi="Times New Roman CYR" w:cs="Times New Roman CYR"/>
        </w:rPr>
        <w:t>), розрядність кодової комбінації дорівнює</w:t>
      </w:r>
    </w:p>
    <w:p w:rsidR="002251EA" w:rsidRDefault="002251EA" w:rsidP="002251EA">
      <w:pPr>
        <w:spacing w:line="240" w:lineRule="auto"/>
        <w:rPr>
          <w:rFonts w:ascii="Times New Roman CYR" w:hAnsi="Times New Roman CYR" w:cs="Times New Roman CYR"/>
        </w:rPr>
      </w:pPr>
      <w:r>
        <w:rPr>
          <w:rFonts w:ascii="Microsoft Sans Serif" w:hAnsi="Microsoft Sans Serif" w:cs="Microsoft Sans Serif"/>
          <w:noProof/>
          <w:sz w:val="17"/>
          <w:szCs w:val="17"/>
          <w:lang w:val="ru-RU"/>
        </w:rPr>
        <w:drawing>
          <wp:inline distT="0" distB="0" distL="0" distR="0">
            <wp:extent cx="2855595" cy="431165"/>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8" cstate="print"/>
                    <a:srcRect/>
                    <a:stretch>
                      <a:fillRect/>
                    </a:stretch>
                  </pic:blipFill>
                  <pic:spPr bwMode="auto">
                    <a:xfrm>
                      <a:off x="0" y="0"/>
                      <a:ext cx="2855595" cy="431165"/>
                    </a:xfrm>
                    <a:prstGeom prst="rect">
                      <a:avLst/>
                    </a:prstGeom>
                    <a:noFill/>
                    <a:ln w="9525">
                      <a:noFill/>
                      <a:miter lim="800000"/>
                      <a:headEnd/>
                      <a:tailEnd/>
                    </a:ln>
                  </pic:spPr>
                </pic:pic>
              </a:graphicData>
            </a:graphic>
          </wp:inline>
        </w:drawing>
      </w:r>
      <w:r>
        <w:rPr>
          <w:rFonts w:ascii="Times New Roman CYR" w:hAnsi="Times New Roman CYR" w:cs="Times New Roman CYR"/>
        </w:rPr>
        <w:t>.</w:t>
      </w:r>
    </w:p>
    <w:p w:rsidR="002251EA" w:rsidRDefault="002251EA" w:rsidP="002251EA">
      <w:pPr>
        <w:spacing w:line="240" w:lineRule="auto"/>
        <w:rPr>
          <w:rFonts w:ascii="Times New Roman CYR" w:hAnsi="Times New Roman CYR" w:cs="Times New Roman CYR"/>
        </w:rPr>
      </w:pPr>
    </w:p>
    <w:p w:rsidR="002251EA" w:rsidRDefault="00F852AE" w:rsidP="002251EA">
      <w:pPr>
        <w:rPr>
          <w:rFonts w:ascii="Times New Roman CYR" w:hAnsi="Times New Roman CYR" w:cs="Times New Roman CYR"/>
        </w:rPr>
      </w:pPr>
      <w:r w:rsidRPr="00F852AE">
        <w:rPr>
          <w:rFonts w:ascii="Times New Roman CYR" w:hAnsi="Times New Roman CYR" w:cs="Times New Roman CYR"/>
        </w:rPr>
        <w:t>Розрахуємо і побудуємо залежність захищеності від шумів квантування на виході КТЧ від рівня сигналу. Визначимо по формулі (2.</w:t>
      </w:r>
      <w:r>
        <w:rPr>
          <w:rFonts w:ascii="Times New Roman CYR" w:hAnsi="Times New Roman CYR" w:cs="Times New Roman CYR"/>
        </w:rPr>
        <w:t>10</w:t>
      </w:r>
      <w:r w:rsidRPr="00F852AE">
        <w:rPr>
          <w:rFonts w:ascii="Times New Roman CYR" w:hAnsi="Times New Roman CYR" w:cs="Times New Roman CYR"/>
        </w:rPr>
        <w:t xml:space="preserve">) мінімальну величину захищеності сигналу від шумів квантування в пункті прийому в діапазоні рівнів </w:t>
      </w:r>
      <w:r>
        <w:rPr>
          <w:rFonts w:ascii="Times New Roman CYR" w:hAnsi="Times New Roman CYR" w:cs="Times New Roman CYR"/>
        </w:rPr>
        <w:t xml:space="preserve">-36 дБ </w:t>
      </w:r>
      <w:r>
        <w:rPr>
          <w:rFonts w:ascii="Symbol" w:hAnsi="Symbol" w:cs="Symbol"/>
        </w:rPr>
        <w:t></w:t>
      </w:r>
      <w:r>
        <w:rPr>
          <w:rFonts w:ascii="Times New Roman CYR" w:hAnsi="Times New Roman CYR" w:cs="Times New Roman CYR"/>
          <w:lang w:val="en-US"/>
        </w:rPr>
        <w:t>p</w:t>
      </w:r>
      <w:r>
        <w:rPr>
          <w:rFonts w:ascii="Times New Roman CYR" w:hAnsi="Times New Roman CYR" w:cs="Times New Roman CYR"/>
          <w:vertAlign w:val="subscript"/>
        </w:rPr>
        <w:t>с</w:t>
      </w:r>
      <w:r>
        <w:rPr>
          <w:rFonts w:ascii="Symbol" w:hAnsi="Symbol" w:cs="Symbol"/>
        </w:rPr>
        <w:t></w:t>
      </w:r>
      <w:r>
        <w:rPr>
          <w:rFonts w:ascii="Times New Roman CYR" w:hAnsi="Times New Roman CYR" w:cs="Times New Roman CYR"/>
        </w:rPr>
        <w:t xml:space="preserve"> 0 дБ </w:t>
      </w:r>
      <w:r w:rsidRPr="00F852AE">
        <w:rPr>
          <w:rFonts w:ascii="Times New Roman CYR" w:hAnsi="Times New Roman CYR" w:cs="Times New Roman CYR"/>
        </w:rPr>
        <w:t>(захищеність для динамічного діапазону телефонного сигналу Dс = 36 дБ, вважаючи, що Рmax = 0 дБ і Pmin = - 36 дБ) з урахуванням заданого числа перепри</w:t>
      </w:r>
      <w:r>
        <w:rPr>
          <w:rFonts w:ascii="Times New Roman CYR" w:hAnsi="Times New Roman CYR" w:cs="Times New Roman CYR"/>
        </w:rPr>
        <w:t>йомів</w:t>
      </w:r>
      <w:r w:rsidRPr="00F852AE">
        <w:rPr>
          <w:rFonts w:ascii="Times New Roman CYR" w:hAnsi="Times New Roman CYR" w:cs="Times New Roman CYR"/>
        </w:rPr>
        <w:t xml:space="preserve"> по тональн</w:t>
      </w:r>
      <w:r>
        <w:rPr>
          <w:rFonts w:ascii="Times New Roman CYR" w:hAnsi="Times New Roman CYR" w:cs="Times New Roman CYR"/>
        </w:rPr>
        <w:t>ій</w:t>
      </w:r>
      <w:r w:rsidRPr="00F852AE">
        <w:rPr>
          <w:rFonts w:ascii="Times New Roman CYR" w:hAnsi="Times New Roman CYR" w:cs="Times New Roman CYR"/>
        </w:rPr>
        <w:t xml:space="preserve"> частоті і розрядності кодової комбінації</w:t>
      </w:r>
    </w:p>
    <w:p w:rsidR="002251EA" w:rsidRDefault="002251EA" w:rsidP="002251EA">
      <w:pPr>
        <w:spacing w:line="240" w:lineRule="auto"/>
        <w:rPr>
          <w:rFonts w:ascii="Times New Roman CYR" w:hAnsi="Times New Roman CYR" w:cs="Times New Roman CYR"/>
          <w:lang w:val="en-US"/>
        </w:rPr>
      </w:pPr>
      <w:r>
        <w:rPr>
          <w:rFonts w:ascii="Microsoft Sans Serif" w:hAnsi="Microsoft Sans Serif" w:cs="Microsoft Sans Serif"/>
          <w:noProof/>
          <w:sz w:val="17"/>
          <w:szCs w:val="17"/>
          <w:lang w:val="ru-RU"/>
        </w:rPr>
        <w:drawing>
          <wp:inline distT="0" distB="0" distL="0" distR="0">
            <wp:extent cx="2484120" cy="25908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9" cstate="print"/>
                    <a:srcRect/>
                    <a:stretch>
                      <a:fillRect/>
                    </a:stretch>
                  </pic:blipFill>
                  <pic:spPr bwMode="auto">
                    <a:xfrm>
                      <a:off x="0" y="0"/>
                      <a:ext cx="2484120" cy="259080"/>
                    </a:xfrm>
                    <a:prstGeom prst="rect">
                      <a:avLst/>
                    </a:prstGeom>
                    <a:noFill/>
                    <a:ln w="9525">
                      <a:noFill/>
                      <a:miter lim="800000"/>
                      <a:headEnd/>
                      <a:tailEnd/>
                    </a:ln>
                  </pic:spPr>
                </pic:pic>
              </a:graphicData>
            </a:graphic>
          </wp:inline>
        </w:drawing>
      </w:r>
    </w:p>
    <w:p w:rsidR="002251EA" w:rsidRDefault="002251EA" w:rsidP="002251EA">
      <w:pPr>
        <w:spacing w:line="240" w:lineRule="auto"/>
        <w:rPr>
          <w:rFonts w:ascii="Times New Roman CYR" w:hAnsi="Times New Roman CYR" w:cs="Times New Roman CYR"/>
          <w:lang w:val="en-US"/>
        </w:rPr>
      </w:pPr>
    </w:p>
    <w:p w:rsidR="002251EA" w:rsidRDefault="00F852AE" w:rsidP="00F852AE">
      <w:pPr>
        <w:rPr>
          <w:rFonts w:ascii="Times New Roman CYR" w:hAnsi="Times New Roman CYR" w:cs="Times New Roman CYR"/>
        </w:rPr>
      </w:pPr>
      <w:r w:rsidRPr="00F852AE">
        <w:rPr>
          <w:rFonts w:ascii="Times New Roman CYR" w:hAnsi="Times New Roman CYR" w:cs="Times New Roman CYR"/>
        </w:rPr>
        <w:t>Максимальна величина захищеності в тому ж діапазоні буде на 3 ... 4 дБ більше мінімальної</w:t>
      </w:r>
    </w:p>
    <w:p w:rsidR="002251EA" w:rsidRDefault="002251EA" w:rsidP="002251EA">
      <w:pPr>
        <w:spacing w:line="240" w:lineRule="auto"/>
        <w:rPr>
          <w:rFonts w:ascii="Times New Roman CYR" w:hAnsi="Times New Roman CYR" w:cs="Times New Roman CYR"/>
          <w:lang w:val="en-US"/>
        </w:rPr>
      </w:pPr>
      <w:r>
        <w:rPr>
          <w:rFonts w:ascii="Microsoft Sans Serif" w:hAnsi="Microsoft Sans Serif" w:cs="Microsoft Sans Serif"/>
          <w:noProof/>
          <w:sz w:val="17"/>
          <w:szCs w:val="17"/>
          <w:lang w:val="ru-RU"/>
        </w:rPr>
        <w:drawing>
          <wp:inline distT="0" distB="0" distL="0" distR="0">
            <wp:extent cx="2286000" cy="25908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0" cstate="print"/>
                    <a:srcRect/>
                    <a:stretch>
                      <a:fillRect/>
                    </a:stretch>
                  </pic:blipFill>
                  <pic:spPr bwMode="auto">
                    <a:xfrm>
                      <a:off x="0" y="0"/>
                      <a:ext cx="2286000" cy="259080"/>
                    </a:xfrm>
                    <a:prstGeom prst="rect">
                      <a:avLst/>
                    </a:prstGeom>
                    <a:noFill/>
                    <a:ln w="9525">
                      <a:noFill/>
                      <a:miter lim="800000"/>
                      <a:headEnd/>
                      <a:tailEnd/>
                    </a:ln>
                  </pic:spPr>
                </pic:pic>
              </a:graphicData>
            </a:graphic>
          </wp:inline>
        </w:drawing>
      </w:r>
    </w:p>
    <w:p w:rsidR="002251EA" w:rsidRDefault="002251EA" w:rsidP="002251EA">
      <w:pPr>
        <w:spacing w:line="240" w:lineRule="auto"/>
        <w:rPr>
          <w:rFonts w:ascii="Times New Roman CYR" w:hAnsi="Times New Roman CYR" w:cs="Times New Roman CYR"/>
          <w:lang w:val="en-US"/>
        </w:rPr>
      </w:pPr>
    </w:p>
    <w:p w:rsidR="002251EA" w:rsidRDefault="00F852AE" w:rsidP="00681323">
      <w:pPr>
        <w:rPr>
          <w:rFonts w:ascii="Times New Roman CYR" w:hAnsi="Times New Roman CYR" w:cs="Times New Roman CYR"/>
        </w:rPr>
      </w:pPr>
      <w:r>
        <w:rPr>
          <w:rFonts w:ascii="Times New Roman CYR" w:hAnsi="Times New Roman CYR" w:cs="Times New Roman CYR"/>
        </w:rPr>
        <w:t xml:space="preserve">Побудуємо графік залежності </w:t>
      </w:r>
      <w:r w:rsidR="002251EA">
        <w:rPr>
          <w:rFonts w:ascii="Times New Roman CYR" w:hAnsi="Times New Roman CYR" w:cs="Times New Roman CYR"/>
        </w:rPr>
        <w:t xml:space="preserve"> А</w:t>
      </w:r>
      <w:r w:rsidR="002251EA">
        <w:rPr>
          <w:rFonts w:ascii="Times New Roman CYR" w:hAnsi="Times New Roman CYR" w:cs="Times New Roman CYR"/>
          <w:vertAlign w:val="subscript"/>
        </w:rPr>
        <w:t xml:space="preserve">кв </w:t>
      </w:r>
      <w:r w:rsidR="002251EA">
        <w:rPr>
          <w:rFonts w:ascii="Times New Roman CYR" w:hAnsi="Times New Roman CYR" w:cs="Times New Roman CYR"/>
        </w:rPr>
        <w:t xml:space="preserve">= </w:t>
      </w:r>
      <w:r w:rsidR="002251EA">
        <w:rPr>
          <w:rFonts w:ascii="Symbol" w:hAnsi="Symbol" w:cs="Symbol"/>
        </w:rPr>
        <w:t></w:t>
      </w:r>
      <w:r w:rsidR="002251EA">
        <w:rPr>
          <w:rFonts w:ascii="Times New Roman CYR" w:hAnsi="Times New Roman CYR" w:cs="Times New Roman CYR"/>
        </w:rPr>
        <w:t>(р</w:t>
      </w:r>
      <w:r w:rsidR="002251EA">
        <w:rPr>
          <w:rFonts w:ascii="Times New Roman CYR" w:hAnsi="Times New Roman CYR" w:cs="Times New Roman CYR"/>
          <w:vertAlign w:val="subscript"/>
        </w:rPr>
        <w:t>с</w:t>
      </w:r>
      <w:r w:rsidR="002251EA">
        <w:rPr>
          <w:rFonts w:ascii="Times New Roman CYR" w:hAnsi="Times New Roman CYR" w:cs="Times New Roman CYR"/>
        </w:rPr>
        <w:t xml:space="preserve">). </w:t>
      </w:r>
      <w:r w:rsidRPr="00F852AE">
        <w:rPr>
          <w:rFonts w:ascii="Times New Roman CYR" w:hAnsi="Times New Roman CYR" w:cs="Times New Roman CYR"/>
        </w:rPr>
        <w:t xml:space="preserve">Для чого нанесемо на графік </w:t>
      </w:r>
      <w:r w:rsidRPr="00F852AE">
        <w:rPr>
          <w:rFonts w:ascii="Times New Roman CYR" w:hAnsi="Times New Roman CYR" w:cs="Times New Roman CYR"/>
        </w:rPr>
        <w:lastRenderedPageBreak/>
        <w:t>горизонтальні прямі, від</w:t>
      </w:r>
      <w:r>
        <w:rPr>
          <w:rFonts w:ascii="Times New Roman CYR" w:hAnsi="Times New Roman CYR" w:cs="Times New Roman CYR"/>
        </w:rPr>
        <w:t>повідні знайденим значенням АКВ</w:t>
      </w:r>
      <w:r w:rsidRPr="00F852AE">
        <w:rPr>
          <w:rFonts w:ascii="Times New Roman CYR" w:hAnsi="Times New Roman CYR" w:cs="Times New Roman CYR"/>
          <w:vertAlign w:val="subscript"/>
        </w:rPr>
        <w:t>max</w:t>
      </w:r>
      <w:r>
        <w:rPr>
          <w:rFonts w:ascii="Times New Roman CYR" w:hAnsi="Times New Roman CYR" w:cs="Times New Roman CYR"/>
        </w:rPr>
        <w:t xml:space="preserve"> і АКВ</w:t>
      </w:r>
      <w:r w:rsidRPr="00F852AE">
        <w:rPr>
          <w:rFonts w:ascii="Times New Roman CYR" w:hAnsi="Times New Roman CYR" w:cs="Times New Roman CYR"/>
          <w:vertAlign w:val="subscript"/>
        </w:rPr>
        <w:t>min</w:t>
      </w:r>
      <w:r w:rsidR="00681323">
        <w:rPr>
          <w:rFonts w:ascii="Times New Roman CYR" w:hAnsi="Times New Roman CYR" w:cs="Times New Roman CYR"/>
        </w:rPr>
        <w:t xml:space="preserve">. </w:t>
      </w:r>
      <w:r w:rsidRPr="00F852AE">
        <w:rPr>
          <w:rFonts w:ascii="Times New Roman CYR" w:hAnsi="Times New Roman CYR" w:cs="Times New Roman CYR"/>
        </w:rPr>
        <w:t>Захищеність при р</w:t>
      </w:r>
      <w:r w:rsidRPr="00681323">
        <w:rPr>
          <w:rFonts w:ascii="Times New Roman CYR" w:hAnsi="Times New Roman CYR" w:cs="Times New Roman CYR"/>
          <w:vertAlign w:val="subscript"/>
        </w:rPr>
        <w:t>с min</w:t>
      </w:r>
      <w:r w:rsidRPr="00F852AE">
        <w:rPr>
          <w:rFonts w:ascii="Times New Roman CYR" w:hAnsi="Times New Roman CYR" w:cs="Times New Roman CYR"/>
        </w:rPr>
        <w:t xml:space="preserve"> = -36 дБ приблизно </w:t>
      </w:r>
      <w:r w:rsidR="00681323">
        <w:rPr>
          <w:rFonts w:ascii="Times New Roman CYR" w:hAnsi="Times New Roman CYR" w:cs="Times New Roman CYR"/>
        </w:rPr>
        <w:t xml:space="preserve">на </w:t>
      </w:r>
      <w:r w:rsidRPr="00F852AE">
        <w:rPr>
          <w:rFonts w:ascii="Times New Roman CYR" w:hAnsi="Times New Roman CYR" w:cs="Times New Roman CYR"/>
        </w:rPr>
        <w:t>2 дБ вище мінімальної, тобто</w:t>
      </w:r>
    </w:p>
    <w:p w:rsidR="002251EA" w:rsidRDefault="002251EA" w:rsidP="00681323">
      <w:pPr>
        <w:rPr>
          <w:rFonts w:ascii="Times New Roman CYR" w:hAnsi="Times New Roman CYR" w:cs="Times New Roman CYR"/>
          <w:lang w:val="en-US"/>
        </w:rPr>
      </w:pPr>
      <w:r>
        <w:rPr>
          <w:rFonts w:ascii="Microsoft Sans Serif" w:hAnsi="Microsoft Sans Serif" w:cs="Microsoft Sans Serif"/>
          <w:noProof/>
          <w:sz w:val="17"/>
          <w:szCs w:val="17"/>
          <w:lang w:val="ru-RU"/>
        </w:rPr>
        <w:drawing>
          <wp:inline distT="0" distB="0" distL="0" distR="0">
            <wp:extent cx="2156460" cy="25908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1" cstate="print"/>
                    <a:srcRect/>
                    <a:stretch>
                      <a:fillRect/>
                    </a:stretch>
                  </pic:blipFill>
                  <pic:spPr bwMode="auto">
                    <a:xfrm>
                      <a:off x="0" y="0"/>
                      <a:ext cx="2156460" cy="259080"/>
                    </a:xfrm>
                    <a:prstGeom prst="rect">
                      <a:avLst/>
                    </a:prstGeom>
                    <a:noFill/>
                    <a:ln w="9525">
                      <a:noFill/>
                      <a:miter lim="800000"/>
                      <a:headEnd/>
                      <a:tailEnd/>
                    </a:ln>
                  </pic:spPr>
                </pic:pic>
              </a:graphicData>
            </a:graphic>
          </wp:inline>
        </w:drawing>
      </w:r>
    </w:p>
    <w:p w:rsidR="002251EA" w:rsidRDefault="00681323" w:rsidP="00681323">
      <w:pPr>
        <w:rPr>
          <w:rFonts w:ascii="Times New Roman CYR" w:hAnsi="Times New Roman CYR" w:cs="Times New Roman CYR"/>
        </w:rPr>
      </w:pPr>
      <w:r w:rsidRPr="00681323">
        <w:rPr>
          <w:rFonts w:ascii="Times New Roman CYR" w:hAnsi="Times New Roman CYR" w:cs="Times New Roman CYR"/>
        </w:rPr>
        <w:t xml:space="preserve">Значення захищеності від шумів квантування в діапазоні рівнів </w:t>
      </w:r>
      <w:r>
        <w:rPr>
          <w:rFonts w:ascii="Times New Roman CYR" w:hAnsi="Times New Roman CYR" w:cs="Times New Roman CYR"/>
        </w:rPr>
        <w:t xml:space="preserve">-36 дБ </w:t>
      </w:r>
      <w:r>
        <w:rPr>
          <w:rFonts w:ascii="Symbol" w:hAnsi="Symbol" w:cs="Symbol"/>
        </w:rPr>
        <w:t></w:t>
      </w:r>
      <w:r>
        <w:rPr>
          <w:rFonts w:ascii="Times New Roman CYR" w:hAnsi="Times New Roman CYR" w:cs="Times New Roman CYR"/>
        </w:rPr>
        <w:t xml:space="preserve"> р</w:t>
      </w:r>
      <w:r>
        <w:rPr>
          <w:rFonts w:ascii="Times New Roman CYR" w:hAnsi="Times New Roman CYR" w:cs="Times New Roman CYR"/>
          <w:vertAlign w:val="subscript"/>
        </w:rPr>
        <w:t>с</w:t>
      </w:r>
      <w:r>
        <w:rPr>
          <w:rFonts w:ascii="Times New Roman CYR" w:hAnsi="Times New Roman CYR" w:cs="Times New Roman CYR"/>
        </w:rPr>
        <w:t xml:space="preserve"> </w:t>
      </w:r>
      <w:r>
        <w:rPr>
          <w:rFonts w:ascii="Symbol" w:hAnsi="Symbol" w:cs="Symbol"/>
        </w:rPr>
        <w:t></w:t>
      </w:r>
      <w:r>
        <w:rPr>
          <w:rFonts w:ascii="Times New Roman CYR" w:hAnsi="Times New Roman CYR" w:cs="Times New Roman CYR"/>
        </w:rPr>
        <w:t xml:space="preserve"> 0 дБ</w:t>
      </w:r>
      <w:r w:rsidRPr="00681323">
        <w:rPr>
          <w:rFonts w:ascii="Times New Roman CYR" w:hAnsi="Times New Roman CYR" w:cs="Times New Roman CYR"/>
        </w:rPr>
        <w:t xml:space="preserve"> лежать між цими прямими. В діапазоні </w:t>
      </w:r>
      <w:r w:rsidR="004D0D32">
        <w:rPr>
          <w:rFonts w:ascii="Times New Roman CYR" w:hAnsi="Times New Roman CYR" w:cs="Times New Roman CYR"/>
        </w:rPr>
        <w:t>-</w:t>
      </w:r>
      <w:r w:rsidR="004D0D32">
        <w:rPr>
          <w:rFonts w:ascii="Symbol" w:hAnsi="Symbol" w:cs="Symbol"/>
        </w:rPr>
        <w:t></w:t>
      </w:r>
      <w:r w:rsidR="004D0D32">
        <w:rPr>
          <w:rFonts w:ascii="Times New Roman CYR" w:hAnsi="Times New Roman CYR" w:cs="Times New Roman CYR"/>
        </w:rPr>
        <w:t xml:space="preserve"> </w:t>
      </w:r>
      <w:r w:rsidR="004D0D32">
        <w:rPr>
          <w:rFonts w:ascii="Symbol" w:hAnsi="Symbol" w:cs="Symbol"/>
        </w:rPr>
        <w:t></w:t>
      </w:r>
      <w:r w:rsidR="004D0D32">
        <w:rPr>
          <w:rFonts w:ascii="Times New Roman CYR" w:hAnsi="Times New Roman CYR" w:cs="Times New Roman CYR"/>
        </w:rPr>
        <w:t xml:space="preserve"> р</w:t>
      </w:r>
      <w:r w:rsidR="004D0D32">
        <w:rPr>
          <w:rFonts w:ascii="Times New Roman CYR" w:hAnsi="Times New Roman CYR" w:cs="Times New Roman CYR"/>
          <w:vertAlign w:val="subscript"/>
        </w:rPr>
        <w:t>с</w:t>
      </w:r>
      <w:r w:rsidR="004D0D32">
        <w:rPr>
          <w:rFonts w:ascii="Times New Roman CYR" w:hAnsi="Times New Roman CYR" w:cs="Times New Roman CYR"/>
        </w:rPr>
        <w:t xml:space="preserve"> </w:t>
      </w:r>
      <w:r w:rsidR="004D0D32">
        <w:rPr>
          <w:rFonts w:ascii="Symbol" w:hAnsi="Symbol" w:cs="Symbol"/>
        </w:rPr>
        <w:t></w:t>
      </w:r>
      <w:r w:rsidR="004D0D32">
        <w:rPr>
          <w:rFonts w:ascii="Times New Roman CYR" w:hAnsi="Times New Roman CYR" w:cs="Times New Roman CYR"/>
        </w:rPr>
        <w:t xml:space="preserve"> -36 дБ </w:t>
      </w:r>
      <w:r w:rsidRPr="00681323">
        <w:rPr>
          <w:rFonts w:ascii="Times New Roman CYR" w:hAnsi="Times New Roman CYR" w:cs="Times New Roman CYR"/>
        </w:rPr>
        <w:t>квантування є рівномірним (лінійним) і тому А</w:t>
      </w:r>
      <w:r w:rsidRPr="004D0D32">
        <w:rPr>
          <w:rFonts w:ascii="Times New Roman CYR" w:hAnsi="Times New Roman CYR" w:cs="Times New Roman CYR"/>
          <w:vertAlign w:val="subscript"/>
        </w:rPr>
        <w:t>КВ</w:t>
      </w:r>
      <w:r w:rsidRPr="00681323">
        <w:rPr>
          <w:rFonts w:ascii="Times New Roman CYR" w:hAnsi="Times New Roman CYR" w:cs="Times New Roman CYR"/>
        </w:rPr>
        <w:t xml:space="preserve"> убуває на 1 дБ при зменшенні рівня сигналу на таку ж величину. При А</w:t>
      </w:r>
      <w:r w:rsidRPr="004D0D32">
        <w:rPr>
          <w:rFonts w:ascii="Times New Roman CYR" w:hAnsi="Times New Roman CYR" w:cs="Times New Roman CYR"/>
          <w:vertAlign w:val="subscript"/>
        </w:rPr>
        <w:t>КВ</w:t>
      </w:r>
      <w:r w:rsidRPr="00681323">
        <w:rPr>
          <w:rFonts w:ascii="Times New Roman CYR" w:hAnsi="Times New Roman CYR" w:cs="Times New Roman CYR"/>
        </w:rPr>
        <w:t xml:space="preserve"> min = 24 дБ </w:t>
      </w:r>
      <w:r w:rsidR="004D0D32">
        <w:rPr>
          <w:rFonts w:ascii="Times New Roman CYR" w:hAnsi="Times New Roman CYR" w:cs="Times New Roman CYR"/>
        </w:rPr>
        <w:t>д</w:t>
      </w:r>
      <w:r w:rsidR="004D0D32" w:rsidRPr="00681323">
        <w:rPr>
          <w:rFonts w:ascii="Times New Roman CYR" w:hAnsi="Times New Roman CYR" w:cs="Times New Roman CYR"/>
        </w:rPr>
        <w:t>іапазон зміни рівня сигналу, в якому захищеність залишається не нижче заданої</w:t>
      </w:r>
      <w:r w:rsidR="004D0D32">
        <w:rPr>
          <w:rFonts w:ascii="Times New Roman CYR" w:hAnsi="Times New Roman CYR" w:cs="Times New Roman CYR"/>
        </w:rPr>
        <w:t>,</w:t>
      </w:r>
      <w:r w:rsidRPr="00681323">
        <w:rPr>
          <w:rFonts w:ascii="Times New Roman CYR" w:hAnsi="Times New Roman CYR" w:cs="Times New Roman CYR"/>
        </w:rPr>
        <w:t xml:space="preserve"> становить Dс = 39 дБ (визначається за графіком рис. 2.</w:t>
      </w:r>
      <w:r w:rsidR="004D0D32">
        <w:rPr>
          <w:rFonts w:ascii="Times New Roman CYR" w:hAnsi="Times New Roman CYR" w:cs="Times New Roman CYR"/>
        </w:rPr>
        <w:t>5</w:t>
      </w:r>
      <w:r w:rsidRPr="00681323">
        <w:rPr>
          <w:rFonts w:ascii="Times New Roman CYR" w:hAnsi="Times New Roman CYR" w:cs="Times New Roman CYR"/>
        </w:rPr>
        <w:t>).</w:t>
      </w:r>
    </w:p>
    <w:p w:rsidR="004D0D32" w:rsidRDefault="004D0D32" w:rsidP="004D0D32">
      <w:pPr>
        <w:jc w:val="center"/>
      </w:pPr>
      <w:r>
        <w:rPr>
          <w:rFonts w:ascii="Microsoft Sans Serif" w:hAnsi="Microsoft Sans Serif" w:cs="Microsoft Sans Serif"/>
          <w:noProof/>
          <w:sz w:val="17"/>
          <w:szCs w:val="17"/>
          <w:lang w:val="ru-RU"/>
        </w:rPr>
        <w:drawing>
          <wp:inline distT="0" distB="0" distL="0" distR="0">
            <wp:extent cx="4175125" cy="2950210"/>
            <wp:effectExtent l="1905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2" cstate="print"/>
                    <a:srcRect/>
                    <a:stretch>
                      <a:fillRect/>
                    </a:stretch>
                  </pic:blipFill>
                  <pic:spPr bwMode="auto">
                    <a:xfrm>
                      <a:off x="0" y="0"/>
                      <a:ext cx="4175125" cy="2950210"/>
                    </a:xfrm>
                    <a:prstGeom prst="rect">
                      <a:avLst/>
                    </a:prstGeom>
                    <a:noFill/>
                    <a:ln w="9525">
                      <a:noFill/>
                      <a:miter lim="800000"/>
                      <a:headEnd/>
                      <a:tailEnd/>
                    </a:ln>
                  </pic:spPr>
                </pic:pic>
              </a:graphicData>
            </a:graphic>
          </wp:inline>
        </w:drawing>
      </w:r>
    </w:p>
    <w:p w:rsidR="004D0D32" w:rsidRDefault="004D0D32" w:rsidP="004D0D32">
      <w:pPr>
        <w:jc w:val="center"/>
      </w:pPr>
      <w:r w:rsidRPr="004D0D32">
        <w:t>Рис</w:t>
      </w:r>
      <w:r w:rsidR="00E9249F">
        <w:t>.</w:t>
      </w:r>
      <w:r w:rsidRPr="004D0D32">
        <w:t xml:space="preserve"> 2.</w:t>
      </w:r>
      <w:r>
        <w:t>5</w:t>
      </w:r>
      <w:r w:rsidRPr="004D0D32">
        <w:t>. Графік залежності захищеності від рівня вхідного сигналу</w:t>
      </w:r>
    </w:p>
    <w:p w:rsidR="001963D9" w:rsidRDefault="001963D9" w:rsidP="001963D9"/>
    <w:p w:rsidR="001963D9" w:rsidRPr="001963D9" w:rsidRDefault="001963D9" w:rsidP="001963D9">
      <w:pPr>
        <w:rPr>
          <w:b/>
        </w:rPr>
      </w:pPr>
      <w:r w:rsidRPr="001963D9">
        <w:rPr>
          <w:b/>
        </w:rPr>
        <w:t>2.3 Вибір коду аналого-цифрового перетворювача</w:t>
      </w:r>
    </w:p>
    <w:p w:rsidR="001963D9" w:rsidRDefault="001963D9" w:rsidP="001963D9"/>
    <w:p w:rsidR="001963D9" w:rsidRDefault="001963D9" w:rsidP="001963D9">
      <w:r>
        <w:t>Кодування відліків квантованного АІМ-сигналу здійснюється пристроєм, який називається кодером або аналого-цифровим перетворювачем (АЦП).</w:t>
      </w:r>
    </w:p>
    <w:p w:rsidR="001963D9" w:rsidRDefault="001963D9" w:rsidP="001963D9">
      <w:r>
        <w:t xml:space="preserve">Кодування двополярних відліків квантованного АІМ-сигналу здійснюється симетричним кодом, в якому для позначення знака полярності відліку використовується перший розряд ( «1» використовується для позначення позитивного відліку, а «0» - для позначення негативного відліку), </w:t>
      </w:r>
      <w:r>
        <w:lastRenderedPageBreak/>
        <w:t>а інші розряди використовуються для позначення абсолютної величини .</w:t>
      </w:r>
    </w:p>
    <w:p w:rsidR="001963D9" w:rsidRDefault="001963D9" w:rsidP="001963D9">
      <w:r>
        <w:t>Дуже зручним графічним представленням кодів є таблиця - кодовий растр, який ілюструє всю кодову таблицю шляхом подання її комбінацією по порядку рівнів (рис. 2.6). На рисунку 2.6 (а) показана кодова таблиця 4-розрядного натурального двійкового коду; одиниці (знаки) і нулі (прогалини) показані відповідно чорними і білими квадратами; на рисунку 2.6 (б) приведена кодова таблиця симетричного двійкового коду, де всі розряди, крім вищого, використовуються для кодування абсолютного значення рівня відліку у вигляді двійкового коду.</w:t>
      </w:r>
    </w:p>
    <w:p w:rsidR="00B83B4E" w:rsidRDefault="00B83B4E" w:rsidP="00B83B4E">
      <w:pPr>
        <w:jc w:val="center"/>
      </w:pPr>
      <w:r>
        <w:rPr>
          <w:rFonts w:ascii="Microsoft Sans Serif" w:hAnsi="Microsoft Sans Serif" w:cs="Microsoft Sans Serif"/>
          <w:noProof/>
          <w:sz w:val="17"/>
          <w:szCs w:val="17"/>
          <w:lang w:val="ru-RU"/>
        </w:rPr>
        <w:drawing>
          <wp:inline distT="0" distB="0" distL="0" distR="0">
            <wp:extent cx="2259965" cy="2959100"/>
            <wp:effectExtent l="19050" t="0" r="6985"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3" cstate="print"/>
                    <a:srcRect/>
                    <a:stretch>
                      <a:fillRect/>
                    </a:stretch>
                  </pic:blipFill>
                  <pic:spPr bwMode="auto">
                    <a:xfrm>
                      <a:off x="0" y="0"/>
                      <a:ext cx="2259965" cy="2959100"/>
                    </a:xfrm>
                    <a:prstGeom prst="rect">
                      <a:avLst/>
                    </a:prstGeom>
                    <a:noFill/>
                    <a:ln w="9525">
                      <a:noFill/>
                      <a:miter lim="800000"/>
                      <a:headEnd/>
                      <a:tailEnd/>
                    </a:ln>
                  </pic:spPr>
                </pic:pic>
              </a:graphicData>
            </a:graphic>
          </wp:inline>
        </w:drawing>
      </w:r>
    </w:p>
    <w:p w:rsidR="00B83B4E" w:rsidRPr="00B83B4E" w:rsidRDefault="00B83B4E" w:rsidP="00B83B4E">
      <w:pPr>
        <w:rPr>
          <w:rFonts w:ascii="Times New Roman CYR" w:hAnsi="Times New Roman CYR" w:cs="Times New Roman CYR"/>
        </w:rPr>
      </w:pPr>
      <w:r>
        <w:rPr>
          <w:rFonts w:ascii="Times New Roman CYR" w:hAnsi="Times New Roman CYR" w:cs="Times New Roman CYR"/>
        </w:rPr>
        <w:t>Рис</w:t>
      </w:r>
      <w:r w:rsidR="00E9249F">
        <w:rPr>
          <w:rFonts w:ascii="Times New Roman CYR" w:hAnsi="Times New Roman CYR" w:cs="Times New Roman CYR"/>
        </w:rPr>
        <w:t>.</w:t>
      </w:r>
      <w:r>
        <w:rPr>
          <w:rFonts w:ascii="Times New Roman CYR" w:hAnsi="Times New Roman CYR" w:cs="Times New Roman CYR"/>
        </w:rPr>
        <w:t xml:space="preserve"> 2.6. </w:t>
      </w:r>
      <w:r w:rsidRPr="00B83B4E">
        <w:rPr>
          <w:rFonts w:ascii="Times New Roman CYR" w:hAnsi="Times New Roman CYR" w:cs="Times New Roman CYR"/>
        </w:rPr>
        <w:t>Таблиця двійкових кодів: a - натурального; б - симетричного</w:t>
      </w:r>
    </w:p>
    <w:p w:rsidR="00B83B4E" w:rsidRPr="00B83B4E" w:rsidRDefault="00B83B4E" w:rsidP="00B83B4E">
      <w:pPr>
        <w:rPr>
          <w:rFonts w:ascii="Times New Roman CYR" w:hAnsi="Times New Roman CYR" w:cs="Times New Roman CYR"/>
        </w:rPr>
      </w:pPr>
    </w:p>
    <w:p w:rsidR="00B83B4E" w:rsidRDefault="00B83B4E" w:rsidP="00B83B4E">
      <w:pPr>
        <w:rPr>
          <w:rFonts w:ascii="Times New Roman CYR" w:hAnsi="Times New Roman CYR" w:cs="Times New Roman CYR"/>
        </w:rPr>
      </w:pPr>
      <w:r w:rsidRPr="00B83B4E">
        <w:rPr>
          <w:rFonts w:ascii="Times New Roman CYR" w:hAnsi="Times New Roman CYR" w:cs="Times New Roman CYR"/>
        </w:rPr>
        <w:t>Кодування по А-закону компанд</w:t>
      </w:r>
      <w:r>
        <w:rPr>
          <w:rFonts w:ascii="Times New Roman CYR" w:hAnsi="Times New Roman CYR" w:cs="Times New Roman CYR"/>
        </w:rPr>
        <w:t>ування</w:t>
      </w:r>
      <w:r w:rsidRPr="00B83B4E">
        <w:rPr>
          <w:rFonts w:ascii="Times New Roman CYR" w:hAnsi="Times New Roman CYR" w:cs="Times New Roman CYR"/>
        </w:rPr>
        <w:t xml:space="preserve"> передбачає розбиття характеристики компанд</w:t>
      </w:r>
      <w:r>
        <w:rPr>
          <w:rFonts w:ascii="Times New Roman CYR" w:hAnsi="Times New Roman CYR" w:cs="Times New Roman CYR"/>
        </w:rPr>
        <w:t xml:space="preserve">ування </w:t>
      </w:r>
      <w:r w:rsidRPr="00B83B4E">
        <w:rPr>
          <w:rFonts w:ascii="Times New Roman CYR" w:hAnsi="Times New Roman CYR" w:cs="Times New Roman CYR"/>
        </w:rPr>
        <w:t>на сегменти, в межах яких здійснюється лінійне квантування з відповідним цьому сегменту кроком квантування. Число розрядів для кодування номера сегмента розраховується за формулою</w:t>
      </w:r>
    </w:p>
    <w:p w:rsidR="00B83B4E" w:rsidRDefault="00B83B4E" w:rsidP="00B83B4E">
      <w:r>
        <w:rPr>
          <w:rFonts w:ascii="Microsoft Sans Serif" w:hAnsi="Microsoft Sans Serif" w:cs="Microsoft Sans Serif"/>
          <w:noProof/>
          <w:sz w:val="17"/>
          <w:szCs w:val="17"/>
          <w:lang w:val="ru-RU"/>
        </w:rPr>
        <w:drawing>
          <wp:inline distT="0" distB="0" distL="0" distR="0">
            <wp:extent cx="1794510" cy="41402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34" cstate="print"/>
                    <a:srcRect/>
                    <a:stretch>
                      <a:fillRect/>
                    </a:stretch>
                  </pic:blipFill>
                  <pic:spPr bwMode="auto">
                    <a:xfrm>
                      <a:off x="0" y="0"/>
                      <a:ext cx="1794510" cy="414020"/>
                    </a:xfrm>
                    <a:prstGeom prst="rect">
                      <a:avLst/>
                    </a:prstGeom>
                    <a:noFill/>
                    <a:ln w="9525">
                      <a:noFill/>
                      <a:miter lim="800000"/>
                      <a:headEnd/>
                      <a:tailEnd/>
                    </a:ln>
                  </pic:spPr>
                </pic:pic>
              </a:graphicData>
            </a:graphic>
          </wp:inline>
        </w:drawing>
      </w:r>
      <w:r>
        <w:t xml:space="preserve">                                                                         (2.14)</w:t>
      </w:r>
    </w:p>
    <w:p w:rsidR="00B83B4E" w:rsidRDefault="00B83B4E" w:rsidP="00B83B4E">
      <w:r>
        <w:t>де Dc - динамічний діапазон сигналу, визначений за методикою викладеною вище.</w:t>
      </w:r>
    </w:p>
    <w:p w:rsidR="00B83B4E" w:rsidRDefault="00B83B4E" w:rsidP="00B83B4E">
      <w:r>
        <w:t xml:space="preserve">У межах кожного сегмента число кроків квантування є величиною </w:t>
      </w:r>
      <w:r>
        <w:lastRenderedPageBreak/>
        <w:t>постійною. Число розрядів для кодування рівнів в межах сегмента дорівнює:</w:t>
      </w:r>
    </w:p>
    <w:p w:rsidR="00FA3997" w:rsidRDefault="00FA3997" w:rsidP="00B83B4E">
      <w:r>
        <w:rPr>
          <w:rFonts w:ascii="Microsoft Sans Serif" w:hAnsi="Microsoft Sans Serif" w:cs="Microsoft Sans Serif"/>
          <w:noProof/>
          <w:sz w:val="17"/>
          <w:szCs w:val="17"/>
          <w:lang w:val="ru-RU"/>
        </w:rPr>
        <w:drawing>
          <wp:inline distT="0" distB="0" distL="0" distR="0">
            <wp:extent cx="1691005" cy="509270"/>
            <wp:effectExtent l="19050" t="0" r="4445"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5" cstate="print"/>
                    <a:srcRect/>
                    <a:stretch>
                      <a:fillRect/>
                    </a:stretch>
                  </pic:blipFill>
                  <pic:spPr bwMode="auto">
                    <a:xfrm>
                      <a:off x="0" y="0"/>
                      <a:ext cx="1691005" cy="509270"/>
                    </a:xfrm>
                    <a:prstGeom prst="rect">
                      <a:avLst/>
                    </a:prstGeom>
                    <a:noFill/>
                    <a:ln w="9525">
                      <a:noFill/>
                      <a:miter lim="800000"/>
                      <a:headEnd/>
                      <a:tailEnd/>
                    </a:ln>
                  </pic:spPr>
                </pic:pic>
              </a:graphicData>
            </a:graphic>
          </wp:inline>
        </w:drawing>
      </w:r>
      <w:r>
        <w:t xml:space="preserve">                                                                           (2.15)</w:t>
      </w:r>
    </w:p>
    <w:p w:rsidR="00FA3997" w:rsidRDefault="00FA3997" w:rsidP="00B83B4E">
      <w:r w:rsidRPr="00FA3997">
        <w:t>Таким чином, кодова комбінація, необхідна для кодування АІМ квантованих відліків матиме вигляд:</w:t>
      </w:r>
    </w:p>
    <w:p w:rsidR="00FA3997" w:rsidRDefault="00FA3997" w:rsidP="00B83B4E">
      <w:r>
        <w:rPr>
          <w:rFonts w:ascii="Microsoft Sans Serif" w:hAnsi="Microsoft Sans Serif" w:cs="Microsoft Sans Serif"/>
          <w:noProof/>
          <w:sz w:val="17"/>
          <w:szCs w:val="17"/>
          <w:lang w:val="ru-RU"/>
        </w:rPr>
        <w:drawing>
          <wp:inline distT="0" distB="0" distL="0" distR="0">
            <wp:extent cx="1319530" cy="681355"/>
            <wp:effectExtent l="1905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6" cstate="print"/>
                    <a:srcRect/>
                    <a:stretch>
                      <a:fillRect/>
                    </a:stretch>
                  </pic:blipFill>
                  <pic:spPr bwMode="auto">
                    <a:xfrm>
                      <a:off x="0" y="0"/>
                      <a:ext cx="1319530" cy="681355"/>
                    </a:xfrm>
                    <a:prstGeom prst="rect">
                      <a:avLst/>
                    </a:prstGeom>
                    <a:noFill/>
                    <a:ln w="9525">
                      <a:noFill/>
                      <a:miter lim="800000"/>
                      <a:headEnd/>
                      <a:tailEnd/>
                    </a:ln>
                  </pic:spPr>
                </pic:pic>
              </a:graphicData>
            </a:graphic>
          </wp:inline>
        </w:drawing>
      </w:r>
    </w:p>
    <w:p w:rsidR="00FA3997" w:rsidRDefault="00FA3997" w:rsidP="00FA3997">
      <w:pPr>
        <w:spacing w:line="240" w:lineRule="auto"/>
        <w:rPr>
          <w:rFonts w:ascii="Times New Roman CYR" w:hAnsi="Times New Roman CYR" w:cs="Times New Roman CYR"/>
        </w:rPr>
      </w:pPr>
      <w:r>
        <w:rPr>
          <w:rFonts w:ascii="Times New Roman CYR" w:hAnsi="Times New Roman CYR" w:cs="Times New Roman CYR"/>
        </w:rPr>
        <w:t xml:space="preserve">Розрахуємо </w:t>
      </w:r>
      <w:r>
        <w:rPr>
          <w:rFonts w:ascii="Microsoft Sans Serif" w:hAnsi="Microsoft Sans Serif" w:cs="Microsoft Sans Serif"/>
          <w:noProof/>
          <w:sz w:val="17"/>
          <w:szCs w:val="17"/>
          <w:lang w:val="ru-RU"/>
        </w:rPr>
        <w:drawing>
          <wp:inline distT="0" distB="0" distL="0" distR="0">
            <wp:extent cx="267335" cy="233045"/>
            <wp:effectExtent l="1905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7" cstate="print"/>
                    <a:srcRect/>
                    <a:stretch>
                      <a:fillRect/>
                    </a:stretch>
                  </pic:blipFill>
                  <pic:spPr bwMode="auto">
                    <a:xfrm>
                      <a:off x="0" y="0"/>
                      <a:ext cx="267335" cy="233045"/>
                    </a:xfrm>
                    <a:prstGeom prst="rect">
                      <a:avLst/>
                    </a:prstGeom>
                    <a:noFill/>
                    <a:ln w="9525">
                      <a:noFill/>
                      <a:miter lim="800000"/>
                      <a:headEnd/>
                      <a:tailEnd/>
                    </a:ln>
                  </pic:spPr>
                </pic:pic>
              </a:graphicData>
            </a:graphic>
          </wp:inline>
        </w:drawing>
      </w:r>
      <w:r>
        <w:rPr>
          <w:rFonts w:ascii="Times New Roman CYR" w:hAnsi="Times New Roman CYR" w:cs="Times New Roman CYR"/>
        </w:rPr>
        <w:t xml:space="preserve"> и </w:t>
      </w:r>
      <w:r>
        <w:rPr>
          <w:rFonts w:ascii="Microsoft Sans Serif" w:hAnsi="Microsoft Sans Serif" w:cs="Microsoft Sans Serif"/>
          <w:noProof/>
          <w:sz w:val="17"/>
          <w:szCs w:val="17"/>
          <w:lang w:val="ru-RU"/>
        </w:rPr>
        <w:drawing>
          <wp:inline distT="0" distB="0" distL="0" distR="0">
            <wp:extent cx="370840" cy="250190"/>
            <wp:effectExtent l="1905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8" cstate="print"/>
                    <a:srcRect/>
                    <a:stretch>
                      <a:fillRect/>
                    </a:stretch>
                  </pic:blipFill>
                  <pic:spPr bwMode="auto">
                    <a:xfrm>
                      <a:off x="0" y="0"/>
                      <a:ext cx="370840" cy="250190"/>
                    </a:xfrm>
                    <a:prstGeom prst="rect">
                      <a:avLst/>
                    </a:prstGeom>
                    <a:noFill/>
                    <a:ln w="9525">
                      <a:noFill/>
                      <a:miter lim="800000"/>
                      <a:headEnd/>
                      <a:tailEnd/>
                    </a:ln>
                  </pic:spPr>
                </pic:pic>
              </a:graphicData>
            </a:graphic>
          </wp:inline>
        </w:drawing>
      </w:r>
      <w:r>
        <w:rPr>
          <w:rFonts w:ascii="Times New Roman CYR" w:hAnsi="Times New Roman CYR" w:cs="Times New Roman CYR"/>
        </w:rPr>
        <w:t xml:space="preserve"> :</w:t>
      </w:r>
    </w:p>
    <w:p w:rsidR="00FA3997" w:rsidRDefault="00FA3997" w:rsidP="00FA3997">
      <w:pPr>
        <w:spacing w:line="240" w:lineRule="auto"/>
        <w:rPr>
          <w:rFonts w:ascii="Times New Roman CYR" w:hAnsi="Times New Roman CYR" w:cs="Times New Roman CYR"/>
        </w:rPr>
      </w:pPr>
    </w:p>
    <w:p w:rsidR="00FA3997" w:rsidRDefault="00FA3997" w:rsidP="00FA3997">
      <w:pPr>
        <w:spacing w:line="240" w:lineRule="auto"/>
        <w:rPr>
          <w:rFonts w:ascii="Times New Roman CYR" w:hAnsi="Times New Roman CYR" w:cs="Times New Roman CYR"/>
        </w:rPr>
      </w:pPr>
      <w:r>
        <w:rPr>
          <w:rFonts w:ascii="Microsoft Sans Serif" w:hAnsi="Microsoft Sans Serif" w:cs="Microsoft Sans Serif"/>
          <w:noProof/>
          <w:sz w:val="17"/>
          <w:szCs w:val="17"/>
          <w:lang w:val="ru-RU"/>
        </w:rPr>
        <w:drawing>
          <wp:inline distT="0" distB="0" distL="0" distR="0">
            <wp:extent cx="3079750" cy="509270"/>
            <wp:effectExtent l="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9" cstate="print"/>
                    <a:srcRect/>
                    <a:stretch>
                      <a:fillRect/>
                    </a:stretch>
                  </pic:blipFill>
                  <pic:spPr bwMode="auto">
                    <a:xfrm>
                      <a:off x="0" y="0"/>
                      <a:ext cx="3079750" cy="509270"/>
                    </a:xfrm>
                    <a:prstGeom prst="rect">
                      <a:avLst/>
                    </a:prstGeom>
                    <a:noFill/>
                    <a:ln w="9525">
                      <a:noFill/>
                      <a:miter lim="800000"/>
                      <a:headEnd/>
                      <a:tailEnd/>
                    </a:ln>
                  </pic:spPr>
                </pic:pic>
              </a:graphicData>
            </a:graphic>
          </wp:inline>
        </w:drawing>
      </w:r>
    </w:p>
    <w:p w:rsidR="00FA3997" w:rsidRDefault="00FA3997" w:rsidP="00FA3997">
      <w:pPr>
        <w:spacing w:line="240" w:lineRule="auto"/>
        <w:rPr>
          <w:rFonts w:ascii="Times New Roman CYR" w:hAnsi="Times New Roman CYR" w:cs="Times New Roman CYR"/>
        </w:rPr>
      </w:pPr>
      <w:r>
        <w:rPr>
          <w:rFonts w:ascii="Microsoft Sans Serif" w:hAnsi="Microsoft Sans Serif" w:cs="Microsoft Sans Serif"/>
          <w:noProof/>
          <w:sz w:val="17"/>
          <w:szCs w:val="17"/>
          <w:lang w:val="ru-RU"/>
        </w:rPr>
        <w:drawing>
          <wp:inline distT="0" distB="0" distL="0" distR="0">
            <wp:extent cx="2691130" cy="474345"/>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40" cstate="print"/>
                    <a:srcRect/>
                    <a:stretch>
                      <a:fillRect/>
                    </a:stretch>
                  </pic:blipFill>
                  <pic:spPr bwMode="auto">
                    <a:xfrm>
                      <a:off x="0" y="0"/>
                      <a:ext cx="2691130" cy="474345"/>
                    </a:xfrm>
                    <a:prstGeom prst="rect">
                      <a:avLst/>
                    </a:prstGeom>
                    <a:noFill/>
                    <a:ln w="9525">
                      <a:noFill/>
                      <a:miter lim="800000"/>
                      <a:headEnd/>
                      <a:tailEnd/>
                    </a:ln>
                  </pic:spPr>
                </pic:pic>
              </a:graphicData>
            </a:graphic>
          </wp:inline>
        </w:drawing>
      </w:r>
    </w:p>
    <w:p w:rsidR="00FA3997" w:rsidRDefault="00FA3997" w:rsidP="00FA3997">
      <w:r>
        <w:t>За підсумками розрахунку отримаємо кодову групу має вигляд Q</w:t>
      </w:r>
      <w:r w:rsidRPr="00FA3997">
        <w:rPr>
          <w:vertAlign w:val="subscript"/>
        </w:rPr>
        <w:t>1</w:t>
      </w:r>
      <w:r>
        <w:t>Q</w:t>
      </w:r>
      <w:r w:rsidRPr="00FA3997">
        <w:rPr>
          <w:vertAlign w:val="subscript"/>
        </w:rPr>
        <w:t>2</w:t>
      </w:r>
      <w:r>
        <w:t>Q</w:t>
      </w:r>
      <w:r w:rsidRPr="00FA3997">
        <w:rPr>
          <w:vertAlign w:val="subscript"/>
        </w:rPr>
        <w:t>3</w:t>
      </w:r>
      <w:r>
        <w:t>Q</w:t>
      </w:r>
      <w:r w:rsidRPr="00FA3997">
        <w:rPr>
          <w:vertAlign w:val="subscript"/>
        </w:rPr>
        <w:t>4</w:t>
      </w:r>
      <w:r>
        <w:t>Q</w:t>
      </w:r>
      <w:r w:rsidRPr="00FA3997">
        <w:rPr>
          <w:vertAlign w:val="subscript"/>
        </w:rPr>
        <w:t>5</w:t>
      </w:r>
      <w:r>
        <w:t>Q</w:t>
      </w:r>
      <w:r w:rsidRPr="00FA3997">
        <w:rPr>
          <w:vertAlign w:val="subscript"/>
        </w:rPr>
        <w:t>6</w:t>
      </w:r>
      <w:r>
        <w:t>Q</w:t>
      </w:r>
      <w:r w:rsidRPr="00FA3997">
        <w:rPr>
          <w:vertAlign w:val="subscript"/>
        </w:rPr>
        <w:t>7</w:t>
      </w:r>
      <w:r>
        <w:t>, де символ Q</w:t>
      </w:r>
      <w:r w:rsidRPr="00FA3997">
        <w:rPr>
          <w:vertAlign w:val="subscript"/>
        </w:rPr>
        <w:t>1</w:t>
      </w:r>
      <w:r>
        <w:t xml:space="preserve"> (0 або 1) позначає полярність кодованого відліку; Q</w:t>
      </w:r>
      <w:r w:rsidRPr="00FA3997">
        <w:rPr>
          <w:vertAlign w:val="subscript"/>
        </w:rPr>
        <w:t>2</w:t>
      </w:r>
      <w:r>
        <w:t>Q</w:t>
      </w:r>
      <w:r w:rsidRPr="00FA3997">
        <w:rPr>
          <w:vertAlign w:val="subscript"/>
        </w:rPr>
        <w:t>3</w:t>
      </w:r>
      <w:r>
        <w:t>Q</w:t>
      </w:r>
      <w:r w:rsidRPr="00FA3997">
        <w:rPr>
          <w:vertAlign w:val="subscript"/>
        </w:rPr>
        <w:t>4</w:t>
      </w:r>
      <w:r>
        <w:t xml:space="preserve"> - символи, що позначають номер сегменту, в який потрапляє відлік,що</w:t>
      </w:r>
      <w:r w:rsidRPr="00FA3997">
        <w:t xml:space="preserve"> </w:t>
      </w:r>
      <w:r>
        <w:t>кодується,  і що представляють собою натуральний двійковий код номера сегмента; Q</w:t>
      </w:r>
      <w:r w:rsidRPr="00FA3997">
        <w:rPr>
          <w:vertAlign w:val="subscript"/>
        </w:rPr>
        <w:t>5</w:t>
      </w:r>
      <w:r>
        <w:t>Q</w:t>
      </w:r>
      <w:r w:rsidRPr="00FA3997">
        <w:rPr>
          <w:vertAlign w:val="subscript"/>
        </w:rPr>
        <w:t>6</w:t>
      </w:r>
      <w:r>
        <w:t>Q</w:t>
      </w:r>
      <w:r w:rsidRPr="00FA3997">
        <w:rPr>
          <w:vertAlign w:val="subscript"/>
        </w:rPr>
        <w:t>7</w:t>
      </w:r>
      <w:r>
        <w:t xml:space="preserve"> – символи, що позначають номер рівня квантування всередині сегмента.</w:t>
      </w:r>
    </w:p>
    <w:p w:rsidR="00FA3997" w:rsidRDefault="00FA3997" w:rsidP="00FA3997">
      <w:r>
        <w:t>Рівні квантування, відповідні нижніх меж сегментів, утворюють ряд 0δ, 16δ, 32δ, ... 1024δ (δ - мінімальний крок квантування). У межах кожного сегмента 16 рівнів квантування формуються за допомогою чотирьох еталонних сигналів. Значення цих сигналів для кожного сегмента і алгоритм кодування номера сегмента показані в таблиці 2.1.</w:t>
      </w:r>
    </w:p>
    <w:p w:rsidR="00E9249F" w:rsidRDefault="00E9249F" w:rsidP="00FA3997">
      <w:pPr>
        <w:rPr>
          <w:rFonts w:ascii="Times New Roman CYR" w:hAnsi="Times New Roman CYR" w:cs="Times New Roman CYR"/>
        </w:rPr>
      </w:pPr>
    </w:p>
    <w:p w:rsidR="00E9249F" w:rsidRDefault="00E9249F" w:rsidP="00FA3997">
      <w:pPr>
        <w:rPr>
          <w:rFonts w:ascii="Times New Roman CYR" w:hAnsi="Times New Roman CYR" w:cs="Times New Roman CYR"/>
        </w:rPr>
      </w:pPr>
    </w:p>
    <w:p w:rsidR="00E9249F" w:rsidRDefault="00E9249F" w:rsidP="00FA3997">
      <w:pPr>
        <w:rPr>
          <w:rFonts w:ascii="Times New Roman CYR" w:hAnsi="Times New Roman CYR" w:cs="Times New Roman CYR"/>
        </w:rPr>
      </w:pPr>
    </w:p>
    <w:p w:rsidR="00E9249F" w:rsidRDefault="00E9249F" w:rsidP="00FA3997">
      <w:pPr>
        <w:rPr>
          <w:rFonts w:ascii="Times New Roman CYR" w:hAnsi="Times New Roman CYR" w:cs="Times New Roman CYR"/>
        </w:rPr>
      </w:pPr>
    </w:p>
    <w:p w:rsidR="00E9249F" w:rsidRDefault="00E9249F" w:rsidP="00FA3997">
      <w:pPr>
        <w:rPr>
          <w:rFonts w:ascii="Times New Roman CYR" w:hAnsi="Times New Roman CYR" w:cs="Times New Roman CYR"/>
        </w:rPr>
      </w:pPr>
    </w:p>
    <w:p w:rsidR="00E9249F" w:rsidRDefault="00E9249F" w:rsidP="00FA3997">
      <w:pPr>
        <w:rPr>
          <w:rFonts w:ascii="Times New Roman CYR" w:hAnsi="Times New Roman CYR" w:cs="Times New Roman CYR"/>
        </w:rPr>
      </w:pPr>
    </w:p>
    <w:p w:rsidR="00E9249F" w:rsidRDefault="00E9249F" w:rsidP="00FA3997">
      <w:pPr>
        <w:rPr>
          <w:rFonts w:ascii="Times New Roman CYR" w:hAnsi="Times New Roman CYR" w:cs="Times New Roman CYR"/>
        </w:rPr>
      </w:pPr>
    </w:p>
    <w:p w:rsidR="00FA3997" w:rsidRDefault="00FA3997" w:rsidP="00FA3997">
      <w:pPr>
        <w:rPr>
          <w:rFonts w:ascii="Times New Roman CYR" w:hAnsi="Times New Roman CYR" w:cs="Times New Roman CYR"/>
        </w:rPr>
      </w:pPr>
      <w:r>
        <w:rPr>
          <w:rFonts w:ascii="Times New Roman CYR" w:hAnsi="Times New Roman CYR" w:cs="Times New Roman CYR"/>
        </w:rPr>
        <w:lastRenderedPageBreak/>
        <w:t xml:space="preserve">Таблиця  2.1 </w:t>
      </w:r>
      <w:r>
        <w:t>Значення сигналів для кожного сегмента і алгоритм кодування номера сегмента</w:t>
      </w:r>
    </w:p>
    <w:p w:rsidR="00FA3997" w:rsidRDefault="001F33D8" w:rsidP="00FA3997">
      <w:r>
        <w:rPr>
          <w:noProof/>
          <w:lang w:val="ru-RU"/>
        </w:rPr>
        <w:drawing>
          <wp:inline distT="0" distB="0" distL="0" distR="0">
            <wp:extent cx="5934710" cy="2889885"/>
            <wp:effectExtent l="19050" t="0" r="889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41" cstate="print"/>
                    <a:srcRect/>
                    <a:stretch>
                      <a:fillRect/>
                    </a:stretch>
                  </pic:blipFill>
                  <pic:spPr bwMode="auto">
                    <a:xfrm>
                      <a:off x="0" y="0"/>
                      <a:ext cx="5934710" cy="2889885"/>
                    </a:xfrm>
                    <a:prstGeom prst="rect">
                      <a:avLst/>
                    </a:prstGeom>
                    <a:noFill/>
                    <a:ln w="9525">
                      <a:noFill/>
                      <a:miter lim="800000"/>
                      <a:headEnd/>
                      <a:tailEnd/>
                    </a:ln>
                  </pic:spPr>
                </pic:pic>
              </a:graphicData>
            </a:graphic>
          </wp:inline>
        </w:drawing>
      </w:r>
    </w:p>
    <w:p w:rsidR="001F33D8" w:rsidRDefault="001F33D8" w:rsidP="001F33D8">
      <w:r>
        <w:t>Для формування всіх рівнів квантування при кодуванні сигналу однієї полярності, як випливає з таблиці 3.2, досить 11 еталонних сигналів; при кодуванні одного відліку одночасно використовується не більше п'яти еталонних сигналів: один для визначення межі сегменту і чотири для визначення кроку квантування в межах сегмента.</w:t>
      </w:r>
    </w:p>
    <w:p w:rsidR="001F33D8" w:rsidRDefault="001F33D8" w:rsidP="001F33D8">
      <w:r>
        <w:t>Для зменшення спотворень при декодуванні використовується 12-й коригувальний еталон, рівний половині мінімального кроку квантування сегмента, в якому знаходиться конкретний відлік. Згідно з проведеним розрахунком, число розрядів для кодування рівнів в межах сегмента дорівнює трьом, отже, при кодуванні буде використовуватися тільки три старших еталонних розряду. Структурна схема нелінійного АЦП наведена на рисунку 2.7, де прийняті такі позначення: К - компаратор; БКЕ - блок вибору і комутації еталонних сигналів; МЕТ + - генератор позитивних еталонних сигналів; ГЕТ- - генератор негативних еталонних сигналів; КЛ - компресуюча логіка; ЦР - цифровий регістр; ПК - перетворювач коду з паралельного в послідовний; ГО - генератор тактової частоти.</w:t>
      </w:r>
    </w:p>
    <w:p w:rsidR="001F33D8" w:rsidRDefault="001F33D8" w:rsidP="001F33D8">
      <w:pPr>
        <w:spacing w:after="200" w:line="276" w:lineRule="auto"/>
        <w:rPr>
          <w:rFonts w:ascii="Times New Roman CYR" w:hAnsi="Times New Roman CYR" w:cs="Times New Roman CYR"/>
        </w:rPr>
      </w:pPr>
    </w:p>
    <w:p w:rsidR="001F33D8" w:rsidRDefault="00E51711" w:rsidP="001F33D8">
      <w:pPr>
        <w:jc w:val="center"/>
        <w:rPr>
          <w:rFonts w:ascii="Times New Roman CYR" w:hAnsi="Times New Roman CYR" w:cs="Times New Roman CYR"/>
        </w:rPr>
      </w:pPr>
      <w:r>
        <w:rPr>
          <w:rFonts w:ascii="Times New Roman CYR" w:hAnsi="Times New Roman CYR" w:cs="Times New Roman CYR"/>
          <w:noProof/>
          <w:lang w:val="ru-RU"/>
        </w:rPr>
        <w:lastRenderedPageBreak/>
        <w:drawing>
          <wp:inline distT="0" distB="0" distL="0" distR="0">
            <wp:extent cx="4870450" cy="3453120"/>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42" cstate="print"/>
                    <a:srcRect/>
                    <a:stretch>
                      <a:fillRect/>
                    </a:stretch>
                  </pic:blipFill>
                  <pic:spPr bwMode="auto">
                    <a:xfrm>
                      <a:off x="0" y="0"/>
                      <a:ext cx="4872926" cy="3454875"/>
                    </a:xfrm>
                    <a:prstGeom prst="rect">
                      <a:avLst/>
                    </a:prstGeom>
                    <a:noFill/>
                    <a:ln w="9525">
                      <a:noFill/>
                      <a:miter lim="800000"/>
                      <a:headEnd/>
                      <a:tailEnd/>
                    </a:ln>
                  </pic:spPr>
                </pic:pic>
              </a:graphicData>
            </a:graphic>
          </wp:inline>
        </w:drawing>
      </w:r>
    </w:p>
    <w:p w:rsidR="001F33D8" w:rsidRDefault="001F33D8" w:rsidP="001F33D8">
      <w:pPr>
        <w:jc w:val="center"/>
        <w:rPr>
          <w:rFonts w:ascii="Times New Roman CYR" w:hAnsi="Times New Roman CYR" w:cs="Times New Roman CYR"/>
        </w:rPr>
      </w:pPr>
      <w:r>
        <w:rPr>
          <w:rFonts w:ascii="Times New Roman CYR" w:hAnsi="Times New Roman CYR" w:cs="Times New Roman CYR"/>
        </w:rPr>
        <w:t>Рис</w:t>
      </w:r>
      <w:r w:rsidR="00E9249F">
        <w:rPr>
          <w:rFonts w:ascii="Times New Roman CYR" w:hAnsi="Times New Roman CYR" w:cs="Times New Roman CYR"/>
        </w:rPr>
        <w:t>.</w:t>
      </w:r>
      <w:r>
        <w:rPr>
          <w:rFonts w:ascii="Times New Roman CYR" w:hAnsi="Times New Roman CYR" w:cs="Times New Roman CYR"/>
        </w:rPr>
        <w:t xml:space="preserve"> 2.7. Структурна схема нелінійного АЦП</w:t>
      </w:r>
    </w:p>
    <w:p w:rsidR="001F33D8" w:rsidRDefault="006B5D8D" w:rsidP="001F33D8">
      <w:r w:rsidRPr="006B5D8D">
        <w:t xml:space="preserve">Структурна схема нелінійного декодера - цифро-аналогового перетворювача (ЦАП) приведена на </w:t>
      </w:r>
      <w:r>
        <w:t>рисунку</w:t>
      </w:r>
      <w:r w:rsidRPr="006B5D8D">
        <w:t xml:space="preserve"> </w:t>
      </w:r>
      <w:r>
        <w:rPr>
          <w:lang w:val="ru-RU"/>
        </w:rPr>
        <w:t>2.8</w:t>
      </w:r>
      <w:r w:rsidRPr="006B5D8D">
        <w:t>, де, крім уже наведених позначень, використовується нове: ЕЛ - експанд</w:t>
      </w:r>
      <w:r>
        <w:t>уюча</w:t>
      </w:r>
      <w:r w:rsidRPr="006B5D8D">
        <w:t xml:space="preserve"> логіка. Для зменшення спотворень при декодуванні використовується 12-й коригувальний еталон, рівний половині мінімального кроку квантування сегмента, в якому знаходиться конкретний відлік.</w:t>
      </w:r>
    </w:p>
    <w:p w:rsidR="00FA3997" w:rsidRDefault="009D19F9" w:rsidP="009D19F9">
      <w:pPr>
        <w:jc w:val="center"/>
      </w:pPr>
      <w:r>
        <w:rPr>
          <w:noProof/>
          <w:lang w:val="ru-RU"/>
        </w:rPr>
        <w:drawing>
          <wp:inline distT="0" distB="0" distL="0" distR="0">
            <wp:extent cx="2832230" cy="29527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5520" cy="2956180"/>
                    </a:xfrm>
                    <a:prstGeom prst="rect">
                      <a:avLst/>
                    </a:prstGeom>
                    <a:noFill/>
                    <a:ln>
                      <a:noFill/>
                    </a:ln>
                  </pic:spPr>
                </pic:pic>
              </a:graphicData>
            </a:graphic>
          </wp:inline>
        </w:drawing>
      </w:r>
    </w:p>
    <w:p w:rsidR="007707EB" w:rsidRDefault="007707EB" w:rsidP="007707EB">
      <w:pPr>
        <w:jc w:val="center"/>
        <w:rPr>
          <w:rFonts w:ascii="Times New Roman CYR" w:hAnsi="Times New Roman CYR" w:cs="Times New Roman CYR"/>
        </w:rPr>
      </w:pPr>
      <w:r>
        <w:rPr>
          <w:rFonts w:ascii="Times New Roman CYR" w:hAnsi="Times New Roman CYR" w:cs="Times New Roman CYR"/>
        </w:rPr>
        <w:t>Рис</w:t>
      </w:r>
      <w:r w:rsidR="00E9249F">
        <w:rPr>
          <w:rFonts w:ascii="Times New Roman CYR" w:hAnsi="Times New Roman CYR" w:cs="Times New Roman CYR"/>
        </w:rPr>
        <w:t>.</w:t>
      </w:r>
      <w:r>
        <w:rPr>
          <w:rFonts w:ascii="Times New Roman CYR" w:hAnsi="Times New Roman CYR" w:cs="Times New Roman CYR"/>
        </w:rPr>
        <w:t xml:space="preserve"> 2.8. Структурна схема нелінійного ЦАП</w:t>
      </w:r>
    </w:p>
    <w:p w:rsidR="00F413E4" w:rsidRDefault="00F413E4" w:rsidP="00F413E4">
      <w:pPr>
        <w:rPr>
          <w:rFonts w:ascii="Times New Roman CYR" w:hAnsi="Times New Roman CYR" w:cs="Times New Roman CYR"/>
        </w:rPr>
      </w:pPr>
      <w:r w:rsidRPr="00F413E4">
        <w:rPr>
          <w:rFonts w:ascii="Times New Roman CYR" w:hAnsi="Times New Roman CYR" w:cs="Times New Roman CYR"/>
        </w:rPr>
        <w:lastRenderedPageBreak/>
        <w:t xml:space="preserve">Розглянемо приклад визначення структури кодової комбінації відліку </w:t>
      </w:r>
      <w:r>
        <w:rPr>
          <w:rFonts w:ascii="Times New Roman CYR" w:hAnsi="Times New Roman CYR" w:cs="Times New Roman CYR"/>
          <w:lang w:val="en-US"/>
        </w:rPr>
        <w:t>U</w:t>
      </w:r>
      <w:r>
        <w:rPr>
          <w:rFonts w:ascii="Times New Roman CYR" w:hAnsi="Times New Roman CYR" w:cs="Times New Roman CYR"/>
          <w:vertAlign w:val="subscript"/>
        </w:rPr>
        <w:t>отс</w:t>
      </w:r>
      <w:r>
        <w:rPr>
          <w:rFonts w:ascii="Times New Roman CYR" w:hAnsi="Times New Roman CYR" w:cs="Times New Roman CYR"/>
        </w:rPr>
        <w:t xml:space="preserve"> = 185</w:t>
      </w:r>
      <w:r>
        <w:rPr>
          <w:rFonts w:ascii="Symbol" w:hAnsi="Symbol" w:cs="Symbol"/>
        </w:rPr>
        <w:t></w:t>
      </w:r>
      <w:r>
        <w:rPr>
          <w:rFonts w:ascii="Times New Roman CYR" w:hAnsi="Times New Roman CYR" w:cs="Times New Roman CYR"/>
          <w:vertAlign w:val="subscript"/>
        </w:rPr>
        <w:t>0</w:t>
      </w:r>
      <w:r>
        <w:rPr>
          <w:rFonts w:ascii="Times New Roman CYR" w:hAnsi="Times New Roman CYR" w:cs="Times New Roman CYR"/>
        </w:rPr>
        <w:t>.</w:t>
      </w:r>
    </w:p>
    <w:p w:rsidR="00F413E4" w:rsidRPr="00F413E4" w:rsidRDefault="00F413E4" w:rsidP="00F413E4">
      <w:pPr>
        <w:rPr>
          <w:rFonts w:ascii="Times New Roman CYR" w:hAnsi="Times New Roman CYR" w:cs="Times New Roman CYR"/>
        </w:rPr>
      </w:pPr>
      <w:r w:rsidRPr="00F413E4">
        <w:rPr>
          <w:rFonts w:ascii="Times New Roman CYR" w:hAnsi="Times New Roman CYR" w:cs="Times New Roman CYR"/>
        </w:rPr>
        <w:t>1. Оскільки відлік позитивний, то Q</w:t>
      </w:r>
      <w:r w:rsidRPr="00F413E4">
        <w:rPr>
          <w:rFonts w:ascii="Times New Roman CYR" w:hAnsi="Times New Roman CYR" w:cs="Times New Roman CYR"/>
          <w:vertAlign w:val="subscript"/>
        </w:rPr>
        <w:t>1</w:t>
      </w:r>
      <w:r w:rsidRPr="00F413E4">
        <w:rPr>
          <w:rFonts w:ascii="Times New Roman CYR" w:hAnsi="Times New Roman CYR" w:cs="Times New Roman CYR"/>
        </w:rPr>
        <w:t xml:space="preserve"> = 0.</w:t>
      </w:r>
    </w:p>
    <w:p w:rsidR="00F413E4" w:rsidRPr="00F413E4" w:rsidRDefault="00F413E4" w:rsidP="00F413E4">
      <w:pPr>
        <w:rPr>
          <w:rFonts w:ascii="Times New Roman CYR" w:hAnsi="Times New Roman CYR" w:cs="Times New Roman CYR"/>
        </w:rPr>
      </w:pPr>
      <w:r w:rsidRPr="00F413E4">
        <w:rPr>
          <w:rFonts w:ascii="Times New Roman CYR" w:hAnsi="Times New Roman CYR" w:cs="Times New Roman CYR"/>
        </w:rPr>
        <w:t xml:space="preserve">2. Визначення номера сегмента. З </w:t>
      </w:r>
      <w:r>
        <w:rPr>
          <w:rFonts w:ascii="Times New Roman CYR" w:hAnsi="Times New Roman CYR" w:cs="Times New Roman CYR"/>
        </w:rPr>
        <w:t>таблиці 2.1</w:t>
      </w:r>
      <w:r w:rsidRPr="00F413E4">
        <w:rPr>
          <w:rFonts w:ascii="Times New Roman CYR" w:hAnsi="Times New Roman CYR" w:cs="Times New Roman CYR"/>
        </w:rPr>
        <w:t xml:space="preserve"> </w:t>
      </w:r>
      <w:r>
        <w:rPr>
          <w:rFonts w:ascii="Times New Roman CYR" w:hAnsi="Times New Roman CYR" w:cs="Times New Roman CYR"/>
        </w:rPr>
        <w:t>випливає</w:t>
      </w:r>
      <w:r w:rsidRPr="00F413E4">
        <w:rPr>
          <w:rFonts w:ascii="Times New Roman CYR" w:hAnsi="Times New Roman CYR" w:cs="Times New Roman CYR"/>
        </w:rPr>
        <w:t xml:space="preserve">, що відлік з амплітудою </w:t>
      </w:r>
      <w:r>
        <w:rPr>
          <w:rFonts w:ascii="Times New Roman CYR" w:hAnsi="Times New Roman CYR" w:cs="Times New Roman CYR"/>
        </w:rPr>
        <w:t>185</w:t>
      </w:r>
      <w:r>
        <w:rPr>
          <w:rFonts w:ascii="Symbol" w:hAnsi="Symbol" w:cs="Symbol"/>
        </w:rPr>
        <w:t></w:t>
      </w:r>
      <w:r>
        <w:rPr>
          <w:rFonts w:ascii="Times New Roman CYR" w:hAnsi="Times New Roman CYR" w:cs="Times New Roman CYR"/>
          <w:vertAlign w:val="subscript"/>
        </w:rPr>
        <w:t>0</w:t>
      </w:r>
      <w:r>
        <w:rPr>
          <w:rFonts w:ascii="Times New Roman CYR" w:hAnsi="Times New Roman CYR" w:cs="Times New Roman CYR"/>
        </w:rPr>
        <w:t xml:space="preserve"> </w:t>
      </w:r>
      <w:r w:rsidRPr="00F413E4">
        <w:rPr>
          <w:rFonts w:ascii="Times New Roman CYR" w:hAnsi="Times New Roman CYR" w:cs="Times New Roman CYR"/>
        </w:rPr>
        <w:t xml:space="preserve">потрапляє в п'ятий сегмент з діапазоном вхідних амплітуд </w:t>
      </w:r>
      <w:r>
        <w:rPr>
          <w:rFonts w:ascii="Times New Roman CYR" w:hAnsi="Times New Roman CYR" w:cs="Times New Roman CYR"/>
        </w:rPr>
        <w:t>128</w:t>
      </w:r>
      <w:r>
        <w:rPr>
          <w:rFonts w:ascii="Symbol" w:hAnsi="Symbol" w:cs="Symbol"/>
        </w:rPr>
        <w:t></w:t>
      </w:r>
      <w:r>
        <w:rPr>
          <w:rFonts w:ascii="Times New Roman CYR" w:hAnsi="Times New Roman CYR" w:cs="Times New Roman CYR"/>
          <w:vertAlign w:val="subscript"/>
        </w:rPr>
        <w:t>0</w:t>
      </w:r>
      <w:r>
        <w:rPr>
          <w:rFonts w:ascii="Times New Roman CYR" w:hAnsi="Times New Roman CYR" w:cs="Times New Roman CYR"/>
        </w:rPr>
        <w:t>…256</w:t>
      </w:r>
      <w:r>
        <w:rPr>
          <w:rFonts w:ascii="Symbol" w:hAnsi="Symbol" w:cs="Symbol"/>
        </w:rPr>
        <w:t></w:t>
      </w:r>
      <w:r>
        <w:rPr>
          <w:rFonts w:ascii="Times New Roman CYR" w:hAnsi="Times New Roman CYR" w:cs="Times New Roman CYR"/>
          <w:vertAlign w:val="subscript"/>
        </w:rPr>
        <w:t>0</w:t>
      </w:r>
      <w:r w:rsidRPr="00F413E4">
        <w:rPr>
          <w:rFonts w:ascii="Times New Roman CYR" w:hAnsi="Times New Roman CYR" w:cs="Times New Roman CYR"/>
        </w:rPr>
        <w:t>. Отже, код цього сегмента має вигляд 100.</w:t>
      </w:r>
    </w:p>
    <w:p w:rsidR="00F413E4" w:rsidRPr="00F413E4" w:rsidRDefault="00F413E4" w:rsidP="00F413E4">
      <w:pPr>
        <w:rPr>
          <w:rFonts w:ascii="Times New Roman CYR" w:hAnsi="Times New Roman CYR" w:cs="Times New Roman CYR"/>
        </w:rPr>
      </w:pPr>
      <w:r>
        <w:rPr>
          <w:rFonts w:ascii="Times New Roman CYR" w:hAnsi="Times New Roman CYR" w:cs="Times New Roman CYR"/>
        </w:rPr>
        <w:t>3</w:t>
      </w:r>
      <w:r w:rsidRPr="00F413E4">
        <w:rPr>
          <w:rFonts w:ascii="Times New Roman CYR" w:hAnsi="Times New Roman CYR" w:cs="Times New Roman CYR"/>
        </w:rPr>
        <w:t>. Для визначення символу Q</w:t>
      </w:r>
      <w:r w:rsidRPr="00F413E4">
        <w:rPr>
          <w:rFonts w:ascii="Times New Roman CYR" w:hAnsi="Times New Roman CYR" w:cs="Times New Roman CYR"/>
          <w:vertAlign w:val="subscript"/>
        </w:rPr>
        <w:t>5</w:t>
      </w:r>
      <w:r w:rsidRPr="00F413E4">
        <w:rPr>
          <w:rFonts w:ascii="Times New Roman CYR" w:hAnsi="Times New Roman CYR" w:cs="Times New Roman CYR"/>
        </w:rPr>
        <w:t xml:space="preserve"> складається сума U</w:t>
      </w:r>
      <w:r w:rsidRPr="00F413E4">
        <w:rPr>
          <w:rFonts w:ascii="Times New Roman CYR" w:hAnsi="Times New Roman CYR" w:cs="Times New Roman CYR"/>
          <w:vertAlign w:val="subscript"/>
        </w:rPr>
        <w:t>1</w:t>
      </w:r>
      <w:r w:rsidRPr="00F413E4">
        <w:rPr>
          <w:rFonts w:ascii="Times New Roman CYR" w:hAnsi="Times New Roman CYR" w:cs="Times New Roman CYR"/>
        </w:rPr>
        <w:t xml:space="preserve"> = U</w:t>
      </w:r>
      <w:r w:rsidRPr="00F413E4">
        <w:rPr>
          <w:rFonts w:ascii="Times New Roman CYR" w:hAnsi="Times New Roman CYR" w:cs="Times New Roman CYR"/>
          <w:vertAlign w:val="subscript"/>
        </w:rPr>
        <w:t>нг</w:t>
      </w:r>
      <w:r w:rsidRPr="00F413E4">
        <w:rPr>
          <w:rFonts w:ascii="Times New Roman CYR" w:hAnsi="Times New Roman CYR" w:cs="Times New Roman CYR"/>
        </w:rPr>
        <w:t xml:space="preserve"> + U</w:t>
      </w:r>
      <w:r w:rsidRPr="00F413E4">
        <w:rPr>
          <w:rFonts w:ascii="Times New Roman CYR" w:hAnsi="Times New Roman CYR" w:cs="Times New Roman CYR"/>
          <w:vertAlign w:val="subscript"/>
        </w:rPr>
        <w:t>ет3</w:t>
      </w:r>
      <w:r w:rsidRPr="00F413E4">
        <w:rPr>
          <w:rFonts w:ascii="Times New Roman CYR" w:hAnsi="Times New Roman CYR" w:cs="Times New Roman CYR"/>
        </w:rPr>
        <w:t>, де U</w:t>
      </w:r>
      <w:r w:rsidRPr="00F413E4">
        <w:rPr>
          <w:rFonts w:ascii="Times New Roman CYR" w:hAnsi="Times New Roman CYR" w:cs="Times New Roman CYR"/>
          <w:vertAlign w:val="subscript"/>
        </w:rPr>
        <w:t>нг</w:t>
      </w:r>
      <w:r w:rsidRPr="00F413E4">
        <w:rPr>
          <w:rFonts w:ascii="Times New Roman CYR" w:hAnsi="Times New Roman CYR" w:cs="Times New Roman CYR"/>
        </w:rPr>
        <w:t xml:space="preserve"> - нижня межа сегмента, U</w:t>
      </w:r>
      <w:r w:rsidRPr="00F413E4">
        <w:rPr>
          <w:rFonts w:ascii="Times New Roman CYR" w:hAnsi="Times New Roman CYR" w:cs="Times New Roman CYR"/>
          <w:vertAlign w:val="subscript"/>
        </w:rPr>
        <w:t>ет3</w:t>
      </w:r>
      <w:r w:rsidRPr="00F413E4">
        <w:rPr>
          <w:rFonts w:ascii="Times New Roman CYR" w:hAnsi="Times New Roman CYR" w:cs="Times New Roman CYR"/>
        </w:rPr>
        <w:t xml:space="preserve"> - вищий еталон напруги сегмента. Амплітуда вихідного відліку порівнюється з отриманою сумою. Якщо відлік більше суми - 1, ні - 0. В нашому випадку </w:t>
      </w:r>
      <w:r>
        <w:rPr>
          <w:rFonts w:ascii="Times New Roman CYR" w:hAnsi="Times New Roman CYR" w:cs="Times New Roman CYR"/>
          <w:lang w:val="en-US"/>
        </w:rPr>
        <w:t>U</w:t>
      </w:r>
      <w:r>
        <w:rPr>
          <w:rFonts w:ascii="Times New Roman CYR" w:hAnsi="Times New Roman CYR" w:cs="Times New Roman CYR"/>
          <w:vertAlign w:val="subscript"/>
        </w:rPr>
        <w:t>нг</w:t>
      </w:r>
      <w:r>
        <w:rPr>
          <w:rFonts w:ascii="Times New Roman CYR" w:hAnsi="Times New Roman CYR" w:cs="Times New Roman CYR"/>
        </w:rPr>
        <w:t xml:space="preserve"> = 128</w:t>
      </w:r>
      <w:r>
        <w:rPr>
          <w:rFonts w:ascii="Symbol" w:hAnsi="Symbol" w:cs="Symbol"/>
        </w:rPr>
        <w:t></w:t>
      </w:r>
      <w:r>
        <w:rPr>
          <w:rFonts w:ascii="Times New Roman CYR" w:hAnsi="Times New Roman CYR" w:cs="Times New Roman CYR"/>
        </w:rPr>
        <w:t xml:space="preserve"> </w:t>
      </w:r>
      <w:r w:rsidRPr="00F413E4">
        <w:rPr>
          <w:rFonts w:ascii="Times New Roman CYR" w:hAnsi="Times New Roman CYR" w:cs="Times New Roman CYR"/>
        </w:rPr>
        <w:t xml:space="preserve">і </w:t>
      </w:r>
      <w:r>
        <w:rPr>
          <w:rFonts w:ascii="Times New Roman CYR" w:hAnsi="Times New Roman CYR" w:cs="Times New Roman CYR"/>
          <w:lang w:val="en-US"/>
        </w:rPr>
        <w:t>U</w:t>
      </w:r>
      <w:r>
        <w:rPr>
          <w:rFonts w:ascii="Times New Roman CYR" w:hAnsi="Times New Roman CYR" w:cs="Times New Roman CYR"/>
          <w:vertAlign w:val="subscript"/>
        </w:rPr>
        <w:t>эт3</w:t>
      </w:r>
      <w:r>
        <w:rPr>
          <w:rFonts w:ascii="Times New Roman CYR" w:hAnsi="Times New Roman CYR" w:cs="Times New Roman CYR"/>
        </w:rPr>
        <w:t xml:space="preserve"> = = 64</w:t>
      </w:r>
      <w:r>
        <w:rPr>
          <w:rFonts w:ascii="Symbol" w:hAnsi="Symbol" w:cs="Symbol"/>
        </w:rPr>
        <w:t></w:t>
      </w:r>
      <w:r w:rsidRPr="00F413E4">
        <w:rPr>
          <w:rFonts w:ascii="Times New Roman CYR" w:hAnsi="Times New Roman CYR" w:cs="Times New Roman CYR"/>
        </w:rPr>
        <w:t xml:space="preserve">, </w:t>
      </w:r>
      <w:r>
        <w:rPr>
          <w:rFonts w:ascii="Times New Roman CYR" w:hAnsi="Times New Roman CYR" w:cs="Times New Roman CYR"/>
          <w:lang w:val="en-US"/>
        </w:rPr>
        <w:t>U</w:t>
      </w:r>
      <w:r>
        <w:rPr>
          <w:rFonts w:ascii="Times New Roman CYR" w:hAnsi="Times New Roman CYR" w:cs="Times New Roman CYR"/>
          <w:vertAlign w:val="subscript"/>
        </w:rPr>
        <w:t>1</w:t>
      </w:r>
      <w:r>
        <w:rPr>
          <w:rFonts w:ascii="Times New Roman CYR" w:hAnsi="Times New Roman CYR" w:cs="Times New Roman CYR"/>
        </w:rPr>
        <w:t xml:space="preserve"> = 192</w:t>
      </w:r>
      <w:r>
        <w:rPr>
          <w:rFonts w:ascii="Symbol" w:hAnsi="Symbol" w:cs="Symbol"/>
        </w:rPr>
        <w:t></w:t>
      </w:r>
      <w:r>
        <w:rPr>
          <w:rFonts w:ascii="Times New Roman CYR" w:hAnsi="Times New Roman CYR" w:cs="Times New Roman CYR"/>
        </w:rPr>
        <w:t>&gt;</w:t>
      </w:r>
      <w:r>
        <w:rPr>
          <w:rFonts w:ascii="Times New Roman CYR" w:hAnsi="Times New Roman CYR" w:cs="Times New Roman CYR"/>
          <w:lang w:val="en-US"/>
        </w:rPr>
        <w:t>U</w:t>
      </w:r>
      <w:r>
        <w:rPr>
          <w:rFonts w:ascii="Times New Roman CYR" w:hAnsi="Times New Roman CYR" w:cs="Times New Roman CYR"/>
          <w:vertAlign w:val="subscript"/>
        </w:rPr>
        <w:t>отс</w:t>
      </w:r>
      <w:r>
        <w:rPr>
          <w:rFonts w:ascii="Times New Roman CYR" w:hAnsi="Times New Roman CYR" w:cs="Times New Roman CYR"/>
        </w:rPr>
        <w:t xml:space="preserve"> = 185</w:t>
      </w:r>
      <w:r>
        <w:rPr>
          <w:rFonts w:ascii="Symbol" w:hAnsi="Symbol" w:cs="Symbol"/>
        </w:rPr>
        <w:t></w:t>
      </w:r>
      <w:r w:rsidRPr="00F413E4">
        <w:rPr>
          <w:rFonts w:ascii="Times New Roman CYR" w:hAnsi="Times New Roman CYR" w:cs="Times New Roman CYR"/>
        </w:rPr>
        <w:t>. Отже, Q</w:t>
      </w:r>
      <w:r w:rsidRPr="00F413E4">
        <w:rPr>
          <w:rFonts w:ascii="Times New Roman CYR" w:hAnsi="Times New Roman CYR" w:cs="Times New Roman CYR"/>
          <w:vertAlign w:val="subscript"/>
        </w:rPr>
        <w:t>5</w:t>
      </w:r>
      <w:r w:rsidRPr="00F413E4">
        <w:rPr>
          <w:rFonts w:ascii="Times New Roman CYR" w:hAnsi="Times New Roman CYR" w:cs="Times New Roman CYR"/>
        </w:rPr>
        <w:t xml:space="preserve"> = 0.</w:t>
      </w:r>
    </w:p>
    <w:p w:rsidR="00F413E4" w:rsidRPr="00F413E4" w:rsidRDefault="00F413E4" w:rsidP="00F413E4">
      <w:pPr>
        <w:rPr>
          <w:rFonts w:ascii="Times New Roman CYR" w:hAnsi="Times New Roman CYR" w:cs="Times New Roman CYR"/>
        </w:rPr>
      </w:pPr>
      <w:r>
        <w:rPr>
          <w:rFonts w:ascii="Times New Roman CYR" w:hAnsi="Times New Roman CYR" w:cs="Times New Roman CYR"/>
        </w:rPr>
        <w:t>4</w:t>
      </w:r>
      <w:r w:rsidRPr="00F413E4">
        <w:rPr>
          <w:rFonts w:ascii="Times New Roman CYR" w:hAnsi="Times New Roman CYR" w:cs="Times New Roman CYR"/>
        </w:rPr>
        <w:t>. Для визначення символу Q</w:t>
      </w:r>
      <w:r w:rsidRPr="00F413E4">
        <w:rPr>
          <w:rFonts w:ascii="Times New Roman CYR" w:hAnsi="Times New Roman CYR" w:cs="Times New Roman CYR"/>
          <w:vertAlign w:val="subscript"/>
        </w:rPr>
        <w:t>6</w:t>
      </w:r>
      <w:r w:rsidRPr="00F413E4">
        <w:rPr>
          <w:rFonts w:ascii="Times New Roman CYR" w:hAnsi="Times New Roman CYR" w:cs="Times New Roman CYR"/>
        </w:rPr>
        <w:t xml:space="preserve"> складається сума </w:t>
      </w:r>
      <w:r>
        <w:rPr>
          <w:rFonts w:ascii="Times New Roman CYR" w:hAnsi="Times New Roman CYR" w:cs="Times New Roman CYR"/>
          <w:lang w:val="en-US"/>
        </w:rPr>
        <w:t>U</w:t>
      </w:r>
      <w:r>
        <w:rPr>
          <w:rFonts w:ascii="Times New Roman CYR" w:hAnsi="Times New Roman CYR" w:cs="Times New Roman CYR"/>
          <w:vertAlign w:val="subscript"/>
        </w:rPr>
        <w:t>2</w:t>
      </w:r>
      <w:r>
        <w:rPr>
          <w:rFonts w:ascii="Times New Roman CYR" w:hAnsi="Times New Roman CYR" w:cs="Times New Roman CYR"/>
        </w:rPr>
        <w:t xml:space="preserve"> = U</w:t>
      </w:r>
      <w:r>
        <w:rPr>
          <w:rFonts w:ascii="Times New Roman CYR" w:hAnsi="Times New Roman CYR" w:cs="Times New Roman CYR"/>
          <w:vertAlign w:val="subscript"/>
        </w:rPr>
        <w:t>нг</w:t>
      </w:r>
      <w:r>
        <w:rPr>
          <w:rFonts w:ascii="Times New Roman CYR" w:hAnsi="Times New Roman CYR" w:cs="Times New Roman CYR"/>
        </w:rPr>
        <w:t xml:space="preserve"> + </w:t>
      </w:r>
      <w:r>
        <w:rPr>
          <w:rFonts w:ascii="Times New Roman CYR" w:hAnsi="Times New Roman CYR" w:cs="Times New Roman CYR"/>
          <w:lang w:val="en-US"/>
        </w:rPr>
        <w:t>Q</w:t>
      </w:r>
      <w:r>
        <w:rPr>
          <w:rFonts w:ascii="Times New Roman CYR" w:hAnsi="Times New Roman CYR" w:cs="Times New Roman CYR"/>
          <w:vertAlign w:val="subscript"/>
        </w:rPr>
        <w:t>5</w:t>
      </w:r>
      <w:r>
        <w:rPr>
          <w:rFonts w:ascii="Symbol" w:hAnsi="Symbol" w:cs="Symbol"/>
        </w:rPr>
        <w:t></w:t>
      </w:r>
      <w:r>
        <w:rPr>
          <w:rFonts w:ascii="Times New Roman CYR" w:hAnsi="Times New Roman CYR" w:cs="Times New Roman CYR"/>
        </w:rPr>
        <w:t>U</w:t>
      </w:r>
      <w:r>
        <w:rPr>
          <w:rFonts w:ascii="Times New Roman CYR" w:hAnsi="Times New Roman CYR" w:cs="Times New Roman CYR"/>
          <w:vertAlign w:val="subscript"/>
        </w:rPr>
        <w:t>эт3</w:t>
      </w:r>
      <w:r>
        <w:rPr>
          <w:rFonts w:ascii="Times New Roman CYR" w:hAnsi="Times New Roman CYR" w:cs="Times New Roman CYR"/>
        </w:rPr>
        <w:t>+ + U</w:t>
      </w:r>
      <w:r>
        <w:rPr>
          <w:rFonts w:ascii="Times New Roman CYR" w:hAnsi="Times New Roman CYR" w:cs="Times New Roman CYR"/>
          <w:vertAlign w:val="subscript"/>
        </w:rPr>
        <w:t>эт2</w:t>
      </w:r>
      <w:r w:rsidRPr="00F413E4">
        <w:rPr>
          <w:rFonts w:ascii="Times New Roman CYR" w:hAnsi="Times New Roman CYR" w:cs="Times New Roman CYR"/>
        </w:rPr>
        <w:t xml:space="preserve">. Для нашого прикладу маємо: </w:t>
      </w:r>
      <w:r w:rsidR="00287522">
        <w:rPr>
          <w:rFonts w:ascii="Times New Roman CYR" w:hAnsi="Times New Roman CYR" w:cs="Times New Roman CYR"/>
        </w:rPr>
        <w:t>U</w:t>
      </w:r>
      <w:r w:rsidR="00287522">
        <w:rPr>
          <w:rFonts w:ascii="Times New Roman CYR" w:hAnsi="Times New Roman CYR" w:cs="Times New Roman CYR"/>
          <w:vertAlign w:val="subscript"/>
        </w:rPr>
        <w:t>эт</w:t>
      </w:r>
      <w:r w:rsidR="00287522" w:rsidRPr="00E52675">
        <w:rPr>
          <w:rFonts w:ascii="Times New Roman CYR" w:hAnsi="Times New Roman CYR" w:cs="Times New Roman CYR"/>
          <w:vertAlign w:val="subscript"/>
        </w:rPr>
        <w:t>2</w:t>
      </w:r>
      <w:r w:rsidR="00287522">
        <w:rPr>
          <w:rFonts w:ascii="Times New Roman CYR" w:hAnsi="Times New Roman CYR" w:cs="Times New Roman CYR"/>
        </w:rPr>
        <w:t xml:space="preserve"> = </w:t>
      </w:r>
      <w:r w:rsidR="00287522" w:rsidRPr="00E52675">
        <w:rPr>
          <w:rFonts w:ascii="Times New Roman CYR" w:hAnsi="Times New Roman CYR" w:cs="Times New Roman CYR"/>
        </w:rPr>
        <w:t>32</w:t>
      </w:r>
      <w:r w:rsidR="00287522">
        <w:rPr>
          <w:rFonts w:ascii="Symbol" w:hAnsi="Symbol" w:cs="Symbol"/>
        </w:rPr>
        <w:t></w:t>
      </w:r>
      <w:r w:rsidR="00287522">
        <w:rPr>
          <w:rFonts w:ascii="Times New Roman CYR" w:hAnsi="Times New Roman CYR" w:cs="Times New Roman CYR"/>
        </w:rPr>
        <w:t xml:space="preserve">, </w:t>
      </w:r>
      <w:r w:rsidR="00287522">
        <w:rPr>
          <w:rFonts w:ascii="Times New Roman CYR" w:hAnsi="Times New Roman CYR" w:cs="Times New Roman CYR"/>
          <w:lang w:val="en-US"/>
        </w:rPr>
        <w:t>U</w:t>
      </w:r>
      <w:r w:rsidR="00287522">
        <w:rPr>
          <w:rFonts w:ascii="Times New Roman CYR" w:hAnsi="Times New Roman CYR" w:cs="Times New Roman CYR"/>
          <w:vertAlign w:val="subscript"/>
        </w:rPr>
        <w:t>2</w:t>
      </w:r>
      <w:r w:rsidR="00287522">
        <w:rPr>
          <w:rFonts w:ascii="Times New Roman CYR" w:hAnsi="Times New Roman CYR" w:cs="Times New Roman CYR"/>
        </w:rPr>
        <w:t xml:space="preserve"> = </w:t>
      </w:r>
      <w:r w:rsidR="00287522" w:rsidRPr="00E52675">
        <w:rPr>
          <w:rFonts w:ascii="Times New Roman CYR" w:hAnsi="Times New Roman CYR" w:cs="Times New Roman CYR"/>
        </w:rPr>
        <w:t>160</w:t>
      </w:r>
      <w:r w:rsidR="00287522">
        <w:rPr>
          <w:rFonts w:ascii="Symbol" w:hAnsi="Symbol" w:cs="Symbol"/>
        </w:rPr>
        <w:t></w:t>
      </w:r>
      <w:r w:rsidR="00287522">
        <w:rPr>
          <w:rFonts w:ascii="Times New Roman CYR" w:hAnsi="Times New Roman CYR" w:cs="Times New Roman CYR"/>
          <w:vertAlign w:val="subscript"/>
        </w:rPr>
        <w:t>0</w:t>
      </w:r>
      <w:r w:rsidR="00287522" w:rsidRPr="00E52675">
        <w:rPr>
          <w:rFonts w:ascii="Times New Roman CYR" w:hAnsi="Times New Roman CYR" w:cs="Times New Roman CYR"/>
        </w:rPr>
        <w:t>&lt;</w:t>
      </w:r>
      <w:r w:rsidR="00287522">
        <w:rPr>
          <w:rFonts w:ascii="Times New Roman CYR" w:hAnsi="Times New Roman CYR" w:cs="Times New Roman CYR"/>
          <w:lang w:val="en-US"/>
        </w:rPr>
        <w:t>U</w:t>
      </w:r>
      <w:r w:rsidR="00287522">
        <w:rPr>
          <w:rFonts w:ascii="Times New Roman CYR" w:hAnsi="Times New Roman CYR" w:cs="Times New Roman CYR"/>
          <w:vertAlign w:val="subscript"/>
        </w:rPr>
        <w:t>отс</w:t>
      </w:r>
      <w:r w:rsidR="00287522">
        <w:rPr>
          <w:rFonts w:ascii="Times New Roman CYR" w:hAnsi="Times New Roman CYR" w:cs="Times New Roman CYR"/>
        </w:rPr>
        <w:t xml:space="preserve"> = </w:t>
      </w:r>
      <w:r w:rsidR="00287522" w:rsidRPr="00E52675">
        <w:rPr>
          <w:rFonts w:ascii="Times New Roman CYR" w:hAnsi="Times New Roman CYR" w:cs="Times New Roman CYR"/>
        </w:rPr>
        <w:t>185</w:t>
      </w:r>
      <w:r w:rsidR="00287522">
        <w:rPr>
          <w:rFonts w:ascii="Symbol" w:hAnsi="Symbol" w:cs="Symbol"/>
        </w:rPr>
        <w:t></w:t>
      </w:r>
      <w:r w:rsidR="00287522">
        <w:rPr>
          <w:rFonts w:ascii="Times New Roman CYR" w:hAnsi="Times New Roman CYR" w:cs="Times New Roman CYR"/>
          <w:vertAlign w:val="subscript"/>
        </w:rPr>
        <w:t>0</w:t>
      </w:r>
      <w:r w:rsidR="00287522">
        <w:rPr>
          <w:rFonts w:ascii="Times New Roman CYR" w:hAnsi="Times New Roman CYR" w:cs="Times New Roman CYR"/>
        </w:rPr>
        <w:t xml:space="preserve">. </w:t>
      </w:r>
      <w:r w:rsidRPr="00F413E4">
        <w:rPr>
          <w:rFonts w:ascii="Times New Roman CYR" w:hAnsi="Times New Roman CYR" w:cs="Times New Roman CYR"/>
        </w:rPr>
        <w:t>Отже, Q</w:t>
      </w:r>
      <w:r w:rsidRPr="00287522">
        <w:rPr>
          <w:rFonts w:ascii="Times New Roman CYR" w:hAnsi="Times New Roman CYR" w:cs="Times New Roman CYR"/>
          <w:vertAlign w:val="subscript"/>
        </w:rPr>
        <w:t>6</w:t>
      </w:r>
      <w:r w:rsidRPr="00F413E4">
        <w:rPr>
          <w:rFonts w:ascii="Times New Roman CYR" w:hAnsi="Times New Roman CYR" w:cs="Times New Roman CYR"/>
        </w:rPr>
        <w:t xml:space="preserve"> = 1.</w:t>
      </w:r>
    </w:p>
    <w:p w:rsidR="00F413E4" w:rsidRPr="00F413E4" w:rsidRDefault="00287522" w:rsidP="00F413E4">
      <w:pPr>
        <w:rPr>
          <w:rFonts w:ascii="Times New Roman CYR" w:hAnsi="Times New Roman CYR" w:cs="Times New Roman CYR"/>
        </w:rPr>
      </w:pPr>
      <w:r>
        <w:rPr>
          <w:rFonts w:ascii="Times New Roman CYR" w:hAnsi="Times New Roman CYR" w:cs="Times New Roman CYR"/>
        </w:rPr>
        <w:t>5</w:t>
      </w:r>
      <w:r w:rsidR="00F413E4" w:rsidRPr="00F413E4">
        <w:rPr>
          <w:rFonts w:ascii="Times New Roman CYR" w:hAnsi="Times New Roman CYR" w:cs="Times New Roman CYR"/>
        </w:rPr>
        <w:t>. Для визначення символу Q</w:t>
      </w:r>
      <w:r w:rsidR="00F413E4" w:rsidRPr="00287522">
        <w:rPr>
          <w:rFonts w:ascii="Times New Roman CYR" w:hAnsi="Times New Roman CYR" w:cs="Times New Roman CYR"/>
          <w:vertAlign w:val="subscript"/>
        </w:rPr>
        <w:t>7</w:t>
      </w:r>
      <w:r w:rsidR="00F413E4" w:rsidRPr="00F413E4">
        <w:rPr>
          <w:rFonts w:ascii="Times New Roman CYR" w:hAnsi="Times New Roman CYR" w:cs="Times New Roman CYR"/>
        </w:rPr>
        <w:t xml:space="preserve"> складається сума </w:t>
      </w:r>
      <w:r>
        <w:rPr>
          <w:rFonts w:ascii="Times New Roman CYR" w:hAnsi="Times New Roman CYR" w:cs="Times New Roman CYR"/>
          <w:lang w:val="en-US"/>
        </w:rPr>
        <w:t>U</w:t>
      </w:r>
      <w:r>
        <w:rPr>
          <w:rFonts w:ascii="Times New Roman CYR" w:hAnsi="Times New Roman CYR" w:cs="Times New Roman CYR"/>
          <w:vertAlign w:val="subscript"/>
        </w:rPr>
        <w:t>3</w:t>
      </w:r>
      <w:r>
        <w:rPr>
          <w:rFonts w:ascii="Times New Roman CYR" w:hAnsi="Times New Roman CYR" w:cs="Times New Roman CYR"/>
        </w:rPr>
        <w:t xml:space="preserve"> = U</w:t>
      </w:r>
      <w:r>
        <w:rPr>
          <w:rFonts w:ascii="Times New Roman CYR" w:hAnsi="Times New Roman CYR" w:cs="Times New Roman CYR"/>
          <w:vertAlign w:val="subscript"/>
        </w:rPr>
        <w:t>нг</w:t>
      </w:r>
      <w:r>
        <w:rPr>
          <w:rFonts w:ascii="Times New Roman CYR" w:hAnsi="Times New Roman CYR" w:cs="Times New Roman CYR"/>
        </w:rPr>
        <w:t xml:space="preserve"> + </w:t>
      </w:r>
      <w:r>
        <w:rPr>
          <w:rFonts w:ascii="Times New Roman CYR" w:hAnsi="Times New Roman CYR" w:cs="Times New Roman CYR"/>
          <w:lang w:val="en-US"/>
        </w:rPr>
        <w:t>Q</w:t>
      </w:r>
      <w:r>
        <w:rPr>
          <w:rFonts w:ascii="Times New Roman CYR" w:hAnsi="Times New Roman CYR" w:cs="Times New Roman CYR"/>
          <w:vertAlign w:val="subscript"/>
        </w:rPr>
        <w:t>5</w:t>
      </w:r>
      <w:r>
        <w:rPr>
          <w:rFonts w:ascii="Symbol" w:hAnsi="Symbol" w:cs="Symbol"/>
        </w:rPr>
        <w:t></w:t>
      </w:r>
      <w:r>
        <w:rPr>
          <w:rFonts w:ascii="Times New Roman CYR" w:hAnsi="Times New Roman CYR" w:cs="Times New Roman CYR"/>
        </w:rPr>
        <w:t>U</w:t>
      </w:r>
      <w:r>
        <w:rPr>
          <w:rFonts w:ascii="Times New Roman CYR" w:hAnsi="Times New Roman CYR" w:cs="Times New Roman CYR"/>
          <w:vertAlign w:val="subscript"/>
        </w:rPr>
        <w:t>эт3</w:t>
      </w:r>
      <w:r>
        <w:rPr>
          <w:rFonts w:ascii="Times New Roman CYR" w:hAnsi="Times New Roman CYR" w:cs="Times New Roman CYR"/>
        </w:rPr>
        <w:t>+ +</w:t>
      </w:r>
      <w:r>
        <w:rPr>
          <w:rFonts w:ascii="Times New Roman CYR" w:hAnsi="Times New Roman CYR" w:cs="Times New Roman CYR"/>
          <w:lang w:val="en-US"/>
        </w:rPr>
        <w:t>Q</w:t>
      </w:r>
      <w:r>
        <w:rPr>
          <w:rFonts w:ascii="Times New Roman CYR" w:hAnsi="Times New Roman CYR" w:cs="Times New Roman CYR"/>
          <w:vertAlign w:val="subscript"/>
        </w:rPr>
        <w:t>6</w:t>
      </w:r>
      <w:r>
        <w:rPr>
          <w:rFonts w:ascii="Symbol" w:hAnsi="Symbol" w:cs="Symbol"/>
        </w:rPr>
        <w:t></w:t>
      </w:r>
      <w:r>
        <w:rPr>
          <w:rFonts w:ascii="Times New Roman CYR" w:hAnsi="Times New Roman CYR" w:cs="Times New Roman CYR"/>
        </w:rPr>
        <w:t>U</w:t>
      </w:r>
      <w:r>
        <w:rPr>
          <w:rFonts w:ascii="Times New Roman CYR" w:hAnsi="Times New Roman CYR" w:cs="Times New Roman CYR"/>
          <w:vertAlign w:val="subscript"/>
        </w:rPr>
        <w:t>эт2</w:t>
      </w:r>
      <w:r>
        <w:rPr>
          <w:rFonts w:ascii="Times New Roman CYR" w:hAnsi="Times New Roman CYR" w:cs="Times New Roman CYR"/>
        </w:rPr>
        <w:t xml:space="preserve"> +U</w:t>
      </w:r>
      <w:r>
        <w:rPr>
          <w:rFonts w:ascii="Times New Roman CYR" w:hAnsi="Times New Roman CYR" w:cs="Times New Roman CYR"/>
          <w:vertAlign w:val="subscript"/>
        </w:rPr>
        <w:t>эт1</w:t>
      </w:r>
      <w:r>
        <w:rPr>
          <w:rFonts w:ascii="Times New Roman CYR" w:hAnsi="Times New Roman CYR" w:cs="Times New Roman CYR"/>
        </w:rPr>
        <w:t>; U</w:t>
      </w:r>
      <w:r>
        <w:rPr>
          <w:rFonts w:ascii="Times New Roman CYR" w:hAnsi="Times New Roman CYR" w:cs="Times New Roman CYR"/>
          <w:vertAlign w:val="subscript"/>
        </w:rPr>
        <w:t>эт1</w:t>
      </w:r>
      <w:r>
        <w:rPr>
          <w:rFonts w:ascii="Times New Roman CYR" w:hAnsi="Times New Roman CYR" w:cs="Times New Roman CYR"/>
        </w:rPr>
        <w:t xml:space="preserve"> = 16</w:t>
      </w:r>
      <w:r>
        <w:rPr>
          <w:rFonts w:ascii="Symbol" w:hAnsi="Symbol" w:cs="Symbol"/>
        </w:rPr>
        <w:t></w:t>
      </w:r>
      <w:r>
        <w:rPr>
          <w:rFonts w:ascii="Times New Roman CYR" w:hAnsi="Times New Roman CYR" w:cs="Times New Roman CYR"/>
        </w:rPr>
        <w:t xml:space="preserve">, </w:t>
      </w:r>
      <w:r>
        <w:rPr>
          <w:rFonts w:ascii="Times New Roman CYR" w:hAnsi="Times New Roman CYR" w:cs="Times New Roman CYR"/>
          <w:lang w:val="en-US"/>
        </w:rPr>
        <w:t>U</w:t>
      </w:r>
      <w:r>
        <w:rPr>
          <w:rFonts w:ascii="Times New Roman CYR" w:hAnsi="Times New Roman CYR" w:cs="Times New Roman CYR"/>
          <w:vertAlign w:val="subscript"/>
        </w:rPr>
        <w:t>3</w:t>
      </w:r>
      <w:r>
        <w:rPr>
          <w:rFonts w:ascii="Times New Roman CYR" w:hAnsi="Times New Roman CYR" w:cs="Times New Roman CYR"/>
        </w:rPr>
        <w:t xml:space="preserve"> = 176</w:t>
      </w:r>
      <w:r>
        <w:rPr>
          <w:rFonts w:ascii="Symbol" w:hAnsi="Symbol" w:cs="Symbol"/>
        </w:rPr>
        <w:t></w:t>
      </w:r>
      <w:r>
        <w:rPr>
          <w:rFonts w:ascii="Times New Roman CYR" w:hAnsi="Times New Roman CYR" w:cs="Times New Roman CYR"/>
        </w:rPr>
        <w:t>&gt;</w:t>
      </w:r>
      <w:r>
        <w:rPr>
          <w:rFonts w:ascii="Times New Roman CYR" w:hAnsi="Times New Roman CYR" w:cs="Times New Roman CYR"/>
          <w:lang w:val="en-US"/>
        </w:rPr>
        <w:t>U</w:t>
      </w:r>
      <w:r>
        <w:rPr>
          <w:rFonts w:ascii="Times New Roman CYR" w:hAnsi="Times New Roman CYR" w:cs="Times New Roman CYR"/>
          <w:vertAlign w:val="subscript"/>
        </w:rPr>
        <w:t>отс</w:t>
      </w:r>
      <w:r>
        <w:rPr>
          <w:rFonts w:ascii="Times New Roman CYR" w:hAnsi="Times New Roman CYR" w:cs="Times New Roman CYR"/>
        </w:rPr>
        <w:t xml:space="preserve"> = 185</w:t>
      </w:r>
      <w:r>
        <w:rPr>
          <w:rFonts w:ascii="Symbol" w:hAnsi="Symbol" w:cs="Symbol"/>
        </w:rPr>
        <w:t></w:t>
      </w:r>
      <w:r>
        <w:rPr>
          <w:rFonts w:ascii="Times New Roman CYR" w:hAnsi="Times New Roman CYR" w:cs="Times New Roman CYR"/>
        </w:rPr>
        <w:t xml:space="preserve">. </w:t>
      </w:r>
      <w:r w:rsidR="00F413E4" w:rsidRPr="00F413E4">
        <w:rPr>
          <w:rFonts w:ascii="Times New Roman CYR" w:hAnsi="Times New Roman CYR" w:cs="Times New Roman CYR"/>
        </w:rPr>
        <w:t>Отже, Q</w:t>
      </w:r>
      <w:r w:rsidR="00F413E4" w:rsidRPr="00287522">
        <w:rPr>
          <w:rFonts w:ascii="Times New Roman CYR" w:hAnsi="Times New Roman CYR" w:cs="Times New Roman CYR"/>
          <w:vertAlign w:val="subscript"/>
        </w:rPr>
        <w:t>7</w:t>
      </w:r>
      <w:r w:rsidR="00F413E4" w:rsidRPr="00F413E4">
        <w:rPr>
          <w:rFonts w:ascii="Times New Roman CYR" w:hAnsi="Times New Roman CYR" w:cs="Times New Roman CYR"/>
        </w:rPr>
        <w:t xml:space="preserve"> = 1.</w:t>
      </w:r>
    </w:p>
    <w:p w:rsidR="00F413E4" w:rsidRDefault="00F413E4" w:rsidP="00287522">
      <w:r w:rsidRPr="00F413E4">
        <w:rPr>
          <w:rFonts w:ascii="Times New Roman CYR" w:hAnsi="Times New Roman CYR" w:cs="Times New Roman CYR"/>
        </w:rPr>
        <w:t>Т.ч., заданому відліку відповідає кодова комбінація 1100011.</w:t>
      </w:r>
      <w:r w:rsidRPr="00F413E4">
        <w:t xml:space="preserve"> </w:t>
      </w:r>
    </w:p>
    <w:p w:rsidR="00287522" w:rsidRDefault="00287522" w:rsidP="00287522"/>
    <w:p w:rsidR="00287522" w:rsidRPr="00287522" w:rsidRDefault="00287522" w:rsidP="00287522">
      <w:pPr>
        <w:rPr>
          <w:rFonts w:ascii="Times New Roman CYR" w:hAnsi="Times New Roman CYR" w:cs="Times New Roman CYR"/>
          <w:b/>
        </w:rPr>
      </w:pPr>
      <w:r w:rsidRPr="00287522">
        <w:rPr>
          <w:rFonts w:ascii="Times New Roman CYR" w:hAnsi="Times New Roman CYR" w:cs="Times New Roman CYR"/>
          <w:b/>
        </w:rPr>
        <w:t>2.4 Розробка структури циклу первинного цифрового потоку</w:t>
      </w:r>
    </w:p>
    <w:p w:rsidR="00287522" w:rsidRPr="00287522" w:rsidRDefault="00287522" w:rsidP="00287522">
      <w:pPr>
        <w:rPr>
          <w:rFonts w:ascii="Times New Roman CYR" w:hAnsi="Times New Roman CYR" w:cs="Times New Roman CYR"/>
        </w:rPr>
      </w:pPr>
    </w:p>
    <w:p w:rsidR="00287522" w:rsidRPr="00287522" w:rsidRDefault="00287522" w:rsidP="00287522">
      <w:pPr>
        <w:rPr>
          <w:rFonts w:ascii="Times New Roman CYR" w:hAnsi="Times New Roman CYR" w:cs="Times New Roman CYR"/>
        </w:rPr>
      </w:pPr>
      <w:r w:rsidRPr="00287522">
        <w:rPr>
          <w:rFonts w:ascii="Times New Roman CYR" w:hAnsi="Times New Roman CYR" w:cs="Times New Roman CYR"/>
        </w:rPr>
        <w:t>В даний час розроблені і широко застосовуються три стандарти плез</w:t>
      </w:r>
      <w:r w:rsidR="001D1B3F">
        <w:rPr>
          <w:rFonts w:ascii="Times New Roman CYR" w:hAnsi="Times New Roman CYR" w:cs="Times New Roman CYR"/>
        </w:rPr>
        <w:t>і</w:t>
      </w:r>
      <w:r w:rsidRPr="00287522">
        <w:rPr>
          <w:rFonts w:ascii="Times New Roman CYR" w:hAnsi="Times New Roman CYR" w:cs="Times New Roman CYR"/>
        </w:rPr>
        <w:t>охронно</w:t>
      </w:r>
      <w:r w:rsidR="001D1B3F">
        <w:rPr>
          <w:rFonts w:ascii="Times New Roman CYR" w:hAnsi="Times New Roman CYR" w:cs="Times New Roman CYR"/>
        </w:rPr>
        <w:t>ї</w:t>
      </w:r>
      <w:r w:rsidRPr="00287522">
        <w:rPr>
          <w:rFonts w:ascii="Times New Roman CYR" w:hAnsi="Times New Roman CYR" w:cs="Times New Roman CYR"/>
        </w:rPr>
        <w:t xml:space="preserve"> цифрової ієрархії (PDH), де в якості вхідного сигналу використовується сигнал основного цифрового каналу (ОЦК) або DigitalSignaloflevel0 (DS0) зі швидкістю передачі С</w:t>
      </w:r>
      <w:r w:rsidRPr="001D1B3F">
        <w:rPr>
          <w:rFonts w:ascii="Times New Roman CYR" w:hAnsi="Times New Roman CYR" w:cs="Times New Roman CYR"/>
          <w:vertAlign w:val="subscript"/>
        </w:rPr>
        <w:t>0</w:t>
      </w:r>
      <w:r w:rsidRPr="00287522">
        <w:rPr>
          <w:rFonts w:ascii="Times New Roman CYR" w:hAnsi="Times New Roman CYR" w:cs="Times New Roman CYR"/>
        </w:rPr>
        <w:t xml:space="preserve"> = 64 кбіт / с.</w:t>
      </w:r>
    </w:p>
    <w:p w:rsidR="00287522" w:rsidRPr="00287522" w:rsidRDefault="00287522" w:rsidP="00287522">
      <w:pPr>
        <w:rPr>
          <w:rFonts w:ascii="Times New Roman CYR" w:hAnsi="Times New Roman CYR" w:cs="Times New Roman CYR"/>
        </w:rPr>
      </w:pPr>
      <w:r w:rsidRPr="00287522">
        <w:rPr>
          <w:rFonts w:ascii="Times New Roman CYR" w:hAnsi="Times New Roman CYR" w:cs="Times New Roman CYR"/>
        </w:rPr>
        <w:t>Оскільки потрібно організувати 144 каналу ТЧ (ОЦК), візьмемо в якості первинного цифрового потоку (ПЦП) потік DS1 північно-американського стандарту. Даний стандарт ПЦП на 24 канальних інтервалу забезпечує швидкість передачі рівну СDS1 = 1,544 Мбіт / с.</w:t>
      </w:r>
    </w:p>
    <w:p w:rsidR="00287522" w:rsidRPr="00287522" w:rsidRDefault="00287522" w:rsidP="00287522">
      <w:pPr>
        <w:rPr>
          <w:rFonts w:ascii="Times New Roman CYR" w:hAnsi="Times New Roman CYR" w:cs="Times New Roman CYR"/>
        </w:rPr>
      </w:pPr>
      <w:r w:rsidRPr="00287522">
        <w:rPr>
          <w:rFonts w:ascii="Times New Roman CYR" w:hAnsi="Times New Roman CYR" w:cs="Times New Roman CYR"/>
        </w:rPr>
        <w:t>Загальна тривалість циклу Т</w:t>
      </w:r>
      <w:r w:rsidRPr="001D1B3F">
        <w:rPr>
          <w:rFonts w:ascii="Times New Roman CYR" w:hAnsi="Times New Roman CYR" w:cs="Times New Roman CYR"/>
          <w:vertAlign w:val="subscript"/>
        </w:rPr>
        <w:t>ц</w:t>
      </w:r>
      <w:r w:rsidRPr="00287522">
        <w:rPr>
          <w:rFonts w:ascii="Times New Roman CYR" w:hAnsi="Times New Roman CYR" w:cs="Times New Roman CYR"/>
        </w:rPr>
        <w:t xml:space="preserve"> завжди величина постійна і зворотна </w:t>
      </w:r>
      <w:r w:rsidRPr="00287522">
        <w:rPr>
          <w:rFonts w:ascii="Times New Roman CYR" w:hAnsi="Times New Roman CYR" w:cs="Times New Roman CYR"/>
        </w:rPr>
        <w:lastRenderedPageBreak/>
        <w:t>частоті дискретизації первинного сигналу, Т</w:t>
      </w:r>
      <w:r w:rsidRPr="008631D6">
        <w:rPr>
          <w:rFonts w:ascii="Times New Roman CYR" w:hAnsi="Times New Roman CYR" w:cs="Times New Roman CYR"/>
          <w:vertAlign w:val="subscript"/>
        </w:rPr>
        <w:t>ц</w:t>
      </w:r>
      <w:r w:rsidRPr="00287522">
        <w:rPr>
          <w:rFonts w:ascii="Times New Roman CYR" w:hAnsi="Times New Roman CYR" w:cs="Times New Roman CYR"/>
        </w:rPr>
        <w:t xml:space="preserve"> = 1/f</w:t>
      </w:r>
      <w:r w:rsidRPr="008631D6">
        <w:rPr>
          <w:rFonts w:ascii="Times New Roman CYR" w:hAnsi="Times New Roman CYR" w:cs="Times New Roman CYR"/>
          <w:vertAlign w:val="subscript"/>
        </w:rPr>
        <w:t>д</w:t>
      </w:r>
      <w:r w:rsidRPr="00287522">
        <w:rPr>
          <w:rFonts w:ascii="Times New Roman CYR" w:hAnsi="Times New Roman CYR" w:cs="Times New Roman CYR"/>
        </w:rPr>
        <w:t xml:space="preserve"> = 1/8000 = 125 мкс.</w:t>
      </w:r>
    </w:p>
    <w:p w:rsidR="00287522" w:rsidRDefault="00287522" w:rsidP="00287522">
      <w:pPr>
        <w:rPr>
          <w:rFonts w:ascii="Times New Roman CYR" w:hAnsi="Times New Roman CYR" w:cs="Times New Roman CYR"/>
        </w:rPr>
      </w:pPr>
      <w:r w:rsidRPr="00287522">
        <w:rPr>
          <w:rFonts w:ascii="Times New Roman CYR" w:hAnsi="Times New Roman CYR" w:cs="Times New Roman CYR"/>
        </w:rPr>
        <w:t>Тривалість канального інтервалу визначається зі співвідношення</w:t>
      </w:r>
      <w:r w:rsidR="008631D6">
        <w:rPr>
          <w:rFonts w:ascii="Times New Roman CYR" w:hAnsi="Times New Roman CYR" w:cs="Times New Roman CYR"/>
        </w:rPr>
        <w:t>:</w:t>
      </w:r>
    </w:p>
    <w:p w:rsidR="008631D6" w:rsidRDefault="008631D6" w:rsidP="00287522">
      <w:pPr>
        <w:rPr>
          <w:rFonts w:ascii="Times New Roman CYR" w:hAnsi="Times New Roman CYR" w:cs="Times New Roman CYR"/>
        </w:rPr>
      </w:pPr>
      <w:r>
        <w:rPr>
          <w:rFonts w:ascii="Times New Roman CYR" w:hAnsi="Times New Roman CYR" w:cs="Times New Roman CYR"/>
        </w:rPr>
        <w:t>Т</w:t>
      </w:r>
      <w:r>
        <w:rPr>
          <w:rFonts w:ascii="Times New Roman CYR" w:hAnsi="Times New Roman CYR" w:cs="Times New Roman CYR"/>
          <w:vertAlign w:val="subscript"/>
        </w:rPr>
        <w:t>кі</w:t>
      </w:r>
      <w:r>
        <w:rPr>
          <w:rFonts w:ascii="Times New Roman CYR" w:hAnsi="Times New Roman CYR" w:cs="Times New Roman CYR"/>
        </w:rPr>
        <w:t xml:space="preserve"> = Т</w:t>
      </w:r>
      <w:r>
        <w:rPr>
          <w:rFonts w:ascii="Times New Roman CYR" w:hAnsi="Times New Roman CYR" w:cs="Times New Roman CYR"/>
          <w:vertAlign w:val="subscript"/>
        </w:rPr>
        <w:t>ц</w:t>
      </w:r>
      <w:r>
        <w:rPr>
          <w:rFonts w:ascii="Times New Roman CYR" w:hAnsi="Times New Roman CYR" w:cs="Times New Roman CYR"/>
        </w:rPr>
        <w:t xml:space="preserve"> / </w:t>
      </w:r>
      <w:r>
        <w:rPr>
          <w:rFonts w:ascii="Times New Roman CYR" w:hAnsi="Times New Roman CYR" w:cs="Times New Roman CYR"/>
          <w:lang w:val="en-US"/>
        </w:rPr>
        <w:t>N</w:t>
      </w:r>
      <w:r>
        <w:rPr>
          <w:rFonts w:ascii="Times New Roman CYR" w:hAnsi="Times New Roman CYR" w:cs="Times New Roman CYR"/>
          <w:vertAlign w:val="subscript"/>
        </w:rPr>
        <w:t xml:space="preserve">кі                                                                                                                                  </w:t>
      </w:r>
      <w:r>
        <w:rPr>
          <w:rFonts w:ascii="Times New Roman CYR" w:hAnsi="Times New Roman CYR" w:cs="Times New Roman CYR"/>
        </w:rPr>
        <w:t>(2.16)</w:t>
      </w:r>
    </w:p>
    <w:p w:rsidR="008631D6" w:rsidRPr="008631D6" w:rsidRDefault="008631D6" w:rsidP="008631D6">
      <w:pPr>
        <w:rPr>
          <w:rFonts w:ascii="Times New Roman CYR" w:hAnsi="Times New Roman CYR" w:cs="Times New Roman CYR"/>
        </w:rPr>
      </w:pPr>
      <w:r w:rsidRPr="008631D6">
        <w:rPr>
          <w:rFonts w:ascii="Times New Roman CYR" w:hAnsi="Times New Roman CYR" w:cs="Times New Roman CYR"/>
        </w:rPr>
        <w:t>де Тц - тривалість циклу ПЦП;</w:t>
      </w:r>
    </w:p>
    <w:p w:rsidR="008631D6" w:rsidRPr="008631D6" w:rsidRDefault="008631D6" w:rsidP="008631D6">
      <w:pPr>
        <w:rPr>
          <w:rFonts w:ascii="Times New Roman CYR" w:hAnsi="Times New Roman CYR" w:cs="Times New Roman CYR"/>
        </w:rPr>
      </w:pPr>
      <w:r w:rsidRPr="008631D6">
        <w:rPr>
          <w:rFonts w:ascii="Times New Roman CYR" w:hAnsi="Times New Roman CYR" w:cs="Times New Roman CYR"/>
        </w:rPr>
        <w:t>N</w:t>
      </w:r>
      <w:r w:rsidRPr="008631D6">
        <w:rPr>
          <w:rFonts w:ascii="Times New Roman CYR" w:hAnsi="Times New Roman CYR" w:cs="Times New Roman CYR"/>
          <w:vertAlign w:val="subscript"/>
        </w:rPr>
        <w:t>кі</w:t>
      </w:r>
      <w:r w:rsidRPr="008631D6">
        <w:rPr>
          <w:rFonts w:ascii="Times New Roman CYR" w:hAnsi="Times New Roman CYR" w:cs="Times New Roman CYR"/>
        </w:rPr>
        <w:t xml:space="preserve"> - число канальних інтервалів, для потоку DS1, рівне 24.</w:t>
      </w:r>
    </w:p>
    <w:p w:rsidR="008631D6" w:rsidRPr="008631D6" w:rsidRDefault="008631D6" w:rsidP="008631D6">
      <w:pPr>
        <w:rPr>
          <w:rFonts w:ascii="Times New Roman CYR" w:hAnsi="Times New Roman CYR" w:cs="Times New Roman CYR"/>
        </w:rPr>
      </w:pPr>
      <w:r w:rsidRPr="008631D6">
        <w:rPr>
          <w:rFonts w:ascii="Times New Roman CYR" w:hAnsi="Times New Roman CYR" w:cs="Times New Roman CYR"/>
        </w:rPr>
        <w:t>Підставивши значення, отримаємо:</w:t>
      </w:r>
    </w:p>
    <w:p w:rsidR="008631D6" w:rsidRPr="008631D6" w:rsidRDefault="008631D6" w:rsidP="008631D6">
      <w:pPr>
        <w:rPr>
          <w:rFonts w:ascii="Times New Roman CYR" w:hAnsi="Times New Roman CYR" w:cs="Times New Roman CYR"/>
        </w:rPr>
      </w:pPr>
      <w:r w:rsidRPr="008631D6">
        <w:rPr>
          <w:rFonts w:ascii="Times New Roman CYR" w:hAnsi="Times New Roman CYR" w:cs="Times New Roman CYR"/>
        </w:rPr>
        <w:t>Тки = 5,21 мкс.</w:t>
      </w:r>
    </w:p>
    <w:p w:rsidR="008631D6" w:rsidRPr="008631D6" w:rsidRDefault="008631D6" w:rsidP="008631D6">
      <w:pPr>
        <w:rPr>
          <w:rFonts w:ascii="Times New Roman CYR" w:hAnsi="Times New Roman CYR" w:cs="Times New Roman CYR"/>
        </w:rPr>
      </w:pPr>
      <w:r w:rsidRPr="008631D6">
        <w:rPr>
          <w:rFonts w:ascii="Times New Roman CYR" w:hAnsi="Times New Roman CYR" w:cs="Times New Roman CYR"/>
        </w:rPr>
        <w:t>Кожен канальний інтервал має вісім розрядних символів, тривалість яких дорівнює:</w:t>
      </w:r>
    </w:p>
    <w:p w:rsidR="007707EB" w:rsidRDefault="008631D6" w:rsidP="008631D6">
      <w:pPr>
        <w:rPr>
          <w:rFonts w:ascii="Times New Roman CYR" w:hAnsi="Times New Roman CYR" w:cs="Times New Roman CYR"/>
        </w:rPr>
      </w:pPr>
      <w:r>
        <w:rPr>
          <w:rFonts w:ascii="Microsoft Sans Serif" w:hAnsi="Microsoft Sans Serif" w:cs="Microsoft Sans Serif"/>
          <w:noProof/>
          <w:sz w:val="17"/>
          <w:szCs w:val="17"/>
          <w:lang w:val="ru-RU"/>
        </w:rPr>
        <w:drawing>
          <wp:inline distT="0" distB="0" distL="0" distR="0">
            <wp:extent cx="1914525" cy="4667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4525" cy="466725"/>
                    </a:xfrm>
                    <a:prstGeom prst="rect">
                      <a:avLst/>
                    </a:prstGeom>
                    <a:noFill/>
                    <a:ln>
                      <a:noFill/>
                    </a:ln>
                  </pic:spPr>
                </pic:pic>
              </a:graphicData>
            </a:graphic>
          </wp:inline>
        </w:drawing>
      </w:r>
    </w:p>
    <w:p w:rsidR="008631D6" w:rsidRDefault="008631D6" w:rsidP="008631D6">
      <w:r>
        <w:t>Половина розрядного інтервалу може бути зайнята передачею символу «1» - прямокутного імпульсу тривалістю τ = Т</w:t>
      </w:r>
      <w:r w:rsidRPr="008631D6">
        <w:rPr>
          <w:vertAlign w:val="subscript"/>
        </w:rPr>
        <w:t>рі</w:t>
      </w:r>
      <w:r>
        <w:t xml:space="preserve"> = 325 нс, друга половина представляє собою захисний проміжок. При передачі символу «0» імпульс в розрядному інтервалі відсутня.</w:t>
      </w:r>
    </w:p>
    <w:p w:rsidR="00543AEB" w:rsidRDefault="008631D6" w:rsidP="008631D6">
      <w:r>
        <w:t>Частота проходження циклів дорівнює частоті дискретизації, т.е.f</w:t>
      </w:r>
      <w:r w:rsidRPr="008631D6">
        <w:rPr>
          <w:vertAlign w:val="subscript"/>
        </w:rPr>
        <w:t>д</w:t>
      </w:r>
      <w:r>
        <w:t xml:space="preserve"> = F</w:t>
      </w:r>
      <w:r w:rsidRPr="008631D6">
        <w:rPr>
          <w:vertAlign w:val="subscript"/>
        </w:rPr>
        <w:t>ц</w:t>
      </w:r>
      <w:r>
        <w:t>; частота проходження канальних інтервалів визначається зі співвідношення:</w:t>
      </w:r>
    </w:p>
    <w:p w:rsidR="00231D91" w:rsidRPr="007A51B9" w:rsidRDefault="00231D91" w:rsidP="00231D91"/>
    <w:p w:rsidR="00231D91" w:rsidRDefault="00231D91" w:rsidP="00231D91">
      <w:proofErr w:type="gramStart"/>
      <w:r>
        <w:rPr>
          <w:lang w:val="en-US"/>
        </w:rPr>
        <w:t>f</w:t>
      </w:r>
      <w:r>
        <w:rPr>
          <w:vertAlign w:val="subscript"/>
        </w:rPr>
        <w:t>кі</w:t>
      </w:r>
      <w:proofErr w:type="gramEnd"/>
      <w:r w:rsidRPr="007A51B9">
        <w:t xml:space="preserve"> = </w:t>
      </w:r>
      <w:r>
        <w:rPr>
          <w:lang w:val="en-US"/>
        </w:rPr>
        <w:t>f</w:t>
      </w:r>
      <w:r w:rsidRPr="007A51B9">
        <w:rPr>
          <w:vertAlign w:val="subscript"/>
        </w:rPr>
        <w:t>д</w:t>
      </w:r>
      <w:r w:rsidRPr="007A51B9">
        <w:t>·</w:t>
      </w:r>
      <w:r>
        <w:rPr>
          <w:lang w:val="en-US"/>
        </w:rPr>
        <w:t>N</w:t>
      </w:r>
      <w:r>
        <w:rPr>
          <w:vertAlign w:val="subscript"/>
        </w:rPr>
        <w:t>кі</w:t>
      </w:r>
      <w:r>
        <w:t xml:space="preserve"> = </w:t>
      </w:r>
      <w:r>
        <w:rPr>
          <w:lang w:val="en-US"/>
        </w:rPr>
        <w:t>f</w:t>
      </w:r>
      <w:r w:rsidRPr="007A51B9">
        <w:rPr>
          <w:vertAlign w:val="subscript"/>
        </w:rPr>
        <w:t>ц</w:t>
      </w:r>
      <w:r w:rsidRPr="007A51B9">
        <w:t>·</w:t>
      </w:r>
      <w:r>
        <w:rPr>
          <w:lang w:val="en-US"/>
        </w:rPr>
        <w:t>N</w:t>
      </w:r>
      <w:r>
        <w:rPr>
          <w:vertAlign w:val="subscript"/>
        </w:rPr>
        <w:t>кі</w:t>
      </w:r>
      <w:r>
        <w:t>,                                                                                 (2.17)</w:t>
      </w:r>
    </w:p>
    <w:p w:rsidR="00EB0022" w:rsidRDefault="00EB0022" w:rsidP="00EB0022">
      <w:r>
        <w:t>і дорівнює</w:t>
      </w:r>
    </w:p>
    <w:p w:rsidR="00EB0022" w:rsidRDefault="00EB0022" w:rsidP="00EB0022">
      <w:r>
        <w:t>f</w:t>
      </w:r>
      <w:r w:rsidRPr="00EB0022">
        <w:rPr>
          <w:vertAlign w:val="subscript"/>
        </w:rPr>
        <w:t>кі</w:t>
      </w:r>
      <w:r>
        <w:t xml:space="preserve"> = 192 кГц.</w:t>
      </w:r>
    </w:p>
    <w:p w:rsidR="00EB0022" w:rsidRDefault="00EB0022" w:rsidP="00EB0022">
      <w:r>
        <w:t>Частота розрядних імпульсів-символів в циклі, або тактова частота первинного цифрового потоку дорівнює:</w:t>
      </w:r>
      <w:r w:rsidRPr="00EB0022">
        <w:t xml:space="preserve"> </w:t>
      </w:r>
    </w:p>
    <w:p w:rsidR="00EB0022" w:rsidRDefault="007A51B9" w:rsidP="00EB0022">
      <w:pPr>
        <w:rPr>
          <w:lang w:val="ru-RU"/>
        </w:rPr>
      </w:pPr>
      <w:r>
        <w:rPr>
          <w:rFonts w:ascii="Microsoft Sans Serif" w:hAnsi="Microsoft Sans Serif" w:cs="Microsoft Sans Serif"/>
          <w:noProof/>
          <w:sz w:val="17"/>
          <w:szCs w:val="17"/>
          <w:lang w:val="ru-RU"/>
        </w:rPr>
        <w:drawing>
          <wp:inline distT="0" distB="0" distL="0" distR="0">
            <wp:extent cx="3781425" cy="266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81425" cy="266700"/>
                    </a:xfrm>
                    <a:prstGeom prst="rect">
                      <a:avLst/>
                    </a:prstGeom>
                    <a:noFill/>
                    <a:ln>
                      <a:noFill/>
                    </a:ln>
                  </pic:spPr>
                </pic:pic>
              </a:graphicData>
            </a:graphic>
          </wp:inline>
        </w:drawing>
      </w:r>
      <w:r>
        <w:rPr>
          <w:lang w:val="ru-RU"/>
        </w:rPr>
        <w:t>,                         (2.18)</w:t>
      </w:r>
    </w:p>
    <w:p w:rsidR="007A51B9" w:rsidRDefault="007A51B9" w:rsidP="00EB0022">
      <w:pPr>
        <w:rPr>
          <w:lang w:val="ru-RU"/>
        </w:rPr>
      </w:pPr>
      <w:r w:rsidRPr="007A51B9">
        <w:rPr>
          <w:lang w:val="ru-RU"/>
        </w:rPr>
        <w:t>Так як в кожному розряді (розрядному інтервалі) передається 1 біт інформації, то швидкість передачі в цифровому потоці дорівнює</w:t>
      </w:r>
    </w:p>
    <w:p w:rsidR="007A51B9" w:rsidRDefault="007A51B9" w:rsidP="00EB0022">
      <w:pPr>
        <w:rPr>
          <w:lang w:val="ru-RU"/>
        </w:rPr>
      </w:pPr>
      <w:r>
        <w:rPr>
          <w:rFonts w:ascii="Microsoft Sans Serif" w:hAnsi="Microsoft Sans Serif" w:cs="Microsoft Sans Serif"/>
          <w:noProof/>
          <w:sz w:val="17"/>
          <w:szCs w:val="17"/>
          <w:lang w:val="ru-RU"/>
        </w:rPr>
        <w:drawing>
          <wp:inline distT="0" distB="0" distL="0" distR="0">
            <wp:extent cx="752475"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2475" cy="266700"/>
                    </a:xfrm>
                    <a:prstGeom prst="rect">
                      <a:avLst/>
                    </a:prstGeom>
                    <a:noFill/>
                    <a:ln>
                      <a:noFill/>
                    </a:ln>
                  </pic:spPr>
                </pic:pic>
              </a:graphicData>
            </a:graphic>
          </wp:inline>
        </w:drawing>
      </w:r>
      <w:r>
        <w:rPr>
          <w:lang w:val="ru-RU"/>
        </w:rPr>
        <w:t>,                                                                                             (2.19)</w:t>
      </w:r>
    </w:p>
    <w:p w:rsidR="007A51B9" w:rsidRDefault="007A51B9" w:rsidP="007A51B9">
      <w:pPr>
        <w:rPr>
          <w:rFonts w:ascii="Times New Roman CYR" w:hAnsi="Times New Roman CYR" w:cs="Times New Roman CYR"/>
        </w:rPr>
      </w:pPr>
      <w:r w:rsidRPr="007A51B9">
        <w:rPr>
          <w:rFonts w:ascii="Times New Roman CYR" w:hAnsi="Times New Roman CYR" w:cs="Times New Roman CYR"/>
        </w:rPr>
        <w:t xml:space="preserve">Тимчасова структура циклу первинного цифрового потоку типу DS1 представлена на рисунку </w:t>
      </w:r>
      <w:r>
        <w:rPr>
          <w:rFonts w:ascii="Times New Roman CYR" w:hAnsi="Times New Roman CYR" w:cs="Times New Roman CYR"/>
          <w:lang w:val="ru-RU"/>
        </w:rPr>
        <w:t>2.9</w:t>
      </w:r>
      <w:r w:rsidRPr="007A51B9">
        <w:rPr>
          <w:rFonts w:ascii="Times New Roman CYR" w:hAnsi="Times New Roman CYR" w:cs="Times New Roman CYR"/>
        </w:rPr>
        <w:t>.</w:t>
      </w:r>
    </w:p>
    <w:p w:rsidR="007A51B9" w:rsidRDefault="00F512DE" w:rsidP="00F512DE">
      <w:pPr>
        <w:spacing w:line="240" w:lineRule="auto"/>
        <w:jc w:val="center"/>
        <w:rPr>
          <w:rFonts w:ascii="Times New Roman CYR" w:hAnsi="Times New Roman CYR" w:cs="Times New Roman CYR"/>
        </w:rPr>
      </w:pPr>
      <w:r>
        <w:rPr>
          <w:rFonts w:ascii="Times New Roman CYR" w:hAnsi="Times New Roman CYR" w:cs="Times New Roman CYR"/>
          <w:noProof/>
          <w:lang w:val="ru-RU"/>
        </w:rPr>
        <w:lastRenderedPageBreak/>
        <w:drawing>
          <wp:inline distT="0" distB="0" distL="0" distR="0">
            <wp:extent cx="5584598" cy="37528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5628" cy="3753542"/>
                    </a:xfrm>
                    <a:prstGeom prst="rect">
                      <a:avLst/>
                    </a:prstGeom>
                    <a:noFill/>
                    <a:ln>
                      <a:noFill/>
                    </a:ln>
                  </pic:spPr>
                </pic:pic>
              </a:graphicData>
            </a:graphic>
          </wp:inline>
        </w:drawing>
      </w:r>
    </w:p>
    <w:p w:rsidR="007A51B9" w:rsidRDefault="007A51B9" w:rsidP="007A51B9">
      <w:pPr>
        <w:rPr>
          <w:rFonts w:ascii="Times New Roman CYR" w:hAnsi="Times New Roman CYR" w:cs="Times New Roman CYR"/>
          <w:lang w:val="ru-RU"/>
        </w:rPr>
      </w:pPr>
      <w:r>
        <w:rPr>
          <w:rFonts w:ascii="Times New Roman CYR" w:hAnsi="Times New Roman CYR" w:cs="Times New Roman CYR"/>
        </w:rPr>
        <w:t>Рис</w:t>
      </w:r>
      <w:r w:rsidR="00E9249F">
        <w:rPr>
          <w:rFonts w:ascii="Times New Roman CYR" w:hAnsi="Times New Roman CYR" w:cs="Times New Roman CYR"/>
        </w:rPr>
        <w:t>.</w:t>
      </w:r>
      <w:r>
        <w:rPr>
          <w:rFonts w:ascii="Times New Roman CYR" w:hAnsi="Times New Roman CYR" w:cs="Times New Roman CYR"/>
        </w:rPr>
        <w:t xml:space="preserve"> </w:t>
      </w:r>
      <w:r>
        <w:rPr>
          <w:rFonts w:ascii="Times New Roman CYR" w:hAnsi="Times New Roman CYR" w:cs="Times New Roman CYR"/>
          <w:lang w:val="ru-RU"/>
        </w:rPr>
        <w:t>2.9</w:t>
      </w:r>
      <w:r>
        <w:rPr>
          <w:rFonts w:ascii="Times New Roman CYR" w:hAnsi="Times New Roman CYR" w:cs="Times New Roman CYR"/>
        </w:rPr>
        <w:t xml:space="preserve">. </w:t>
      </w:r>
      <w:r w:rsidRPr="007A51B9">
        <w:rPr>
          <w:rFonts w:ascii="Times New Roman CYR" w:hAnsi="Times New Roman CYR" w:cs="Times New Roman CYR"/>
        </w:rPr>
        <w:t>Тимчасова структура циклу первинного цифрового потоку типу DS1</w:t>
      </w:r>
      <w:r>
        <w:rPr>
          <w:rFonts w:ascii="Times New Roman CYR" w:hAnsi="Times New Roman CYR" w:cs="Times New Roman CYR"/>
          <w:lang w:val="ru-RU"/>
        </w:rPr>
        <w:t>.</w:t>
      </w:r>
    </w:p>
    <w:p w:rsidR="00E9249F" w:rsidRDefault="00E9249F" w:rsidP="007A51B9">
      <w:pPr>
        <w:rPr>
          <w:rFonts w:ascii="Times New Roman CYR" w:hAnsi="Times New Roman CYR" w:cs="Times New Roman CYR"/>
          <w:lang w:val="ru-RU"/>
        </w:rPr>
      </w:pPr>
    </w:p>
    <w:p w:rsidR="007A51B9" w:rsidRPr="007A51B9" w:rsidRDefault="007A51B9" w:rsidP="007A51B9">
      <w:pPr>
        <w:rPr>
          <w:lang w:val="ru-RU"/>
        </w:rPr>
      </w:pPr>
      <w:r w:rsidRPr="007A51B9">
        <w:rPr>
          <w:lang w:val="ru-RU"/>
        </w:rPr>
        <w:t xml:space="preserve">Як випливає з </w:t>
      </w:r>
      <w:r>
        <w:rPr>
          <w:lang w:val="ru-RU"/>
        </w:rPr>
        <w:t>рисунку</w:t>
      </w:r>
      <w:r w:rsidRPr="007A51B9">
        <w:rPr>
          <w:lang w:val="ru-RU"/>
        </w:rPr>
        <w:t xml:space="preserve"> </w:t>
      </w:r>
      <w:r w:rsidR="00A0707A">
        <w:rPr>
          <w:lang w:val="ru-RU"/>
        </w:rPr>
        <w:t>2.9</w:t>
      </w:r>
      <w:r w:rsidRPr="007A51B9">
        <w:rPr>
          <w:lang w:val="ru-RU"/>
        </w:rPr>
        <w:t xml:space="preserve">, цикл </w:t>
      </w:r>
      <w:proofErr w:type="gramStart"/>
      <w:r w:rsidRPr="007A51B9">
        <w:rPr>
          <w:lang w:val="ru-RU"/>
        </w:rPr>
        <w:t>містить</w:t>
      </w:r>
      <w:proofErr w:type="gramEnd"/>
      <w:r w:rsidRPr="007A51B9">
        <w:rPr>
          <w:lang w:val="ru-RU"/>
        </w:rPr>
        <w:t xml:space="preserve"> 24 восьмирозрядних канальних тимчасові інтервали (КІ) і один додатковий символ в кінці кожного циклу. Цей символ, приймаючи по черзі в послідовних циклах значення «1» і «0», утворює розподілений циклової синхросигнал (ЦСС).</w:t>
      </w:r>
    </w:p>
    <w:p w:rsidR="007A51B9" w:rsidRPr="007A51B9" w:rsidRDefault="007A51B9" w:rsidP="007A51B9">
      <w:pPr>
        <w:rPr>
          <w:lang w:val="ru-RU"/>
        </w:rPr>
      </w:pPr>
      <w:r w:rsidRPr="007A51B9">
        <w:rPr>
          <w:lang w:val="ru-RU"/>
        </w:rPr>
        <w:t>Зі структури циклу цифрового потоку DS1 слід, що перший розряд (символ) кожного з 24 канальних інтервалів використовується для утворення каналів передачі сигналів управління і виклику (СУВ).</w:t>
      </w:r>
    </w:p>
    <w:p w:rsidR="007A51B9" w:rsidRPr="007A51B9" w:rsidRDefault="007A51B9" w:rsidP="007A51B9">
      <w:pPr>
        <w:rPr>
          <w:lang w:val="ru-RU"/>
        </w:rPr>
      </w:pPr>
      <w:r w:rsidRPr="007A51B9">
        <w:rPr>
          <w:lang w:val="ru-RU"/>
        </w:rPr>
        <w:t>Надцикл виходить об'єднанням 16-ти циклів, одна частина яких 0-й, 2-й, 4-й, ... 14-й є парними циклами, а інша - 1-й, 3-й, ... 15-й є непарними.</w:t>
      </w:r>
    </w:p>
    <w:p w:rsidR="007A51B9" w:rsidRDefault="007A51B9" w:rsidP="007A51B9">
      <w:pPr>
        <w:rPr>
          <w:lang w:val="ru-RU"/>
        </w:rPr>
      </w:pPr>
      <w:r w:rsidRPr="007A51B9">
        <w:rPr>
          <w:lang w:val="ru-RU"/>
        </w:rPr>
        <w:t>Для створення двох сигнальних каналів, призначених для обслуговування одного телефонного каналу, згаданий вище розряд (символ) переносить інформацію першого сигнального каналу А в парних циклах, а другого сигнального каналу В - в непарних циклах.</w:t>
      </w:r>
    </w:p>
    <w:p w:rsidR="00A0707A" w:rsidRDefault="00A0707A" w:rsidP="007A51B9">
      <w:pPr>
        <w:rPr>
          <w:lang w:val="ru-RU"/>
        </w:rPr>
      </w:pPr>
    </w:p>
    <w:p w:rsidR="00A0707A" w:rsidRDefault="00A0707A" w:rsidP="00A0707A">
      <w:pPr>
        <w:rPr>
          <w:lang w:val="ru-RU"/>
        </w:rPr>
      </w:pPr>
    </w:p>
    <w:p w:rsidR="00A0707A" w:rsidRPr="00A0707A" w:rsidRDefault="00A0707A" w:rsidP="00A0707A">
      <w:pPr>
        <w:rPr>
          <w:b/>
          <w:lang w:val="ru-RU"/>
        </w:rPr>
      </w:pPr>
      <w:r w:rsidRPr="00A0707A">
        <w:rPr>
          <w:b/>
          <w:lang w:val="ru-RU"/>
        </w:rPr>
        <w:lastRenderedPageBreak/>
        <w:t>2.5 Розробка структурної схеми проектованої ЦСП ІКМ-ВРК</w:t>
      </w:r>
    </w:p>
    <w:p w:rsidR="00A0707A" w:rsidRPr="00A0707A" w:rsidRDefault="00A0707A" w:rsidP="00A0707A">
      <w:pPr>
        <w:rPr>
          <w:lang w:val="ru-RU"/>
        </w:rPr>
      </w:pPr>
    </w:p>
    <w:p w:rsidR="00A0707A" w:rsidRPr="00A0707A" w:rsidRDefault="00A0707A" w:rsidP="00A0707A">
      <w:pPr>
        <w:rPr>
          <w:lang w:val="ru-RU"/>
        </w:rPr>
      </w:pPr>
      <w:r w:rsidRPr="00A0707A">
        <w:rPr>
          <w:lang w:val="ru-RU"/>
        </w:rPr>
        <w:t xml:space="preserve">Відповідно до завдання на проект потрібно організувати 144 каналу ТЧ. </w:t>
      </w:r>
      <w:r>
        <w:rPr>
          <w:lang w:val="ru-RU"/>
        </w:rPr>
        <w:t>О</w:t>
      </w:r>
      <w:r w:rsidRPr="00A0707A">
        <w:rPr>
          <w:lang w:val="ru-RU"/>
        </w:rPr>
        <w:t>беремо коефіцієнти мультиплексування відповідно 24 (об'єднання 24 ОЦК в потік DS1) і 6 (об'єднання 6 потоків DS1 в потік DS2). Таким чином, для організації потоку DS2 необхідно два ступені тимчасового груп</w:t>
      </w:r>
      <w:r>
        <w:rPr>
          <w:lang w:val="ru-RU"/>
        </w:rPr>
        <w:t>оут</w:t>
      </w:r>
      <w:r>
        <w:t>ворювання</w:t>
      </w:r>
      <w:r w:rsidRPr="00A0707A">
        <w:rPr>
          <w:lang w:val="ru-RU"/>
        </w:rPr>
        <w:t>.</w:t>
      </w:r>
    </w:p>
    <w:p w:rsidR="00A0707A" w:rsidRDefault="00A0707A" w:rsidP="00A0707A">
      <w:pPr>
        <w:rPr>
          <w:lang w:val="ru-RU"/>
        </w:rPr>
      </w:pPr>
      <w:r w:rsidRPr="00A0707A">
        <w:rPr>
          <w:lang w:val="ru-RU"/>
        </w:rPr>
        <w:t xml:space="preserve">Схема тимчасового </w:t>
      </w:r>
      <w:r>
        <w:rPr>
          <w:lang w:val="ru-RU"/>
        </w:rPr>
        <w:t>групоутворювання</w:t>
      </w:r>
      <w:r w:rsidRPr="00A0707A">
        <w:rPr>
          <w:lang w:val="ru-RU"/>
        </w:rPr>
        <w:t xml:space="preserve"> і коефіцієнти мультиплексування </w:t>
      </w:r>
      <w:proofErr w:type="gramStart"/>
      <w:r w:rsidRPr="00A0707A">
        <w:rPr>
          <w:lang w:val="ru-RU"/>
        </w:rPr>
        <w:t>наведен</w:t>
      </w:r>
      <w:proofErr w:type="gramEnd"/>
      <w:r w:rsidRPr="00A0707A">
        <w:rPr>
          <w:lang w:val="ru-RU"/>
        </w:rPr>
        <w:t xml:space="preserve">і на </w:t>
      </w:r>
      <w:r>
        <w:rPr>
          <w:lang w:val="ru-RU"/>
        </w:rPr>
        <w:t>рисунку</w:t>
      </w:r>
      <w:r w:rsidRPr="00A0707A">
        <w:rPr>
          <w:lang w:val="ru-RU"/>
        </w:rPr>
        <w:t xml:space="preserve"> </w:t>
      </w:r>
      <w:r>
        <w:rPr>
          <w:lang w:val="ru-RU"/>
        </w:rPr>
        <w:t>2</w:t>
      </w:r>
      <w:r w:rsidRPr="00A0707A">
        <w:rPr>
          <w:lang w:val="ru-RU"/>
        </w:rPr>
        <w:t>.10.</w:t>
      </w:r>
    </w:p>
    <w:p w:rsidR="00A0707A" w:rsidRDefault="00A0707A" w:rsidP="00A0707A">
      <w:pPr>
        <w:jc w:val="center"/>
        <w:rPr>
          <w:rFonts w:ascii="Microsoft Sans Serif" w:hAnsi="Microsoft Sans Serif" w:cs="Microsoft Sans Serif"/>
          <w:noProof/>
          <w:sz w:val="17"/>
          <w:szCs w:val="17"/>
          <w:lang w:val="ru-RU"/>
        </w:rPr>
      </w:pPr>
      <w:r>
        <w:rPr>
          <w:rFonts w:ascii="Microsoft Sans Serif" w:hAnsi="Microsoft Sans Serif" w:cs="Microsoft Sans Serif"/>
          <w:noProof/>
          <w:sz w:val="17"/>
          <w:szCs w:val="17"/>
          <w:lang w:val="ru-RU"/>
        </w:rPr>
        <w:drawing>
          <wp:inline distT="0" distB="0" distL="0" distR="0">
            <wp:extent cx="2695575" cy="1866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5575" cy="1866900"/>
                    </a:xfrm>
                    <a:prstGeom prst="rect">
                      <a:avLst/>
                    </a:prstGeom>
                    <a:noFill/>
                    <a:ln>
                      <a:noFill/>
                    </a:ln>
                  </pic:spPr>
                </pic:pic>
              </a:graphicData>
            </a:graphic>
          </wp:inline>
        </w:drawing>
      </w:r>
    </w:p>
    <w:p w:rsidR="00A0707A" w:rsidRDefault="00A0707A" w:rsidP="00A0707A">
      <w:pPr>
        <w:jc w:val="center"/>
        <w:rPr>
          <w:lang w:val="ru-RU"/>
        </w:rPr>
      </w:pPr>
      <w:r>
        <w:rPr>
          <w:rFonts w:ascii="Times New Roman CYR" w:hAnsi="Times New Roman CYR" w:cs="Times New Roman CYR"/>
        </w:rPr>
        <w:t>Рис</w:t>
      </w:r>
      <w:r w:rsidR="00E9249F">
        <w:rPr>
          <w:rFonts w:ascii="Times New Roman CYR" w:hAnsi="Times New Roman CYR" w:cs="Times New Roman CYR"/>
        </w:rPr>
        <w:t>.</w:t>
      </w:r>
      <w:r>
        <w:rPr>
          <w:rFonts w:ascii="Times New Roman CYR" w:hAnsi="Times New Roman CYR" w:cs="Times New Roman CYR"/>
        </w:rPr>
        <w:t xml:space="preserve"> 2.10. Схема </w:t>
      </w:r>
      <w:r w:rsidRPr="00A0707A">
        <w:rPr>
          <w:lang w:val="ru-RU"/>
        </w:rPr>
        <w:t xml:space="preserve">тимчасового </w:t>
      </w:r>
      <w:r>
        <w:rPr>
          <w:lang w:val="ru-RU"/>
        </w:rPr>
        <w:t>групоутворювання</w:t>
      </w:r>
    </w:p>
    <w:p w:rsidR="00E9249F" w:rsidRDefault="00E9249F" w:rsidP="00A0707A">
      <w:pPr>
        <w:jc w:val="center"/>
        <w:rPr>
          <w:rFonts w:ascii="Times New Roman CYR" w:hAnsi="Times New Roman CYR" w:cs="Times New Roman CYR"/>
        </w:rPr>
      </w:pPr>
    </w:p>
    <w:p w:rsidR="000F16AE" w:rsidRPr="000F16AE" w:rsidRDefault="000F16AE" w:rsidP="000F16AE">
      <w:pPr>
        <w:rPr>
          <w:rFonts w:ascii="Times New Roman CYR" w:hAnsi="Times New Roman CYR" w:cs="Times New Roman CYR"/>
        </w:rPr>
      </w:pPr>
      <w:r w:rsidRPr="000F16AE">
        <w:rPr>
          <w:rFonts w:ascii="Times New Roman CYR" w:hAnsi="Times New Roman CYR" w:cs="Times New Roman CYR"/>
        </w:rPr>
        <w:t>Оскільки в ПЦ</w:t>
      </w:r>
      <w:r>
        <w:rPr>
          <w:rFonts w:ascii="Times New Roman CYR" w:hAnsi="Times New Roman CYR" w:cs="Times New Roman CYR"/>
        </w:rPr>
        <w:t>І</w:t>
      </w:r>
      <w:r w:rsidRPr="000F16AE">
        <w:rPr>
          <w:rFonts w:ascii="Times New Roman CYR" w:hAnsi="Times New Roman CYR" w:cs="Times New Roman CYR"/>
        </w:rPr>
        <w:t xml:space="preserve"> (PDH) прийнято посимвольн</w:t>
      </w:r>
      <w:r>
        <w:rPr>
          <w:rFonts w:ascii="Times New Roman CYR" w:hAnsi="Times New Roman CYR" w:cs="Times New Roman CYR"/>
        </w:rPr>
        <w:t>е</w:t>
      </w:r>
      <w:r w:rsidRPr="000F16AE">
        <w:rPr>
          <w:rFonts w:ascii="Times New Roman CYR" w:hAnsi="Times New Roman CYR" w:cs="Times New Roman CYR"/>
        </w:rPr>
        <w:t xml:space="preserve"> об'єднання цифрових потоків, використовуємо його при формуванні групового сигналу ЦСП. При цьому методі об'єдн</w:t>
      </w:r>
      <w:r>
        <w:rPr>
          <w:rFonts w:ascii="Times New Roman CYR" w:hAnsi="Times New Roman CYR" w:cs="Times New Roman CYR"/>
        </w:rPr>
        <w:t>ані</w:t>
      </w:r>
      <w:r w:rsidRPr="000F16AE">
        <w:rPr>
          <w:rFonts w:ascii="Times New Roman CYR" w:hAnsi="Times New Roman CYR" w:cs="Times New Roman CYR"/>
        </w:rPr>
        <w:t xml:space="preserve"> імпульси  (компонентних) цифрових потоків коротшають і розподіляються послідовно (перші імпульси компонентних потоків, потім другі і т.д.) в часі так, щоб в звільн</w:t>
      </w:r>
      <w:r>
        <w:rPr>
          <w:rFonts w:ascii="Times New Roman CYR" w:hAnsi="Times New Roman CYR" w:cs="Times New Roman CYR"/>
        </w:rPr>
        <w:t>ених</w:t>
      </w:r>
      <w:r w:rsidRPr="000F16AE">
        <w:rPr>
          <w:rFonts w:ascii="Times New Roman CYR" w:hAnsi="Times New Roman CYR" w:cs="Times New Roman CYR"/>
        </w:rPr>
        <w:t xml:space="preserve"> інтервалах могли розміститися імпульси інших потоків.</w:t>
      </w:r>
    </w:p>
    <w:p w:rsidR="000F16AE" w:rsidRDefault="000F16AE" w:rsidP="000F16AE">
      <w:r w:rsidRPr="000F16AE">
        <w:rPr>
          <w:rFonts w:ascii="Times New Roman CYR" w:hAnsi="Times New Roman CYR" w:cs="Times New Roman CYR"/>
        </w:rPr>
        <w:t xml:space="preserve">Креслення узагальненої структурної схеми цифрової системи передачі ІКМ-ВРК наведено на </w:t>
      </w:r>
      <w:r>
        <w:rPr>
          <w:rFonts w:ascii="Times New Roman CYR" w:hAnsi="Times New Roman CYR" w:cs="Times New Roman CYR"/>
        </w:rPr>
        <w:t>рисунку</w:t>
      </w:r>
      <w:r w:rsidRPr="000F16AE">
        <w:rPr>
          <w:rFonts w:ascii="Times New Roman CYR" w:hAnsi="Times New Roman CYR" w:cs="Times New Roman CYR"/>
        </w:rPr>
        <w:t xml:space="preserve"> </w:t>
      </w:r>
      <w:r>
        <w:rPr>
          <w:rFonts w:ascii="Times New Roman CYR" w:hAnsi="Times New Roman CYR" w:cs="Times New Roman CYR"/>
        </w:rPr>
        <w:t>2.11</w:t>
      </w:r>
      <w:r w:rsidRPr="000F16AE">
        <w:rPr>
          <w:rFonts w:ascii="Times New Roman CYR" w:hAnsi="Times New Roman CYR" w:cs="Times New Roman CYR"/>
        </w:rPr>
        <w:t>.</w:t>
      </w:r>
      <w:r w:rsidRPr="000F16AE">
        <w:t xml:space="preserve"> </w:t>
      </w:r>
    </w:p>
    <w:p w:rsidR="0068479E" w:rsidRDefault="00602149" w:rsidP="00602149">
      <w:pPr>
        <w:jc w:val="center"/>
        <w:rPr>
          <w:rFonts w:ascii="Times New Roman CYR" w:hAnsi="Times New Roman CYR" w:cs="Times New Roman CYR"/>
        </w:rPr>
      </w:pPr>
      <w:r>
        <w:rPr>
          <w:rFonts w:ascii="Times New Roman CYR" w:hAnsi="Times New Roman CYR" w:cs="Times New Roman CYR"/>
          <w:noProof/>
          <w:lang w:val="ru-RU"/>
        </w:rPr>
        <w:lastRenderedPageBreak/>
        <w:drawing>
          <wp:inline distT="0" distB="0" distL="0" distR="0">
            <wp:extent cx="5184598" cy="34480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88467" cy="3450623"/>
                    </a:xfrm>
                    <a:prstGeom prst="rect">
                      <a:avLst/>
                    </a:prstGeom>
                    <a:noFill/>
                    <a:ln>
                      <a:noFill/>
                    </a:ln>
                  </pic:spPr>
                </pic:pic>
              </a:graphicData>
            </a:graphic>
          </wp:inline>
        </w:drawing>
      </w:r>
    </w:p>
    <w:p w:rsidR="0068479E" w:rsidRDefault="0068479E" w:rsidP="000F16AE">
      <w:pPr>
        <w:rPr>
          <w:rFonts w:ascii="Times New Roman CYR" w:hAnsi="Times New Roman CYR" w:cs="Times New Roman CYR"/>
        </w:rPr>
      </w:pPr>
    </w:p>
    <w:p w:rsidR="0068479E" w:rsidRDefault="0068479E" w:rsidP="0068479E">
      <w:pPr>
        <w:rPr>
          <w:rFonts w:ascii="Times New Roman CYR" w:hAnsi="Times New Roman CYR" w:cs="Times New Roman CYR"/>
        </w:rPr>
      </w:pPr>
      <w:r>
        <w:rPr>
          <w:rFonts w:ascii="Times New Roman CYR" w:hAnsi="Times New Roman CYR" w:cs="Times New Roman CYR"/>
        </w:rPr>
        <w:t>Рис</w:t>
      </w:r>
      <w:r w:rsidR="00E9249F">
        <w:rPr>
          <w:rFonts w:ascii="Times New Roman CYR" w:hAnsi="Times New Roman CYR" w:cs="Times New Roman CYR"/>
        </w:rPr>
        <w:t>.</w:t>
      </w:r>
      <w:r>
        <w:rPr>
          <w:rFonts w:ascii="Times New Roman CYR" w:hAnsi="Times New Roman CYR" w:cs="Times New Roman CYR"/>
        </w:rPr>
        <w:t xml:space="preserve"> 2.11. У</w:t>
      </w:r>
      <w:r w:rsidRPr="000F16AE">
        <w:rPr>
          <w:rFonts w:ascii="Times New Roman CYR" w:hAnsi="Times New Roman CYR" w:cs="Times New Roman CYR"/>
        </w:rPr>
        <w:t>загальнен</w:t>
      </w:r>
      <w:r>
        <w:rPr>
          <w:rFonts w:ascii="Times New Roman CYR" w:hAnsi="Times New Roman CYR" w:cs="Times New Roman CYR"/>
        </w:rPr>
        <w:t>а</w:t>
      </w:r>
      <w:r w:rsidRPr="000F16AE">
        <w:rPr>
          <w:rFonts w:ascii="Times New Roman CYR" w:hAnsi="Times New Roman CYR" w:cs="Times New Roman CYR"/>
        </w:rPr>
        <w:t xml:space="preserve"> структурн</w:t>
      </w:r>
      <w:r>
        <w:rPr>
          <w:rFonts w:ascii="Times New Roman CYR" w:hAnsi="Times New Roman CYR" w:cs="Times New Roman CYR"/>
        </w:rPr>
        <w:t>а</w:t>
      </w:r>
      <w:r w:rsidRPr="000F16AE">
        <w:rPr>
          <w:rFonts w:ascii="Times New Roman CYR" w:hAnsi="Times New Roman CYR" w:cs="Times New Roman CYR"/>
        </w:rPr>
        <w:t xml:space="preserve"> схем</w:t>
      </w:r>
      <w:r>
        <w:rPr>
          <w:rFonts w:ascii="Times New Roman CYR" w:hAnsi="Times New Roman CYR" w:cs="Times New Roman CYR"/>
        </w:rPr>
        <w:t>а</w:t>
      </w:r>
      <w:r w:rsidRPr="000F16AE">
        <w:rPr>
          <w:rFonts w:ascii="Times New Roman CYR" w:hAnsi="Times New Roman CYR" w:cs="Times New Roman CYR"/>
        </w:rPr>
        <w:t xml:space="preserve"> цифрової системи передачі ІКМ-ВРК</w:t>
      </w:r>
      <w:r>
        <w:rPr>
          <w:rFonts w:ascii="Times New Roman CYR" w:hAnsi="Times New Roman CYR" w:cs="Times New Roman CYR"/>
        </w:rPr>
        <w:t>.</w:t>
      </w:r>
    </w:p>
    <w:p w:rsidR="00A536AB" w:rsidRDefault="00A536AB" w:rsidP="0068479E">
      <w:pPr>
        <w:rPr>
          <w:rFonts w:ascii="Times New Roman CYR" w:hAnsi="Times New Roman CYR" w:cs="Times New Roman CYR"/>
        </w:rPr>
      </w:pP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 xml:space="preserve">На </w:t>
      </w:r>
      <w:r>
        <w:rPr>
          <w:rFonts w:ascii="Times New Roman CYR" w:hAnsi="Times New Roman CYR" w:cs="Times New Roman CYR"/>
        </w:rPr>
        <w:t>рисунку</w:t>
      </w:r>
      <w:r w:rsidRPr="00A536AB">
        <w:rPr>
          <w:rFonts w:ascii="Times New Roman CYR" w:hAnsi="Times New Roman CYR" w:cs="Times New Roman CYR"/>
        </w:rPr>
        <w:t xml:space="preserve"> </w:t>
      </w:r>
      <w:r>
        <w:rPr>
          <w:rFonts w:ascii="Times New Roman CYR" w:hAnsi="Times New Roman CYR" w:cs="Times New Roman CYR"/>
        </w:rPr>
        <w:t>2.1</w:t>
      </w:r>
      <w:r w:rsidRPr="00A536AB">
        <w:rPr>
          <w:rFonts w:ascii="Times New Roman CYR" w:hAnsi="Times New Roman CYR" w:cs="Times New Roman CYR"/>
        </w:rPr>
        <w:t xml:space="preserve"> введені наступні позначення:</w:t>
      </w: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ДС - диференціальна система, що розділяє тракти передачі і прийому;</w:t>
      </w:r>
    </w:p>
    <w:p w:rsidR="00A536AB" w:rsidRPr="00A536AB" w:rsidRDefault="00A536AB" w:rsidP="00A536AB">
      <w:pPr>
        <w:rPr>
          <w:rFonts w:ascii="Times New Roman CYR" w:hAnsi="Times New Roman CYR" w:cs="Times New Roman CYR"/>
        </w:rPr>
      </w:pPr>
      <w:r>
        <w:rPr>
          <w:rFonts w:ascii="Times New Roman CYR" w:hAnsi="Times New Roman CYR" w:cs="Times New Roman CYR"/>
        </w:rPr>
        <w:t>П</w:t>
      </w:r>
      <w:r w:rsidRPr="00A536AB">
        <w:rPr>
          <w:rFonts w:ascii="Times New Roman CYR" w:hAnsi="Times New Roman CYR" w:cs="Times New Roman CYR"/>
        </w:rPr>
        <w:t xml:space="preserve">НЧпер, </w:t>
      </w:r>
      <w:r>
        <w:rPr>
          <w:rFonts w:ascii="Times New Roman CYR" w:hAnsi="Times New Roman CYR" w:cs="Times New Roman CYR"/>
        </w:rPr>
        <w:t>П</w:t>
      </w:r>
      <w:r w:rsidRPr="00A536AB">
        <w:rPr>
          <w:rFonts w:ascii="Times New Roman CYR" w:hAnsi="Times New Roman CYR" w:cs="Times New Roman CYR"/>
        </w:rPr>
        <w:t>НЧпр - підсилювачі низької частоти трактів передачі і прийому індивідуального обладнання ЦСП;</w:t>
      </w: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ФНЧпер, ФНЧпр - фільтри нижніх частот (ФНЧ) трактів передачі і прийому індивідуального обладнання ЦСП;</w:t>
      </w: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К</w:t>
      </w:r>
      <w:r>
        <w:rPr>
          <w:rFonts w:ascii="Times New Roman CYR" w:hAnsi="Times New Roman CYR" w:cs="Times New Roman CYR"/>
        </w:rPr>
        <w:t>АІМ</w:t>
      </w:r>
      <w:r w:rsidRPr="00A536AB">
        <w:rPr>
          <w:rFonts w:ascii="Times New Roman CYR" w:hAnsi="Times New Roman CYR" w:cs="Times New Roman CYR"/>
        </w:rPr>
        <w:t xml:space="preserve"> - канальний амплітудно-імпул</w:t>
      </w:r>
      <w:r>
        <w:rPr>
          <w:rFonts w:ascii="Times New Roman CYR" w:hAnsi="Times New Roman CYR" w:cs="Times New Roman CYR"/>
        </w:rPr>
        <w:t>ь</w:t>
      </w:r>
      <w:r w:rsidRPr="00A536AB">
        <w:rPr>
          <w:rFonts w:ascii="Times New Roman CYR" w:hAnsi="Times New Roman CYR" w:cs="Times New Roman CYR"/>
        </w:rPr>
        <w:t>сний модулятор;</w:t>
      </w: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КС - канальний селектор;</w:t>
      </w: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РЛ - лінійний регенератор;</w:t>
      </w:r>
    </w:p>
    <w:p w:rsidR="00A536AB" w:rsidRPr="00A536AB" w:rsidRDefault="00A536AB" w:rsidP="00A536AB">
      <w:pPr>
        <w:rPr>
          <w:rFonts w:ascii="Times New Roman CYR" w:hAnsi="Times New Roman CYR" w:cs="Times New Roman CYR"/>
        </w:rPr>
      </w:pPr>
      <w:r>
        <w:rPr>
          <w:rFonts w:ascii="Times New Roman CYR" w:hAnsi="Times New Roman CYR" w:cs="Times New Roman CYR"/>
        </w:rPr>
        <w:t>П</w:t>
      </w:r>
      <w:r w:rsidRPr="00A536AB">
        <w:rPr>
          <w:rFonts w:ascii="Times New Roman CYR" w:hAnsi="Times New Roman CYR" w:cs="Times New Roman CYR"/>
        </w:rPr>
        <w:t>ОКС - пристрій об'єднання канальних (індивідуальних) АІМ-1 сигналів в сигнали АІМ - групового тракту передачі;</w:t>
      </w:r>
    </w:p>
    <w:p w:rsidR="00A536AB" w:rsidRPr="00A536AB" w:rsidRDefault="00A536AB" w:rsidP="00A536AB">
      <w:pPr>
        <w:rPr>
          <w:rFonts w:ascii="Times New Roman CYR" w:hAnsi="Times New Roman CYR" w:cs="Times New Roman CYR"/>
        </w:rPr>
      </w:pPr>
      <w:r>
        <w:rPr>
          <w:rFonts w:ascii="Times New Roman CYR" w:hAnsi="Times New Roman CYR" w:cs="Times New Roman CYR"/>
        </w:rPr>
        <w:t>ППК</w:t>
      </w:r>
      <w:r w:rsidRPr="00A536AB">
        <w:rPr>
          <w:rFonts w:ascii="Times New Roman CYR" w:hAnsi="Times New Roman CYR" w:cs="Times New Roman CYR"/>
        </w:rPr>
        <w:t>С - пристрій поділу канальних сигналів АІМ - групового тракту прийому;</w:t>
      </w: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 xml:space="preserve">АІМ-1 / АІМ-2 - пристрій перетворення АІМ-1 індивідуальних сигналів </w:t>
      </w:r>
      <w:r w:rsidRPr="00A536AB">
        <w:rPr>
          <w:rFonts w:ascii="Times New Roman CYR" w:hAnsi="Times New Roman CYR" w:cs="Times New Roman CYR"/>
        </w:rPr>
        <w:lastRenderedPageBreak/>
        <w:t>в груповий АІМ-2 сигнал;</w:t>
      </w: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АЦП - аналого-цифровий перетворювач, який здійснює кодування сигналів АІМ-2 згідно із законом застосовуваного коду (натуральний, симетричний або код Грея);</w:t>
      </w: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ЦАП - цифро-аналоговий перетворювач, який здійснює декодування цифрових сигналів;</w:t>
      </w: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БФССЦС - блок формування сигналів різних видів синхронізації;</w:t>
      </w: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БФСУВ - блок формування сигналів управління і виклику і їх введення в первинний цифровий потік;</w:t>
      </w: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MUX1 - мультиплексор первинного тимчасового груп</w:t>
      </w:r>
      <w:r>
        <w:rPr>
          <w:rFonts w:ascii="Times New Roman CYR" w:hAnsi="Times New Roman CYR" w:cs="Times New Roman CYR"/>
        </w:rPr>
        <w:t>оутворення</w:t>
      </w:r>
      <w:r w:rsidRPr="00A536AB">
        <w:rPr>
          <w:rFonts w:ascii="Times New Roman CYR" w:hAnsi="Times New Roman CYR" w:cs="Times New Roman CYR"/>
        </w:rPr>
        <w:t>;</w:t>
      </w: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MUX2 - мультиплексор вторинного тимчасового груп</w:t>
      </w:r>
      <w:r>
        <w:rPr>
          <w:rFonts w:ascii="Times New Roman CYR" w:hAnsi="Times New Roman CYR" w:cs="Times New Roman CYR"/>
        </w:rPr>
        <w:t>оутворення</w:t>
      </w:r>
      <w:r w:rsidRPr="00A536AB">
        <w:rPr>
          <w:rFonts w:ascii="Times New Roman CYR" w:hAnsi="Times New Roman CYR" w:cs="Times New Roman CYR"/>
        </w:rPr>
        <w:t>;</w:t>
      </w: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DX1 - демультиплексор первинного тимчасового груп</w:t>
      </w:r>
      <w:r>
        <w:rPr>
          <w:rFonts w:ascii="Times New Roman CYR" w:hAnsi="Times New Roman CYR" w:cs="Times New Roman CYR"/>
        </w:rPr>
        <w:t>оутворення</w:t>
      </w:r>
      <w:r w:rsidRPr="00A536AB">
        <w:rPr>
          <w:rFonts w:ascii="Times New Roman CYR" w:hAnsi="Times New Roman CYR" w:cs="Times New Roman CYR"/>
        </w:rPr>
        <w:t>;</w:t>
      </w: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DX2 - демультиплексор вторинного тимчасового груп</w:t>
      </w:r>
      <w:r>
        <w:rPr>
          <w:rFonts w:ascii="Times New Roman CYR" w:hAnsi="Times New Roman CYR" w:cs="Times New Roman CYR"/>
        </w:rPr>
        <w:t>оутворення</w:t>
      </w:r>
      <w:r w:rsidRPr="00A536AB">
        <w:rPr>
          <w:rFonts w:ascii="Times New Roman CYR" w:hAnsi="Times New Roman CYR" w:cs="Times New Roman CYR"/>
        </w:rPr>
        <w:t>;</w:t>
      </w: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Пр. СЦС - приймач синхросигналов різного призначення;</w:t>
      </w: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Пр. СУВ - приймач сигналів управління і виклику;</w:t>
      </w: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ЗГ - генератор, що задає, призначений для формування періодичної послідовності імпульсів;</w:t>
      </w: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Р</w:t>
      </w:r>
      <w:r w:rsidR="005209EE">
        <w:rPr>
          <w:rFonts w:ascii="Times New Roman CYR" w:hAnsi="Times New Roman CYR" w:cs="Times New Roman CYR"/>
        </w:rPr>
        <w:t>К</w:t>
      </w:r>
      <w:r w:rsidRPr="00A536AB">
        <w:rPr>
          <w:rFonts w:ascii="Times New Roman CYR" w:hAnsi="Times New Roman CYR" w:cs="Times New Roman CYR"/>
        </w:rPr>
        <w:t>І - розподільник канальних імпульсів, призначений для розподілу тактових</w:t>
      </w:r>
      <w:r>
        <w:rPr>
          <w:rFonts w:ascii="Times New Roman CYR" w:hAnsi="Times New Roman CYR" w:cs="Times New Roman CYR"/>
        </w:rPr>
        <w:t xml:space="preserve"> </w:t>
      </w:r>
      <w:r w:rsidRPr="00A536AB">
        <w:rPr>
          <w:rFonts w:ascii="Times New Roman CYR" w:hAnsi="Times New Roman CYR" w:cs="Times New Roman CYR"/>
        </w:rPr>
        <w:t>імпульсів</w:t>
      </w:r>
      <w:r>
        <w:rPr>
          <w:rFonts w:ascii="Times New Roman CYR" w:hAnsi="Times New Roman CYR" w:cs="Times New Roman CYR"/>
        </w:rPr>
        <w:t>, що</w:t>
      </w:r>
      <w:r w:rsidRPr="00A536AB">
        <w:rPr>
          <w:rFonts w:ascii="Times New Roman CYR" w:hAnsi="Times New Roman CYR" w:cs="Times New Roman CYR"/>
        </w:rPr>
        <w:t xml:space="preserve"> надходять з ЗГ на різне устаткування;</w:t>
      </w:r>
    </w:p>
    <w:p w:rsidR="00A536AB" w:rsidRPr="00A536AB" w:rsidRDefault="00A536AB" w:rsidP="00A536AB">
      <w:pPr>
        <w:rPr>
          <w:rFonts w:ascii="Times New Roman CYR" w:hAnsi="Times New Roman CYR" w:cs="Times New Roman CYR"/>
        </w:rPr>
      </w:pPr>
      <w:r w:rsidRPr="00A536AB">
        <w:rPr>
          <w:rFonts w:ascii="Times New Roman CYR" w:hAnsi="Times New Roman CYR" w:cs="Times New Roman CYR"/>
        </w:rPr>
        <w:t>ПКпер, ПКпр - перетворювач коду, формує лінійний цифровий сигнал, відповідно тракту передачі і тракту прийому;</w:t>
      </w:r>
    </w:p>
    <w:p w:rsidR="00A536AB" w:rsidRPr="00A536AB" w:rsidRDefault="00A536AB" w:rsidP="00A536AB">
      <w:pPr>
        <w:rPr>
          <w:rFonts w:ascii="Times New Roman CYR" w:hAnsi="Times New Roman CYR" w:cs="Times New Roman CYR"/>
        </w:rPr>
      </w:pPr>
      <w:r>
        <w:rPr>
          <w:rFonts w:ascii="Times New Roman CYR" w:hAnsi="Times New Roman CYR" w:cs="Times New Roman CYR"/>
        </w:rPr>
        <w:t>П</w:t>
      </w:r>
      <w:r w:rsidRPr="00A536AB">
        <w:rPr>
          <w:rFonts w:ascii="Times New Roman CYR" w:hAnsi="Times New Roman CYR" w:cs="Times New Roman CYR"/>
        </w:rPr>
        <w:t>ВТЧ - пристрій виділення тактової частоти;</w:t>
      </w:r>
    </w:p>
    <w:p w:rsidR="00A536AB" w:rsidRDefault="00A536AB" w:rsidP="00A536AB">
      <w:pPr>
        <w:rPr>
          <w:rFonts w:ascii="Times New Roman CYR" w:hAnsi="Times New Roman CYR" w:cs="Times New Roman CYR"/>
        </w:rPr>
      </w:pPr>
      <w:r w:rsidRPr="00A536AB">
        <w:rPr>
          <w:rFonts w:ascii="Times New Roman CYR" w:hAnsi="Times New Roman CYR" w:cs="Times New Roman CYR"/>
        </w:rPr>
        <w:t>ВКО - ввідно-кабельне обладнання, призначене для підключення апаратури лінійного тракту ЦСП до кабельних лініях зв'язку.</w:t>
      </w:r>
    </w:p>
    <w:p w:rsidR="006B4969" w:rsidRDefault="006B4969" w:rsidP="00A536AB">
      <w:pPr>
        <w:rPr>
          <w:rFonts w:ascii="Times New Roman CYR" w:hAnsi="Times New Roman CYR" w:cs="Times New Roman CYR"/>
        </w:rPr>
      </w:pPr>
    </w:p>
    <w:p w:rsidR="006B4969" w:rsidRPr="006B4969" w:rsidRDefault="006B4969" w:rsidP="006B4969">
      <w:pPr>
        <w:rPr>
          <w:rFonts w:ascii="Times New Roman CYR" w:hAnsi="Times New Roman CYR" w:cs="Times New Roman CYR"/>
          <w:b/>
        </w:rPr>
      </w:pPr>
      <w:r w:rsidRPr="006B4969">
        <w:rPr>
          <w:rFonts w:ascii="Times New Roman CYR" w:hAnsi="Times New Roman CYR" w:cs="Times New Roman CYR"/>
          <w:b/>
        </w:rPr>
        <w:t>2.6 Розробка структури циклу проектованої ЦСП ІКМ-ВРК</w:t>
      </w:r>
    </w:p>
    <w:p w:rsidR="006B4969" w:rsidRPr="006B4969" w:rsidRDefault="006B4969" w:rsidP="006B4969">
      <w:pPr>
        <w:rPr>
          <w:rFonts w:ascii="Times New Roman CYR" w:hAnsi="Times New Roman CYR" w:cs="Times New Roman CYR"/>
        </w:rPr>
      </w:pPr>
    </w:p>
    <w:p w:rsidR="006B4969" w:rsidRPr="006B4969" w:rsidRDefault="006B4969" w:rsidP="006B4969">
      <w:pPr>
        <w:rPr>
          <w:rFonts w:ascii="Times New Roman CYR" w:hAnsi="Times New Roman CYR" w:cs="Times New Roman CYR"/>
        </w:rPr>
      </w:pPr>
      <w:r w:rsidRPr="006B4969">
        <w:rPr>
          <w:rFonts w:ascii="Times New Roman CYR" w:hAnsi="Times New Roman CYR" w:cs="Times New Roman CYR"/>
        </w:rPr>
        <w:t>Необхідно сформувати цикл передачі вторинного цифрового потоку DS2 з двостороннім і дв</w:t>
      </w:r>
      <w:r w:rsidR="000B5597">
        <w:rPr>
          <w:rFonts w:ascii="Times New Roman CYR" w:hAnsi="Times New Roman CYR" w:cs="Times New Roman CYR"/>
        </w:rPr>
        <w:t>о</w:t>
      </w:r>
      <w:r w:rsidRPr="006B4969">
        <w:rPr>
          <w:rFonts w:ascii="Times New Roman CYR" w:hAnsi="Times New Roman CYR" w:cs="Times New Roman CYR"/>
        </w:rPr>
        <w:t xml:space="preserve">командним управлінням. Відзначимо, що швидкість передачі агрегатного цифрового потоку буде завжди вище суми швидкостей </w:t>
      </w:r>
      <w:r w:rsidRPr="006B4969">
        <w:rPr>
          <w:rFonts w:ascii="Times New Roman CYR" w:hAnsi="Times New Roman CYR" w:cs="Times New Roman CYR"/>
        </w:rPr>
        <w:lastRenderedPageBreak/>
        <w:t>передачі входять до нього компонентних потоків за рахунок додавання різних службових символів. Структура циклу передачі агрегатного (об'єднаного) цифрового потоку DS2 ', одержаного шляхом асинхронного об'єднання 6 компонентних (первинних) цифрових потоків DS1, містить позиції для передачі наступних символів:</w:t>
      </w:r>
    </w:p>
    <w:p w:rsidR="006B4969" w:rsidRPr="006B4969" w:rsidRDefault="000B5597" w:rsidP="006B4969">
      <w:pPr>
        <w:rPr>
          <w:rFonts w:ascii="Times New Roman CYR" w:hAnsi="Times New Roman CYR" w:cs="Times New Roman CYR"/>
        </w:rPr>
      </w:pPr>
      <w:r>
        <w:rPr>
          <w:rFonts w:ascii="Times New Roman CYR" w:hAnsi="Times New Roman CYR" w:cs="Times New Roman CYR"/>
        </w:rPr>
        <w:t>-</w:t>
      </w:r>
      <w:r w:rsidR="006B4969" w:rsidRPr="006B4969">
        <w:rPr>
          <w:rFonts w:ascii="Times New Roman CYR" w:hAnsi="Times New Roman CYR" w:cs="Times New Roman CYR"/>
        </w:rPr>
        <w:t xml:space="preserve"> інформаційних - для передачі кожного з компонентних цифрових потоків;</w:t>
      </w:r>
    </w:p>
    <w:p w:rsidR="006B4969" w:rsidRPr="006B4969" w:rsidRDefault="000B5597" w:rsidP="006B4969">
      <w:pPr>
        <w:rPr>
          <w:rFonts w:ascii="Times New Roman CYR" w:hAnsi="Times New Roman CYR" w:cs="Times New Roman CYR"/>
        </w:rPr>
      </w:pPr>
      <w:r>
        <w:rPr>
          <w:rFonts w:ascii="Times New Roman CYR" w:hAnsi="Times New Roman CYR" w:cs="Times New Roman CYR"/>
        </w:rPr>
        <w:t>-</w:t>
      </w:r>
      <w:r w:rsidR="006B4969" w:rsidRPr="006B4969">
        <w:rPr>
          <w:rFonts w:ascii="Times New Roman CYR" w:hAnsi="Times New Roman CYR" w:cs="Times New Roman CYR"/>
        </w:rPr>
        <w:t xml:space="preserve"> команд про наявність узгодження швидкостей, число символів, що забезпечують необхідну стійкість цих команд;</w:t>
      </w:r>
    </w:p>
    <w:p w:rsidR="006B4969" w:rsidRPr="006B4969" w:rsidRDefault="000B5597" w:rsidP="006B4969">
      <w:pPr>
        <w:rPr>
          <w:rFonts w:ascii="Times New Roman CYR" w:hAnsi="Times New Roman CYR" w:cs="Times New Roman CYR"/>
        </w:rPr>
      </w:pPr>
      <w:r>
        <w:rPr>
          <w:rFonts w:ascii="Times New Roman CYR" w:hAnsi="Times New Roman CYR" w:cs="Times New Roman CYR"/>
        </w:rPr>
        <w:t>-</w:t>
      </w:r>
      <w:r w:rsidR="006B4969" w:rsidRPr="006B4969">
        <w:rPr>
          <w:rFonts w:ascii="Times New Roman CYR" w:hAnsi="Times New Roman CYR" w:cs="Times New Roman CYR"/>
        </w:rPr>
        <w:t xml:space="preserve"> сигналу циклової синхронізації, число і тривалість яких повинні забезпечити необхідний час відновлення синхронізму;</w:t>
      </w:r>
    </w:p>
    <w:p w:rsidR="006B4969" w:rsidRPr="006B4969" w:rsidRDefault="000B5597" w:rsidP="006B4969">
      <w:pPr>
        <w:rPr>
          <w:rFonts w:ascii="Times New Roman CYR" w:hAnsi="Times New Roman CYR" w:cs="Times New Roman CYR"/>
        </w:rPr>
      </w:pPr>
      <w:r>
        <w:rPr>
          <w:rFonts w:ascii="Times New Roman CYR" w:hAnsi="Times New Roman CYR" w:cs="Times New Roman CYR"/>
        </w:rPr>
        <w:t>-</w:t>
      </w:r>
      <w:r w:rsidR="006B4969" w:rsidRPr="006B4969">
        <w:rPr>
          <w:rFonts w:ascii="Times New Roman CYR" w:hAnsi="Times New Roman CYR" w:cs="Times New Roman CYR"/>
        </w:rPr>
        <w:t xml:space="preserve"> інформаційних, формованих при негативному або позитивному узгодженні швидкостей і ін.</w:t>
      </w:r>
    </w:p>
    <w:p w:rsidR="006B4969" w:rsidRPr="006B4969" w:rsidRDefault="006B4969" w:rsidP="006B4969">
      <w:pPr>
        <w:rPr>
          <w:rFonts w:ascii="Times New Roman CYR" w:hAnsi="Times New Roman CYR" w:cs="Times New Roman CYR"/>
        </w:rPr>
      </w:pPr>
      <w:r w:rsidRPr="006B4969">
        <w:rPr>
          <w:rFonts w:ascii="Times New Roman CYR" w:hAnsi="Times New Roman CYR" w:cs="Times New Roman CYR"/>
        </w:rPr>
        <w:t>При побудові циклу передачі ЦСП ІКМ-ВРК також необхідно враховувати наступні важливі вимоги до його структурі:</w:t>
      </w:r>
    </w:p>
    <w:p w:rsidR="006B4969" w:rsidRPr="006B4969" w:rsidRDefault="000B5597" w:rsidP="006B4969">
      <w:pPr>
        <w:rPr>
          <w:rFonts w:ascii="Times New Roman CYR" w:hAnsi="Times New Roman CYR" w:cs="Times New Roman CYR"/>
        </w:rPr>
      </w:pPr>
      <w:r>
        <w:rPr>
          <w:rFonts w:ascii="Times New Roman CYR" w:hAnsi="Times New Roman CYR" w:cs="Times New Roman CYR"/>
        </w:rPr>
        <w:t>-</w:t>
      </w:r>
      <w:r w:rsidR="006B4969" w:rsidRPr="006B4969">
        <w:rPr>
          <w:rFonts w:ascii="Times New Roman CYR" w:hAnsi="Times New Roman CYR" w:cs="Times New Roman CYR"/>
        </w:rPr>
        <w:t xml:space="preserve"> число наступних поспіль службових символів має бути по можливості мінімальним, що забезпечує мінімізацію обсягу пам'яті запам'ятовуючих пристрої (З</w:t>
      </w:r>
      <w:r>
        <w:rPr>
          <w:rFonts w:ascii="Times New Roman CYR" w:hAnsi="Times New Roman CYR" w:cs="Times New Roman CYR"/>
        </w:rPr>
        <w:t>П</w:t>
      </w:r>
      <w:r w:rsidR="006B4969" w:rsidRPr="006B4969">
        <w:rPr>
          <w:rFonts w:ascii="Times New Roman CYR" w:hAnsi="Times New Roman CYR" w:cs="Times New Roman CYR"/>
        </w:rPr>
        <w:t>) обладнання тимчасового груп</w:t>
      </w:r>
      <w:r>
        <w:rPr>
          <w:rFonts w:ascii="Times New Roman CYR" w:hAnsi="Times New Roman CYR" w:cs="Times New Roman CYR"/>
        </w:rPr>
        <w:t>оутворювання</w:t>
      </w:r>
      <w:r w:rsidR="006B4969" w:rsidRPr="006B4969">
        <w:rPr>
          <w:rFonts w:ascii="Times New Roman CYR" w:hAnsi="Times New Roman CYR" w:cs="Times New Roman CYR"/>
        </w:rPr>
        <w:t xml:space="preserve"> (</w:t>
      </w:r>
      <w:r>
        <w:rPr>
          <w:rFonts w:ascii="Times New Roman CYR" w:hAnsi="Times New Roman CYR" w:cs="Times New Roman CYR"/>
        </w:rPr>
        <w:t>ОТ</w:t>
      </w:r>
      <w:r w:rsidR="006B4969" w:rsidRPr="006B4969">
        <w:rPr>
          <w:rFonts w:ascii="Times New Roman CYR" w:hAnsi="Times New Roman CYR" w:cs="Times New Roman CYR"/>
        </w:rPr>
        <w:t>Г);</w:t>
      </w:r>
    </w:p>
    <w:p w:rsidR="006B4969" w:rsidRPr="006B4969" w:rsidRDefault="000B5597" w:rsidP="006B4969">
      <w:pPr>
        <w:rPr>
          <w:rFonts w:ascii="Times New Roman CYR" w:hAnsi="Times New Roman CYR" w:cs="Times New Roman CYR"/>
        </w:rPr>
      </w:pPr>
      <w:r>
        <w:rPr>
          <w:rFonts w:ascii="Times New Roman CYR" w:hAnsi="Times New Roman CYR" w:cs="Times New Roman CYR"/>
        </w:rPr>
        <w:t>-</w:t>
      </w:r>
      <w:r w:rsidR="006B4969" w:rsidRPr="006B4969">
        <w:rPr>
          <w:rFonts w:ascii="Times New Roman CYR" w:hAnsi="Times New Roman CYR" w:cs="Times New Roman CYR"/>
        </w:rPr>
        <w:t xml:space="preserve"> розподіл символів синхросигналу має бути таким, щоб забезпечув</w:t>
      </w:r>
      <w:r>
        <w:rPr>
          <w:rFonts w:ascii="Times New Roman CYR" w:hAnsi="Times New Roman CYR" w:cs="Times New Roman CYR"/>
        </w:rPr>
        <w:t>авс</w:t>
      </w:r>
      <w:r w:rsidR="006B4969" w:rsidRPr="006B4969">
        <w:rPr>
          <w:rFonts w:ascii="Times New Roman CYR" w:hAnsi="Times New Roman CYR" w:cs="Times New Roman CYR"/>
        </w:rPr>
        <w:t>я мінімальний час відновлення синхронізму (зазвичай це досягається формуванням зосередженого синхросигналу відповідної тривалості);</w:t>
      </w:r>
    </w:p>
    <w:p w:rsidR="006B4969" w:rsidRPr="006B4969" w:rsidRDefault="000B5597" w:rsidP="006B4969">
      <w:pPr>
        <w:rPr>
          <w:rFonts w:ascii="Times New Roman CYR" w:hAnsi="Times New Roman CYR" w:cs="Times New Roman CYR"/>
        </w:rPr>
      </w:pPr>
      <w:r>
        <w:rPr>
          <w:rFonts w:ascii="Times New Roman CYR" w:hAnsi="Times New Roman CYR" w:cs="Times New Roman CYR"/>
        </w:rPr>
        <w:t>-</w:t>
      </w:r>
      <w:r w:rsidR="006B4969" w:rsidRPr="006B4969">
        <w:rPr>
          <w:rFonts w:ascii="Times New Roman CYR" w:hAnsi="Times New Roman CYR" w:cs="Times New Roman CYR"/>
        </w:rPr>
        <w:t xml:space="preserve"> розподіл команд узгодження швидкостей повинно бути таким, щоб забезпечувалася їх максимальна стійкість;</w:t>
      </w:r>
    </w:p>
    <w:p w:rsidR="006B4969" w:rsidRPr="006B4969" w:rsidRDefault="000B5597" w:rsidP="006B4969">
      <w:pPr>
        <w:rPr>
          <w:rFonts w:ascii="Times New Roman CYR" w:hAnsi="Times New Roman CYR" w:cs="Times New Roman CYR"/>
        </w:rPr>
      </w:pPr>
      <w:r>
        <w:rPr>
          <w:rFonts w:ascii="Times New Roman CYR" w:hAnsi="Times New Roman CYR" w:cs="Times New Roman CYR"/>
        </w:rPr>
        <w:t>-</w:t>
      </w:r>
      <w:r w:rsidR="006B4969" w:rsidRPr="006B4969">
        <w:rPr>
          <w:rFonts w:ascii="Times New Roman CYR" w:hAnsi="Times New Roman CYR" w:cs="Times New Roman CYR"/>
        </w:rPr>
        <w:t xml:space="preserve"> розподіл службових символів в циклі повинно бути рівномірним, що забезпечує мінімізацію обсягу пам'яті З</w:t>
      </w:r>
      <w:r>
        <w:rPr>
          <w:rFonts w:ascii="Times New Roman CYR" w:hAnsi="Times New Roman CYR" w:cs="Times New Roman CYR"/>
        </w:rPr>
        <w:t>П</w:t>
      </w:r>
      <w:r w:rsidR="006B4969" w:rsidRPr="006B4969">
        <w:rPr>
          <w:rFonts w:ascii="Times New Roman CYR" w:hAnsi="Times New Roman CYR" w:cs="Times New Roman CYR"/>
        </w:rPr>
        <w:t xml:space="preserve"> О</w:t>
      </w:r>
      <w:r>
        <w:rPr>
          <w:rFonts w:ascii="Times New Roman CYR" w:hAnsi="Times New Roman CYR" w:cs="Times New Roman CYR"/>
        </w:rPr>
        <w:t>Т</w:t>
      </w:r>
      <w:r w:rsidR="006B4969" w:rsidRPr="006B4969">
        <w:rPr>
          <w:rFonts w:ascii="Times New Roman CYR" w:hAnsi="Times New Roman CYR" w:cs="Times New Roman CYR"/>
        </w:rPr>
        <w:t>Г;</w:t>
      </w:r>
    </w:p>
    <w:p w:rsidR="006B4969" w:rsidRPr="006B4969" w:rsidRDefault="000B5597" w:rsidP="006B4969">
      <w:pPr>
        <w:rPr>
          <w:rFonts w:ascii="Times New Roman CYR" w:hAnsi="Times New Roman CYR" w:cs="Times New Roman CYR"/>
        </w:rPr>
      </w:pPr>
      <w:r>
        <w:rPr>
          <w:rFonts w:ascii="Times New Roman CYR" w:hAnsi="Times New Roman CYR" w:cs="Times New Roman CYR"/>
        </w:rPr>
        <w:t>-</w:t>
      </w:r>
      <w:r w:rsidR="006B4969" w:rsidRPr="006B4969">
        <w:rPr>
          <w:rFonts w:ascii="Times New Roman CYR" w:hAnsi="Times New Roman CYR" w:cs="Times New Roman CYR"/>
        </w:rPr>
        <w:t xml:space="preserve"> тривалість циклу повинна бути мінімальною, що дозволяє зменшити час входження в синхронізм і тимчасові флуктуації цифрового сигналу за рахунок О</w:t>
      </w:r>
      <w:r>
        <w:rPr>
          <w:rFonts w:ascii="Times New Roman CYR" w:hAnsi="Times New Roman CYR" w:cs="Times New Roman CYR"/>
        </w:rPr>
        <w:t>Т</w:t>
      </w:r>
      <w:r w:rsidR="006B4969" w:rsidRPr="006B4969">
        <w:rPr>
          <w:rFonts w:ascii="Times New Roman CYR" w:hAnsi="Times New Roman CYR" w:cs="Times New Roman CYR"/>
        </w:rPr>
        <w:t>Г;</w:t>
      </w:r>
    </w:p>
    <w:p w:rsidR="006B4969" w:rsidRPr="006B4969" w:rsidRDefault="000B5597" w:rsidP="006B4969">
      <w:pPr>
        <w:rPr>
          <w:rFonts w:ascii="Times New Roman CYR" w:hAnsi="Times New Roman CYR" w:cs="Times New Roman CYR"/>
        </w:rPr>
      </w:pPr>
      <w:r>
        <w:rPr>
          <w:rFonts w:ascii="Times New Roman CYR" w:hAnsi="Times New Roman CYR" w:cs="Times New Roman CYR"/>
        </w:rPr>
        <w:t>-</w:t>
      </w:r>
      <w:r w:rsidR="006B4969" w:rsidRPr="006B4969">
        <w:rPr>
          <w:rFonts w:ascii="Times New Roman CYR" w:hAnsi="Times New Roman CYR" w:cs="Times New Roman CYR"/>
        </w:rPr>
        <w:t xml:space="preserve"> структура циклу повинна забезпечувати можливість роботи системи як в асинхронному, так і в синхронному режимах.</w:t>
      </w:r>
    </w:p>
    <w:p w:rsidR="006B4969" w:rsidRDefault="006B4969" w:rsidP="006B4969">
      <w:pPr>
        <w:rPr>
          <w:rFonts w:ascii="Times New Roman CYR" w:hAnsi="Times New Roman CYR" w:cs="Times New Roman CYR"/>
        </w:rPr>
      </w:pPr>
      <w:r w:rsidRPr="006B4969">
        <w:rPr>
          <w:rFonts w:ascii="Times New Roman CYR" w:hAnsi="Times New Roman CYR" w:cs="Times New Roman CYR"/>
        </w:rPr>
        <w:lastRenderedPageBreak/>
        <w:t>Стандарт організації цифрового потоку DS2 передбачає організацію малої кількості службових символів, і як наслідок, більшу економічність.</w:t>
      </w:r>
    </w:p>
    <w:p w:rsidR="007C4938" w:rsidRPr="00EF5B77" w:rsidRDefault="000505BB" w:rsidP="006B4969">
      <w:pPr>
        <w:rPr>
          <w:rFonts w:ascii="Times New Roman CYR" w:hAnsi="Times New Roman CYR" w:cs="Times New Roman CYR"/>
        </w:rPr>
      </w:pPr>
      <w:r>
        <w:rPr>
          <w:rFonts w:ascii="Times New Roman CYR" w:hAnsi="Times New Roman CYR" w:cs="Times New Roman CYR"/>
          <w:noProof/>
          <w:lang w:val="ru-RU"/>
        </w:rPr>
        <w:drawing>
          <wp:inline distT="0" distB="0" distL="0" distR="0">
            <wp:extent cx="5486400" cy="13716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rsidR="007C4938" w:rsidRPr="007C4938" w:rsidRDefault="007C4938" w:rsidP="00E9249F">
      <w:pPr>
        <w:jc w:val="center"/>
        <w:rPr>
          <w:rFonts w:ascii="Times New Roman CYR" w:hAnsi="Times New Roman CYR" w:cs="Times New Roman CYR"/>
        </w:rPr>
      </w:pPr>
      <w:r w:rsidRPr="000505BB">
        <w:rPr>
          <w:rFonts w:ascii="Times New Roman CYR" w:hAnsi="Times New Roman CYR" w:cs="Times New Roman CYR"/>
        </w:rPr>
        <w:t>Рис</w:t>
      </w:r>
      <w:r w:rsidR="00E9249F">
        <w:rPr>
          <w:rFonts w:ascii="Times New Roman CYR" w:hAnsi="Times New Roman CYR" w:cs="Times New Roman CYR"/>
        </w:rPr>
        <w:t>.</w:t>
      </w:r>
      <w:r w:rsidRPr="000505BB">
        <w:rPr>
          <w:rFonts w:ascii="Times New Roman CYR" w:hAnsi="Times New Roman CYR" w:cs="Times New Roman CYR"/>
        </w:rPr>
        <w:t xml:space="preserve"> 2.12.</w:t>
      </w:r>
      <w:r w:rsidRPr="007C4938">
        <w:rPr>
          <w:rFonts w:ascii="Times New Roman CYR" w:hAnsi="Times New Roman CYR" w:cs="Times New Roman CYR"/>
        </w:rPr>
        <w:t xml:space="preserve"> Структура циклу ЦСП ІКМ-ВРК</w:t>
      </w:r>
      <w:r>
        <w:rPr>
          <w:rFonts w:ascii="Times New Roman CYR" w:hAnsi="Times New Roman CYR" w:cs="Times New Roman CYR"/>
        </w:rPr>
        <w:t>, що проектується</w:t>
      </w:r>
    </w:p>
    <w:p w:rsidR="00EF5B77" w:rsidRDefault="00EF5B77" w:rsidP="007C4938">
      <w:pPr>
        <w:rPr>
          <w:rFonts w:ascii="Times New Roman CYR" w:hAnsi="Times New Roman CYR" w:cs="Times New Roman CYR"/>
        </w:rPr>
      </w:pPr>
    </w:p>
    <w:p w:rsidR="007C4938" w:rsidRDefault="007C4938" w:rsidP="007C4938">
      <w:pPr>
        <w:rPr>
          <w:rFonts w:ascii="Times New Roman CYR" w:hAnsi="Times New Roman CYR" w:cs="Times New Roman CYR"/>
        </w:rPr>
      </w:pPr>
      <w:r w:rsidRPr="007C4938">
        <w:rPr>
          <w:rFonts w:ascii="Times New Roman CYR" w:hAnsi="Times New Roman CYR" w:cs="Times New Roman CYR"/>
        </w:rPr>
        <w:t xml:space="preserve">Мінімізуючи число службових символів, і так само розподіляючи їх по циклу, отримуємо структуру циклу, зображену на </w:t>
      </w:r>
      <w:r>
        <w:rPr>
          <w:rFonts w:ascii="Times New Roman CYR" w:hAnsi="Times New Roman CYR" w:cs="Times New Roman CYR"/>
        </w:rPr>
        <w:t>рисунку</w:t>
      </w:r>
      <w:r w:rsidRPr="007C4938">
        <w:rPr>
          <w:rFonts w:ascii="Times New Roman CYR" w:hAnsi="Times New Roman CYR" w:cs="Times New Roman CYR"/>
        </w:rPr>
        <w:t xml:space="preserve"> </w:t>
      </w:r>
      <w:r>
        <w:rPr>
          <w:rFonts w:ascii="Times New Roman CYR" w:hAnsi="Times New Roman CYR" w:cs="Times New Roman CYR"/>
        </w:rPr>
        <w:t>2.12</w:t>
      </w:r>
      <w:r w:rsidRPr="007C4938">
        <w:rPr>
          <w:rFonts w:ascii="Times New Roman CYR" w:hAnsi="Times New Roman CYR" w:cs="Times New Roman CYR"/>
        </w:rPr>
        <w:t>, де СС - символи синхросигналу, ІС</w:t>
      </w:r>
      <w:r>
        <w:rPr>
          <w:rFonts w:ascii="Times New Roman CYR" w:hAnsi="Times New Roman CYR" w:cs="Times New Roman CYR"/>
        </w:rPr>
        <w:t>-</w:t>
      </w:r>
      <w:r w:rsidRPr="007C4938">
        <w:rPr>
          <w:rFonts w:ascii="Times New Roman CYR" w:hAnsi="Times New Roman CYR" w:cs="Times New Roman CYR"/>
        </w:rPr>
        <w:t xml:space="preserve"> інформаційні символи компонентних потоків, СК</w:t>
      </w:r>
      <w:r>
        <w:rPr>
          <w:rFonts w:ascii="Times New Roman CYR" w:hAnsi="Times New Roman CYR" w:cs="Times New Roman CYR"/>
        </w:rPr>
        <w:t>У</w:t>
      </w:r>
      <w:r w:rsidRPr="007C4938">
        <w:rPr>
          <w:rFonts w:ascii="Times New Roman CYR" w:hAnsi="Times New Roman CYR" w:cs="Times New Roman CYR"/>
        </w:rPr>
        <w:t xml:space="preserve"> - символи команд узгодження швидкостей.</w:t>
      </w:r>
    </w:p>
    <w:p w:rsidR="00EF5B77" w:rsidRDefault="00EF5B77" w:rsidP="007C4938">
      <w:pPr>
        <w:rPr>
          <w:rFonts w:ascii="Times New Roman CYR" w:hAnsi="Times New Roman CYR" w:cs="Times New Roman CYR"/>
        </w:rPr>
      </w:pPr>
    </w:p>
    <w:p w:rsidR="00EF5B77" w:rsidRPr="00EF5B77" w:rsidRDefault="00EF5B77" w:rsidP="00EF5B77">
      <w:pPr>
        <w:rPr>
          <w:rFonts w:ascii="Times New Roman CYR" w:hAnsi="Times New Roman CYR" w:cs="Times New Roman CYR"/>
          <w:b/>
        </w:rPr>
      </w:pPr>
      <w:r w:rsidRPr="00EF5B77">
        <w:rPr>
          <w:rFonts w:ascii="Times New Roman CYR" w:hAnsi="Times New Roman CYR" w:cs="Times New Roman CYR"/>
          <w:b/>
        </w:rPr>
        <w:t>2.7 Розрахунок тактової частоти ЦСП ІКМ-ВРК</w:t>
      </w:r>
      <w:r>
        <w:rPr>
          <w:rFonts w:ascii="Times New Roman CYR" w:hAnsi="Times New Roman CYR" w:cs="Times New Roman CYR"/>
          <w:b/>
        </w:rPr>
        <w:t>, що проектується</w:t>
      </w:r>
    </w:p>
    <w:p w:rsidR="00EF5B77" w:rsidRPr="00EF5B77" w:rsidRDefault="00EF5B77" w:rsidP="00EF5B77">
      <w:pPr>
        <w:rPr>
          <w:rFonts w:ascii="Times New Roman CYR" w:hAnsi="Times New Roman CYR" w:cs="Times New Roman CYR"/>
        </w:rPr>
      </w:pPr>
    </w:p>
    <w:p w:rsidR="00A86790" w:rsidRDefault="00EF5B77" w:rsidP="00EF5B77">
      <w:pPr>
        <w:rPr>
          <w:rFonts w:ascii="Times New Roman CYR" w:hAnsi="Times New Roman CYR" w:cs="Times New Roman CYR"/>
        </w:rPr>
      </w:pPr>
      <w:r w:rsidRPr="00EF5B77">
        <w:rPr>
          <w:rFonts w:ascii="Times New Roman CYR" w:hAnsi="Times New Roman CYR" w:cs="Times New Roman CYR"/>
        </w:rPr>
        <w:t>Лінійний цифровий сигнал цифрової системи передачі будується на основі надцикл</w:t>
      </w:r>
      <w:r w:rsidR="00A86790">
        <w:rPr>
          <w:rFonts w:ascii="Times New Roman CYR" w:hAnsi="Times New Roman CYR" w:cs="Times New Roman CYR"/>
        </w:rPr>
        <w:t>ів</w:t>
      </w:r>
      <w:r w:rsidRPr="00EF5B77">
        <w:rPr>
          <w:rFonts w:ascii="Times New Roman CYR" w:hAnsi="Times New Roman CYR" w:cs="Times New Roman CYR"/>
        </w:rPr>
        <w:t>, циклів, канальних і тактових інтервалів первинних цифрових потоків. Тактова частота первинного цифрового пот</w:t>
      </w:r>
      <w:r w:rsidR="00A86790">
        <w:rPr>
          <w:rFonts w:ascii="Times New Roman CYR" w:hAnsi="Times New Roman CYR" w:cs="Times New Roman CYR"/>
        </w:rPr>
        <w:t>оку DS1 була розрахована раніше.</w:t>
      </w:r>
    </w:p>
    <w:p w:rsidR="00EF5B77" w:rsidRDefault="00EF5B77" w:rsidP="00EF5B77">
      <w:pPr>
        <w:rPr>
          <w:rFonts w:ascii="Times New Roman CYR" w:hAnsi="Times New Roman CYR" w:cs="Times New Roman CYR"/>
        </w:rPr>
      </w:pPr>
      <w:r w:rsidRPr="00EF5B77">
        <w:rPr>
          <w:rFonts w:ascii="Times New Roman CYR" w:hAnsi="Times New Roman CYR" w:cs="Times New Roman CYR"/>
        </w:rPr>
        <w:t>При будь-якому способі об'єднання цифрових потоків залежність між тактовою частотою об'єднуються або компонентних цифрових потоків f</w:t>
      </w:r>
      <w:r w:rsidRPr="00A86790">
        <w:rPr>
          <w:rFonts w:ascii="Times New Roman CYR" w:hAnsi="Times New Roman CYR" w:cs="Times New Roman CYR"/>
          <w:vertAlign w:val="subscript"/>
        </w:rPr>
        <w:t>т1</w:t>
      </w:r>
      <w:r w:rsidRPr="00EF5B77">
        <w:rPr>
          <w:rFonts w:ascii="Times New Roman CYR" w:hAnsi="Times New Roman CYR" w:cs="Times New Roman CYR"/>
        </w:rPr>
        <w:t xml:space="preserve"> і тактовою частотою об'єднаного цифрового потоку f</w:t>
      </w:r>
      <w:r w:rsidRPr="00A86790">
        <w:rPr>
          <w:rFonts w:ascii="Times New Roman CYR" w:hAnsi="Times New Roman CYR" w:cs="Times New Roman CYR"/>
          <w:vertAlign w:val="subscript"/>
        </w:rPr>
        <w:t>т</w:t>
      </w:r>
      <w:r w:rsidRPr="00EF5B77">
        <w:rPr>
          <w:rFonts w:ascii="Times New Roman CYR" w:hAnsi="Times New Roman CYR" w:cs="Times New Roman CYR"/>
        </w:rPr>
        <w:t xml:space="preserve"> має вигляд:</w:t>
      </w:r>
    </w:p>
    <w:p w:rsidR="00A86790" w:rsidRDefault="00A86790" w:rsidP="00EF5B77">
      <w:pPr>
        <w:rPr>
          <w:rFonts w:ascii="Times New Roman CYR" w:hAnsi="Times New Roman CYR" w:cs="Times New Roman CYR"/>
        </w:rPr>
      </w:pPr>
      <w:r>
        <w:rPr>
          <w:rFonts w:ascii="Microsoft Sans Serif" w:hAnsi="Microsoft Sans Serif" w:cs="Microsoft Sans Serif"/>
          <w:noProof/>
          <w:sz w:val="17"/>
          <w:szCs w:val="17"/>
          <w:lang w:val="ru-RU"/>
        </w:rPr>
        <w:drawing>
          <wp:inline distT="0" distB="0" distL="0" distR="0">
            <wp:extent cx="1447800" cy="257175"/>
            <wp:effectExtent l="19050" t="0" r="0" b="0"/>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srcRect/>
                    <a:stretch>
                      <a:fillRect/>
                    </a:stretch>
                  </pic:blipFill>
                  <pic:spPr bwMode="auto">
                    <a:xfrm>
                      <a:off x="0" y="0"/>
                      <a:ext cx="1447800" cy="257175"/>
                    </a:xfrm>
                    <a:prstGeom prst="rect">
                      <a:avLst/>
                    </a:prstGeom>
                    <a:noFill/>
                    <a:ln w="9525">
                      <a:noFill/>
                      <a:miter lim="800000"/>
                      <a:headEnd/>
                      <a:tailEnd/>
                    </a:ln>
                  </pic:spPr>
                </pic:pic>
              </a:graphicData>
            </a:graphic>
          </wp:inline>
        </w:drawing>
      </w:r>
      <w:r>
        <w:rPr>
          <w:rFonts w:ascii="Times New Roman CYR" w:hAnsi="Times New Roman CYR" w:cs="Times New Roman CYR"/>
        </w:rPr>
        <w:t xml:space="preserve">                                                                                (2.20)</w:t>
      </w:r>
    </w:p>
    <w:p w:rsidR="00A86790" w:rsidRDefault="00A86790" w:rsidP="00A86790">
      <w:r>
        <w:t>де q - відношення числа додаткових символів в циклі об'єднаного цифрового потоку до числа інформаційних символів;</w:t>
      </w:r>
    </w:p>
    <w:p w:rsidR="00A86790" w:rsidRDefault="00A86790" w:rsidP="00A86790">
      <w:r>
        <w:t>М - кількість поєднуваних цифрових потоків.</w:t>
      </w:r>
    </w:p>
    <w:p w:rsidR="00A86790" w:rsidRDefault="00A86790" w:rsidP="00A86790">
      <w:r>
        <w:t xml:space="preserve">Вторинний цифровий потік DS2 'об'єднує шість первинних потоків (зі швидкістю 1544 кбіт / с з числом символів 201 в циклі). Компонентні цифрові потоки об'єднуються по шість в групі. Всі групи містять 1206 символів </w:t>
      </w:r>
    </w:p>
    <w:p w:rsidR="00A0707A" w:rsidRDefault="00A86790" w:rsidP="00A86790">
      <w:r>
        <w:lastRenderedPageBreak/>
        <w:t xml:space="preserve">(6 </w:t>
      </w:r>
      <w:r>
        <w:rPr>
          <w:rFonts w:ascii="Calibri" w:hAnsi="Calibri" w:cs="Calibri"/>
        </w:rPr>
        <w:t>∙</w:t>
      </w:r>
      <w:r>
        <w:t xml:space="preserve"> (193 + 8) = 1206.</w:t>
      </w:r>
    </w:p>
    <w:p w:rsidR="00A86790" w:rsidRDefault="00A86790" w:rsidP="00A86790">
      <w:r>
        <w:rPr>
          <w:rFonts w:ascii="Microsoft Sans Serif" w:hAnsi="Microsoft Sans Serif" w:cs="Microsoft Sans Serif"/>
          <w:noProof/>
          <w:sz w:val="17"/>
          <w:szCs w:val="17"/>
          <w:lang w:val="ru-RU"/>
        </w:rPr>
        <w:drawing>
          <wp:inline distT="0" distB="0" distL="0" distR="0">
            <wp:extent cx="1085850" cy="457200"/>
            <wp:effectExtent l="0" t="0" r="0" b="0"/>
            <wp:docPr id="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srcRect/>
                    <a:stretch>
                      <a:fillRect/>
                    </a:stretch>
                  </pic:blipFill>
                  <pic:spPr bwMode="auto">
                    <a:xfrm>
                      <a:off x="0" y="0"/>
                      <a:ext cx="1085850" cy="457200"/>
                    </a:xfrm>
                    <a:prstGeom prst="rect">
                      <a:avLst/>
                    </a:prstGeom>
                    <a:noFill/>
                    <a:ln w="9525">
                      <a:noFill/>
                      <a:miter lim="800000"/>
                      <a:headEnd/>
                      <a:tailEnd/>
                    </a:ln>
                  </pic:spPr>
                </pic:pic>
              </a:graphicData>
            </a:graphic>
          </wp:inline>
        </w:drawing>
      </w:r>
    </w:p>
    <w:p w:rsidR="00A86790" w:rsidRDefault="00A86790" w:rsidP="00A86790">
      <w:r>
        <w:t xml:space="preserve">Підставивши числові значення, </w:t>
      </w:r>
      <w:r w:rsidRPr="00A86790">
        <w:t>отримаємо тактову швидкість цифрового потоку DS2 'рівну</w:t>
      </w:r>
    </w:p>
    <w:p w:rsidR="00A86790" w:rsidRDefault="00A86790" w:rsidP="00A86790">
      <w:pPr>
        <w:spacing w:line="240" w:lineRule="auto"/>
        <w:rPr>
          <w:rFonts w:ascii="Times New Roman CYR" w:hAnsi="Times New Roman CYR" w:cs="Times New Roman CYR"/>
          <w:position w:val="-10"/>
        </w:rPr>
      </w:pPr>
      <w:r>
        <w:rPr>
          <w:rFonts w:ascii="Microsoft Sans Serif" w:hAnsi="Microsoft Sans Serif" w:cs="Microsoft Sans Serif"/>
          <w:noProof/>
          <w:sz w:val="17"/>
          <w:szCs w:val="17"/>
          <w:lang w:val="ru-RU"/>
        </w:rPr>
        <w:drawing>
          <wp:inline distT="0" distB="0" distL="0" distR="0">
            <wp:extent cx="2466975" cy="247650"/>
            <wp:effectExtent l="19050" t="0" r="9525" b="0"/>
            <wp:docPr id="2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srcRect/>
                    <a:stretch>
                      <a:fillRect/>
                    </a:stretch>
                  </pic:blipFill>
                  <pic:spPr bwMode="auto">
                    <a:xfrm>
                      <a:off x="0" y="0"/>
                      <a:ext cx="2466975" cy="247650"/>
                    </a:xfrm>
                    <a:prstGeom prst="rect">
                      <a:avLst/>
                    </a:prstGeom>
                    <a:noFill/>
                    <a:ln w="9525">
                      <a:noFill/>
                      <a:miter lim="800000"/>
                      <a:headEnd/>
                      <a:tailEnd/>
                    </a:ln>
                  </pic:spPr>
                </pic:pic>
              </a:graphicData>
            </a:graphic>
          </wp:inline>
        </w:drawing>
      </w:r>
    </w:p>
    <w:p w:rsidR="00A86790" w:rsidRDefault="00A86790" w:rsidP="00A86790"/>
    <w:p w:rsidR="00A86790" w:rsidRPr="00A86790" w:rsidRDefault="00A86790" w:rsidP="00A86790">
      <w:pPr>
        <w:rPr>
          <w:b/>
        </w:rPr>
      </w:pPr>
      <w:r w:rsidRPr="00A86790">
        <w:rPr>
          <w:b/>
        </w:rPr>
        <w:t>2.8 Розрахунок параметрів циклової синхронізації первинного цифрового потоку</w:t>
      </w:r>
    </w:p>
    <w:p w:rsidR="00A86790" w:rsidRDefault="00A86790" w:rsidP="00A86790"/>
    <w:p w:rsidR="00A86790" w:rsidRDefault="00A86790" w:rsidP="00A86790">
      <w:r>
        <w:t>З метою узгодження роботи передавальної і приймальні станцій ЦСП на основі ІКМ з ВРК передбачається синхронізація генераторного обладнання приймальні і передавальної станцій по тактовій частоті, циклам і надциклам цифрових потоків. Системою циклової синхронізації називають сукупність пристроїв, що погоджують роботу передавальної і приймальні станцій з метою забезпечення правильного декодування і розподілу береться стверджувати інформації. Основними параметрами системи циклової синхронізації є:</w:t>
      </w:r>
    </w:p>
    <w:p w:rsidR="00A86790" w:rsidRDefault="00A86790" w:rsidP="00A86790">
      <w:r>
        <w:t>- час входження в синхронізм Т</w:t>
      </w:r>
      <w:r w:rsidRPr="00A86790">
        <w:rPr>
          <w:vertAlign w:val="subscript"/>
        </w:rPr>
        <w:t>в</w:t>
      </w:r>
      <w:r>
        <w:t xml:space="preserve"> при первісному включенні апаратури в роботу і час відновлення стану циклового синхронізму після перерви зв'язку або втрати синхронізму;</w:t>
      </w:r>
    </w:p>
    <w:p w:rsidR="00A86790" w:rsidRDefault="00A86790" w:rsidP="00A86790">
      <w:r>
        <w:t>- середній час між виходами зі стану циклового синхронізму Т</w:t>
      </w:r>
      <w:r>
        <w:rPr>
          <w:vertAlign w:val="subscript"/>
        </w:rPr>
        <w:t>зб</w:t>
      </w:r>
      <w:r>
        <w:t xml:space="preserve"> (час збою) при певному коефіцієнті помилок K</w:t>
      </w:r>
      <w:r w:rsidRPr="00A86790">
        <w:rPr>
          <w:vertAlign w:val="subscript"/>
        </w:rPr>
        <w:t>пом</w:t>
      </w:r>
      <w:r>
        <w:t>;</w:t>
      </w:r>
    </w:p>
    <w:p w:rsidR="00A86790" w:rsidRDefault="00A86790" w:rsidP="00A86790">
      <w:r>
        <w:t>- захисний час Т</w:t>
      </w:r>
      <w:r w:rsidRPr="00A86790">
        <w:rPr>
          <w:vertAlign w:val="subscript"/>
        </w:rPr>
        <w:t>зах</w:t>
      </w:r>
      <w:r>
        <w:t>, що представляє середній час відновлення синхронізму в системі вищого порядку (цифрового потоку DS2 в структурі потоку DS1);</w:t>
      </w:r>
    </w:p>
    <w:p w:rsidR="00A86790" w:rsidRDefault="00A86790" w:rsidP="00A86790">
      <w:r>
        <w:t>Час відновлення синхронізму Т</w:t>
      </w:r>
      <w:r w:rsidRPr="00A86790">
        <w:rPr>
          <w:vertAlign w:val="subscript"/>
        </w:rPr>
        <w:t>в</w:t>
      </w:r>
      <w:r>
        <w:t xml:space="preserve"> складається зі складових:</w:t>
      </w:r>
    </w:p>
    <w:p w:rsidR="00A86790" w:rsidRDefault="00A86790" w:rsidP="00A86790">
      <w:r>
        <w:t>- часу пошуку синхронізму Тп;</w:t>
      </w:r>
    </w:p>
    <w:p w:rsidR="00A86790" w:rsidRDefault="00A86790" w:rsidP="00A86790">
      <w:r>
        <w:t>- часу утримання сінхронізму Ту.</w:t>
      </w:r>
    </w:p>
    <w:p w:rsidR="00A86790" w:rsidRDefault="00A86790" w:rsidP="00A86790">
      <w:r>
        <w:t>Таким чином, час відновлення визначається за формулою:</w:t>
      </w:r>
    </w:p>
    <w:p w:rsidR="00A86790" w:rsidRDefault="00A86790" w:rsidP="00A86790">
      <w:pPr>
        <w:rPr>
          <w:rFonts w:ascii="Times New Roman CYR" w:hAnsi="Times New Roman CYR" w:cs="Times New Roman CYR"/>
        </w:rPr>
      </w:pPr>
      <w:r>
        <w:rPr>
          <w:rFonts w:ascii="Times New Roman CYR" w:hAnsi="Times New Roman CYR" w:cs="Times New Roman CYR"/>
        </w:rPr>
        <w:lastRenderedPageBreak/>
        <w:t>Т</w:t>
      </w:r>
      <w:r>
        <w:rPr>
          <w:rFonts w:ascii="Times New Roman CYR" w:hAnsi="Times New Roman CYR" w:cs="Times New Roman CYR"/>
          <w:vertAlign w:val="subscript"/>
        </w:rPr>
        <w:t>в</w:t>
      </w:r>
      <w:r>
        <w:rPr>
          <w:rFonts w:ascii="Times New Roman CYR" w:hAnsi="Times New Roman CYR" w:cs="Times New Roman CYR"/>
        </w:rPr>
        <w:t xml:space="preserve"> = Т</w:t>
      </w:r>
      <w:r>
        <w:rPr>
          <w:rFonts w:ascii="Times New Roman CYR" w:hAnsi="Times New Roman CYR" w:cs="Times New Roman CYR"/>
          <w:vertAlign w:val="subscript"/>
        </w:rPr>
        <w:t>п</w:t>
      </w:r>
      <w:r>
        <w:rPr>
          <w:rFonts w:ascii="Times New Roman CYR" w:hAnsi="Times New Roman CYR" w:cs="Times New Roman CYR"/>
        </w:rPr>
        <w:t xml:space="preserve"> + Т</w:t>
      </w:r>
      <w:r>
        <w:rPr>
          <w:rFonts w:ascii="Times New Roman CYR" w:hAnsi="Times New Roman CYR" w:cs="Times New Roman CYR"/>
          <w:vertAlign w:val="subscript"/>
        </w:rPr>
        <w:t>у</w:t>
      </w:r>
      <w:r>
        <w:rPr>
          <w:rFonts w:ascii="Times New Roman CYR" w:hAnsi="Times New Roman CYR" w:cs="Times New Roman CYR"/>
        </w:rPr>
        <w:t>.,                                                                                    (2.21)</w:t>
      </w:r>
    </w:p>
    <w:p w:rsidR="00A40957" w:rsidRDefault="00A40957" w:rsidP="00A86790">
      <w:pPr>
        <w:rPr>
          <w:rFonts w:ascii="Times New Roman CYR" w:hAnsi="Times New Roman CYR" w:cs="Times New Roman CYR"/>
        </w:rPr>
      </w:pPr>
    </w:p>
    <w:p w:rsidR="00A86790" w:rsidRDefault="00A86790" w:rsidP="00A86790">
      <w:pPr>
        <w:rPr>
          <w:rFonts w:ascii="Times New Roman CYR" w:hAnsi="Times New Roman CYR" w:cs="Times New Roman CYR"/>
        </w:rPr>
      </w:pPr>
      <w:r w:rsidRPr="00A86790">
        <w:rPr>
          <w:rFonts w:ascii="Times New Roman CYR" w:hAnsi="Times New Roman CYR" w:cs="Times New Roman CYR"/>
        </w:rPr>
        <w:t>Середній час пошуку синхронізму визначається зі співвідношення:</w:t>
      </w:r>
    </w:p>
    <w:p w:rsidR="00A86790" w:rsidRDefault="00A86790" w:rsidP="00A86790">
      <w:r>
        <w:rPr>
          <w:rFonts w:ascii="Microsoft Sans Serif" w:hAnsi="Microsoft Sans Serif" w:cs="Microsoft Sans Serif"/>
          <w:noProof/>
          <w:sz w:val="17"/>
          <w:szCs w:val="17"/>
          <w:lang w:val="ru-RU"/>
        </w:rPr>
        <w:drawing>
          <wp:inline distT="0" distB="0" distL="0" distR="0">
            <wp:extent cx="1933575" cy="533400"/>
            <wp:effectExtent l="19050" t="0" r="0" b="0"/>
            <wp:docPr id="2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cstate="print"/>
                    <a:srcRect/>
                    <a:stretch>
                      <a:fillRect/>
                    </a:stretch>
                  </pic:blipFill>
                  <pic:spPr bwMode="auto">
                    <a:xfrm>
                      <a:off x="0" y="0"/>
                      <a:ext cx="1933575" cy="533400"/>
                    </a:xfrm>
                    <a:prstGeom prst="rect">
                      <a:avLst/>
                    </a:prstGeom>
                    <a:noFill/>
                    <a:ln w="9525">
                      <a:noFill/>
                      <a:miter lim="800000"/>
                      <a:headEnd/>
                      <a:tailEnd/>
                    </a:ln>
                  </pic:spPr>
                </pic:pic>
              </a:graphicData>
            </a:graphic>
          </wp:inline>
        </w:drawing>
      </w:r>
      <w:r>
        <w:t xml:space="preserve">                                                                     (2.22)</w:t>
      </w:r>
    </w:p>
    <w:p w:rsidR="00C02628" w:rsidRDefault="00C02628" w:rsidP="00C02628">
      <w:r>
        <w:t xml:space="preserve">де </w:t>
      </w:r>
      <w:r>
        <w:rPr>
          <w:rFonts w:ascii="Symbol" w:hAnsi="Symbol" w:cs="Symbol"/>
        </w:rPr>
        <w:t></w:t>
      </w:r>
      <w:r>
        <w:t xml:space="preserve"> число наступних один за одним правильних циклових синхросигналов, необхідних для відновлення циклового синхронізму, приймемо </w:t>
      </w:r>
      <w:r>
        <w:rPr>
          <w:rFonts w:ascii="Symbol" w:hAnsi="Symbol" w:cs="Symbol"/>
        </w:rPr>
        <w:t></w:t>
      </w:r>
      <w:r>
        <w:t>= 3;</w:t>
      </w:r>
    </w:p>
    <w:p w:rsidR="00C02628" w:rsidRDefault="00C02628" w:rsidP="00C02628">
      <w:r>
        <w:t>N</w:t>
      </w:r>
      <w:r w:rsidRPr="00C02628">
        <w:rPr>
          <w:vertAlign w:val="subscript"/>
        </w:rPr>
        <w:t>ц</w:t>
      </w:r>
      <w:r>
        <w:t xml:space="preserve"> - число символів в циклі цифрового потоку (N</w:t>
      </w:r>
      <w:r w:rsidRPr="00C02628">
        <w:rPr>
          <w:vertAlign w:val="subscript"/>
        </w:rPr>
        <w:t>ц</w:t>
      </w:r>
      <w:r>
        <w:t xml:space="preserve"> = 512);</w:t>
      </w:r>
    </w:p>
    <w:p w:rsidR="00C02628" w:rsidRDefault="00C02628" w:rsidP="00C02628">
      <w:r>
        <w:t>РЛ - ймовірність появи помилкового синхросигналу;</w:t>
      </w:r>
    </w:p>
    <w:p w:rsidR="00C02628" w:rsidRDefault="00C02628" w:rsidP="00C02628">
      <w:r>
        <w:t>ТЦС - період повторення циклового синхросигналу, ТЦС = 125 мкс.</w:t>
      </w:r>
    </w:p>
    <w:p w:rsidR="00C02628" w:rsidRDefault="00C02628" w:rsidP="00C02628">
      <w:r>
        <w:rPr>
          <w:rFonts w:ascii="Microsoft Sans Serif" w:hAnsi="Microsoft Sans Serif" w:cs="Microsoft Sans Serif"/>
          <w:noProof/>
          <w:sz w:val="17"/>
          <w:szCs w:val="17"/>
          <w:lang w:val="ru-RU"/>
        </w:rPr>
        <w:drawing>
          <wp:inline distT="0" distB="0" distL="0" distR="0">
            <wp:extent cx="628650" cy="266700"/>
            <wp:effectExtent l="0" t="0" r="0" b="0"/>
            <wp:docPr id="2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srcRect/>
                    <a:stretch>
                      <a:fillRect/>
                    </a:stretch>
                  </pic:blipFill>
                  <pic:spPr bwMode="auto">
                    <a:xfrm>
                      <a:off x="0" y="0"/>
                      <a:ext cx="628650" cy="266700"/>
                    </a:xfrm>
                    <a:prstGeom prst="rect">
                      <a:avLst/>
                    </a:prstGeom>
                    <a:noFill/>
                    <a:ln w="9525">
                      <a:noFill/>
                      <a:miter lim="800000"/>
                      <a:headEnd/>
                      <a:tailEnd/>
                    </a:ln>
                  </pic:spPr>
                </pic:pic>
              </a:graphicData>
            </a:graphic>
          </wp:inline>
        </w:drawing>
      </w:r>
      <w:r>
        <w:t>,                                                                                                (2.23)</w:t>
      </w:r>
    </w:p>
    <w:p w:rsidR="00A40957" w:rsidRDefault="00A40957" w:rsidP="00C02628"/>
    <w:p w:rsidR="00C02628" w:rsidRDefault="00C02628" w:rsidP="00C02628">
      <w:r>
        <w:t>де Р</w:t>
      </w:r>
      <w:r w:rsidRPr="00C02628">
        <w:rPr>
          <w:vertAlign w:val="subscript"/>
        </w:rPr>
        <w:t>ош</w:t>
      </w:r>
      <w:r>
        <w:t xml:space="preserve"> - ймовірність збігу інформаційного символу з символами синхросигналу, Р</w:t>
      </w:r>
      <w:r w:rsidRPr="00C02628">
        <w:rPr>
          <w:vertAlign w:val="subscript"/>
        </w:rPr>
        <w:t>ош</w:t>
      </w:r>
      <w:r>
        <w:t xml:space="preserve"> = 0,5;</w:t>
      </w:r>
    </w:p>
    <w:p w:rsidR="00C02628" w:rsidRDefault="00C02628" w:rsidP="00C02628">
      <w:r>
        <w:t>а - число символів в синхросигналами (а = 7).</w:t>
      </w:r>
    </w:p>
    <w:p w:rsidR="00C02628" w:rsidRDefault="00C02628" w:rsidP="00C02628">
      <w:r>
        <w:t>Максимальне значення часу пошуку синхронізму визначається за формулою:</w:t>
      </w:r>
    </w:p>
    <w:p w:rsidR="00C02628" w:rsidRDefault="00C02628" w:rsidP="00C02628">
      <w:pPr>
        <w:rPr>
          <w:rFonts w:ascii="Times New Roman CYR" w:hAnsi="Times New Roman CYR" w:cs="Times New Roman CYR"/>
        </w:rPr>
      </w:pPr>
      <w:r>
        <w:rPr>
          <w:rFonts w:ascii="Times New Roman CYR" w:hAnsi="Times New Roman CYR" w:cs="Times New Roman CYR"/>
        </w:rPr>
        <w:t>Т</w:t>
      </w:r>
      <w:r>
        <w:rPr>
          <w:rFonts w:ascii="Times New Roman CYR" w:hAnsi="Times New Roman CYR" w:cs="Times New Roman CYR"/>
          <w:vertAlign w:val="subscript"/>
        </w:rPr>
        <w:t>п</w:t>
      </w:r>
      <w:r>
        <w:rPr>
          <w:rFonts w:ascii="Times New Roman CYR" w:hAnsi="Times New Roman CYR" w:cs="Times New Roman CYR"/>
          <w:vertAlign w:val="subscript"/>
          <w:lang w:val="en-US"/>
        </w:rPr>
        <w:t>max</w:t>
      </w:r>
      <w:r>
        <w:rPr>
          <w:rFonts w:ascii="Times New Roman CYR" w:hAnsi="Times New Roman CYR" w:cs="Times New Roman CYR"/>
        </w:rPr>
        <w:t xml:space="preserve"> = Т</w:t>
      </w:r>
      <w:r>
        <w:rPr>
          <w:rFonts w:ascii="Times New Roman CYR" w:hAnsi="Times New Roman CYR" w:cs="Times New Roman CYR"/>
          <w:vertAlign w:val="subscript"/>
        </w:rPr>
        <w:t>п</w:t>
      </w:r>
      <w:r>
        <w:rPr>
          <w:rFonts w:ascii="Times New Roman CYR" w:hAnsi="Times New Roman CYR" w:cs="Times New Roman CYR"/>
        </w:rPr>
        <w:t xml:space="preserve"> + 3</w:t>
      </w:r>
      <w:r>
        <w:rPr>
          <w:rFonts w:ascii="Symbol" w:hAnsi="Symbol" w:cs="Symbol"/>
        </w:rPr>
        <w:t></w:t>
      </w:r>
      <w:r>
        <w:rPr>
          <w:rFonts w:ascii="Symbol" w:hAnsi="Symbol" w:cs="Symbol"/>
        </w:rPr>
        <w:t></w:t>
      </w:r>
      <w:r>
        <w:rPr>
          <w:rFonts w:ascii="Times New Roman CYR" w:hAnsi="Times New Roman CYR" w:cs="Times New Roman CYR"/>
        </w:rPr>
        <w:t>,                                                                               (2.24)</w:t>
      </w:r>
    </w:p>
    <w:p w:rsidR="00A40957" w:rsidRDefault="00A40957" w:rsidP="00C02628">
      <w:pPr>
        <w:rPr>
          <w:rFonts w:ascii="Times New Roman CYR" w:hAnsi="Times New Roman CYR" w:cs="Times New Roman CYR"/>
        </w:rPr>
      </w:pPr>
    </w:p>
    <w:p w:rsidR="00C02628" w:rsidRDefault="00C02628" w:rsidP="00C02628">
      <w:pPr>
        <w:rPr>
          <w:rFonts w:ascii="Times New Roman CYR" w:hAnsi="Times New Roman CYR" w:cs="Times New Roman CYR"/>
        </w:rPr>
      </w:pPr>
      <w:r w:rsidRPr="00C02628">
        <w:rPr>
          <w:rFonts w:ascii="Times New Roman CYR" w:hAnsi="Times New Roman CYR" w:cs="Times New Roman CYR"/>
        </w:rPr>
        <w:t xml:space="preserve">де Тп - середній час пошуку синхронізму, </w:t>
      </w:r>
      <w:r>
        <w:rPr>
          <w:rFonts w:ascii="Symbol" w:hAnsi="Symbol" w:cs="Symbol"/>
        </w:rPr>
        <w:t></w:t>
      </w:r>
      <w:r w:rsidRPr="00C02628">
        <w:rPr>
          <w:rFonts w:ascii="Times New Roman CYR" w:hAnsi="Times New Roman CYR" w:cs="Times New Roman CYR"/>
        </w:rPr>
        <w:t xml:space="preserve"> - стандартне відхилення часу пошуку синхронізму, рівне:</w:t>
      </w:r>
    </w:p>
    <w:p w:rsidR="00C02628" w:rsidRDefault="00C02628" w:rsidP="00C02628">
      <w:pPr>
        <w:rPr>
          <w:rFonts w:ascii="Times New Roman CYR" w:hAnsi="Times New Roman CYR" w:cs="Times New Roman CYR"/>
        </w:rPr>
      </w:pPr>
      <w:r>
        <w:rPr>
          <w:rFonts w:ascii="Symbol" w:hAnsi="Symbol" w:cs="Symbol"/>
        </w:rPr>
        <w:t></w:t>
      </w:r>
      <w:r>
        <w:rPr>
          <w:rFonts w:ascii="Times New Roman CYR" w:hAnsi="Times New Roman CYR" w:cs="Times New Roman CYR"/>
        </w:rPr>
        <w:t xml:space="preserve"> = Т</w:t>
      </w:r>
      <w:r>
        <w:rPr>
          <w:rFonts w:ascii="Times New Roman CYR" w:hAnsi="Times New Roman CYR" w:cs="Times New Roman CYR"/>
          <w:vertAlign w:val="subscript"/>
        </w:rPr>
        <w:t>цс</w:t>
      </w:r>
      <w:r>
        <w:rPr>
          <w:rFonts w:ascii="Symbol" w:hAnsi="Symbol" w:cs="Symbol"/>
        </w:rPr>
        <w:t></w:t>
      </w:r>
      <w:r>
        <w:rPr>
          <w:rFonts w:ascii="Times New Roman CYR" w:hAnsi="Times New Roman CYR" w:cs="Times New Roman CYR"/>
          <w:lang w:val="en-US"/>
        </w:rPr>
        <w:t>N</w:t>
      </w:r>
      <w:r>
        <w:rPr>
          <w:rFonts w:ascii="Times New Roman CYR" w:hAnsi="Times New Roman CYR" w:cs="Times New Roman CYR"/>
          <w:vertAlign w:val="subscript"/>
        </w:rPr>
        <w:t>ц</w:t>
      </w:r>
      <w:r>
        <w:rPr>
          <w:rFonts w:ascii="Symbol" w:hAnsi="Symbol" w:cs="Symbol"/>
        </w:rPr>
        <w:t></w:t>
      </w:r>
      <w:r>
        <w:rPr>
          <w:rFonts w:ascii="Times New Roman CYR" w:hAnsi="Times New Roman CYR" w:cs="Times New Roman CYR"/>
        </w:rPr>
        <w:t>Р</w:t>
      </w:r>
      <w:r>
        <w:rPr>
          <w:rFonts w:ascii="Times New Roman CYR" w:hAnsi="Times New Roman CYR" w:cs="Times New Roman CYR"/>
          <w:vertAlign w:val="subscript"/>
        </w:rPr>
        <w:t xml:space="preserve">л </w:t>
      </w:r>
      <w:r>
        <w:rPr>
          <w:rFonts w:ascii="Times New Roman CYR" w:hAnsi="Times New Roman CYR" w:cs="Times New Roman CYR"/>
        </w:rPr>
        <w:t>/(1 - Р</w:t>
      </w:r>
      <w:r>
        <w:rPr>
          <w:rFonts w:ascii="Times New Roman CYR" w:hAnsi="Times New Roman CYR" w:cs="Times New Roman CYR"/>
          <w:vertAlign w:val="subscript"/>
        </w:rPr>
        <w:t>л</w:t>
      </w:r>
      <w:r>
        <w:rPr>
          <w:rFonts w:ascii="Times New Roman CYR" w:hAnsi="Times New Roman CYR" w:cs="Times New Roman CYR"/>
        </w:rPr>
        <w:t>),</w:t>
      </w:r>
      <w:r>
        <w:rPr>
          <w:rFonts w:ascii="Times New Roman CYR" w:hAnsi="Times New Roman CYR" w:cs="Times New Roman CYR"/>
        </w:rPr>
        <w:tab/>
      </w:r>
      <w:r w:rsidR="00F9796B">
        <w:rPr>
          <w:rFonts w:ascii="Times New Roman CYR" w:hAnsi="Times New Roman CYR" w:cs="Times New Roman CYR"/>
        </w:rPr>
        <w:t xml:space="preserve">                                                                     (2.25)</w:t>
      </w:r>
    </w:p>
    <w:p w:rsidR="00A40957" w:rsidRDefault="00A40957" w:rsidP="00C02628">
      <w:pPr>
        <w:rPr>
          <w:rFonts w:ascii="Times New Roman CYR" w:hAnsi="Times New Roman CYR" w:cs="Times New Roman CYR"/>
        </w:rPr>
      </w:pPr>
    </w:p>
    <w:p w:rsidR="00F9796B" w:rsidRDefault="00F9796B" w:rsidP="00C02628">
      <w:pPr>
        <w:rPr>
          <w:rFonts w:ascii="Times New Roman CYR" w:hAnsi="Times New Roman CYR" w:cs="Times New Roman CYR"/>
        </w:rPr>
      </w:pPr>
      <w:r>
        <w:rPr>
          <w:rFonts w:ascii="Times New Roman CYR" w:hAnsi="Times New Roman CYR" w:cs="Times New Roman CYR"/>
        </w:rPr>
        <w:t>Час</w:t>
      </w:r>
      <w:r w:rsidRPr="00F9796B">
        <w:rPr>
          <w:rFonts w:ascii="Times New Roman CYR" w:hAnsi="Times New Roman CYR" w:cs="Times New Roman CYR"/>
        </w:rPr>
        <w:t xml:space="preserve"> утримання сінхронізма</w:t>
      </w:r>
      <w:r>
        <w:rPr>
          <w:rFonts w:ascii="Times New Roman CYR" w:hAnsi="Times New Roman CYR" w:cs="Times New Roman CYR"/>
        </w:rPr>
        <w:t xml:space="preserve"> </w:t>
      </w:r>
      <w:r w:rsidRPr="00F9796B">
        <w:rPr>
          <w:rFonts w:ascii="Times New Roman CYR" w:hAnsi="Times New Roman CYR" w:cs="Times New Roman CYR"/>
        </w:rPr>
        <w:t>Т у визначається співвідношенням:</w:t>
      </w:r>
    </w:p>
    <w:p w:rsidR="00F9796B" w:rsidRDefault="00F9796B" w:rsidP="00F9796B">
      <w:pPr>
        <w:rPr>
          <w:rFonts w:ascii="Times New Roman CYR" w:hAnsi="Times New Roman CYR" w:cs="Times New Roman CYR"/>
        </w:rPr>
      </w:pPr>
      <w:r>
        <w:rPr>
          <w:rFonts w:ascii="Times New Roman CYR" w:hAnsi="Times New Roman CYR" w:cs="Times New Roman CYR"/>
        </w:rPr>
        <w:t>Т</w:t>
      </w:r>
      <w:r>
        <w:rPr>
          <w:rFonts w:ascii="Times New Roman CYR" w:hAnsi="Times New Roman CYR" w:cs="Times New Roman CYR"/>
          <w:vertAlign w:val="subscript"/>
        </w:rPr>
        <w:t>у</w:t>
      </w:r>
      <w:r>
        <w:rPr>
          <w:rFonts w:ascii="Times New Roman CYR" w:hAnsi="Times New Roman CYR" w:cs="Times New Roman CYR"/>
        </w:rPr>
        <w:t xml:space="preserve"> = </w:t>
      </w:r>
      <w:r>
        <w:rPr>
          <w:rFonts w:ascii="Symbol" w:hAnsi="Symbol" w:cs="Symbol"/>
        </w:rPr>
        <w:t></w:t>
      </w:r>
      <w:r>
        <w:rPr>
          <w:rFonts w:ascii="Symbol" w:hAnsi="Symbol" w:cs="Symbol"/>
        </w:rPr>
        <w:t></w:t>
      </w:r>
      <w:r>
        <w:rPr>
          <w:rFonts w:ascii="Times New Roman CYR" w:hAnsi="Times New Roman CYR" w:cs="Times New Roman CYR"/>
        </w:rPr>
        <w:t>Т</w:t>
      </w:r>
      <w:r>
        <w:rPr>
          <w:rFonts w:ascii="Times New Roman CYR" w:hAnsi="Times New Roman CYR" w:cs="Times New Roman CYR"/>
          <w:vertAlign w:val="subscript"/>
        </w:rPr>
        <w:t>цс</w:t>
      </w:r>
      <w:r>
        <w:rPr>
          <w:rFonts w:ascii="Times New Roman CYR" w:hAnsi="Times New Roman CYR" w:cs="Times New Roman CYR"/>
        </w:rPr>
        <w:t>,                                                                                          (2.26)</w:t>
      </w:r>
    </w:p>
    <w:p w:rsidR="00A40957" w:rsidRPr="006221D2" w:rsidRDefault="00A40957" w:rsidP="00F9796B">
      <w:pPr>
        <w:rPr>
          <w:rFonts w:ascii="Times New Roman CYR" w:hAnsi="Times New Roman CYR" w:cs="Times New Roman CYR"/>
        </w:rPr>
      </w:pPr>
    </w:p>
    <w:p w:rsidR="00C02628" w:rsidRDefault="00F9796B" w:rsidP="00C02628">
      <w:pPr>
        <w:rPr>
          <w:rFonts w:ascii="Times New Roman CYR" w:hAnsi="Times New Roman CYR" w:cs="Times New Roman CYR"/>
        </w:rPr>
      </w:pPr>
      <w:r w:rsidRPr="00F9796B">
        <w:rPr>
          <w:rFonts w:ascii="Times New Roman CYR" w:hAnsi="Times New Roman CYR" w:cs="Times New Roman CYR"/>
        </w:rPr>
        <w:t xml:space="preserve">де </w:t>
      </w:r>
      <w:r>
        <w:rPr>
          <w:rFonts w:ascii="Symbol" w:hAnsi="Symbol" w:cs="Symbol"/>
        </w:rPr>
        <w:t></w:t>
      </w:r>
      <w:r w:rsidRPr="00F9796B">
        <w:rPr>
          <w:rFonts w:ascii="Times New Roman CYR" w:hAnsi="Times New Roman CYR" w:cs="Times New Roman CYR"/>
        </w:rPr>
        <w:t xml:space="preserve"> - число символів послідовно перекручених циклових синхросигналов, необхідних для переходу зі стану «циклового синхронізму» </w:t>
      </w:r>
      <w:r w:rsidRPr="00F9796B">
        <w:rPr>
          <w:rFonts w:ascii="Times New Roman CYR" w:hAnsi="Times New Roman CYR" w:cs="Times New Roman CYR"/>
        </w:rPr>
        <w:lastRenderedPageBreak/>
        <w:t xml:space="preserve">в стан «вихід з циклового синхронізму», </w:t>
      </w:r>
      <w:r>
        <w:rPr>
          <w:rFonts w:ascii="Symbol" w:hAnsi="Symbol" w:cs="Symbol"/>
        </w:rPr>
        <w:t></w:t>
      </w:r>
      <w:r w:rsidRPr="00F9796B">
        <w:rPr>
          <w:rFonts w:ascii="Times New Roman CYR" w:hAnsi="Times New Roman CYR" w:cs="Times New Roman CYR"/>
        </w:rPr>
        <w:t xml:space="preserve"> = 4.</w:t>
      </w:r>
    </w:p>
    <w:p w:rsidR="00F9796B" w:rsidRDefault="00F9796B" w:rsidP="00C02628">
      <w:pPr>
        <w:rPr>
          <w:rFonts w:ascii="Times New Roman CYR" w:hAnsi="Times New Roman CYR" w:cs="Times New Roman CYR"/>
        </w:rPr>
      </w:pPr>
      <w:r>
        <w:rPr>
          <w:rFonts w:ascii="Times New Roman CYR" w:hAnsi="Times New Roman CYR" w:cs="Times New Roman CYR"/>
        </w:rPr>
        <w:t>Таким чином:</w:t>
      </w:r>
    </w:p>
    <w:p w:rsidR="00F9796B" w:rsidRDefault="00F9796B" w:rsidP="00C02628">
      <w:pPr>
        <w:rPr>
          <w:rFonts w:ascii="Times New Roman CYR" w:hAnsi="Times New Roman CYR" w:cs="Times New Roman CYR"/>
        </w:rPr>
      </w:pPr>
      <w:r>
        <w:rPr>
          <w:rFonts w:ascii="Microsoft Sans Serif" w:hAnsi="Microsoft Sans Serif" w:cs="Microsoft Sans Serif"/>
          <w:noProof/>
          <w:sz w:val="17"/>
          <w:szCs w:val="17"/>
          <w:lang w:val="ru-RU"/>
        </w:rPr>
        <w:drawing>
          <wp:inline distT="0" distB="0" distL="0" distR="0">
            <wp:extent cx="2352675" cy="495300"/>
            <wp:effectExtent l="0" t="0" r="0" b="0"/>
            <wp:docPr id="2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cstate="print"/>
                    <a:srcRect/>
                    <a:stretch>
                      <a:fillRect/>
                    </a:stretch>
                  </pic:blipFill>
                  <pic:spPr bwMode="auto">
                    <a:xfrm>
                      <a:off x="0" y="0"/>
                      <a:ext cx="2352675" cy="495300"/>
                    </a:xfrm>
                    <a:prstGeom prst="rect">
                      <a:avLst/>
                    </a:prstGeom>
                    <a:noFill/>
                    <a:ln w="9525">
                      <a:noFill/>
                      <a:miter lim="800000"/>
                      <a:headEnd/>
                      <a:tailEnd/>
                    </a:ln>
                  </pic:spPr>
                </pic:pic>
              </a:graphicData>
            </a:graphic>
          </wp:inline>
        </w:drawing>
      </w:r>
      <w:r>
        <w:rPr>
          <w:rFonts w:ascii="Times New Roman CYR" w:hAnsi="Times New Roman CYR" w:cs="Times New Roman CYR"/>
        </w:rPr>
        <w:t>,                                                           (2.26)</w:t>
      </w:r>
    </w:p>
    <w:p w:rsidR="00A40957" w:rsidRDefault="00A40957" w:rsidP="00C02628">
      <w:pPr>
        <w:rPr>
          <w:rFonts w:ascii="Times New Roman CYR" w:hAnsi="Times New Roman CYR" w:cs="Times New Roman CYR"/>
        </w:rPr>
      </w:pPr>
    </w:p>
    <w:p w:rsidR="00C02628" w:rsidRDefault="00F9796B" w:rsidP="00C02628">
      <w:r w:rsidRPr="00F9796B">
        <w:t>Для оцінки загальної тривалості відновлення синхронізму маємо:</w:t>
      </w:r>
    </w:p>
    <w:p w:rsidR="00F9796B" w:rsidRDefault="00F9796B" w:rsidP="00C02628">
      <w:pPr>
        <w:rPr>
          <w:rFonts w:ascii="Times New Roman CYR" w:hAnsi="Times New Roman CYR" w:cs="Times New Roman CYR"/>
        </w:rPr>
      </w:pPr>
      <w:r>
        <w:rPr>
          <w:rFonts w:ascii="Times New Roman CYR" w:hAnsi="Times New Roman CYR" w:cs="Times New Roman CYR"/>
        </w:rPr>
        <w:t>Т</w:t>
      </w:r>
      <w:r>
        <w:rPr>
          <w:rFonts w:ascii="Times New Roman CYR" w:hAnsi="Times New Roman CYR" w:cs="Times New Roman CYR"/>
          <w:vertAlign w:val="subscript"/>
        </w:rPr>
        <w:t>в</w:t>
      </w:r>
      <w:r>
        <w:rPr>
          <w:rFonts w:ascii="Times New Roman CYR" w:hAnsi="Times New Roman CYR" w:cs="Times New Roman CYR"/>
          <w:vertAlign w:val="subscript"/>
          <w:lang w:val="en-US"/>
        </w:rPr>
        <w:t>max</w:t>
      </w:r>
      <w:r>
        <w:rPr>
          <w:rFonts w:ascii="Times New Roman CYR" w:hAnsi="Times New Roman CYR" w:cs="Times New Roman CYR"/>
        </w:rPr>
        <w:t xml:space="preserve"> = Т</w:t>
      </w:r>
      <w:r>
        <w:rPr>
          <w:rFonts w:ascii="Times New Roman CYR" w:hAnsi="Times New Roman CYR" w:cs="Times New Roman CYR"/>
          <w:vertAlign w:val="subscript"/>
        </w:rPr>
        <w:t>в</w:t>
      </w:r>
      <w:r>
        <w:rPr>
          <w:rFonts w:ascii="Times New Roman CYR" w:hAnsi="Times New Roman CYR" w:cs="Times New Roman CYR"/>
        </w:rPr>
        <w:t xml:space="preserve"> + Т</w:t>
      </w:r>
      <w:r>
        <w:rPr>
          <w:rFonts w:ascii="Times New Roman CYR" w:hAnsi="Times New Roman CYR" w:cs="Times New Roman CYR"/>
          <w:vertAlign w:val="subscript"/>
        </w:rPr>
        <w:t>цс</w:t>
      </w:r>
      <w:r>
        <w:rPr>
          <w:rFonts w:ascii="Symbol" w:hAnsi="Symbol" w:cs="Symbol"/>
        </w:rPr>
        <w:t></w:t>
      </w:r>
      <w:r>
        <w:rPr>
          <w:rFonts w:ascii="Times New Roman CYR" w:hAnsi="Times New Roman CYR" w:cs="Times New Roman CYR"/>
          <w:lang w:val="en-US"/>
        </w:rPr>
        <w:t>N</w:t>
      </w:r>
      <w:r>
        <w:rPr>
          <w:rFonts w:ascii="Times New Roman CYR" w:hAnsi="Times New Roman CYR" w:cs="Times New Roman CYR"/>
          <w:vertAlign w:val="subscript"/>
        </w:rPr>
        <w:t>ц</w:t>
      </w:r>
      <w:r>
        <w:rPr>
          <w:rFonts w:ascii="Symbol" w:hAnsi="Symbol" w:cs="Symbol"/>
        </w:rPr>
        <w:t></w:t>
      </w:r>
      <w:r>
        <w:rPr>
          <w:rFonts w:ascii="Times New Roman CYR" w:hAnsi="Times New Roman CYR" w:cs="Times New Roman CYR"/>
        </w:rPr>
        <w:t>Р</w:t>
      </w:r>
      <w:r>
        <w:rPr>
          <w:rFonts w:ascii="Times New Roman CYR" w:hAnsi="Times New Roman CYR" w:cs="Times New Roman CYR"/>
          <w:vertAlign w:val="subscript"/>
        </w:rPr>
        <w:t xml:space="preserve">л </w:t>
      </w:r>
      <w:r>
        <w:rPr>
          <w:rFonts w:ascii="Times New Roman CYR" w:hAnsi="Times New Roman CYR" w:cs="Times New Roman CYR"/>
        </w:rPr>
        <w:t>/(1 - Р</w:t>
      </w:r>
      <w:r>
        <w:rPr>
          <w:rFonts w:ascii="Times New Roman CYR" w:hAnsi="Times New Roman CYR" w:cs="Times New Roman CYR"/>
          <w:vertAlign w:val="subscript"/>
        </w:rPr>
        <w:t>л</w:t>
      </w:r>
      <w:r>
        <w:rPr>
          <w:rFonts w:ascii="Times New Roman CYR" w:hAnsi="Times New Roman CYR" w:cs="Times New Roman CYR"/>
        </w:rPr>
        <w:t>),                                                           (2.27)</w:t>
      </w:r>
    </w:p>
    <w:p w:rsidR="00F9796B" w:rsidRDefault="00F9796B" w:rsidP="00C02628">
      <w:r w:rsidRPr="00F9796B">
        <w:t xml:space="preserve">Середній час між виходами зі стану «циклового синхронізму» </w:t>
      </w:r>
      <w:r>
        <w:t>дорівнює</w:t>
      </w:r>
      <w:r w:rsidRPr="00F9796B">
        <w:t>:</w:t>
      </w:r>
    </w:p>
    <w:p w:rsidR="00F9796B" w:rsidRDefault="00F9796B" w:rsidP="00F9796B">
      <w:pPr>
        <w:rPr>
          <w:rFonts w:ascii="Times New Roman CYR" w:hAnsi="Times New Roman CYR" w:cs="Times New Roman CYR"/>
        </w:rPr>
      </w:pPr>
      <w:r>
        <w:rPr>
          <w:rFonts w:ascii="Times New Roman CYR" w:hAnsi="Times New Roman CYR" w:cs="Times New Roman CYR"/>
        </w:rPr>
        <w:t>Т</w:t>
      </w:r>
      <w:r>
        <w:rPr>
          <w:rFonts w:ascii="Times New Roman CYR" w:hAnsi="Times New Roman CYR" w:cs="Times New Roman CYR"/>
          <w:vertAlign w:val="subscript"/>
        </w:rPr>
        <w:t>сб</w:t>
      </w:r>
      <w:r>
        <w:rPr>
          <w:rFonts w:ascii="Times New Roman CYR" w:hAnsi="Times New Roman CYR" w:cs="Times New Roman CYR"/>
        </w:rPr>
        <w:t xml:space="preserve"> = Т</w:t>
      </w:r>
      <w:r>
        <w:rPr>
          <w:rFonts w:ascii="Times New Roman CYR" w:hAnsi="Times New Roman CYR" w:cs="Times New Roman CYR"/>
          <w:vertAlign w:val="subscript"/>
        </w:rPr>
        <w:t>цс</w:t>
      </w:r>
      <w:r>
        <w:rPr>
          <w:rFonts w:ascii="Times New Roman CYR" w:hAnsi="Times New Roman CYR" w:cs="Times New Roman CYR"/>
        </w:rPr>
        <w:t>/(</w:t>
      </w:r>
      <w:r>
        <w:rPr>
          <w:rFonts w:ascii="Symbol" w:hAnsi="Symbol" w:cs="Symbol"/>
        </w:rPr>
        <w:t></w:t>
      </w:r>
      <w:r>
        <w:rPr>
          <w:rFonts w:ascii="Symbol" w:hAnsi="Symbol" w:cs="Symbol"/>
        </w:rPr>
        <w:t></w:t>
      </w:r>
      <w:r>
        <w:rPr>
          <w:rFonts w:ascii="Times New Roman CYR" w:hAnsi="Times New Roman CYR" w:cs="Times New Roman CYR"/>
          <w:lang w:val="en-US"/>
        </w:rPr>
        <w:t>K</w:t>
      </w:r>
      <w:r>
        <w:rPr>
          <w:rFonts w:ascii="Times New Roman CYR" w:hAnsi="Times New Roman CYR" w:cs="Times New Roman CYR"/>
          <w:vertAlign w:val="subscript"/>
        </w:rPr>
        <w:t>пом</w:t>
      </w:r>
      <w:r>
        <w:rPr>
          <w:rFonts w:ascii="Times New Roman CYR" w:hAnsi="Times New Roman CYR" w:cs="Times New Roman CYR"/>
        </w:rPr>
        <w:t>)</w:t>
      </w:r>
      <w:r>
        <w:rPr>
          <w:rFonts w:ascii="Symbol" w:hAnsi="Symbol" w:cs="Symbol"/>
          <w:vertAlign w:val="superscript"/>
        </w:rPr>
        <w:t></w:t>
      </w:r>
      <w:r>
        <w:rPr>
          <w:rFonts w:ascii="Times New Roman CYR" w:hAnsi="Times New Roman CYR" w:cs="Times New Roman CYR"/>
        </w:rPr>
        <w:t>,                                                                            (2.28)</w:t>
      </w:r>
    </w:p>
    <w:p w:rsidR="00A40957" w:rsidRDefault="00A40957" w:rsidP="00F9796B">
      <w:pPr>
        <w:rPr>
          <w:rFonts w:ascii="Times New Roman CYR" w:hAnsi="Times New Roman CYR" w:cs="Times New Roman CYR"/>
        </w:rPr>
      </w:pPr>
    </w:p>
    <w:p w:rsidR="00F9796B" w:rsidRDefault="00F9796B" w:rsidP="00F9796B">
      <w:pPr>
        <w:rPr>
          <w:rFonts w:ascii="Times New Roman CYR" w:hAnsi="Times New Roman CYR" w:cs="Times New Roman CYR"/>
        </w:rPr>
      </w:pPr>
      <w:r w:rsidRPr="00F9796B">
        <w:rPr>
          <w:rFonts w:ascii="Times New Roman CYR" w:hAnsi="Times New Roman CYR" w:cs="Times New Roman CYR"/>
        </w:rPr>
        <w:t>де K</w:t>
      </w:r>
      <w:r>
        <w:rPr>
          <w:rFonts w:ascii="Times New Roman CYR" w:hAnsi="Times New Roman CYR" w:cs="Times New Roman CYR"/>
          <w:vertAlign w:val="subscript"/>
        </w:rPr>
        <w:t>пом</w:t>
      </w:r>
      <w:r w:rsidRPr="00F9796B">
        <w:rPr>
          <w:rFonts w:ascii="Times New Roman CYR" w:hAnsi="Times New Roman CYR" w:cs="Times New Roman CYR"/>
        </w:rPr>
        <w:t>- коефіцієнт помилок, K</w:t>
      </w:r>
      <w:r w:rsidRPr="00F9796B">
        <w:rPr>
          <w:rFonts w:ascii="Times New Roman CYR" w:hAnsi="Times New Roman CYR" w:cs="Times New Roman CYR"/>
          <w:vertAlign w:val="subscript"/>
        </w:rPr>
        <w:t>пом</w:t>
      </w:r>
      <w:r w:rsidRPr="00F9796B">
        <w:rPr>
          <w:rFonts w:ascii="Times New Roman CYR" w:hAnsi="Times New Roman CYR" w:cs="Times New Roman CYR"/>
        </w:rPr>
        <w:t xml:space="preserve"> = 10</w:t>
      </w:r>
      <w:r w:rsidRPr="00F9796B">
        <w:rPr>
          <w:rFonts w:ascii="Times New Roman CYR" w:hAnsi="Times New Roman CYR" w:cs="Times New Roman CYR"/>
          <w:vertAlign w:val="superscript"/>
        </w:rPr>
        <w:t>-9</w:t>
      </w:r>
      <w:r w:rsidRPr="00F9796B">
        <w:rPr>
          <w:rFonts w:ascii="Times New Roman CYR" w:hAnsi="Times New Roman CYR" w:cs="Times New Roman CYR"/>
        </w:rPr>
        <w:t>.</w:t>
      </w:r>
    </w:p>
    <w:p w:rsidR="00A40957" w:rsidRPr="00F9796B" w:rsidRDefault="00A40957" w:rsidP="00F9796B">
      <w:pPr>
        <w:rPr>
          <w:rFonts w:ascii="Times New Roman CYR" w:hAnsi="Times New Roman CYR" w:cs="Times New Roman CYR"/>
        </w:rPr>
      </w:pPr>
    </w:p>
    <w:p w:rsidR="00F9796B" w:rsidRDefault="00F9796B" w:rsidP="00F9796B">
      <w:pPr>
        <w:rPr>
          <w:rFonts w:ascii="Times New Roman CYR" w:hAnsi="Times New Roman CYR" w:cs="Times New Roman CYR"/>
        </w:rPr>
      </w:pPr>
      <w:r w:rsidRPr="00F9796B">
        <w:rPr>
          <w:rFonts w:ascii="Times New Roman CYR" w:hAnsi="Times New Roman CYR" w:cs="Times New Roman CYR"/>
        </w:rPr>
        <w:t>Захисн</w:t>
      </w:r>
      <w:r>
        <w:rPr>
          <w:rFonts w:ascii="Times New Roman CYR" w:hAnsi="Times New Roman CYR" w:cs="Times New Roman CYR"/>
        </w:rPr>
        <w:t>ий</w:t>
      </w:r>
      <w:r w:rsidRPr="00F9796B">
        <w:rPr>
          <w:rFonts w:ascii="Times New Roman CYR" w:hAnsi="Times New Roman CYR" w:cs="Times New Roman CYR"/>
        </w:rPr>
        <w:t xml:space="preserve"> час визначається залежністю:</w:t>
      </w:r>
    </w:p>
    <w:p w:rsidR="00F9796B" w:rsidRDefault="00F9796B" w:rsidP="00F9796B">
      <w:pPr>
        <w:rPr>
          <w:rFonts w:ascii="Times New Roman CYR" w:hAnsi="Times New Roman CYR" w:cs="Times New Roman CYR"/>
        </w:rPr>
      </w:pPr>
      <w:r>
        <w:rPr>
          <w:rFonts w:ascii="Times New Roman CYR" w:hAnsi="Times New Roman CYR" w:cs="Times New Roman CYR"/>
        </w:rPr>
        <w:t>Т</w:t>
      </w:r>
      <w:r>
        <w:rPr>
          <w:rFonts w:ascii="Times New Roman CYR" w:hAnsi="Times New Roman CYR" w:cs="Times New Roman CYR"/>
          <w:vertAlign w:val="subscript"/>
        </w:rPr>
        <w:t>зах</w:t>
      </w:r>
      <w:r>
        <w:rPr>
          <w:rFonts w:ascii="Times New Roman CYR" w:hAnsi="Times New Roman CYR" w:cs="Times New Roman CYR"/>
        </w:rPr>
        <w:t xml:space="preserve"> = (</w:t>
      </w:r>
      <w:r>
        <w:rPr>
          <w:rFonts w:ascii="Symbol" w:hAnsi="Symbol" w:cs="Symbol"/>
        </w:rPr>
        <w:t></w:t>
      </w:r>
      <w:r>
        <w:rPr>
          <w:rFonts w:ascii="Times New Roman CYR" w:hAnsi="Times New Roman CYR" w:cs="Times New Roman CYR"/>
        </w:rPr>
        <w:t>-1)Т</w:t>
      </w:r>
      <w:r>
        <w:rPr>
          <w:rFonts w:ascii="Times New Roman CYR" w:hAnsi="Times New Roman CYR" w:cs="Times New Roman CYR"/>
          <w:vertAlign w:val="subscript"/>
        </w:rPr>
        <w:t>цс</w:t>
      </w:r>
      <w:r>
        <w:rPr>
          <w:rFonts w:ascii="Times New Roman CYR" w:hAnsi="Times New Roman CYR" w:cs="Times New Roman CYR"/>
        </w:rPr>
        <w:t>.,                                                                                   (2.29)</w:t>
      </w:r>
    </w:p>
    <w:p w:rsidR="00A40957" w:rsidRDefault="00A40957" w:rsidP="00F9796B">
      <w:pPr>
        <w:rPr>
          <w:rFonts w:ascii="Times New Roman CYR" w:hAnsi="Times New Roman CYR" w:cs="Times New Roman CYR"/>
        </w:rPr>
      </w:pPr>
    </w:p>
    <w:p w:rsidR="00F9796B" w:rsidRDefault="00F9796B" w:rsidP="00C02628">
      <w:r w:rsidRPr="00F9796B">
        <w:t>Підставами значення вищенаведених постійних, отримаємо середній час відновлення синхронізму:</w:t>
      </w:r>
    </w:p>
    <w:p w:rsidR="00F9796B" w:rsidRDefault="00F9796B" w:rsidP="00F9796B">
      <w:pPr>
        <w:spacing w:line="240" w:lineRule="auto"/>
        <w:rPr>
          <w:rFonts w:ascii="Times New Roman CYR" w:hAnsi="Times New Roman CYR" w:cs="Times New Roman CYR"/>
        </w:rPr>
      </w:pPr>
      <w:r>
        <w:rPr>
          <w:rFonts w:ascii="Microsoft Sans Serif" w:hAnsi="Microsoft Sans Serif" w:cs="Microsoft Sans Serif"/>
          <w:noProof/>
          <w:sz w:val="17"/>
          <w:szCs w:val="17"/>
          <w:lang w:val="ru-RU"/>
        </w:rPr>
        <w:drawing>
          <wp:inline distT="0" distB="0" distL="0" distR="0">
            <wp:extent cx="4114800" cy="485775"/>
            <wp:effectExtent l="0" t="0" r="0" b="0"/>
            <wp:docPr id="2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cstate="print"/>
                    <a:srcRect/>
                    <a:stretch>
                      <a:fillRect/>
                    </a:stretch>
                  </pic:blipFill>
                  <pic:spPr bwMode="auto">
                    <a:xfrm>
                      <a:off x="0" y="0"/>
                      <a:ext cx="4114800" cy="485775"/>
                    </a:xfrm>
                    <a:prstGeom prst="rect">
                      <a:avLst/>
                    </a:prstGeom>
                    <a:noFill/>
                    <a:ln w="9525">
                      <a:noFill/>
                      <a:miter lim="800000"/>
                      <a:headEnd/>
                      <a:tailEnd/>
                    </a:ln>
                  </pic:spPr>
                </pic:pic>
              </a:graphicData>
            </a:graphic>
          </wp:inline>
        </w:drawing>
      </w:r>
    </w:p>
    <w:p w:rsidR="00F9796B" w:rsidRDefault="00F9796B" w:rsidP="00C02628">
      <w:r w:rsidRPr="00F9796B">
        <w:t xml:space="preserve">Максимальний </w:t>
      </w:r>
      <w:r>
        <w:t>час</w:t>
      </w:r>
      <w:r w:rsidRPr="00F9796B">
        <w:t xml:space="preserve"> відновлення синхронізму</w:t>
      </w:r>
      <w:r>
        <w:t>:</w:t>
      </w:r>
    </w:p>
    <w:p w:rsidR="00F9796B" w:rsidRDefault="00F9796B" w:rsidP="00F9796B">
      <w:pPr>
        <w:rPr>
          <w:rFonts w:ascii="Times New Roman CYR" w:hAnsi="Times New Roman CYR" w:cs="Times New Roman CYR"/>
        </w:rPr>
      </w:pPr>
      <w:r>
        <w:rPr>
          <w:rFonts w:ascii="Times New Roman CYR" w:hAnsi="Times New Roman CYR" w:cs="Times New Roman CYR"/>
        </w:rPr>
        <w:t>Т</w:t>
      </w:r>
      <w:r>
        <w:rPr>
          <w:rFonts w:ascii="Times New Roman CYR" w:hAnsi="Times New Roman CYR" w:cs="Times New Roman CYR"/>
          <w:vertAlign w:val="subscript"/>
        </w:rPr>
        <w:t xml:space="preserve">в </w:t>
      </w:r>
      <w:r>
        <w:rPr>
          <w:rFonts w:ascii="Times New Roman CYR" w:hAnsi="Times New Roman CYR" w:cs="Times New Roman CYR"/>
          <w:vertAlign w:val="subscript"/>
          <w:lang w:val="en-US"/>
        </w:rPr>
        <w:t>max</w:t>
      </w:r>
      <w:r>
        <w:rPr>
          <w:rFonts w:ascii="Times New Roman CYR" w:hAnsi="Times New Roman CYR" w:cs="Times New Roman CYR"/>
        </w:rPr>
        <w:t xml:space="preserve"> = 1503,94·10</w:t>
      </w:r>
      <w:r>
        <w:rPr>
          <w:rFonts w:ascii="Times New Roman CYR" w:hAnsi="Times New Roman CYR" w:cs="Times New Roman CYR"/>
          <w:vertAlign w:val="superscript"/>
        </w:rPr>
        <w:t>-6</w:t>
      </w:r>
      <w:r>
        <w:rPr>
          <w:rFonts w:ascii="Times New Roman CYR" w:hAnsi="Times New Roman CYR" w:cs="Times New Roman CYR"/>
        </w:rPr>
        <w:t xml:space="preserve"> + 125·10</w:t>
      </w:r>
      <w:r>
        <w:rPr>
          <w:rFonts w:ascii="Times New Roman CYR" w:hAnsi="Times New Roman CYR" w:cs="Times New Roman CYR"/>
          <w:vertAlign w:val="superscript"/>
        </w:rPr>
        <w:t>-6</w:t>
      </w:r>
      <w:r>
        <w:rPr>
          <w:rFonts w:ascii="Times New Roman CYR" w:hAnsi="Times New Roman CYR" w:cs="Times New Roman CYR"/>
        </w:rPr>
        <w:t>·512·0,5</w:t>
      </w:r>
      <w:r>
        <w:rPr>
          <w:rFonts w:ascii="Times New Roman CYR" w:hAnsi="Times New Roman CYR" w:cs="Times New Roman CYR"/>
          <w:vertAlign w:val="superscript"/>
        </w:rPr>
        <w:t>7</w:t>
      </w:r>
      <w:r>
        <w:rPr>
          <w:rFonts w:ascii="Times New Roman CYR" w:hAnsi="Times New Roman CYR" w:cs="Times New Roman CYR"/>
        </w:rPr>
        <w:t>/(1 - 0,5</w:t>
      </w:r>
      <w:r>
        <w:rPr>
          <w:rFonts w:ascii="Times New Roman CYR" w:hAnsi="Times New Roman CYR" w:cs="Times New Roman CYR"/>
          <w:vertAlign w:val="superscript"/>
        </w:rPr>
        <w:t>7</w:t>
      </w:r>
      <w:r>
        <w:rPr>
          <w:rFonts w:ascii="Times New Roman CYR" w:hAnsi="Times New Roman CYR" w:cs="Times New Roman CYR"/>
        </w:rPr>
        <w:t>) = 1503,94·10</w:t>
      </w:r>
      <w:r>
        <w:rPr>
          <w:rFonts w:ascii="Times New Roman CYR" w:hAnsi="Times New Roman CYR" w:cs="Times New Roman CYR"/>
          <w:vertAlign w:val="superscript"/>
        </w:rPr>
        <w:t>-6</w:t>
      </w:r>
      <w:r w:rsidR="00A40957">
        <w:rPr>
          <w:rFonts w:ascii="Times New Roman CYR" w:hAnsi="Times New Roman CYR" w:cs="Times New Roman CYR"/>
        </w:rPr>
        <w:t xml:space="preserve"> + +</w:t>
      </w:r>
      <w:r>
        <w:rPr>
          <w:rFonts w:ascii="Times New Roman CYR" w:hAnsi="Times New Roman CYR" w:cs="Times New Roman CYR"/>
        </w:rPr>
        <w:t>1007,87·10</w:t>
      </w:r>
      <w:r>
        <w:rPr>
          <w:rFonts w:ascii="Times New Roman CYR" w:hAnsi="Times New Roman CYR" w:cs="Times New Roman CYR"/>
          <w:vertAlign w:val="superscript"/>
        </w:rPr>
        <w:t>-6</w:t>
      </w:r>
      <w:r>
        <w:rPr>
          <w:rFonts w:ascii="Times New Roman CYR" w:hAnsi="Times New Roman CYR" w:cs="Times New Roman CYR"/>
        </w:rPr>
        <w:t xml:space="preserve"> = 2511,81 мкс.</w:t>
      </w:r>
    </w:p>
    <w:p w:rsidR="00F9796B" w:rsidRDefault="00F9796B" w:rsidP="00F9796B">
      <w:r w:rsidRPr="00F9796B">
        <w:t>Середній час між виходами зі стану «циклового синхронізму»</w:t>
      </w:r>
      <w:r>
        <w:t>:</w:t>
      </w:r>
    </w:p>
    <w:p w:rsidR="00F9796B" w:rsidRDefault="00F9796B" w:rsidP="00F9796B">
      <w:pPr>
        <w:rPr>
          <w:rFonts w:ascii="Times New Roman CYR" w:hAnsi="Times New Roman CYR" w:cs="Times New Roman CYR"/>
        </w:rPr>
      </w:pPr>
      <w:r>
        <w:rPr>
          <w:rFonts w:ascii="Times New Roman CYR" w:hAnsi="Times New Roman CYR" w:cs="Times New Roman CYR"/>
        </w:rPr>
        <w:t>Т</w:t>
      </w:r>
      <w:r>
        <w:rPr>
          <w:rFonts w:ascii="Times New Roman CYR" w:hAnsi="Times New Roman CYR" w:cs="Times New Roman CYR"/>
          <w:vertAlign w:val="subscript"/>
        </w:rPr>
        <w:t>сб</w:t>
      </w:r>
      <w:r>
        <w:rPr>
          <w:rFonts w:ascii="Times New Roman CYR" w:hAnsi="Times New Roman CYR" w:cs="Times New Roman CYR"/>
        </w:rPr>
        <w:t xml:space="preserve"> = 125·10</w:t>
      </w:r>
      <w:r>
        <w:rPr>
          <w:rFonts w:ascii="Times New Roman CYR" w:hAnsi="Times New Roman CYR" w:cs="Times New Roman CYR"/>
          <w:vertAlign w:val="superscript"/>
        </w:rPr>
        <w:t>-6</w:t>
      </w:r>
      <w:r>
        <w:rPr>
          <w:rFonts w:ascii="Times New Roman CYR" w:hAnsi="Times New Roman CYR" w:cs="Times New Roman CYR"/>
        </w:rPr>
        <w:t>/(4·10</w:t>
      </w:r>
      <w:r>
        <w:rPr>
          <w:rFonts w:ascii="Times New Roman CYR" w:hAnsi="Times New Roman CYR" w:cs="Times New Roman CYR"/>
          <w:vertAlign w:val="superscript"/>
        </w:rPr>
        <w:t>-3</w:t>
      </w:r>
      <w:r>
        <w:rPr>
          <w:rFonts w:ascii="Times New Roman CYR" w:hAnsi="Times New Roman CYR" w:cs="Times New Roman CYR"/>
        </w:rPr>
        <w:t>)</w:t>
      </w:r>
      <w:r>
        <w:rPr>
          <w:rFonts w:ascii="Times New Roman CYR" w:hAnsi="Times New Roman CYR" w:cs="Times New Roman CYR"/>
          <w:vertAlign w:val="superscript"/>
        </w:rPr>
        <w:t>4</w:t>
      </w:r>
      <w:r>
        <w:rPr>
          <w:rFonts w:ascii="Times New Roman CYR" w:hAnsi="Times New Roman CYR" w:cs="Times New Roman CYR"/>
        </w:rPr>
        <w:t xml:space="preserve"> = 125·10</w:t>
      </w:r>
      <w:r>
        <w:rPr>
          <w:rFonts w:ascii="Times New Roman CYR" w:hAnsi="Times New Roman CYR" w:cs="Times New Roman CYR"/>
          <w:vertAlign w:val="superscript"/>
        </w:rPr>
        <w:t>-6</w:t>
      </w:r>
      <w:r>
        <w:rPr>
          <w:rFonts w:ascii="Times New Roman CYR" w:hAnsi="Times New Roman CYR" w:cs="Times New Roman CYR"/>
        </w:rPr>
        <w:t>/(16·10</w:t>
      </w:r>
      <w:r>
        <w:rPr>
          <w:rFonts w:ascii="Times New Roman CYR" w:hAnsi="Times New Roman CYR" w:cs="Times New Roman CYR"/>
          <w:vertAlign w:val="superscript"/>
        </w:rPr>
        <w:t>-12</w:t>
      </w:r>
      <w:r>
        <w:rPr>
          <w:rFonts w:ascii="Times New Roman CYR" w:hAnsi="Times New Roman CYR" w:cs="Times New Roman CYR"/>
        </w:rPr>
        <w:t>) = 7,81·10</w:t>
      </w:r>
      <w:r>
        <w:rPr>
          <w:rFonts w:ascii="Times New Roman CYR" w:hAnsi="Times New Roman CYR" w:cs="Times New Roman CYR"/>
          <w:vertAlign w:val="superscript"/>
        </w:rPr>
        <w:t>6</w:t>
      </w:r>
      <w:r>
        <w:rPr>
          <w:rFonts w:ascii="Times New Roman CYR" w:hAnsi="Times New Roman CYR" w:cs="Times New Roman CYR"/>
        </w:rPr>
        <w:t xml:space="preserve"> с.</w:t>
      </w:r>
    </w:p>
    <w:p w:rsidR="00F9796B" w:rsidRDefault="00F9796B" w:rsidP="00F9796B">
      <w:r w:rsidRPr="00F9796B">
        <w:t>Значення захисного часу</w:t>
      </w:r>
      <w:r>
        <w:t>:</w:t>
      </w:r>
    </w:p>
    <w:p w:rsidR="00F9796B" w:rsidRDefault="00F9796B" w:rsidP="00F9796B">
      <w:pPr>
        <w:rPr>
          <w:rFonts w:ascii="Times New Roman CYR" w:hAnsi="Times New Roman CYR" w:cs="Times New Roman CYR"/>
        </w:rPr>
      </w:pPr>
      <w:r>
        <w:rPr>
          <w:rFonts w:ascii="Times New Roman CYR" w:hAnsi="Times New Roman CYR" w:cs="Times New Roman CYR"/>
        </w:rPr>
        <w:t>Т</w:t>
      </w:r>
      <w:r>
        <w:rPr>
          <w:rFonts w:ascii="Times New Roman CYR" w:hAnsi="Times New Roman CYR" w:cs="Times New Roman CYR"/>
          <w:vertAlign w:val="subscript"/>
        </w:rPr>
        <w:t>зах</w:t>
      </w:r>
      <w:r>
        <w:rPr>
          <w:rFonts w:ascii="Times New Roman CYR" w:hAnsi="Times New Roman CYR" w:cs="Times New Roman CYR"/>
        </w:rPr>
        <w:t xml:space="preserve"> = (4 - 1)·125·10</w:t>
      </w:r>
      <w:r>
        <w:rPr>
          <w:rFonts w:ascii="Times New Roman CYR" w:hAnsi="Times New Roman CYR" w:cs="Times New Roman CYR"/>
          <w:vertAlign w:val="superscript"/>
        </w:rPr>
        <w:t>-6</w:t>
      </w:r>
      <w:r>
        <w:rPr>
          <w:rFonts w:ascii="Times New Roman CYR" w:hAnsi="Times New Roman CYR" w:cs="Times New Roman CYR"/>
        </w:rPr>
        <w:t xml:space="preserve"> = 375 мкс</w:t>
      </w:r>
    </w:p>
    <w:p w:rsidR="00F9796B" w:rsidRDefault="00F9796B" w:rsidP="00F9796B">
      <w:r w:rsidRPr="00F9796B">
        <w:t xml:space="preserve">Результати розрахунків параметрів системи циклової синхронізації наведені в таблиці </w:t>
      </w:r>
      <w:r w:rsidR="00B21AEF">
        <w:t>2.2.</w:t>
      </w:r>
    </w:p>
    <w:p w:rsidR="009C339F" w:rsidRDefault="009C339F" w:rsidP="00F9796B"/>
    <w:p w:rsidR="00B21AEF" w:rsidRDefault="00B21AEF" w:rsidP="00B21AEF">
      <w:r>
        <w:rPr>
          <w:rFonts w:ascii="Times New Roman CYR" w:hAnsi="Times New Roman CYR" w:cs="Times New Roman CYR"/>
        </w:rPr>
        <w:lastRenderedPageBreak/>
        <w:t xml:space="preserve">Таблица 2.2 </w:t>
      </w:r>
      <w:r w:rsidRPr="00F9796B">
        <w:t>Результати розрахунків параметрів системи циклової синхронізації</w:t>
      </w:r>
    </w:p>
    <w:tbl>
      <w:tblPr>
        <w:tblStyle w:val="a9"/>
        <w:tblW w:w="0" w:type="auto"/>
        <w:tblLook w:val="04A0"/>
      </w:tblPr>
      <w:tblGrid>
        <w:gridCol w:w="2392"/>
        <w:gridCol w:w="2393"/>
        <w:gridCol w:w="2393"/>
        <w:gridCol w:w="2393"/>
      </w:tblGrid>
      <w:tr w:rsidR="00B21AEF" w:rsidTr="00B21AEF">
        <w:tc>
          <w:tcPr>
            <w:tcW w:w="2392" w:type="dxa"/>
          </w:tcPr>
          <w:p w:rsidR="00B21AEF" w:rsidRPr="00B21AEF" w:rsidRDefault="00B21AEF" w:rsidP="00B21AEF">
            <w:pPr>
              <w:ind w:firstLine="0"/>
              <w:jc w:val="center"/>
              <w:rPr>
                <w:rFonts w:ascii="Times New Roman CYR" w:hAnsi="Times New Roman CYR" w:cs="Times New Roman CYR"/>
              </w:rPr>
            </w:pPr>
            <w:r w:rsidRPr="00B21AEF">
              <w:rPr>
                <w:rFonts w:ascii="Times New Roman CYR" w:hAnsi="Times New Roman CYR" w:cs="Times New Roman CYR"/>
              </w:rPr>
              <w:t>Т</w:t>
            </w:r>
            <w:r w:rsidRPr="00B21AEF">
              <w:rPr>
                <w:rFonts w:ascii="Times New Roman CYR" w:hAnsi="Times New Roman CYR" w:cs="Times New Roman CYR"/>
                <w:vertAlign w:val="subscript"/>
              </w:rPr>
              <w:t>в</w:t>
            </w:r>
          </w:p>
        </w:tc>
        <w:tc>
          <w:tcPr>
            <w:tcW w:w="2393" w:type="dxa"/>
          </w:tcPr>
          <w:p w:rsidR="00B21AEF" w:rsidRPr="00B21AEF" w:rsidRDefault="00B21AEF" w:rsidP="00B21AEF">
            <w:pPr>
              <w:ind w:firstLine="0"/>
              <w:jc w:val="center"/>
              <w:rPr>
                <w:rFonts w:ascii="Times New Roman CYR" w:hAnsi="Times New Roman CYR" w:cs="Times New Roman CYR"/>
              </w:rPr>
            </w:pPr>
            <w:r w:rsidRPr="00B21AEF">
              <w:rPr>
                <w:rFonts w:ascii="Times New Roman CYR" w:hAnsi="Times New Roman CYR" w:cs="Times New Roman CYR"/>
              </w:rPr>
              <w:t>Т</w:t>
            </w:r>
            <w:r w:rsidRPr="00B21AEF">
              <w:rPr>
                <w:rFonts w:ascii="Times New Roman CYR" w:hAnsi="Times New Roman CYR" w:cs="Times New Roman CYR"/>
                <w:vertAlign w:val="subscript"/>
              </w:rPr>
              <w:t xml:space="preserve">в </w:t>
            </w:r>
            <w:r w:rsidRPr="00B21AEF">
              <w:rPr>
                <w:rFonts w:ascii="Times New Roman CYR" w:hAnsi="Times New Roman CYR" w:cs="Times New Roman CYR"/>
                <w:vertAlign w:val="subscript"/>
                <w:lang w:val="en-US"/>
              </w:rPr>
              <w:t>max</w:t>
            </w:r>
          </w:p>
        </w:tc>
        <w:tc>
          <w:tcPr>
            <w:tcW w:w="2393" w:type="dxa"/>
          </w:tcPr>
          <w:p w:rsidR="00B21AEF" w:rsidRPr="00B21AEF" w:rsidRDefault="00B21AEF" w:rsidP="00B21AEF">
            <w:pPr>
              <w:ind w:firstLine="0"/>
              <w:jc w:val="center"/>
              <w:rPr>
                <w:rFonts w:ascii="Times New Roman CYR" w:hAnsi="Times New Roman CYR" w:cs="Times New Roman CYR"/>
              </w:rPr>
            </w:pPr>
            <w:r w:rsidRPr="00B21AEF">
              <w:rPr>
                <w:rFonts w:ascii="Times New Roman CYR" w:hAnsi="Times New Roman CYR" w:cs="Times New Roman CYR"/>
              </w:rPr>
              <w:t>Т</w:t>
            </w:r>
            <w:r w:rsidRPr="00B21AEF">
              <w:rPr>
                <w:rFonts w:ascii="Times New Roman CYR" w:hAnsi="Times New Roman CYR" w:cs="Times New Roman CYR"/>
                <w:vertAlign w:val="subscript"/>
              </w:rPr>
              <w:t>сб</w:t>
            </w:r>
          </w:p>
        </w:tc>
        <w:tc>
          <w:tcPr>
            <w:tcW w:w="2393" w:type="dxa"/>
          </w:tcPr>
          <w:p w:rsidR="00B21AEF" w:rsidRPr="00B21AEF" w:rsidRDefault="00B21AEF" w:rsidP="00B21AEF">
            <w:pPr>
              <w:ind w:firstLine="0"/>
              <w:jc w:val="center"/>
              <w:rPr>
                <w:rFonts w:ascii="Times New Roman CYR" w:hAnsi="Times New Roman CYR" w:cs="Times New Roman CYR"/>
              </w:rPr>
            </w:pPr>
            <w:r w:rsidRPr="00B21AEF">
              <w:rPr>
                <w:rFonts w:ascii="Times New Roman CYR" w:hAnsi="Times New Roman CYR" w:cs="Times New Roman CYR"/>
              </w:rPr>
              <w:t>Т</w:t>
            </w:r>
            <w:r w:rsidRPr="00B21AEF">
              <w:rPr>
                <w:rFonts w:ascii="Times New Roman CYR" w:hAnsi="Times New Roman CYR" w:cs="Times New Roman CYR"/>
                <w:vertAlign w:val="subscript"/>
              </w:rPr>
              <w:t>за</w:t>
            </w:r>
            <w:r>
              <w:rPr>
                <w:rFonts w:ascii="Times New Roman CYR" w:hAnsi="Times New Roman CYR" w:cs="Times New Roman CYR"/>
                <w:vertAlign w:val="subscript"/>
              </w:rPr>
              <w:t>х</w:t>
            </w:r>
          </w:p>
        </w:tc>
      </w:tr>
      <w:tr w:rsidR="00B21AEF" w:rsidTr="00B21AEF">
        <w:tc>
          <w:tcPr>
            <w:tcW w:w="2392" w:type="dxa"/>
          </w:tcPr>
          <w:p w:rsidR="00B21AEF" w:rsidRPr="00B21AEF" w:rsidRDefault="00B21AEF" w:rsidP="00B47605">
            <w:pPr>
              <w:spacing w:line="276" w:lineRule="auto"/>
              <w:rPr>
                <w:rFonts w:ascii="Times New Roman CYR" w:hAnsi="Times New Roman CYR" w:cs="Times New Roman CYR"/>
              </w:rPr>
            </w:pPr>
            <w:r w:rsidRPr="00B21AEF">
              <w:rPr>
                <w:rFonts w:ascii="Times New Roman CYR" w:hAnsi="Times New Roman CYR" w:cs="Times New Roman CYR"/>
              </w:rPr>
              <w:t>1,504 мс</w:t>
            </w:r>
          </w:p>
        </w:tc>
        <w:tc>
          <w:tcPr>
            <w:tcW w:w="2393" w:type="dxa"/>
          </w:tcPr>
          <w:p w:rsidR="00B21AEF" w:rsidRPr="00B21AEF" w:rsidRDefault="00B21AEF" w:rsidP="00B47605">
            <w:pPr>
              <w:spacing w:line="276" w:lineRule="auto"/>
              <w:rPr>
                <w:rFonts w:ascii="Times New Roman CYR" w:hAnsi="Times New Roman CYR" w:cs="Times New Roman CYR"/>
              </w:rPr>
            </w:pPr>
            <w:r w:rsidRPr="00B21AEF">
              <w:rPr>
                <w:rFonts w:ascii="Times New Roman CYR" w:hAnsi="Times New Roman CYR" w:cs="Times New Roman CYR"/>
              </w:rPr>
              <w:t>2,512 мс</w:t>
            </w:r>
          </w:p>
        </w:tc>
        <w:tc>
          <w:tcPr>
            <w:tcW w:w="2393" w:type="dxa"/>
          </w:tcPr>
          <w:p w:rsidR="00B21AEF" w:rsidRPr="00B21AEF" w:rsidRDefault="00B21AEF" w:rsidP="00B47605">
            <w:pPr>
              <w:spacing w:line="276" w:lineRule="auto"/>
              <w:rPr>
                <w:rFonts w:ascii="Times New Roman CYR" w:hAnsi="Times New Roman CYR" w:cs="Times New Roman CYR"/>
              </w:rPr>
            </w:pPr>
            <w:r w:rsidRPr="00B21AEF">
              <w:rPr>
                <w:rFonts w:ascii="Times New Roman CYR" w:hAnsi="Times New Roman CYR" w:cs="Times New Roman CYR"/>
              </w:rPr>
              <w:t>7,81·10</w:t>
            </w:r>
            <w:r w:rsidRPr="00B21AEF">
              <w:rPr>
                <w:rFonts w:ascii="Times New Roman CYR" w:hAnsi="Times New Roman CYR" w:cs="Times New Roman CYR"/>
                <w:vertAlign w:val="superscript"/>
              </w:rPr>
              <w:t>6</w:t>
            </w:r>
            <w:r w:rsidRPr="00B21AEF">
              <w:rPr>
                <w:rFonts w:ascii="Times New Roman CYR" w:hAnsi="Times New Roman CYR" w:cs="Times New Roman CYR"/>
              </w:rPr>
              <w:t>с</w:t>
            </w:r>
          </w:p>
        </w:tc>
        <w:tc>
          <w:tcPr>
            <w:tcW w:w="2393" w:type="dxa"/>
          </w:tcPr>
          <w:p w:rsidR="00B21AEF" w:rsidRPr="00B21AEF" w:rsidRDefault="00B21AEF" w:rsidP="00B47605">
            <w:pPr>
              <w:spacing w:line="276" w:lineRule="auto"/>
              <w:rPr>
                <w:rFonts w:ascii="Times New Roman CYR" w:hAnsi="Times New Roman CYR" w:cs="Times New Roman CYR"/>
              </w:rPr>
            </w:pPr>
            <w:r w:rsidRPr="00B21AEF">
              <w:rPr>
                <w:rFonts w:ascii="Times New Roman CYR" w:hAnsi="Times New Roman CYR" w:cs="Times New Roman CYR"/>
              </w:rPr>
              <w:t>375 мкс</w:t>
            </w:r>
          </w:p>
        </w:tc>
      </w:tr>
    </w:tbl>
    <w:p w:rsidR="00B21AEF" w:rsidRDefault="00B21AEF" w:rsidP="00B21AEF">
      <w:pPr>
        <w:rPr>
          <w:rFonts w:ascii="Times New Roman CYR" w:hAnsi="Times New Roman CYR" w:cs="Times New Roman CYR"/>
        </w:rPr>
      </w:pPr>
    </w:p>
    <w:p w:rsidR="00A40957" w:rsidRPr="00A40957" w:rsidRDefault="00A40957" w:rsidP="00A40957">
      <w:pPr>
        <w:rPr>
          <w:b/>
        </w:rPr>
      </w:pPr>
      <w:r w:rsidRPr="00A40957">
        <w:rPr>
          <w:b/>
        </w:rPr>
        <w:t>2.9 Вибір типу лінійного коду</w:t>
      </w:r>
    </w:p>
    <w:p w:rsidR="00A40957" w:rsidRDefault="00A40957" w:rsidP="00A40957"/>
    <w:p w:rsidR="00A40957" w:rsidRDefault="00A40957" w:rsidP="00A40957">
      <w:r>
        <w:t>Лінійний цифровий сигнал (ЛЦС) передається по лінії зв'язку і формується на основі лінійного коду повинен відповідати наступним вимогам:</w:t>
      </w:r>
    </w:p>
    <w:p w:rsidR="00A40957" w:rsidRDefault="00611F36" w:rsidP="00A40957">
      <w:r>
        <w:t>-</w:t>
      </w:r>
      <w:r w:rsidR="00A40957">
        <w:t xml:space="preserve"> </w:t>
      </w:r>
      <w:r>
        <w:t>Е</w:t>
      </w:r>
      <w:r w:rsidR="00A40957">
        <w:t xml:space="preserve">нергетичний спектр сигналу повинен: бути зосереджений у відносно вузькій смузі частот, не містити постійну складову, містити значно ослаблені низькочастотні і високочастотні складові; виконання цих умов дозволяє зменшити міжсимвольні спотворення, обумовлені обмеженням смуги частот лінійного тракту як в області верхніх частот, так і в області нижніх частот, або збільшити довжину регенераційної ділянки, або при заданій довжині регенераційної ділянки </w:t>
      </w:r>
      <w:r>
        <w:t>-</w:t>
      </w:r>
      <w:r w:rsidR="00A40957">
        <w:t xml:space="preserve"> підвищити вірність передачі;</w:t>
      </w:r>
    </w:p>
    <w:p w:rsidR="00A40957" w:rsidRDefault="00611F36" w:rsidP="00A40957">
      <w:r>
        <w:t>-</w:t>
      </w:r>
      <w:r w:rsidR="00A40957">
        <w:t xml:space="preserve"> </w:t>
      </w:r>
      <w:r>
        <w:t>С</w:t>
      </w:r>
      <w:r w:rsidR="00A40957">
        <w:t>труктура ЛЦС повинна бути такою, щоб можна було просто і надійно виділити тактову частоту в кожному лінійному регенераторі;</w:t>
      </w:r>
    </w:p>
    <w:p w:rsidR="00A40957" w:rsidRDefault="00611F36" w:rsidP="00A40957">
      <w:r>
        <w:t>-</w:t>
      </w:r>
      <w:r w:rsidR="00A40957">
        <w:t xml:space="preserve"> </w:t>
      </w:r>
      <w:r>
        <w:t>П</w:t>
      </w:r>
      <w:r w:rsidR="00A40957">
        <w:t>овинна бути забезпечена можливість постійного і досить простого контролю коефіцієнта помилок в лінійному тракті без перерви зв'язку;</w:t>
      </w:r>
    </w:p>
    <w:p w:rsidR="00A40957" w:rsidRDefault="00611F36" w:rsidP="00A40957">
      <w:r>
        <w:t>-</w:t>
      </w:r>
      <w:r w:rsidR="00A40957">
        <w:t xml:space="preserve"> </w:t>
      </w:r>
      <w:r>
        <w:t>З</w:t>
      </w:r>
      <w:r w:rsidR="00A40957">
        <w:t>меншення при необхідності тактової частоти переданого сигналу в порівнянні з вихідною двійковій послідовністю або вихідним двійковим сигналом;</w:t>
      </w:r>
    </w:p>
    <w:p w:rsidR="00A40957" w:rsidRDefault="00611F36" w:rsidP="00A40957">
      <w:r>
        <w:t>- Ф</w:t>
      </w:r>
      <w:r w:rsidR="00A40957">
        <w:t>ормування ЛЦС має бути досить простим і не приводити до розмноження помилок.</w:t>
      </w:r>
    </w:p>
    <w:p w:rsidR="00B21AEF" w:rsidRDefault="00A40957" w:rsidP="00A40957">
      <w:r>
        <w:t xml:space="preserve">Для лінійних трактів ЦСП, що використовують електричні кабелі </w:t>
      </w:r>
      <w:r w:rsidR="00611F36">
        <w:t>-</w:t>
      </w:r>
      <w:r>
        <w:t xml:space="preserve"> симетричні, коаксіальні </w:t>
      </w:r>
      <w:r w:rsidR="00611F36">
        <w:t>-</w:t>
      </w:r>
      <w:r>
        <w:t xml:space="preserve"> деякі типи кодів і відповідні їм лінійні цифрові сигнали показані на </w:t>
      </w:r>
      <w:r w:rsidR="00611F36">
        <w:t>рисунку</w:t>
      </w:r>
      <w:r>
        <w:t xml:space="preserve"> </w:t>
      </w:r>
      <w:r w:rsidR="00611F36">
        <w:t>2.13</w:t>
      </w:r>
      <w:r>
        <w:t>.</w:t>
      </w:r>
    </w:p>
    <w:p w:rsidR="00611F36" w:rsidRDefault="00611F36" w:rsidP="00A40957">
      <w:r>
        <w:rPr>
          <w:noProof/>
          <w:lang w:val="ru-RU"/>
        </w:rPr>
        <w:lastRenderedPageBreak/>
        <w:drawing>
          <wp:inline distT="0" distB="0" distL="0" distR="0">
            <wp:extent cx="5038725" cy="1276350"/>
            <wp:effectExtent l="19050" t="0" r="9525" b="0"/>
            <wp:docPr id="2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8" cstate="print"/>
                    <a:srcRect/>
                    <a:stretch>
                      <a:fillRect/>
                    </a:stretch>
                  </pic:blipFill>
                  <pic:spPr bwMode="auto">
                    <a:xfrm>
                      <a:off x="0" y="0"/>
                      <a:ext cx="5038725" cy="1276350"/>
                    </a:xfrm>
                    <a:prstGeom prst="rect">
                      <a:avLst/>
                    </a:prstGeom>
                    <a:noFill/>
                    <a:ln w="9525">
                      <a:noFill/>
                      <a:miter lim="800000"/>
                      <a:headEnd/>
                      <a:tailEnd/>
                    </a:ln>
                  </pic:spPr>
                </pic:pic>
              </a:graphicData>
            </a:graphic>
          </wp:inline>
        </w:drawing>
      </w:r>
    </w:p>
    <w:p w:rsidR="00611F36" w:rsidRDefault="00611F36" w:rsidP="00A40957"/>
    <w:p w:rsidR="00611F36" w:rsidRDefault="00611F36" w:rsidP="00611F36">
      <w:pPr>
        <w:jc w:val="center"/>
      </w:pPr>
      <w:r>
        <w:t>Рис</w:t>
      </w:r>
      <w:r w:rsidR="00E9249F">
        <w:t>.</w:t>
      </w:r>
      <w:r>
        <w:t xml:space="preserve"> 2.13. Лінійні цифрові сигнали різних кодів.</w:t>
      </w:r>
    </w:p>
    <w:p w:rsidR="00611F36" w:rsidRDefault="00611F36" w:rsidP="00611F36"/>
    <w:p w:rsidR="00611F36" w:rsidRDefault="00611F36" w:rsidP="00611F36">
      <w:r>
        <w:t>На рисунку 2.13(а) приведена випадкова реалізація цифрового сигналу на виході формувача цифрового сигналу або обладнання тимчасового групоутворювання (мультиплексування). Цей двійковий сигнал являє однополярну послідовність символів "1" і "0".</w:t>
      </w:r>
    </w:p>
    <w:p w:rsidR="00611F36" w:rsidRDefault="00611F36" w:rsidP="00611F36">
      <w:r>
        <w:t>В ЦСП значного поширення набули так звані алфавітні коди типу nВkМ, де:</w:t>
      </w:r>
    </w:p>
    <w:p w:rsidR="00611F36" w:rsidRDefault="00611F36" w:rsidP="00611F36">
      <w:r>
        <w:t>n- число символів в двійковій групі, що кодується;</w:t>
      </w:r>
    </w:p>
    <w:p w:rsidR="00611F36" w:rsidRDefault="00611F36" w:rsidP="00611F36">
      <w:r>
        <w:t xml:space="preserve">B (Binary) - </w:t>
      </w:r>
      <w:r w:rsidR="00607708">
        <w:t>вказує</w:t>
      </w:r>
      <w:r>
        <w:t>, що у вихідній послідовн</w:t>
      </w:r>
      <w:r w:rsidR="00607708">
        <w:t xml:space="preserve">ості використовується двійкове </w:t>
      </w:r>
      <w:r>
        <w:t>числення (</w:t>
      </w:r>
      <w:r w:rsidR="00607708">
        <w:t>рисунок 2.13</w:t>
      </w:r>
      <w:r>
        <w:t>, a);</w:t>
      </w:r>
    </w:p>
    <w:p w:rsidR="00611F36" w:rsidRDefault="00611F36" w:rsidP="00611F36">
      <w:r>
        <w:t>k</w:t>
      </w:r>
      <w:r w:rsidR="00607708">
        <w:t xml:space="preserve">-  </w:t>
      </w:r>
      <w:r>
        <w:t>чісло символів в групі лінійного коду;</w:t>
      </w:r>
    </w:p>
    <w:p w:rsidR="00611F36" w:rsidRDefault="00611F36" w:rsidP="00611F36">
      <w:r>
        <w:t>М</w:t>
      </w:r>
      <w:r w:rsidR="00607708">
        <w:t xml:space="preserve"> -</w:t>
      </w:r>
      <w:r>
        <w:t xml:space="preserve"> буква, що відображає кодове підставу числення лінійного коду, наприклад:</w:t>
      </w:r>
    </w:p>
    <w:p w:rsidR="00611F36" w:rsidRDefault="00611F36" w:rsidP="00611F36">
      <w:r>
        <w:t xml:space="preserve">Т </w:t>
      </w:r>
      <w:r w:rsidR="00607708">
        <w:t>-</w:t>
      </w:r>
      <w:r>
        <w:t xml:space="preserve"> третинна (Ternary),</w:t>
      </w:r>
    </w:p>
    <w:p w:rsidR="00611F36" w:rsidRDefault="00611F36" w:rsidP="00611F36">
      <w:r>
        <w:t>Q</w:t>
      </w:r>
      <w:r w:rsidR="00607708">
        <w:t xml:space="preserve"> -</w:t>
      </w:r>
      <w:r>
        <w:t xml:space="preserve"> </w:t>
      </w:r>
      <w:r w:rsidR="00607708">
        <w:t>ч</w:t>
      </w:r>
      <w:r>
        <w:t>етвер</w:t>
      </w:r>
      <w:r w:rsidR="00607708">
        <w:t>тинна</w:t>
      </w:r>
      <w:r>
        <w:t xml:space="preserve"> (Quaternary) і т.д.</w:t>
      </w:r>
    </w:p>
    <w:p w:rsidR="00611F36" w:rsidRDefault="00611F36" w:rsidP="00611F36">
      <w:r>
        <w:t xml:space="preserve">Найбільш простим з цього виду кодів є код виду 1B1T (для якого n = 1, k = 1 і М = 3, тобто один символ двійкового коду перетворюється в один символ потрійного коду). Такий найпростіший алфавітний код називається кодом чергування полярності імпульсів </w:t>
      </w:r>
      <w:r w:rsidR="00607708">
        <w:t>-</w:t>
      </w:r>
      <w:r>
        <w:t xml:space="preserve"> ЧПІ (або AlternateMarkInversion</w:t>
      </w:r>
      <w:r w:rsidR="00607708">
        <w:t>-</w:t>
      </w:r>
      <w:r>
        <w:t>AMI), двійковий код зі зміною полярності сигналу на кожній одиниці, нуль передається відсутністю сигналу. В результаті формується біполярний трирівневий код. Перетворення вихідної двійковій послідовності в квазітро</w:t>
      </w:r>
      <w:r w:rsidR="00607708">
        <w:t>ї</w:t>
      </w:r>
      <w:r>
        <w:t>чн</w:t>
      </w:r>
      <w:r w:rsidR="007963D9">
        <w:t>и</w:t>
      </w:r>
      <w:r>
        <w:t xml:space="preserve">й код типу ЧПІ наведено на рис. </w:t>
      </w:r>
      <w:r w:rsidR="00607708">
        <w:t>2.1</w:t>
      </w:r>
      <w:r w:rsidR="007963D9">
        <w:t>3</w:t>
      </w:r>
      <w:r>
        <w:t xml:space="preserve"> б. Як випливає з цього </w:t>
      </w:r>
      <w:r w:rsidR="007963D9">
        <w:t>рисунку</w:t>
      </w:r>
      <w:r>
        <w:t xml:space="preserve">, нулі вихідної двійковій послідовності перетворень не піддаються, а </w:t>
      </w:r>
      <w:r>
        <w:lastRenderedPageBreak/>
        <w:t>поодинокі посилки змінюють полярність на зворотн</w:t>
      </w:r>
      <w:r w:rsidR="007963D9">
        <w:t>ю</w:t>
      </w:r>
      <w:r>
        <w:t xml:space="preserve"> по відношенню до попередньої одиничної посил</w:t>
      </w:r>
      <w:r w:rsidR="007963D9">
        <w:t>ки</w:t>
      </w:r>
      <w:r>
        <w:t xml:space="preserve">. Будь-яка помилка, що з'явилася при передачі викликає порушення закону чергування полярності імпульсів, що може бути легко виявлено. Перевагою коду ЧПІ є простота його формування на передачу і декодування на прийомі. Енергетичний спектр коду ЧПІ не містить постійної складової і концентрація основної енергії відбувається в області </w:t>
      </w:r>
      <w:r w:rsidR="007963D9">
        <w:t>нвпів</w:t>
      </w:r>
      <w:r>
        <w:t>тактовой частоти (0,5 f</w:t>
      </w:r>
      <w:r w:rsidRPr="007963D9">
        <w:rPr>
          <w:vertAlign w:val="subscript"/>
        </w:rPr>
        <w:t>т</w:t>
      </w:r>
      <w:r>
        <w:t>) вихідної двійковій послідовності.</w:t>
      </w:r>
    </w:p>
    <w:p w:rsidR="00611F36" w:rsidRDefault="00611F36" w:rsidP="00611F36">
      <w:r>
        <w:t>Однією з характеристик алфавітних кодів є надмірність</w:t>
      </w:r>
      <w:r w:rsidR="007963D9">
        <w:t>:</w:t>
      </w:r>
    </w:p>
    <w:p w:rsidR="007963D9" w:rsidRDefault="007963D9" w:rsidP="007963D9">
      <w:pPr>
        <w:spacing w:line="240" w:lineRule="auto"/>
        <w:rPr>
          <w:rFonts w:ascii="Times New Roman CYR" w:hAnsi="Times New Roman CYR" w:cs="Times New Roman CYR"/>
        </w:rPr>
      </w:pPr>
      <w:r>
        <w:rPr>
          <w:rFonts w:ascii="Microsoft Sans Serif" w:hAnsi="Microsoft Sans Serif" w:cs="Microsoft Sans Serif"/>
          <w:noProof/>
          <w:sz w:val="17"/>
          <w:szCs w:val="17"/>
          <w:lang w:val="ru-RU"/>
        </w:rPr>
        <w:drawing>
          <wp:inline distT="0" distB="0" distL="0" distR="0">
            <wp:extent cx="1295400" cy="514350"/>
            <wp:effectExtent l="19050" t="0" r="0" b="0"/>
            <wp:docPr id="3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9" cstate="print"/>
                    <a:srcRect/>
                    <a:stretch>
                      <a:fillRect/>
                    </a:stretch>
                  </pic:blipFill>
                  <pic:spPr bwMode="auto">
                    <a:xfrm>
                      <a:off x="0" y="0"/>
                      <a:ext cx="1295400" cy="514350"/>
                    </a:xfrm>
                    <a:prstGeom prst="rect">
                      <a:avLst/>
                    </a:prstGeom>
                    <a:noFill/>
                    <a:ln w="9525">
                      <a:noFill/>
                      <a:miter lim="800000"/>
                      <a:headEnd/>
                      <a:tailEnd/>
                    </a:ln>
                  </pic:spPr>
                </pic:pic>
              </a:graphicData>
            </a:graphic>
          </wp:inline>
        </w:drawing>
      </w:r>
      <w:r>
        <w:rPr>
          <w:rFonts w:ascii="Times New Roman CYR" w:hAnsi="Times New Roman CYR" w:cs="Times New Roman CYR"/>
        </w:rPr>
        <w:t xml:space="preserve">                                                                                    (2.30)</w:t>
      </w:r>
    </w:p>
    <w:p w:rsidR="007963D9" w:rsidRDefault="007963D9" w:rsidP="007963D9">
      <w:pPr>
        <w:spacing w:line="240" w:lineRule="auto"/>
        <w:rPr>
          <w:rFonts w:ascii="Times New Roman CYR" w:hAnsi="Times New Roman CYR" w:cs="Times New Roman CYR"/>
        </w:rPr>
      </w:pPr>
    </w:p>
    <w:p w:rsidR="007963D9" w:rsidRDefault="007963D9" w:rsidP="007963D9">
      <w:r>
        <w:t>де n- число символів в кодируемой двійковій послідовності (для коду ЧПІ n = l);</w:t>
      </w:r>
    </w:p>
    <w:p w:rsidR="007963D9" w:rsidRDefault="007963D9" w:rsidP="007963D9">
      <w:r>
        <w:t>k- число символів в групі нового коду (для коду ЧПІ k = l);</w:t>
      </w:r>
    </w:p>
    <w:p w:rsidR="007963D9" w:rsidRDefault="007963D9" w:rsidP="007963D9">
      <w:r>
        <w:t>M- буква, що відображає кодове підставу числення нового коду (для коду ЧПІ, як тро</w:t>
      </w:r>
      <w:r w:rsidR="009C339F">
        <w:t>ї</w:t>
      </w:r>
      <w:r>
        <w:t>чного або квазітро</w:t>
      </w:r>
      <w:r w:rsidR="009C339F">
        <w:t>ї</w:t>
      </w:r>
      <w:r>
        <w:t>чного коду М є Т = 3). Підставивши в (2.30) значення величин n, k, M, отримаємо:</w:t>
      </w:r>
    </w:p>
    <w:p w:rsidR="007963D9" w:rsidRDefault="007963D9" w:rsidP="007963D9">
      <w:pPr>
        <w:spacing w:line="240" w:lineRule="auto"/>
        <w:rPr>
          <w:rFonts w:ascii="Times New Roman CYR" w:hAnsi="Times New Roman CYR" w:cs="Times New Roman CYR"/>
        </w:rPr>
      </w:pPr>
      <w:r>
        <w:rPr>
          <w:rFonts w:ascii="Microsoft Sans Serif" w:hAnsi="Microsoft Sans Serif" w:cs="Microsoft Sans Serif"/>
          <w:noProof/>
          <w:sz w:val="17"/>
          <w:szCs w:val="17"/>
          <w:lang w:val="ru-RU"/>
        </w:rPr>
        <w:drawing>
          <wp:inline distT="0" distB="0" distL="0" distR="0">
            <wp:extent cx="2562225" cy="514350"/>
            <wp:effectExtent l="19050" t="0" r="9525" b="0"/>
            <wp:docPr id="3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0" cstate="print"/>
                    <a:srcRect/>
                    <a:stretch>
                      <a:fillRect/>
                    </a:stretch>
                  </pic:blipFill>
                  <pic:spPr bwMode="auto">
                    <a:xfrm>
                      <a:off x="0" y="0"/>
                      <a:ext cx="2562225" cy="514350"/>
                    </a:xfrm>
                    <a:prstGeom prst="rect">
                      <a:avLst/>
                    </a:prstGeom>
                    <a:noFill/>
                    <a:ln w="9525">
                      <a:noFill/>
                      <a:miter lim="800000"/>
                      <a:headEnd/>
                      <a:tailEnd/>
                    </a:ln>
                  </pic:spPr>
                </pic:pic>
              </a:graphicData>
            </a:graphic>
          </wp:inline>
        </w:drawing>
      </w:r>
    </w:p>
    <w:p w:rsidR="009F4C60" w:rsidRDefault="009F4C60" w:rsidP="007963D9">
      <w:pPr>
        <w:spacing w:line="240" w:lineRule="auto"/>
        <w:rPr>
          <w:rFonts w:ascii="Times New Roman CYR" w:hAnsi="Times New Roman CYR" w:cs="Times New Roman CYR"/>
        </w:rPr>
      </w:pPr>
    </w:p>
    <w:p w:rsidR="009F4C60" w:rsidRDefault="00C843BA" w:rsidP="009F4C60">
      <w:pPr>
        <w:spacing w:line="240" w:lineRule="auto"/>
        <w:rPr>
          <w:rFonts w:ascii="Times New Roman CYR" w:hAnsi="Times New Roman CYR" w:cs="Times New Roman CYR"/>
        </w:rPr>
      </w:pPr>
      <w:r>
        <w:t>або у відсотках</w:t>
      </w:r>
      <w:r w:rsidR="009F4C60">
        <w:t xml:space="preserve"> </w:t>
      </w:r>
      <w:r w:rsidR="009F4C60">
        <w:rPr>
          <w:rFonts w:ascii="Microsoft Sans Serif" w:hAnsi="Microsoft Sans Serif" w:cs="Microsoft Sans Serif"/>
          <w:noProof/>
          <w:sz w:val="17"/>
          <w:szCs w:val="17"/>
          <w:lang w:val="ru-RU"/>
        </w:rPr>
        <w:drawing>
          <wp:inline distT="0" distB="0" distL="0" distR="0">
            <wp:extent cx="1638300" cy="228600"/>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1" cstate="print"/>
                    <a:srcRect/>
                    <a:stretch>
                      <a:fillRect/>
                    </a:stretch>
                  </pic:blipFill>
                  <pic:spPr bwMode="auto">
                    <a:xfrm>
                      <a:off x="0" y="0"/>
                      <a:ext cx="1638300" cy="228600"/>
                    </a:xfrm>
                    <a:prstGeom prst="rect">
                      <a:avLst/>
                    </a:prstGeom>
                    <a:noFill/>
                    <a:ln w="9525">
                      <a:noFill/>
                      <a:miter lim="800000"/>
                      <a:headEnd/>
                      <a:tailEnd/>
                    </a:ln>
                  </pic:spPr>
                </pic:pic>
              </a:graphicData>
            </a:graphic>
          </wp:inline>
        </w:drawing>
      </w:r>
    </w:p>
    <w:p w:rsidR="00C843BA" w:rsidRDefault="00C843BA" w:rsidP="00C843BA"/>
    <w:p w:rsidR="00C843BA" w:rsidRDefault="00C843BA" w:rsidP="00C843BA">
      <w:r>
        <w:t xml:space="preserve">Отже, код ЧПІ (1B1T) має високу ступінь надмірності, але основним його недоліком є труднощі виділення тактової частоти (необхідної для забезпечення стійкої роботи регенераторів </w:t>
      </w:r>
      <w:r w:rsidR="009F4C60">
        <w:t>-</w:t>
      </w:r>
      <w:r>
        <w:t xml:space="preserve"> пристрою виділення тактової частоти) при довгих серіях нулів (пропусків) у вихідній двійковій послідовності. Тому в лінійному цифровому сигналі довгі серії нулів (прогалин) неприпустимі.</w:t>
      </w:r>
    </w:p>
    <w:p w:rsidR="00C843BA" w:rsidRDefault="00C843BA" w:rsidP="00C843BA">
      <w:r>
        <w:t xml:space="preserve">Від вище зазначених недоліків вільні алфавітні коди типу nBkT, </w:t>
      </w:r>
      <w:r w:rsidR="009F4C60">
        <w:t>рисунок 2.13(</w:t>
      </w:r>
      <w:r>
        <w:t>в</w:t>
      </w:r>
      <w:r w:rsidR="009F4C60">
        <w:t>)</w:t>
      </w:r>
      <w:r>
        <w:t xml:space="preserve"> (приклад коду 4В3Т), які отримали відносно широке поширення.</w:t>
      </w:r>
    </w:p>
    <w:p w:rsidR="00C843BA" w:rsidRDefault="00C843BA" w:rsidP="00C843BA">
      <w:r>
        <w:lastRenderedPageBreak/>
        <w:t>У процесі формування кодів типу nBkT використовується кілька варіантів алфавітів, вибір конкретного з них здійснюється на основі аналізу деякого числа попередніх символів з урахуванням структури вихідної послідовності. Отже, одна і та ж група вихідних двійкових символів може бути представлена різними групами коду 4В3Т. Таким чином, забезпечується рівність числа позитивних і негативних імпульсів третинної послідовності, а також неможливість появи серій нулів.</w:t>
      </w:r>
    </w:p>
    <w:p w:rsidR="007963D9" w:rsidRDefault="00C843BA" w:rsidP="00C843BA">
      <w:r>
        <w:t>Надмірність коду 4В3Т визначимо, підставивши в (</w:t>
      </w:r>
      <w:r w:rsidR="009F4C60">
        <w:t>2.30</w:t>
      </w:r>
      <w:r>
        <w:t>) значення величин n, k, M:</w:t>
      </w:r>
    </w:p>
    <w:p w:rsidR="009F4C60" w:rsidRDefault="009F4C60" w:rsidP="00C843BA">
      <w:r>
        <w:rPr>
          <w:rFonts w:ascii="Microsoft Sans Serif" w:hAnsi="Microsoft Sans Serif" w:cs="Microsoft Sans Serif"/>
          <w:noProof/>
          <w:sz w:val="17"/>
          <w:szCs w:val="17"/>
          <w:lang w:val="ru-RU"/>
        </w:rPr>
        <w:drawing>
          <wp:inline distT="0" distB="0" distL="0" distR="0">
            <wp:extent cx="2152650" cy="514350"/>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2" cstate="print"/>
                    <a:srcRect/>
                    <a:stretch>
                      <a:fillRect/>
                    </a:stretch>
                  </pic:blipFill>
                  <pic:spPr bwMode="auto">
                    <a:xfrm>
                      <a:off x="0" y="0"/>
                      <a:ext cx="2152650" cy="514350"/>
                    </a:xfrm>
                    <a:prstGeom prst="rect">
                      <a:avLst/>
                    </a:prstGeom>
                    <a:noFill/>
                    <a:ln w="9525">
                      <a:noFill/>
                      <a:miter lim="800000"/>
                      <a:headEnd/>
                      <a:tailEnd/>
                    </a:ln>
                  </pic:spPr>
                </pic:pic>
              </a:graphicData>
            </a:graphic>
          </wp:inline>
        </w:drawing>
      </w:r>
    </w:p>
    <w:p w:rsidR="009F4C60" w:rsidRDefault="009F4C60" w:rsidP="009F4C60">
      <w:r>
        <w:t>що більш ніж в 2 рази нижче ніж в коді типу ЧПІ.</w:t>
      </w:r>
    </w:p>
    <w:p w:rsidR="009F4C60" w:rsidRDefault="009F4C60" w:rsidP="009F4C60">
      <w:r>
        <w:t>Відзначимо, що коди типу nBkT кілька знижують тактову частоту лінійного цифрового сигналу.</w:t>
      </w:r>
    </w:p>
    <w:p w:rsidR="009F4C60" w:rsidRDefault="009F4C60" w:rsidP="009F4C60">
      <w:r>
        <w:t>Отже, в якості лінійного коду для систем, що працюють по електричним кабелям зв'язку буде використовуватися код 4В3Т.</w:t>
      </w:r>
    </w:p>
    <w:p w:rsidR="001B0D51" w:rsidRDefault="001B0D51" w:rsidP="009F4C60"/>
    <w:p w:rsidR="001B0D51" w:rsidRPr="001B0D51" w:rsidRDefault="001B0D51" w:rsidP="001B0D51">
      <w:pPr>
        <w:rPr>
          <w:b/>
        </w:rPr>
      </w:pPr>
      <w:r w:rsidRPr="001B0D51">
        <w:rPr>
          <w:b/>
        </w:rPr>
        <w:t>2.10 Розрахунок довжини регенераційної ділянки по симетричним кабелям</w:t>
      </w:r>
    </w:p>
    <w:p w:rsidR="001B0D51" w:rsidRDefault="001B0D51" w:rsidP="001B0D51"/>
    <w:p w:rsidR="001B0D51" w:rsidRDefault="001B0D51" w:rsidP="001B0D51">
      <w:r>
        <w:t>Для симетричних кабелів зв'язку основним джерелом перешкод в цифровому лінійному тракті (ЦЛТ) є взаємні впливи між парами, обумовлені кінцевою величиною перехідного затухання між ними на ближньому і далекому кінцях. Ці перешкоди залежать від способу організації двостороннього зв'язку:</w:t>
      </w:r>
    </w:p>
    <w:p w:rsidR="001B0D51" w:rsidRDefault="001B0D51" w:rsidP="001B0D51">
      <w:r>
        <w:t>- однокабельн</w:t>
      </w:r>
      <w:r w:rsidR="006A1AE8">
        <w:t>а</w:t>
      </w:r>
      <w:r>
        <w:t xml:space="preserve"> схема, при якій пари передачі прямого і зворотного напрямків знаходяться в одному кабелі та взаємні впливи між ними визначаються перехідним загасанням на ближньому кінці А</w:t>
      </w:r>
      <w:r w:rsidRPr="006A1AE8">
        <w:rPr>
          <w:vertAlign w:val="subscript"/>
        </w:rPr>
        <w:t>0</w:t>
      </w:r>
      <w:r>
        <w:t>;</w:t>
      </w:r>
    </w:p>
    <w:p w:rsidR="001B0D51" w:rsidRDefault="001B0D51" w:rsidP="001B0D51">
      <w:r>
        <w:t xml:space="preserve">- двухкабельна схема організації зв'язку, при якій пари передачі прямого і зворотного напрямків знаходяться в різних кабелях, і взаємні </w:t>
      </w:r>
      <w:r>
        <w:lastRenderedPageBreak/>
        <w:t>впливи між ними визначаються перехідним загасанням на дальньому кінці А</w:t>
      </w:r>
      <w:r w:rsidRPr="006A1AE8">
        <w:rPr>
          <w:vertAlign w:val="subscript"/>
        </w:rPr>
        <w:t>l</w:t>
      </w:r>
      <w:r>
        <w:t>.</w:t>
      </w:r>
    </w:p>
    <w:p w:rsidR="001B0D51" w:rsidRDefault="001B0D51" w:rsidP="001B0D51">
      <w:r>
        <w:t>На величину перехідних перешкод впливає число систем передачі, що працюють по одному і тому ж кабелю, довжина регенераційної ділянки і коефіцієнт загасання кабелю. Захищеність від перешкод перехідних впливів в ЦЛТ, як правило, визначається в межах одн</w:t>
      </w:r>
      <w:r w:rsidR="006A1AE8">
        <w:t>ієї</w:t>
      </w:r>
      <w:r>
        <w:t xml:space="preserve"> регенераційної ділянки, тому що на виході лінійного регенератора (РЛ) відбувається повне відновлення форми лінійного цифрового сигналу і повне виключення зовнішніх перешкод. Однак необхідно враховувати деяке зниження захищеності на величину </w:t>
      </w:r>
      <w:r w:rsidR="006A1AE8">
        <w:rPr>
          <w:rFonts w:ascii="Symbol" w:hAnsi="Symbol" w:cs="Symbol"/>
        </w:rPr>
        <w:t></w:t>
      </w:r>
      <w:r>
        <w:t>Аз, обумовлене міжсимвольн</w:t>
      </w:r>
      <w:r w:rsidR="006A1AE8">
        <w:t>ими</w:t>
      </w:r>
      <w:r>
        <w:t xml:space="preserve"> перешкодами, допусками на амплітуду і тривалість імпульсів, точн</w:t>
      </w:r>
      <w:r w:rsidR="006A1AE8">
        <w:t>і</w:t>
      </w:r>
      <w:r>
        <w:t>ст</w:t>
      </w:r>
      <w:r w:rsidR="006A1AE8">
        <w:t>ю</w:t>
      </w:r>
      <w:r>
        <w:t xml:space="preserve"> корекції амплітудно-частотних характеристик регенераційної ділянки пристроями корекції лінійного підсилювача регенератора (підсилювачем-коректором), нестабільністю порога і кінцевої чутливістю порогового пристрою РЛ , відхиленнями моментів строб</w:t>
      </w:r>
      <w:r w:rsidR="006A1AE8">
        <w:t>ування</w:t>
      </w:r>
      <w:r>
        <w:t xml:space="preserve"> - точності виділення тактової частоти в пристрої хрон</w:t>
      </w:r>
      <w:r w:rsidR="006A1AE8">
        <w:t>ування</w:t>
      </w:r>
      <w:r>
        <w:t xml:space="preserve">я РЛ. Зазвичай величина </w:t>
      </w:r>
      <w:r w:rsidR="006A1AE8">
        <w:rPr>
          <w:rFonts w:ascii="Symbol" w:hAnsi="Symbol" w:cs="Symbol"/>
        </w:rPr>
        <w:t></w:t>
      </w:r>
      <w:r>
        <w:t xml:space="preserve">Аз приймається рівною 3 ... 6 дБ. У проекті слід прийняти </w:t>
      </w:r>
      <w:r w:rsidR="009C339F">
        <w:t xml:space="preserve">двох кабельну </w:t>
      </w:r>
      <w:r>
        <w:t>схему організації двостороннього зв'язку. Захищеність від перехідних перешкод для такої схеми організації зв'язку визначається перехідним загасанням на дальньому кінці і визначається за формулою:</w:t>
      </w:r>
    </w:p>
    <w:p w:rsidR="006A1AE8" w:rsidRDefault="006A1AE8" w:rsidP="001B0D51">
      <w:r>
        <w:rPr>
          <w:rFonts w:ascii="Microsoft Sans Serif" w:hAnsi="Microsoft Sans Serif" w:cs="Microsoft Sans Serif"/>
          <w:noProof/>
          <w:sz w:val="17"/>
          <w:szCs w:val="17"/>
          <w:lang w:val="ru-RU"/>
        </w:rPr>
        <w:drawing>
          <wp:inline distT="0" distB="0" distL="0" distR="0">
            <wp:extent cx="2143125" cy="238125"/>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3" cstate="print"/>
                    <a:srcRect/>
                    <a:stretch>
                      <a:fillRect/>
                    </a:stretch>
                  </pic:blipFill>
                  <pic:spPr bwMode="auto">
                    <a:xfrm>
                      <a:off x="0" y="0"/>
                      <a:ext cx="2143125" cy="238125"/>
                    </a:xfrm>
                    <a:prstGeom prst="rect">
                      <a:avLst/>
                    </a:prstGeom>
                    <a:noFill/>
                    <a:ln w="9525">
                      <a:noFill/>
                      <a:miter lim="800000"/>
                      <a:headEnd/>
                      <a:tailEnd/>
                    </a:ln>
                  </pic:spPr>
                </pic:pic>
              </a:graphicData>
            </a:graphic>
          </wp:inline>
        </w:drawing>
      </w:r>
      <w:r>
        <w:t>,                                                                (2.31)</w:t>
      </w:r>
    </w:p>
    <w:p w:rsidR="006A1AE8" w:rsidRDefault="006A1AE8" w:rsidP="006A1AE8">
      <w:r>
        <w:t>де A</w:t>
      </w:r>
      <w:r w:rsidRPr="006A1AE8">
        <w:rPr>
          <w:vertAlign w:val="subscript"/>
        </w:rPr>
        <w:t>l</w:t>
      </w:r>
      <w:r>
        <w:t>- перехідне загасання на дальньому кінці, дБ;</w:t>
      </w:r>
    </w:p>
    <w:p w:rsidR="006A1AE8" w:rsidRDefault="006A1AE8" w:rsidP="006A1AE8">
      <w:r>
        <w:rPr>
          <w:rFonts w:ascii="Symbol" w:hAnsi="Symbol" w:cs="Symbol"/>
        </w:rPr>
        <w:t></w:t>
      </w:r>
      <w:r>
        <w:t>- коефіцієнт загасання пари кабелю, дБ / км;</w:t>
      </w:r>
    </w:p>
    <w:p w:rsidR="006A1AE8" w:rsidRDefault="006A1AE8" w:rsidP="006A1AE8">
      <w:r>
        <w:t>l</w:t>
      </w:r>
      <w:r w:rsidRPr="006A1AE8">
        <w:rPr>
          <w:vertAlign w:val="subscript"/>
        </w:rPr>
        <w:t>ру</w:t>
      </w:r>
      <w:r>
        <w:t xml:space="preserve"> - довжина регенераційної ділянки, км;</w:t>
      </w:r>
    </w:p>
    <w:p w:rsidR="006A1AE8" w:rsidRDefault="006A1AE8" w:rsidP="006A1AE8">
      <w:r>
        <w:t>k- число ЦСП, що працюють на паралельних ланцюгах;</w:t>
      </w:r>
    </w:p>
    <w:p w:rsidR="006A1AE8" w:rsidRDefault="006A1AE8" w:rsidP="006A1AE8">
      <w:r>
        <w:rPr>
          <w:rFonts w:ascii="Symbol" w:hAnsi="Symbol" w:cs="Symbol"/>
        </w:rPr>
        <w:t></w:t>
      </w:r>
      <w:r>
        <w:t>Аз - величина зниження захищеності одиночного регенератора через дії різного виду дестабілізуючих факторів.</w:t>
      </w:r>
    </w:p>
    <w:p w:rsidR="006A1AE8" w:rsidRDefault="006A1AE8" w:rsidP="006A1AE8">
      <w:r>
        <w:t>Основні параметри симетричних і коаксіальних кабелів наведені в таблиці 2.3.</w:t>
      </w:r>
    </w:p>
    <w:p w:rsidR="006A1AE8" w:rsidRDefault="006A1AE8" w:rsidP="006A1AE8">
      <w:pPr>
        <w:spacing w:line="240" w:lineRule="auto"/>
        <w:rPr>
          <w:rFonts w:ascii="Times New Roman CYR" w:hAnsi="Times New Roman CYR" w:cs="Times New Roman CYR"/>
        </w:rPr>
      </w:pPr>
    </w:p>
    <w:p w:rsidR="006A1AE8" w:rsidRDefault="006A1AE8" w:rsidP="006A1AE8">
      <w:pPr>
        <w:spacing w:line="240" w:lineRule="auto"/>
      </w:pPr>
      <w:r>
        <w:rPr>
          <w:rFonts w:ascii="Times New Roman CYR" w:hAnsi="Times New Roman CYR" w:cs="Times New Roman CYR"/>
        </w:rPr>
        <w:lastRenderedPageBreak/>
        <w:t xml:space="preserve">Таблиця  2.3 </w:t>
      </w:r>
      <w:r>
        <w:t>Основні параметри симетричних і коаксіальних кабелів</w:t>
      </w:r>
    </w:p>
    <w:p w:rsidR="006A1AE8" w:rsidRDefault="006A1AE8" w:rsidP="006A1AE8">
      <w:pPr>
        <w:spacing w:line="240" w:lineRule="auto"/>
        <w:rPr>
          <w:rFonts w:ascii="Times New Roman CYR" w:hAnsi="Times New Roman CYR" w:cs="Times New Roman CYR"/>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2949"/>
        <w:gridCol w:w="1373"/>
        <w:gridCol w:w="992"/>
        <w:gridCol w:w="1181"/>
        <w:gridCol w:w="1004"/>
        <w:gridCol w:w="1276"/>
      </w:tblGrid>
      <w:tr w:rsidR="006A1AE8" w:rsidRPr="006A1AE8" w:rsidTr="006A1AE8">
        <w:trPr>
          <w:jc w:val="center"/>
        </w:trPr>
        <w:tc>
          <w:tcPr>
            <w:tcW w:w="2949"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Тип кабел</w:t>
            </w:r>
            <w:r>
              <w:rPr>
                <w:rFonts w:ascii="Times New Roman CYR" w:hAnsi="Times New Roman CYR" w:cs="Times New Roman CYR"/>
              </w:rPr>
              <w:t>ю</w:t>
            </w:r>
          </w:p>
        </w:tc>
        <w:tc>
          <w:tcPr>
            <w:tcW w:w="1373"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Symbol" w:hAnsi="Symbol" w:cs="Symbol"/>
              </w:rPr>
              <w:t></w:t>
            </w:r>
            <w:r w:rsidRPr="006A1AE8">
              <w:rPr>
                <w:rFonts w:ascii="Times New Roman CYR" w:hAnsi="Times New Roman CYR" w:cs="Times New Roman CYR"/>
                <w:vertAlign w:val="subscript"/>
              </w:rPr>
              <w:t>1</w:t>
            </w:r>
            <w:r>
              <w:rPr>
                <w:rFonts w:ascii="Times New Roman CYR" w:hAnsi="Times New Roman CYR" w:cs="Times New Roman CYR"/>
              </w:rPr>
              <w:t>,</w:t>
            </w:r>
            <w:r w:rsidRPr="006A1AE8">
              <w:rPr>
                <w:rFonts w:ascii="Times New Roman CYR" w:hAnsi="Times New Roman CYR" w:cs="Times New Roman CYR"/>
              </w:rPr>
              <w:t>дБ /км</w:t>
            </w:r>
          </w:p>
        </w:tc>
        <w:tc>
          <w:tcPr>
            <w:tcW w:w="992"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lang w:val="en-US"/>
              </w:rPr>
              <w:t>Z</w:t>
            </w:r>
            <w:r w:rsidRPr="006A1AE8">
              <w:rPr>
                <w:rFonts w:ascii="Times New Roman CYR" w:hAnsi="Times New Roman CYR" w:cs="Times New Roman CYR"/>
                <w:vertAlign w:val="subscript"/>
              </w:rPr>
              <w:t>в</w:t>
            </w:r>
            <w:r w:rsidRPr="006A1AE8">
              <w:rPr>
                <w:rFonts w:ascii="Times New Roman CYR" w:hAnsi="Times New Roman CYR" w:cs="Times New Roman CYR"/>
              </w:rPr>
              <w:t>, Ом</w:t>
            </w:r>
          </w:p>
        </w:tc>
        <w:tc>
          <w:tcPr>
            <w:tcW w:w="1181"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А</w:t>
            </w:r>
            <w:r w:rsidRPr="006A1AE8">
              <w:rPr>
                <w:rFonts w:ascii="Times New Roman CYR" w:hAnsi="Times New Roman CYR" w:cs="Times New Roman CYR"/>
                <w:vertAlign w:val="subscript"/>
              </w:rPr>
              <w:t>0</w:t>
            </w:r>
            <w:r w:rsidRPr="006A1AE8">
              <w:rPr>
                <w:rFonts w:ascii="Times New Roman CYR" w:hAnsi="Times New Roman CYR" w:cs="Times New Roman CYR"/>
              </w:rPr>
              <w:t xml:space="preserve"> , дБ</w:t>
            </w:r>
          </w:p>
        </w:tc>
        <w:tc>
          <w:tcPr>
            <w:tcW w:w="1004"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А</w:t>
            </w:r>
            <w:r w:rsidRPr="006A1AE8">
              <w:rPr>
                <w:rFonts w:ascii="Times New Roman CYR" w:hAnsi="Times New Roman CYR" w:cs="Times New Roman CYR"/>
                <w:vertAlign w:val="subscript"/>
                <w:lang w:val="en-US"/>
              </w:rPr>
              <w:t>l</w:t>
            </w:r>
            <w:r w:rsidRPr="006A1AE8">
              <w:rPr>
                <w:rFonts w:ascii="Times New Roman CYR" w:hAnsi="Times New Roman CYR" w:cs="Times New Roman CYR"/>
              </w:rPr>
              <w:t xml:space="preserve"> . дБ</w:t>
            </w:r>
          </w:p>
        </w:tc>
        <w:tc>
          <w:tcPr>
            <w:tcW w:w="1276"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С</w:t>
            </w:r>
            <w:r w:rsidRPr="006A1AE8">
              <w:rPr>
                <w:rFonts w:ascii="Times New Roman CYR" w:hAnsi="Times New Roman CYR" w:cs="Times New Roman CYR"/>
                <w:vertAlign w:val="subscript"/>
              </w:rPr>
              <w:t>л1</w:t>
            </w:r>
            <w:r w:rsidRPr="006A1AE8">
              <w:rPr>
                <w:rFonts w:ascii="Times New Roman CYR" w:hAnsi="Times New Roman CYR" w:cs="Times New Roman CYR"/>
              </w:rPr>
              <w:t xml:space="preserve"> , тыс. у.е./км</w:t>
            </w:r>
          </w:p>
        </w:tc>
      </w:tr>
      <w:tr w:rsidR="006A1AE8" w:rsidRPr="006A1AE8" w:rsidTr="006A1AE8">
        <w:trPr>
          <w:jc w:val="center"/>
        </w:trPr>
        <w:tc>
          <w:tcPr>
            <w:tcW w:w="2949"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ЗКП 1х4х1,2</w:t>
            </w:r>
          </w:p>
        </w:tc>
        <w:tc>
          <w:tcPr>
            <w:tcW w:w="1373"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5,43</w:t>
            </w:r>
          </w:p>
        </w:tc>
        <w:tc>
          <w:tcPr>
            <w:tcW w:w="992"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150</w:t>
            </w:r>
          </w:p>
        </w:tc>
        <w:tc>
          <w:tcPr>
            <w:tcW w:w="1181"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68</w:t>
            </w:r>
          </w:p>
        </w:tc>
        <w:tc>
          <w:tcPr>
            <w:tcW w:w="1004"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80</w:t>
            </w:r>
          </w:p>
        </w:tc>
        <w:tc>
          <w:tcPr>
            <w:tcW w:w="1276"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2х0,625</w:t>
            </w:r>
          </w:p>
        </w:tc>
      </w:tr>
      <w:tr w:rsidR="006A1AE8" w:rsidRPr="006A1AE8" w:rsidTr="006A1AE8">
        <w:trPr>
          <w:jc w:val="center"/>
        </w:trPr>
        <w:tc>
          <w:tcPr>
            <w:tcW w:w="2949"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МКС 1х4х1,2</w:t>
            </w:r>
          </w:p>
        </w:tc>
        <w:tc>
          <w:tcPr>
            <w:tcW w:w="1373"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5,35</w:t>
            </w:r>
          </w:p>
        </w:tc>
        <w:tc>
          <w:tcPr>
            <w:tcW w:w="992"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150</w:t>
            </w:r>
          </w:p>
        </w:tc>
        <w:tc>
          <w:tcPr>
            <w:tcW w:w="1181"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68</w:t>
            </w:r>
          </w:p>
        </w:tc>
        <w:tc>
          <w:tcPr>
            <w:tcW w:w="1004"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80</w:t>
            </w:r>
          </w:p>
        </w:tc>
        <w:tc>
          <w:tcPr>
            <w:tcW w:w="1276"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2х0,345</w:t>
            </w:r>
          </w:p>
        </w:tc>
      </w:tr>
      <w:tr w:rsidR="006A1AE8" w:rsidRPr="006A1AE8" w:rsidTr="006A1AE8">
        <w:trPr>
          <w:jc w:val="center"/>
        </w:trPr>
        <w:tc>
          <w:tcPr>
            <w:tcW w:w="2949"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КМ-4 2,6/9,4</w:t>
            </w:r>
          </w:p>
        </w:tc>
        <w:tc>
          <w:tcPr>
            <w:tcW w:w="1373"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2,36</w:t>
            </w:r>
          </w:p>
        </w:tc>
        <w:tc>
          <w:tcPr>
            <w:tcW w:w="992"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75</w:t>
            </w:r>
          </w:p>
        </w:tc>
        <w:tc>
          <w:tcPr>
            <w:tcW w:w="1181"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p>
        </w:tc>
        <w:tc>
          <w:tcPr>
            <w:tcW w:w="1004"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p>
        </w:tc>
        <w:tc>
          <w:tcPr>
            <w:tcW w:w="1276"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3,6</w:t>
            </w:r>
          </w:p>
        </w:tc>
      </w:tr>
      <w:tr w:rsidR="006A1AE8" w:rsidRPr="006A1AE8" w:rsidTr="006A1AE8">
        <w:trPr>
          <w:jc w:val="center"/>
        </w:trPr>
        <w:tc>
          <w:tcPr>
            <w:tcW w:w="2949"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МКТ-4 1,2/4,6</w:t>
            </w:r>
          </w:p>
        </w:tc>
        <w:tc>
          <w:tcPr>
            <w:tcW w:w="1373"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5,33</w:t>
            </w:r>
          </w:p>
        </w:tc>
        <w:tc>
          <w:tcPr>
            <w:tcW w:w="992"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75</w:t>
            </w:r>
          </w:p>
        </w:tc>
        <w:tc>
          <w:tcPr>
            <w:tcW w:w="1181"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p>
        </w:tc>
        <w:tc>
          <w:tcPr>
            <w:tcW w:w="1004"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p>
        </w:tc>
        <w:tc>
          <w:tcPr>
            <w:tcW w:w="1276"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1,6</w:t>
            </w:r>
          </w:p>
        </w:tc>
      </w:tr>
      <w:tr w:rsidR="006A1AE8" w:rsidRPr="006A1AE8" w:rsidTr="006A1AE8">
        <w:trPr>
          <w:jc w:val="center"/>
        </w:trPr>
        <w:tc>
          <w:tcPr>
            <w:tcW w:w="2949"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М</w:t>
            </w:r>
            <w:r>
              <w:rPr>
                <w:rFonts w:ascii="Times New Roman CYR" w:hAnsi="Times New Roman CYR" w:cs="Times New Roman CYR"/>
              </w:rPr>
              <w:t>і</w:t>
            </w:r>
            <w:r w:rsidRPr="006A1AE8">
              <w:rPr>
                <w:rFonts w:ascii="Times New Roman CYR" w:hAnsi="Times New Roman CYR" w:cs="Times New Roman CYR"/>
              </w:rPr>
              <w:t>крокоакс</w:t>
            </w:r>
            <w:r>
              <w:rPr>
                <w:rFonts w:ascii="Times New Roman CYR" w:hAnsi="Times New Roman CYR" w:cs="Times New Roman CYR"/>
              </w:rPr>
              <w:t>і</w:t>
            </w:r>
            <w:r w:rsidRPr="006A1AE8">
              <w:rPr>
                <w:rFonts w:ascii="Times New Roman CYR" w:hAnsi="Times New Roman CYR" w:cs="Times New Roman CYR"/>
              </w:rPr>
              <w:t>ал</w:t>
            </w:r>
            <w:r>
              <w:rPr>
                <w:rFonts w:ascii="Times New Roman CYR" w:hAnsi="Times New Roman CYR" w:cs="Times New Roman CYR"/>
              </w:rPr>
              <w:t>ьний</w:t>
            </w:r>
            <w:r w:rsidRPr="006A1AE8">
              <w:rPr>
                <w:rFonts w:ascii="Times New Roman CYR" w:hAnsi="Times New Roman CYR" w:cs="Times New Roman CYR"/>
              </w:rPr>
              <w:t xml:space="preserve"> 0,7/2,9</w:t>
            </w:r>
          </w:p>
        </w:tc>
        <w:tc>
          <w:tcPr>
            <w:tcW w:w="1373"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8,88</w:t>
            </w:r>
          </w:p>
        </w:tc>
        <w:tc>
          <w:tcPr>
            <w:tcW w:w="992"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75</w:t>
            </w:r>
          </w:p>
        </w:tc>
        <w:tc>
          <w:tcPr>
            <w:tcW w:w="1181"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p>
        </w:tc>
        <w:tc>
          <w:tcPr>
            <w:tcW w:w="1004"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p>
        </w:tc>
        <w:tc>
          <w:tcPr>
            <w:tcW w:w="1276" w:type="dxa"/>
            <w:tcBorders>
              <w:top w:val="single" w:sz="6" w:space="0" w:color="auto"/>
              <w:left w:val="single" w:sz="6" w:space="0" w:color="auto"/>
              <w:bottom w:val="single" w:sz="6" w:space="0" w:color="auto"/>
              <w:right w:val="single" w:sz="6" w:space="0" w:color="auto"/>
            </w:tcBorders>
          </w:tcPr>
          <w:p w:rsidR="006A1AE8" w:rsidRPr="006A1AE8" w:rsidRDefault="006A1AE8" w:rsidP="006A1AE8">
            <w:pPr>
              <w:ind w:firstLine="0"/>
              <w:rPr>
                <w:rFonts w:ascii="Times New Roman CYR" w:hAnsi="Times New Roman CYR" w:cs="Times New Roman CYR"/>
              </w:rPr>
            </w:pPr>
            <w:r w:rsidRPr="006A1AE8">
              <w:rPr>
                <w:rFonts w:ascii="Times New Roman CYR" w:hAnsi="Times New Roman CYR" w:cs="Times New Roman CYR"/>
              </w:rPr>
              <w:t>0,9</w:t>
            </w:r>
          </w:p>
        </w:tc>
      </w:tr>
    </w:tbl>
    <w:p w:rsidR="006A1AE8" w:rsidRDefault="006A1AE8" w:rsidP="006A1AE8"/>
    <w:p w:rsidR="000C60F8" w:rsidRDefault="000C60F8" w:rsidP="006A1AE8">
      <w:r w:rsidRPr="000C60F8">
        <w:t xml:space="preserve">Значення </w:t>
      </w:r>
      <w:r>
        <w:rPr>
          <w:rFonts w:ascii="Symbol" w:hAnsi="Symbol" w:cs="Symbol"/>
        </w:rPr>
        <w:t></w:t>
      </w:r>
      <w:r w:rsidRPr="000C60F8">
        <w:t xml:space="preserve"> визначається за такою формулою:</w:t>
      </w:r>
    </w:p>
    <w:p w:rsidR="000C60F8" w:rsidRDefault="000C60F8" w:rsidP="006A1AE8">
      <w:r>
        <w:rPr>
          <w:rFonts w:ascii="Microsoft Sans Serif" w:hAnsi="Microsoft Sans Serif" w:cs="Microsoft Sans Serif"/>
          <w:noProof/>
          <w:sz w:val="17"/>
          <w:szCs w:val="17"/>
          <w:lang w:val="ru-RU"/>
        </w:rPr>
        <w:drawing>
          <wp:inline distT="0" distB="0" distL="0" distR="0">
            <wp:extent cx="1209675" cy="4191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4" cstate="print"/>
                    <a:srcRect/>
                    <a:stretch>
                      <a:fillRect/>
                    </a:stretch>
                  </pic:blipFill>
                  <pic:spPr bwMode="auto">
                    <a:xfrm>
                      <a:off x="0" y="0"/>
                      <a:ext cx="1209675" cy="419100"/>
                    </a:xfrm>
                    <a:prstGeom prst="rect">
                      <a:avLst/>
                    </a:prstGeom>
                    <a:noFill/>
                    <a:ln w="9525">
                      <a:noFill/>
                      <a:miter lim="800000"/>
                      <a:headEnd/>
                      <a:tailEnd/>
                    </a:ln>
                  </pic:spPr>
                </pic:pic>
              </a:graphicData>
            </a:graphic>
          </wp:inline>
        </w:drawing>
      </w:r>
      <w:r>
        <w:t>,                                                                                (2.32)</w:t>
      </w:r>
    </w:p>
    <w:p w:rsidR="000C60F8" w:rsidRDefault="000C60F8" w:rsidP="000C60F8">
      <w:r>
        <w:t xml:space="preserve">тут </w:t>
      </w:r>
      <w:r>
        <w:rPr>
          <w:rFonts w:ascii="Symbol" w:hAnsi="Symbol" w:cs="Symbol"/>
        </w:rPr>
        <w:t></w:t>
      </w:r>
      <w:r>
        <w:rPr>
          <w:rFonts w:ascii="Times New Roman CYR" w:hAnsi="Times New Roman CYR" w:cs="Times New Roman CYR"/>
          <w:vertAlign w:val="subscript"/>
        </w:rPr>
        <w:t>1</w:t>
      </w:r>
      <w:r>
        <w:t>- коефіцієнт загасання пари кабелю, (див. таблицю 2.3), дБ / км;</w:t>
      </w:r>
    </w:p>
    <w:p w:rsidR="000C60F8" w:rsidRDefault="000C60F8" w:rsidP="000C60F8">
      <w:r>
        <w:t>f</w:t>
      </w:r>
      <w:r w:rsidRPr="000C60F8">
        <w:rPr>
          <w:vertAlign w:val="subscript"/>
        </w:rPr>
        <w:t>Т</w:t>
      </w:r>
      <w:r>
        <w:t xml:space="preserve"> - тактова частота лінійного цифрового сигналу, МГц.</w:t>
      </w:r>
    </w:p>
    <w:p w:rsidR="000C60F8" w:rsidRDefault="000C60F8" w:rsidP="000C60F8">
      <w:r>
        <w:t>Таким чином, формула для визначення довжини регенераційної ділянки:</w:t>
      </w:r>
    </w:p>
    <w:p w:rsidR="000C60F8" w:rsidRDefault="000C60F8" w:rsidP="000C60F8">
      <w:r>
        <w:rPr>
          <w:rFonts w:ascii="Microsoft Sans Serif" w:hAnsi="Microsoft Sans Serif" w:cs="Microsoft Sans Serif"/>
          <w:noProof/>
          <w:sz w:val="17"/>
          <w:szCs w:val="17"/>
          <w:lang w:val="ru-RU"/>
        </w:rPr>
        <w:drawing>
          <wp:inline distT="0" distB="0" distL="0" distR="0">
            <wp:extent cx="1914525" cy="485775"/>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5" cstate="print"/>
                    <a:srcRect/>
                    <a:stretch>
                      <a:fillRect/>
                    </a:stretch>
                  </pic:blipFill>
                  <pic:spPr bwMode="auto">
                    <a:xfrm>
                      <a:off x="0" y="0"/>
                      <a:ext cx="1914525" cy="485775"/>
                    </a:xfrm>
                    <a:prstGeom prst="rect">
                      <a:avLst/>
                    </a:prstGeom>
                    <a:noFill/>
                    <a:ln w="9525">
                      <a:noFill/>
                      <a:miter lim="800000"/>
                      <a:headEnd/>
                      <a:tailEnd/>
                    </a:ln>
                  </pic:spPr>
                </pic:pic>
              </a:graphicData>
            </a:graphic>
          </wp:inline>
        </w:drawing>
      </w:r>
      <w:r>
        <w:t>,                                                                     (2.33)</w:t>
      </w:r>
    </w:p>
    <w:p w:rsidR="000C60F8" w:rsidRDefault="000C60F8" w:rsidP="000C60F8">
      <w:r>
        <w:t>Захищеність на дальньому кінці представляє так звану очікувану захищеність, тобто захищеність, яка визначається реальними значеннями перехідного загасання, очікуваних знижень захищеності одиночного регенератора, довжиною регенераційної ділянки і коефіцієнта загасання пари симетричного кабелю. Очікувана захищеність від перешкод в лінійному цифровому тракті порівнюється з припустимою захищеністю, яка залежить від допустимої ймовірності помилок р</w:t>
      </w:r>
      <w:r>
        <w:rPr>
          <w:vertAlign w:val="subscript"/>
        </w:rPr>
        <w:t>пом</w:t>
      </w:r>
      <w:r w:rsidRPr="000C60F8">
        <w:rPr>
          <w:vertAlign w:val="subscript"/>
        </w:rPr>
        <w:t xml:space="preserve"> доп </w:t>
      </w:r>
      <w:r>
        <w:t>або коефіцієнта помилок і типу лінійного коду цифрового сигналу.</w:t>
      </w:r>
    </w:p>
    <w:p w:rsidR="000C60F8" w:rsidRDefault="000C60F8" w:rsidP="000C60F8">
      <w:r>
        <w:t xml:space="preserve">Залежність ймовірності помилок від допустимої захищеності для </w:t>
      </w:r>
      <w:r>
        <w:lastRenderedPageBreak/>
        <w:t>трирівневих сигналів (квазітроїчного коду) приведена в таблиці 2.4.</w:t>
      </w:r>
    </w:p>
    <w:p w:rsidR="000C60F8" w:rsidRDefault="000C60F8" w:rsidP="000C60F8">
      <w:pPr>
        <w:rPr>
          <w:rFonts w:ascii="Times New Roman CYR" w:hAnsi="Times New Roman CYR" w:cs="Times New Roman CYR"/>
        </w:rPr>
      </w:pPr>
      <w:r>
        <w:rPr>
          <w:rFonts w:ascii="Times New Roman CYR" w:hAnsi="Times New Roman CYR" w:cs="Times New Roman CYR"/>
        </w:rPr>
        <w:t xml:space="preserve">Таблица 2.4 </w:t>
      </w:r>
      <w:r>
        <w:t>Залежність ймовірності помилок від допустимої захищеності для трирівневих сигналів (квазітроїчного коду)</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1463"/>
        <w:gridCol w:w="993"/>
        <w:gridCol w:w="992"/>
        <w:gridCol w:w="850"/>
        <w:gridCol w:w="851"/>
        <w:gridCol w:w="828"/>
        <w:gridCol w:w="851"/>
        <w:gridCol w:w="850"/>
        <w:gridCol w:w="873"/>
      </w:tblGrid>
      <w:tr w:rsidR="000C60F8" w:rsidRPr="000C60F8" w:rsidTr="000C60F8">
        <w:trPr>
          <w:jc w:val="center"/>
        </w:trPr>
        <w:tc>
          <w:tcPr>
            <w:tcW w:w="1463" w:type="dxa"/>
            <w:tcBorders>
              <w:top w:val="single" w:sz="6" w:space="0" w:color="auto"/>
              <w:left w:val="single" w:sz="6" w:space="0" w:color="auto"/>
              <w:bottom w:val="single" w:sz="6" w:space="0" w:color="auto"/>
              <w:right w:val="single" w:sz="6" w:space="0" w:color="auto"/>
            </w:tcBorders>
          </w:tcPr>
          <w:p w:rsidR="000C60F8" w:rsidRPr="000C60F8" w:rsidRDefault="000C60F8" w:rsidP="000C60F8">
            <w:pPr>
              <w:ind w:firstLine="0"/>
              <w:rPr>
                <w:rFonts w:ascii="Times New Roman CYR" w:hAnsi="Times New Roman CYR" w:cs="Times New Roman CYR"/>
              </w:rPr>
            </w:pPr>
            <w:r w:rsidRPr="000C60F8">
              <w:rPr>
                <w:rFonts w:ascii="Times New Roman CYR" w:hAnsi="Times New Roman CYR" w:cs="Times New Roman CYR"/>
              </w:rPr>
              <w:t>А</w:t>
            </w:r>
            <w:r w:rsidRPr="000C60F8">
              <w:rPr>
                <w:rFonts w:ascii="Times New Roman CYR" w:hAnsi="Times New Roman CYR" w:cs="Times New Roman CYR"/>
                <w:vertAlign w:val="subscript"/>
              </w:rPr>
              <w:t>з до</w:t>
            </w:r>
            <w:r>
              <w:rPr>
                <w:rFonts w:ascii="Times New Roman CYR" w:hAnsi="Times New Roman CYR" w:cs="Times New Roman CYR"/>
                <w:vertAlign w:val="subscript"/>
              </w:rPr>
              <w:t>д</w:t>
            </w:r>
            <w:r w:rsidRPr="000C60F8">
              <w:rPr>
                <w:rFonts w:ascii="Times New Roman CYR" w:hAnsi="Times New Roman CYR" w:cs="Times New Roman CYR"/>
              </w:rPr>
              <w:t xml:space="preserve"> , дБ</w:t>
            </w:r>
          </w:p>
        </w:tc>
        <w:tc>
          <w:tcPr>
            <w:tcW w:w="993" w:type="dxa"/>
            <w:tcBorders>
              <w:top w:val="single" w:sz="6" w:space="0" w:color="auto"/>
              <w:left w:val="single" w:sz="6" w:space="0" w:color="auto"/>
              <w:bottom w:val="single" w:sz="6" w:space="0" w:color="auto"/>
              <w:right w:val="single" w:sz="6" w:space="0" w:color="auto"/>
            </w:tcBorders>
          </w:tcPr>
          <w:p w:rsidR="000C60F8" w:rsidRPr="000C60F8" w:rsidRDefault="000C60F8" w:rsidP="000C60F8">
            <w:pPr>
              <w:ind w:firstLine="0"/>
              <w:rPr>
                <w:rFonts w:ascii="Times New Roman CYR" w:hAnsi="Times New Roman CYR" w:cs="Times New Roman CYR"/>
              </w:rPr>
            </w:pPr>
            <w:r w:rsidRPr="000C60F8">
              <w:rPr>
                <w:rFonts w:ascii="Times New Roman CYR" w:hAnsi="Times New Roman CYR" w:cs="Times New Roman CYR"/>
              </w:rPr>
              <w:t>19,6</w:t>
            </w:r>
          </w:p>
        </w:tc>
        <w:tc>
          <w:tcPr>
            <w:tcW w:w="992" w:type="dxa"/>
            <w:tcBorders>
              <w:top w:val="single" w:sz="6" w:space="0" w:color="auto"/>
              <w:left w:val="single" w:sz="6" w:space="0" w:color="auto"/>
              <w:bottom w:val="single" w:sz="6" w:space="0" w:color="auto"/>
              <w:right w:val="single" w:sz="6" w:space="0" w:color="auto"/>
            </w:tcBorders>
          </w:tcPr>
          <w:p w:rsidR="000C60F8" w:rsidRPr="000C60F8" w:rsidRDefault="000C60F8" w:rsidP="000C60F8">
            <w:pPr>
              <w:ind w:firstLine="0"/>
              <w:rPr>
                <w:rFonts w:ascii="Times New Roman CYR" w:hAnsi="Times New Roman CYR" w:cs="Times New Roman CYR"/>
              </w:rPr>
            </w:pPr>
            <w:r w:rsidRPr="000C60F8">
              <w:rPr>
                <w:rFonts w:ascii="Times New Roman CYR" w:hAnsi="Times New Roman CYR" w:cs="Times New Roman CYR"/>
              </w:rPr>
              <w:t>20,5</w:t>
            </w:r>
          </w:p>
        </w:tc>
        <w:tc>
          <w:tcPr>
            <w:tcW w:w="850" w:type="dxa"/>
            <w:tcBorders>
              <w:top w:val="single" w:sz="6" w:space="0" w:color="auto"/>
              <w:left w:val="single" w:sz="6" w:space="0" w:color="auto"/>
              <w:bottom w:val="single" w:sz="6" w:space="0" w:color="auto"/>
              <w:right w:val="single" w:sz="6" w:space="0" w:color="auto"/>
            </w:tcBorders>
          </w:tcPr>
          <w:p w:rsidR="000C60F8" w:rsidRPr="000C60F8" w:rsidRDefault="000C60F8" w:rsidP="000C60F8">
            <w:pPr>
              <w:ind w:firstLine="0"/>
              <w:rPr>
                <w:rFonts w:ascii="Times New Roman CYR" w:hAnsi="Times New Roman CYR" w:cs="Times New Roman CYR"/>
              </w:rPr>
            </w:pPr>
            <w:r w:rsidRPr="000C60F8">
              <w:rPr>
                <w:rFonts w:ascii="Times New Roman CYR" w:hAnsi="Times New Roman CYR" w:cs="Times New Roman CYR"/>
              </w:rPr>
              <w:t>21,5</w:t>
            </w:r>
          </w:p>
        </w:tc>
        <w:tc>
          <w:tcPr>
            <w:tcW w:w="851" w:type="dxa"/>
            <w:tcBorders>
              <w:top w:val="single" w:sz="6" w:space="0" w:color="auto"/>
              <w:left w:val="single" w:sz="6" w:space="0" w:color="auto"/>
              <w:bottom w:val="single" w:sz="6" w:space="0" w:color="auto"/>
              <w:right w:val="single" w:sz="6" w:space="0" w:color="auto"/>
            </w:tcBorders>
          </w:tcPr>
          <w:p w:rsidR="000C60F8" w:rsidRPr="000C60F8" w:rsidRDefault="000C60F8" w:rsidP="000C60F8">
            <w:pPr>
              <w:ind w:firstLine="0"/>
              <w:rPr>
                <w:rFonts w:ascii="Times New Roman CYR" w:hAnsi="Times New Roman CYR" w:cs="Times New Roman CYR"/>
              </w:rPr>
            </w:pPr>
            <w:r w:rsidRPr="000C60F8">
              <w:rPr>
                <w:rFonts w:ascii="Times New Roman CYR" w:hAnsi="Times New Roman CYR" w:cs="Times New Roman CYR"/>
              </w:rPr>
              <w:t>22,0</w:t>
            </w:r>
          </w:p>
        </w:tc>
        <w:tc>
          <w:tcPr>
            <w:tcW w:w="828" w:type="dxa"/>
            <w:tcBorders>
              <w:top w:val="single" w:sz="6" w:space="0" w:color="auto"/>
              <w:left w:val="single" w:sz="6" w:space="0" w:color="auto"/>
              <w:bottom w:val="single" w:sz="6" w:space="0" w:color="auto"/>
              <w:right w:val="single" w:sz="6" w:space="0" w:color="auto"/>
            </w:tcBorders>
          </w:tcPr>
          <w:p w:rsidR="000C60F8" w:rsidRPr="000C60F8" w:rsidRDefault="000C60F8" w:rsidP="000C60F8">
            <w:pPr>
              <w:ind w:firstLine="0"/>
              <w:rPr>
                <w:rFonts w:ascii="Times New Roman CYR" w:hAnsi="Times New Roman CYR" w:cs="Times New Roman CYR"/>
              </w:rPr>
            </w:pPr>
            <w:r w:rsidRPr="000C60F8">
              <w:rPr>
                <w:rFonts w:ascii="Times New Roman CYR" w:hAnsi="Times New Roman CYR" w:cs="Times New Roman CYR"/>
              </w:rPr>
              <w:t>22,9</w:t>
            </w:r>
          </w:p>
        </w:tc>
        <w:tc>
          <w:tcPr>
            <w:tcW w:w="851" w:type="dxa"/>
            <w:tcBorders>
              <w:top w:val="single" w:sz="6" w:space="0" w:color="auto"/>
              <w:left w:val="single" w:sz="6" w:space="0" w:color="auto"/>
              <w:bottom w:val="single" w:sz="6" w:space="0" w:color="auto"/>
              <w:right w:val="single" w:sz="6" w:space="0" w:color="auto"/>
            </w:tcBorders>
          </w:tcPr>
          <w:p w:rsidR="000C60F8" w:rsidRPr="000C60F8" w:rsidRDefault="000C60F8" w:rsidP="000C60F8">
            <w:pPr>
              <w:ind w:firstLine="0"/>
              <w:rPr>
                <w:rFonts w:ascii="Times New Roman CYR" w:hAnsi="Times New Roman CYR" w:cs="Times New Roman CYR"/>
              </w:rPr>
            </w:pPr>
            <w:r w:rsidRPr="000C60F8">
              <w:rPr>
                <w:rFonts w:ascii="Times New Roman CYR" w:hAnsi="Times New Roman CYR" w:cs="Times New Roman CYR"/>
              </w:rPr>
              <w:t>23,4</w:t>
            </w:r>
          </w:p>
        </w:tc>
        <w:tc>
          <w:tcPr>
            <w:tcW w:w="850" w:type="dxa"/>
            <w:tcBorders>
              <w:top w:val="single" w:sz="6" w:space="0" w:color="auto"/>
              <w:left w:val="single" w:sz="6" w:space="0" w:color="auto"/>
              <w:bottom w:val="single" w:sz="6" w:space="0" w:color="auto"/>
              <w:right w:val="single" w:sz="6" w:space="0" w:color="auto"/>
            </w:tcBorders>
          </w:tcPr>
          <w:p w:rsidR="000C60F8" w:rsidRPr="000C60F8" w:rsidRDefault="000C60F8" w:rsidP="000C60F8">
            <w:pPr>
              <w:ind w:firstLine="0"/>
              <w:rPr>
                <w:rFonts w:ascii="Times New Roman CYR" w:hAnsi="Times New Roman CYR" w:cs="Times New Roman CYR"/>
              </w:rPr>
            </w:pPr>
            <w:r w:rsidRPr="000C60F8">
              <w:rPr>
                <w:rFonts w:ascii="Times New Roman CYR" w:hAnsi="Times New Roman CYR" w:cs="Times New Roman CYR"/>
              </w:rPr>
              <w:t>24,5</w:t>
            </w:r>
          </w:p>
        </w:tc>
        <w:tc>
          <w:tcPr>
            <w:tcW w:w="873" w:type="dxa"/>
            <w:tcBorders>
              <w:top w:val="single" w:sz="6" w:space="0" w:color="auto"/>
              <w:left w:val="single" w:sz="6" w:space="0" w:color="auto"/>
              <w:bottom w:val="single" w:sz="6" w:space="0" w:color="auto"/>
              <w:right w:val="single" w:sz="6" w:space="0" w:color="auto"/>
            </w:tcBorders>
          </w:tcPr>
          <w:p w:rsidR="000C60F8" w:rsidRPr="000C60F8" w:rsidRDefault="000C60F8" w:rsidP="000C60F8">
            <w:pPr>
              <w:ind w:firstLine="0"/>
              <w:rPr>
                <w:rFonts w:ascii="Times New Roman CYR" w:hAnsi="Times New Roman CYR" w:cs="Times New Roman CYR"/>
              </w:rPr>
            </w:pPr>
            <w:r w:rsidRPr="000C60F8">
              <w:rPr>
                <w:rFonts w:ascii="Times New Roman CYR" w:hAnsi="Times New Roman CYR" w:cs="Times New Roman CYR"/>
              </w:rPr>
              <w:t>25,3</w:t>
            </w:r>
          </w:p>
        </w:tc>
      </w:tr>
      <w:tr w:rsidR="000C60F8" w:rsidRPr="000C60F8" w:rsidTr="000C60F8">
        <w:trPr>
          <w:jc w:val="center"/>
        </w:trPr>
        <w:tc>
          <w:tcPr>
            <w:tcW w:w="1463" w:type="dxa"/>
            <w:tcBorders>
              <w:top w:val="single" w:sz="6" w:space="0" w:color="auto"/>
              <w:left w:val="single" w:sz="6" w:space="0" w:color="auto"/>
              <w:bottom w:val="single" w:sz="6" w:space="0" w:color="auto"/>
              <w:right w:val="single" w:sz="6" w:space="0" w:color="auto"/>
            </w:tcBorders>
          </w:tcPr>
          <w:p w:rsidR="000C60F8" w:rsidRPr="000C60F8" w:rsidRDefault="000C60F8" w:rsidP="000C60F8">
            <w:pPr>
              <w:ind w:firstLine="0"/>
              <w:rPr>
                <w:rFonts w:ascii="Times New Roman CYR" w:hAnsi="Times New Roman CYR" w:cs="Times New Roman CYR"/>
                <w:vertAlign w:val="subscript"/>
              </w:rPr>
            </w:pPr>
            <w:r w:rsidRPr="000C60F8">
              <w:rPr>
                <w:rFonts w:ascii="Times New Roman CYR" w:hAnsi="Times New Roman CYR" w:cs="Times New Roman CYR"/>
              </w:rPr>
              <w:t>Р</w:t>
            </w:r>
            <w:r w:rsidRPr="000C60F8">
              <w:rPr>
                <w:rFonts w:ascii="Times New Roman CYR" w:hAnsi="Times New Roman CYR" w:cs="Times New Roman CYR"/>
                <w:vertAlign w:val="subscript"/>
              </w:rPr>
              <w:t xml:space="preserve"> </w:t>
            </w:r>
            <w:r>
              <w:rPr>
                <w:rFonts w:ascii="Times New Roman CYR" w:hAnsi="Times New Roman CYR" w:cs="Times New Roman CYR"/>
                <w:vertAlign w:val="subscript"/>
              </w:rPr>
              <w:t>пом</w:t>
            </w:r>
            <w:r w:rsidRPr="000C60F8">
              <w:rPr>
                <w:rFonts w:ascii="Times New Roman CYR" w:hAnsi="Times New Roman CYR" w:cs="Times New Roman CYR"/>
                <w:vertAlign w:val="subscript"/>
              </w:rPr>
              <w:t xml:space="preserve"> доп</w:t>
            </w:r>
          </w:p>
        </w:tc>
        <w:tc>
          <w:tcPr>
            <w:tcW w:w="993" w:type="dxa"/>
            <w:tcBorders>
              <w:top w:val="single" w:sz="6" w:space="0" w:color="auto"/>
              <w:left w:val="single" w:sz="6" w:space="0" w:color="auto"/>
              <w:bottom w:val="single" w:sz="6" w:space="0" w:color="auto"/>
              <w:right w:val="single" w:sz="6" w:space="0" w:color="auto"/>
            </w:tcBorders>
          </w:tcPr>
          <w:p w:rsidR="000C60F8" w:rsidRPr="000C60F8" w:rsidRDefault="000C60F8" w:rsidP="000C60F8">
            <w:pPr>
              <w:ind w:firstLine="0"/>
              <w:rPr>
                <w:rFonts w:ascii="Times New Roman CYR" w:hAnsi="Times New Roman CYR" w:cs="Times New Roman CYR"/>
                <w:vertAlign w:val="superscript"/>
              </w:rPr>
            </w:pPr>
            <w:r w:rsidRPr="000C60F8">
              <w:rPr>
                <w:rFonts w:ascii="Times New Roman CYR" w:hAnsi="Times New Roman CYR" w:cs="Times New Roman CYR"/>
              </w:rPr>
              <w:t xml:space="preserve">10 </w:t>
            </w:r>
            <w:r w:rsidRPr="000C60F8">
              <w:rPr>
                <w:rFonts w:ascii="Times New Roman CYR" w:hAnsi="Times New Roman CYR" w:cs="Times New Roman CYR"/>
                <w:vertAlign w:val="superscript"/>
              </w:rPr>
              <w:t>- 5</w:t>
            </w:r>
          </w:p>
        </w:tc>
        <w:tc>
          <w:tcPr>
            <w:tcW w:w="992" w:type="dxa"/>
            <w:tcBorders>
              <w:top w:val="single" w:sz="6" w:space="0" w:color="auto"/>
              <w:left w:val="single" w:sz="6" w:space="0" w:color="auto"/>
              <w:bottom w:val="single" w:sz="6" w:space="0" w:color="auto"/>
              <w:right w:val="single" w:sz="6" w:space="0" w:color="auto"/>
            </w:tcBorders>
          </w:tcPr>
          <w:p w:rsidR="000C60F8" w:rsidRPr="000C60F8" w:rsidRDefault="000C60F8" w:rsidP="000C60F8">
            <w:pPr>
              <w:ind w:firstLine="0"/>
              <w:rPr>
                <w:rFonts w:ascii="Times New Roman CYR" w:hAnsi="Times New Roman CYR" w:cs="Times New Roman CYR"/>
                <w:vertAlign w:val="superscript"/>
              </w:rPr>
            </w:pPr>
            <w:r w:rsidRPr="000C60F8">
              <w:rPr>
                <w:rFonts w:ascii="Times New Roman CYR" w:hAnsi="Times New Roman CYR" w:cs="Times New Roman CYR"/>
              </w:rPr>
              <w:t xml:space="preserve">10 </w:t>
            </w:r>
            <w:r w:rsidRPr="000C60F8">
              <w:rPr>
                <w:rFonts w:ascii="Times New Roman CYR" w:hAnsi="Times New Roman CYR" w:cs="Times New Roman CYR"/>
                <w:vertAlign w:val="superscript"/>
              </w:rPr>
              <w:t>- 6</w:t>
            </w:r>
          </w:p>
        </w:tc>
        <w:tc>
          <w:tcPr>
            <w:tcW w:w="850" w:type="dxa"/>
            <w:tcBorders>
              <w:top w:val="single" w:sz="6" w:space="0" w:color="auto"/>
              <w:left w:val="single" w:sz="6" w:space="0" w:color="auto"/>
              <w:bottom w:val="single" w:sz="6" w:space="0" w:color="auto"/>
              <w:right w:val="single" w:sz="6" w:space="0" w:color="auto"/>
            </w:tcBorders>
          </w:tcPr>
          <w:p w:rsidR="000C60F8" w:rsidRPr="000C60F8" w:rsidRDefault="000C60F8" w:rsidP="000C60F8">
            <w:pPr>
              <w:ind w:firstLine="0"/>
              <w:rPr>
                <w:rFonts w:ascii="Times New Roman CYR" w:hAnsi="Times New Roman CYR" w:cs="Times New Roman CYR"/>
                <w:vertAlign w:val="superscript"/>
              </w:rPr>
            </w:pPr>
            <w:r w:rsidRPr="000C60F8">
              <w:rPr>
                <w:rFonts w:ascii="Times New Roman CYR" w:hAnsi="Times New Roman CYR" w:cs="Times New Roman CYR"/>
              </w:rPr>
              <w:t xml:space="preserve">10 </w:t>
            </w:r>
            <w:r w:rsidRPr="000C60F8">
              <w:rPr>
                <w:rFonts w:ascii="Times New Roman CYR" w:hAnsi="Times New Roman CYR" w:cs="Times New Roman CYR"/>
                <w:vertAlign w:val="superscript"/>
              </w:rPr>
              <w:t>- 7</w:t>
            </w:r>
          </w:p>
        </w:tc>
        <w:tc>
          <w:tcPr>
            <w:tcW w:w="851" w:type="dxa"/>
            <w:tcBorders>
              <w:top w:val="single" w:sz="6" w:space="0" w:color="auto"/>
              <w:left w:val="single" w:sz="6" w:space="0" w:color="auto"/>
              <w:bottom w:val="single" w:sz="6" w:space="0" w:color="auto"/>
              <w:right w:val="single" w:sz="6" w:space="0" w:color="auto"/>
            </w:tcBorders>
          </w:tcPr>
          <w:p w:rsidR="000C60F8" w:rsidRPr="000C60F8" w:rsidRDefault="000C60F8" w:rsidP="000C60F8">
            <w:pPr>
              <w:ind w:firstLine="0"/>
              <w:rPr>
                <w:rFonts w:ascii="Times New Roman CYR" w:hAnsi="Times New Roman CYR" w:cs="Times New Roman CYR"/>
                <w:vertAlign w:val="superscript"/>
              </w:rPr>
            </w:pPr>
            <w:r w:rsidRPr="000C60F8">
              <w:rPr>
                <w:rFonts w:ascii="Times New Roman CYR" w:hAnsi="Times New Roman CYR" w:cs="Times New Roman CYR"/>
              </w:rPr>
              <w:t xml:space="preserve">10 </w:t>
            </w:r>
            <w:r w:rsidRPr="000C60F8">
              <w:rPr>
                <w:rFonts w:ascii="Times New Roman CYR" w:hAnsi="Times New Roman CYR" w:cs="Times New Roman CYR"/>
                <w:vertAlign w:val="superscript"/>
              </w:rPr>
              <w:t>- 8</w:t>
            </w:r>
          </w:p>
        </w:tc>
        <w:tc>
          <w:tcPr>
            <w:tcW w:w="828" w:type="dxa"/>
            <w:tcBorders>
              <w:top w:val="single" w:sz="6" w:space="0" w:color="auto"/>
              <w:left w:val="single" w:sz="6" w:space="0" w:color="auto"/>
              <w:bottom w:val="single" w:sz="6" w:space="0" w:color="auto"/>
              <w:right w:val="single" w:sz="6" w:space="0" w:color="auto"/>
            </w:tcBorders>
          </w:tcPr>
          <w:p w:rsidR="000C60F8" w:rsidRPr="000C60F8" w:rsidRDefault="000C60F8" w:rsidP="000C60F8">
            <w:pPr>
              <w:ind w:firstLine="0"/>
              <w:rPr>
                <w:rFonts w:ascii="Times New Roman CYR" w:hAnsi="Times New Roman CYR" w:cs="Times New Roman CYR"/>
                <w:vertAlign w:val="superscript"/>
              </w:rPr>
            </w:pPr>
            <w:r w:rsidRPr="000C60F8">
              <w:rPr>
                <w:rFonts w:ascii="Times New Roman CYR" w:hAnsi="Times New Roman CYR" w:cs="Times New Roman CYR"/>
              </w:rPr>
              <w:t>10</w:t>
            </w:r>
            <w:r w:rsidRPr="000C60F8">
              <w:rPr>
                <w:rFonts w:ascii="Times New Roman CYR" w:hAnsi="Times New Roman CYR" w:cs="Times New Roman CYR"/>
                <w:vertAlign w:val="superscript"/>
              </w:rPr>
              <w:t xml:space="preserve"> - 9</w:t>
            </w:r>
          </w:p>
        </w:tc>
        <w:tc>
          <w:tcPr>
            <w:tcW w:w="851" w:type="dxa"/>
            <w:tcBorders>
              <w:top w:val="single" w:sz="6" w:space="0" w:color="auto"/>
              <w:left w:val="single" w:sz="6" w:space="0" w:color="auto"/>
              <w:bottom w:val="single" w:sz="6" w:space="0" w:color="auto"/>
              <w:right w:val="single" w:sz="6" w:space="0" w:color="auto"/>
            </w:tcBorders>
          </w:tcPr>
          <w:p w:rsidR="000C60F8" w:rsidRPr="000C60F8" w:rsidRDefault="000C60F8" w:rsidP="000C60F8">
            <w:pPr>
              <w:ind w:firstLine="0"/>
              <w:rPr>
                <w:rFonts w:ascii="Times New Roman CYR" w:hAnsi="Times New Roman CYR" w:cs="Times New Roman CYR"/>
                <w:vertAlign w:val="superscript"/>
              </w:rPr>
            </w:pPr>
            <w:r w:rsidRPr="000C60F8">
              <w:rPr>
                <w:rFonts w:ascii="Times New Roman CYR" w:hAnsi="Times New Roman CYR" w:cs="Times New Roman CYR"/>
              </w:rPr>
              <w:t xml:space="preserve">10 </w:t>
            </w:r>
            <w:r w:rsidRPr="000C60F8">
              <w:rPr>
                <w:rFonts w:ascii="Times New Roman CYR" w:hAnsi="Times New Roman CYR" w:cs="Times New Roman CYR"/>
                <w:vertAlign w:val="superscript"/>
              </w:rPr>
              <w:t>- 10</w:t>
            </w:r>
          </w:p>
        </w:tc>
        <w:tc>
          <w:tcPr>
            <w:tcW w:w="850" w:type="dxa"/>
            <w:tcBorders>
              <w:top w:val="single" w:sz="6" w:space="0" w:color="auto"/>
              <w:left w:val="single" w:sz="6" w:space="0" w:color="auto"/>
              <w:bottom w:val="single" w:sz="6" w:space="0" w:color="auto"/>
              <w:right w:val="single" w:sz="6" w:space="0" w:color="auto"/>
            </w:tcBorders>
          </w:tcPr>
          <w:p w:rsidR="000C60F8" w:rsidRPr="000C60F8" w:rsidRDefault="000C60F8" w:rsidP="000C60F8">
            <w:pPr>
              <w:ind w:firstLine="0"/>
              <w:rPr>
                <w:rFonts w:ascii="Times New Roman CYR" w:hAnsi="Times New Roman CYR" w:cs="Times New Roman CYR"/>
                <w:vertAlign w:val="superscript"/>
              </w:rPr>
            </w:pPr>
            <w:r w:rsidRPr="000C60F8">
              <w:rPr>
                <w:rFonts w:ascii="Times New Roman CYR" w:hAnsi="Times New Roman CYR" w:cs="Times New Roman CYR"/>
              </w:rPr>
              <w:t xml:space="preserve">10 </w:t>
            </w:r>
            <w:r w:rsidRPr="000C60F8">
              <w:rPr>
                <w:rFonts w:ascii="Times New Roman CYR" w:hAnsi="Times New Roman CYR" w:cs="Times New Roman CYR"/>
                <w:vertAlign w:val="superscript"/>
              </w:rPr>
              <w:t>-11</w:t>
            </w:r>
          </w:p>
        </w:tc>
        <w:tc>
          <w:tcPr>
            <w:tcW w:w="873" w:type="dxa"/>
            <w:tcBorders>
              <w:top w:val="single" w:sz="6" w:space="0" w:color="auto"/>
              <w:left w:val="single" w:sz="6" w:space="0" w:color="auto"/>
              <w:bottom w:val="single" w:sz="6" w:space="0" w:color="auto"/>
              <w:right w:val="single" w:sz="6" w:space="0" w:color="auto"/>
            </w:tcBorders>
          </w:tcPr>
          <w:p w:rsidR="000C60F8" w:rsidRPr="000C60F8" w:rsidRDefault="000C60F8" w:rsidP="000C60F8">
            <w:pPr>
              <w:ind w:firstLine="0"/>
              <w:rPr>
                <w:rFonts w:ascii="Times New Roman CYR" w:hAnsi="Times New Roman CYR" w:cs="Times New Roman CYR"/>
                <w:vertAlign w:val="superscript"/>
              </w:rPr>
            </w:pPr>
            <w:r w:rsidRPr="000C60F8">
              <w:rPr>
                <w:rFonts w:ascii="Times New Roman CYR" w:hAnsi="Times New Roman CYR" w:cs="Times New Roman CYR"/>
              </w:rPr>
              <w:t xml:space="preserve">10 </w:t>
            </w:r>
            <w:r w:rsidRPr="000C60F8">
              <w:rPr>
                <w:rFonts w:ascii="Times New Roman CYR" w:hAnsi="Times New Roman CYR" w:cs="Times New Roman CYR"/>
                <w:vertAlign w:val="superscript"/>
              </w:rPr>
              <w:t>- 12</w:t>
            </w:r>
          </w:p>
        </w:tc>
      </w:tr>
    </w:tbl>
    <w:p w:rsidR="000C60F8" w:rsidRDefault="000C60F8" w:rsidP="000C60F8"/>
    <w:p w:rsidR="000C60F8" w:rsidRDefault="000C60F8" w:rsidP="000C60F8">
      <w:r w:rsidRPr="000C60F8">
        <w:t>Аналітичний вираз для цього виду залежності має вигляд:</w:t>
      </w:r>
    </w:p>
    <w:p w:rsidR="000C60F8" w:rsidRDefault="000C60F8" w:rsidP="000C60F8">
      <w:r>
        <w:t>А</w:t>
      </w:r>
      <w:r>
        <w:rPr>
          <w:vertAlign w:val="subscript"/>
        </w:rPr>
        <w:t>здод</w:t>
      </w:r>
      <w:r w:rsidR="003F40C3">
        <w:t xml:space="preserve"> = 10,62+11,42</w:t>
      </w:r>
      <w:r w:rsidR="003F40C3">
        <w:rPr>
          <w:rFonts w:ascii="Calibri" w:hAnsi="Calibri" w:cs="Calibri"/>
        </w:rPr>
        <w:t>∙</w:t>
      </w:r>
      <w:r w:rsidR="003F40C3">
        <w:t xml:space="preserve"> </w:t>
      </w:r>
      <w:r w:rsidR="003F40C3">
        <w:rPr>
          <w:lang w:val="en-US"/>
        </w:rPr>
        <w:t>lg</w:t>
      </w:r>
      <w:r w:rsidR="003F40C3" w:rsidRPr="00BC55A3">
        <w:rPr>
          <w:lang w:val="ru-RU"/>
        </w:rPr>
        <w:t>(-</w:t>
      </w:r>
      <w:r w:rsidR="003F40C3">
        <w:rPr>
          <w:lang w:val="en-US"/>
        </w:rPr>
        <w:t>lg</w:t>
      </w:r>
      <w:r w:rsidR="003F40C3" w:rsidRPr="00BC55A3">
        <w:rPr>
          <w:rFonts w:ascii="Calibri" w:hAnsi="Calibri" w:cs="Calibri"/>
          <w:lang w:val="ru-RU"/>
        </w:rPr>
        <w:t>∙</w:t>
      </w:r>
      <w:r w:rsidR="003F40C3">
        <w:rPr>
          <w:lang w:val="en-US"/>
        </w:rPr>
        <w:t>ρ</w:t>
      </w:r>
      <w:r w:rsidR="003F40C3">
        <w:rPr>
          <w:vertAlign w:val="subscript"/>
        </w:rPr>
        <w:t>пом</w:t>
      </w:r>
      <w:r w:rsidR="003F40C3">
        <w:t>),                                                      (2.34)</w:t>
      </w:r>
    </w:p>
    <w:p w:rsidR="003F40C3" w:rsidRDefault="003F40C3" w:rsidP="000C60F8">
      <w:r w:rsidRPr="003F40C3">
        <w:t>У формулі (2.34) величина</w:t>
      </w:r>
      <w:r>
        <w:t xml:space="preserve"> </w:t>
      </w:r>
      <w:r>
        <w:rPr>
          <w:lang w:val="en-US"/>
        </w:rPr>
        <w:t>ρ</w:t>
      </w:r>
      <w:r>
        <w:rPr>
          <w:vertAlign w:val="subscript"/>
        </w:rPr>
        <w:t>пом</w:t>
      </w:r>
      <w:r w:rsidRPr="003F40C3">
        <w:t xml:space="preserve"> рошпредставляет ймовірність помилки одиночного регенератора, яка дорівнює</w:t>
      </w:r>
      <w:r>
        <w:t>:</w:t>
      </w:r>
    </w:p>
    <w:p w:rsidR="003F40C3" w:rsidRDefault="003F40C3" w:rsidP="003F40C3">
      <w:pPr>
        <w:rPr>
          <w:rFonts w:ascii="Times New Roman CYR" w:hAnsi="Times New Roman CYR" w:cs="Times New Roman CYR"/>
        </w:rPr>
      </w:pPr>
      <w:r>
        <w:rPr>
          <w:rFonts w:ascii="Times New Roman CYR" w:hAnsi="Times New Roman CYR" w:cs="Times New Roman CYR"/>
        </w:rPr>
        <w:t>Р</w:t>
      </w:r>
      <w:r>
        <w:rPr>
          <w:rFonts w:ascii="Times New Roman CYR" w:hAnsi="Times New Roman CYR" w:cs="Times New Roman CYR"/>
          <w:vertAlign w:val="subscript"/>
        </w:rPr>
        <w:t xml:space="preserve">пом </w:t>
      </w:r>
      <w:r>
        <w:rPr>
          <w:rFonts w:ascii="Times New Roman CYR" w:hAnsi="Times New Roman CYR" w:cs="Times New Roman CYR"/>
        </w:rPr>
        <w:t>= р</w:t>
      </w:r>
      <w:r>
        <w:rPr>
          <w:rFonts w:ascii="Times New Roman CYR" w:hAnsi="Times New Roman CYR" w:cs="Times New Roman CYR"/>
          <w:vertAlign w:val="subscript"/>
        </w:rPr>
        <w:t>0</w:t>
      </w:r>
      <w:r>
        <w:rPr>
          <w:rFonts w:ascii="Symbol" w:hAnsi="Symbol" w:cs="Symbol"/>
        </w:rPr>
        <w:t></w:t>
      </w:r>
      <w:r>
        <w:rPr>
          <w:rFonts w:ascii="Times New Roman CYR" w:hAnsi="Times New Roman CYR" w:cs="Times New Roman CYR"/>
          <w:lang w:val="en-US"/>
        </w:rPr>
        <w:t>l</w:t>
      </w:r>
      <w:r>
        <w:rPr>
          <w:rFonts w:ascii="Times New Roman CYR" w:hAnsi="Times New Roman CYR" w:cs="Times New Roman CYR"/>
          <w:vertAlign w:val="subscript"/>
        </w:rPr>
        <w:t>рд</w:t>
      </w:r>
      <w:r>
        <w:rPr>
          <w:rFonts w:ascii="Times New Roman CYR" w:hAnsi="Times New Roman CYR" w:cs="Times New Roman CYR"/>
        </w:rPr>
        <w:t>,                                                                                       (2.35)</w:t>
      </w:r>
    </w:p>
    <w:p w:rsidR="003F40C3" w:rsidRDefault="003F40C3" w:rsidP="003F40C3">
      <w:r>
        <w:t>тут р</w:t>
      </w:r>
      <w:r w:rsidRPr="003F40C3">
        <w:rPr>
          <w:vertAlign w:val="subscript"/>
        </w:rPr>
        <w:t>0</w:t>
      </w:r>
      <w:r>
        <w:t>- допустима ймовірність помилки на один кілометр лінійного тракту, 1/км;</w:t>
      </w:r>
    </w:p>
    <w:p w:rsidR="003F40C3" w:rsidRDefault="003F40C3" w:rsidP="003F40C3">
      <w:r>
        <w:t>l</w:t>
      </w:r>
      <w:r w:rsidRPr="003F40C3">
        <w:rPr>
          <w:vertAlign w:val="subscript"/>
        </w:rPr>
        <w:t>р</w:t>
      </w:r>
      <w:r>
        <w:rPr>
          <w:vertAlign w:val="subscript"/>
        </w:rPr>
        <w:t>д</w:t>
      </w:r>
      <w:r>
        <w:t xml:space="preserve"> - довжина регенераційної ділянки, км.</w:t>
      </w:r>
    </w:p>
    <w:p w:rsidR="003F40C3" w:rsidRDefault="003F40C3" w:rsidP="003F40C3">
      <w:r>
        <w:t>Залежність між очікуваною захищеністю і допустимої визначається співвідношенням вигляду:</w:t>
      </w:r>
    </w:p>
    <w:p w:rsidR="003F40C3" w:rsidRDefault="003F40C3" w:rsidP="003F40C3">
      <w:pPr>
        <w:rPr>
          <w:rFonts w:ascii="Times New Roman CYR" w:hAnsi="Times New Roman CYR" w:cs="Times New Roman CYR"/>
        </w:rPr>
      </w:pPr>
      <w:r>
        <w:rPr>
          <w:rFonts w:ascii="Times New Roman CYR" w:hAnsi="Times New Roman CYR" w:cs="Times New Roman CYR"/>
        </w:rPr>
        <w:t>А</w:t>
      </w:r>
      <w:r>
        <w:rPr>
          <w:rFonts w:ascii="Times New Roman CYR" w:hAnsi="Times New Roman CYR" w:cs="Times New Roman CYR"/>
          <w:vertAlign w:val="subscript"/>
        </w:rPr>
        <w:t xml:space="preserve">з ож </w:t>
      </w:r>
      <w:r>
        <w:rPr>
          <w:rFonts w:ascii="Symbol" w:hAnsi="Symbol" w:cs="Symbol"/>
        </w:rPr>
        <w:t></w:t>
      </w:r>
      <w:r>
        <w:rPr>
          <w:rFonts w:ascii="Times New Roman CYR" w:hAnsi="Times New Roman CYR" w:cs="Times New Roman CYR"/>
        </w:rPr>
        <w:t xml:space="preserve"> А</w:t>
      </w:r>
      <w:r>
        <w:rPr>
          <w:rFonts w:ascii="Times New Roman CYR" w:hAnsi="Times New Roman CYR" w:cs="Times New Roman CYR"/>
          <w:vertAlign w:val="subscript"/>
        </w:rPr>
        <w:t>з дод</w:t>
      </w:r>
      <w:r>
        <w:rPr>
          <w:rFonts w:ascii="Times New Roman CYR" w:hAnsi="Times New Roman CYR" w:cs="Times New Roman CYR"/>
        </w:rPr>
        <w:t>,</w:t>
      </w:r>
    </w:p>
    <w:p w:rsidR="00C67C3E" w:rsidRPr="00C67C3E" w:rsidRDefault="003F40C3" w:rsidP="00C67C3E">
      <w:pPr>
        <w:rPr>
          <w:rFonts w:ascii="Times New Roman CYR" w:hAnsi="Times New Roman CYR" w:cs="Times New Roman CYR"/>
        </w:rPr>
      </w:pPr>
      <w:r>
        <w:t xml:space="preserve">Отже, рівність </w:t>
      </w:r>
      <w:r>
        <w:rPr>
          <w:rFonts w:ascii="Times New Roman CYR" w:hAnsi="Times New Roman CYR" w:cs="Times New Roman CYR"/>
        </w:rPr>
        <w:t xml:space="preserve">А </w:t>
      </w:r>
      <w:r>
        <w:rPr>
          <w:rFonts w:ascii="Times New Roman CYR" w:hAnsi="Times New Roman CYR" w:cs="Times New Roman CYR"/>
          <w:vertAlign w:val="subscript"/>
        </w:rPr>
        <w:t xml:space="preserve">з ож </w:t>
      </w:r>
      <w:r>
        <w:rPr>
          <w:rFonts w:ascii="Times New Roman CYR" w:hAnsi="Times New Roman CYR" w:cs="Times New Roman CYR"/>
        </w:rPr>
        <w:t>= А</w:t>
      </w:r>
      <w:r>
        <w:rPr>
          <w:rFonts w:ascii="Times New Roman CYR" w:hAnsi="Times New Roman CYR" w:cs="Times New Roman CYR"/>
          <w:vertAlign w:val="subscript"/>
        </w:rPr>
        <w:t>з дод</w:t>
      </w:r>
      <w:r w:rsidR="00C67C3E">
        <w:rPr>
          <w:rFonts w:ascii="Times New Roman CYR" w:hAnsi="Times New Roman CYR" w:cs="Times New Roman CYR"/>
          <w:vertAlign w:val="subscript"/>
        </w:rPr>
        <w:t xml:space="preserve"> </w:t>
      </w:r>
      <w:r w:rsidR="00C67C3E" w:rsidRPr="00C67C3E">
        <w:rPr>
          <w:rFonts w:ascii="Times New Roman CYR" w:hAnsi="Times New Roman CYR" w:cs="Times New Roman CYR"/>
        </w:rPr>
        <w:t>можна використовувати для визначення максимальної довжини регенераційної ділянки.</w:t>
      </w:r>
    </w:p>
    <w:p w:rsidR="00C67C3E" w:rsidRPr="00C67C3E" w:rsidRDefault="00C67C3E" w:rsidP="00C67C3E">
      <w:pPr>
        <w:rPr>
          <w:rFonts w:ascii="Times New Roman CYR" w:hAnsi="Times New Roman CYR" w:cs="Times New Roman CYR"/>
        </w:rPr>
      </w:pPr>
      <w:r w:rsidRPr="00C67C3E">
        <w:rPr>
          <w:rFonts w:ascii="Times New Roman CYR" w:hAnsi="Times New Roman CYR" w:cs="Times New Roman CYR"/>
        </w:rPr>
        <w:t>Визначимо довжину регенераційної ділянки для ЦСП типу ІКМ-480, що працює по симетричному кабелю марки МКС-1х4х1,2. Схема організації зв'язку - дв</w:t>
      </w:r>
      <w:r>
        <w:rPr>
          <w:rFonts w:ascii="Times New Roman CYR" w:hAnsi="Times New Roman CYR" w:cs="Times New Roman CYR"/>
        </w:rPr>
        <w:t>о</w:t>
      </w:r>
      <w:r w:rsidRPr="00C67C3E">
        <w:rPr>
          <w:rFonts w:ascii="Times New Roman CYR" w:hAnsi="Times New Roman CYR" w:cs="Times New Roman CYR"/>
        </w:rPr>
        <w:t>кабельна, тип коду лінійного цифрового сигналу 4В3Т, допустима ймовірність помилки на один кілометр лінійного тракту р</w:t>
      </w:r>
      <w:r>
        <w:rPr>
          <w:rFonts w:ascii="Times New Roman CYR" w:hAnsi="Times New Roman CYR" w:cs="Times New Roman CYR"/>
          <w:vertAlign w:val="subscript"/>
        </w:rPr>
        <w:t>пом</w:t>
      </w:r>
      <w:r>
        <w:rPr>
          <w:rFonts w:ascii="Times New Roman CYR" w:hAnsi="Times New Roman CYR" w:cs="Times New Roman CYR"/>
        </w:rPr>
        <w:t xml:space="preserve"> = 0,5</w:t>
      </w:r>
      <w:r>
        <w:rPr>
          <w:rFonts w:ascii="Calibri" w:hAnsi="Calibri" w:cs="Calibri"/>
        </w:rPr>
        <w:t>∙</w:t>
      </w:r>
      <w:r w:rsidRPr="00C67C3E">
        <w:rPr>
          <w:rFonts w:ascii="Times New Roman CYR" w:hAnsi="Times New Roman CYR" w:cs="Times New Roman CYR"/>
        </w:rPr>
        <w:t>10</w:t>
      </w:r>
      <w:r w:rsidRPr="00C67C3E">
        <w:rPr>
          <w:rFonts w:ascii="Times New Roman CYR" w:hAnsi="Times New Roman CYR" w:cs="Times New Roman CYR"/>
          <w:vertAlign w:val="superscript"/>
        </w:rPr>
        <w:t>-9</w:t>
      </w:r>
      <w:r w:rsidRPr="00C67C3E">
        <w:rPr>
          <w:rFonts w:ascii="Times New Roman CYR" w:hAnsi="Times New Roman CYR" w:cs="Times New Roman CYR"/>
        </w:rPr>
        <w:t>, довжина лінійного тракту L = 450 км.</w:t>
      </w:r>
    </w:p>
    <w:p w:rsidR="00C67C3E" w:rsidRDefault="00C67C3E" w:rsidP="00C67C3E">
      <w:pPr>
        <w:rPr>
          <w:rFonts w:ascii="Times New Roman CYR" w:hAnsi="Times New Roman CYR" w:cs="Times New Roman CYR"/>
        </w:rPr>
      </w:pPr>
      <w:r w:rsidRPr="00C67C3E">
        <w:rPr>
          <w:rFonts w:ascii="Times New Roman CYR" w:hAnsi="Times New Roman CYR" w:cs="Times New Roman CYR"/>
        </w:rPr>
        <w:t>Умовами завдання поставлене одночетвіркови</w:t>
      </w:r>
      <w:r>
        <w:rPr>
          <w:rFonts w:ascii="Times New Roman CYR" w:hAnsi="Times New Roman CYR" w:cs="Times New Roman CYR"/>
        </w:rPr>
        <w:t>й</w:t>
      </w:r>
      <w:r w:rsidRPr="00C67C3E">
        <w:rPr>
          <w:rFonts w:ascii="Times New Roman CYR" w:hAnsi="Times New Roman CYR" w:cs="Times New Roman CYR"/>
        </w:rPr>
        <w:t xml:space="preserve"> кабель. Отже, число пар</w:t>
      </w:r>
      <w:r>
        <w:rPr>
          <w:rFonts w:ascii="Times New Roman CYR" w:hAnsi="Times New Roman CYR" w:cs="Times New Roman CYR"/>
        </w:rPr>
        <w:t>, що впливають</w:t>
      </w:r>
      <w:r w:rsidRPr="00C67C3E">
        <w:rPr>
          <w:rFonts w:ascii="Times New Roman CYR" w:hAnsi="Times New Roman CYR" w:cs="Times New Roman CYR"/>
        </w:rPr>
        <w:t xml:space="preserve"> (ЦСП) </w:t>
      </w:r>
      <w:r>
        <w:rPr>
          <w:rFonts w:ascii="Times New Roman CYR" w:hAnsi="Times New Roman CYR" w:cs="Times New Roman CYR"/>
        </w:rPr>
        <w:t>рівне</w:t>
      </w:r>
      <w:r w:rsidRPr="00C67C3E">
        <w:rPr>
          <w:rFonts w:ascii="Times New Roman CYR" w:hAnsi="Times New Roman CYR" w:cs="Times New Roman CYR"/>
        </w:rPr>
        <w:t xml:space="preserve"> k =</w:t>
      </w:r>
      <w:r>
        <w:rPr>
          <w:rFonts w:ascii="Times New Roman CYR" w:hAnsi="Times New Roman CYR" w:cs="Times New Roman CYR"/>
        </w:rPr>
        <w:t xml:space="preserve"> 1. Так як схема організації дво</w:t>
      </w:r>
      <w:r w:rsidRPr="00C67C3E">
        <w:rPr>
          <w:rFonts w:ascii="Times New Roman CYR" w:hAnsi="Times New Roman CYR" w:cs="Times New Roman CYR"/>
        </w:rPr>
        <w:t>кабельна, то очікувана захищеність від перехідних перешкод визначається за умови, що k = 1, тобто</w:t>
      </w:r>
      <w:r>
        <w:rPr>
          <w:rFonts w:ascii="Times New Roman CYR" w:hAnsi="Times New Roman CYR" w:cs="Times New Roman CYR"/>
        </w:rPr>
        <w:t>:</w:t>
      </w:r>
    </w:p>
    <w:p w:rsidR="00C67C3E" w:rsidRDefault="00C67C3E" w:rsidP="00C67C3E">
      <w:pPr>
        <w:rPr>
          <w:rFonts w:ascii="Times New Roman CYR" w:hAnsi="Times New Roman CYR" w:cs="Times New Roman CYR"/>
        </w:rPr>
      </w:pPr>
      <w:r>
        <w:rPr>
          <w:rFonts w:ascii="Times New Roman CYR" w:hAnsi="Times New Roman CYR" w:cs="Times New Roman CYR"/>
        </w:rPr>
        <w:t>А</w:t>
      </w:r>
      <w:r>
        <w:rPr>
          <w:rFonts w:ascii="Times New Roman CYR" w:hAnsi="Times New Roman CYR" w:cs="Times New Roman CYR"/>
          <w:vertAlign w:val="subscript"/>
        </w:rPr>
        <w:t>3 ож</w:t>
      </w:r>
      <w:r>
        <w:rPr>
          <w:rFonts w:ascii="Times New Roman CYR" w:hAnsi="Times New Roman CYR" w:cs="Times New Roman CYR"/>
        </w:rPr>
        <w:t xml:space="preserve"> = А</w:t>
      </w:r>
      <w:r>
        <w:rPr>
          <w:rFonts w:ascii="Times New Roman CYR" w:hAnsi="Times New Roman CYR" w:cs="Times New Roman CYR"/>
          <w:vertAlign w:val="subscript"/>
          <w:lang w:val="en-US"/>
        </w:rPr>
        <w:t>l</w:t>
      </w:r>
      <w:r>
        <w:rPr>
          <w:rFonts w:ascii="Symbol" w:hAnsi="Symbol" w:cs="Symbol"/>
          <w:lang w:val="en-US"/>
        </w:rPr>
        <w:t></w:t>
      </w:r>
      <w:r>
        <w:rPr>
          <w:rFonts w:ascii="Symbol" w:hAnsi="Symbol" w:cs="Symbol"/>
          <w:lang w:val="en-US"/>
        </w:rPr>
        <w:t></w:t>
      </w:r>
      <w:r>
        <w:rPr>
          <w:rFonts w:ascii="Symbol" w:hAnsi="Symbol" w:cs="Symbol"/>
          <w:lang w:val="en-US"/>
        </w:rPr>
        <w:t></w:t>
      </w:r>
      <w:r>
        <w:rPr>
          <w:rFonts w:ascii="Times New Roman CYR" w:hAnsi="Times New Roman CYR" w:cs="Times New Roman CYR"/>
          <w:lang w:val="en-US"/>
        </w:rPr>
        <w:t>l</w:t>
      </w:r>
      <w:r>
        <w:rPr>
          <w:rFonts w:ascii="Times New Roman CYR" w:hAnsi="Times New Roman CYR" w:cs="Times New Roman CYR"/>
          <w:vertAlign w:val="subscript"/>
        </w:rPr>
        <w:t>рд</w:t>
      </w:r>
      <w:r>
        <w:rPr>
          <w:rFonts w:ascii="Symbol" w:hAnsi="Symbol" w:cs="Symbol"/>
        </w:rPr>
        <w:t></w:t>
      </w:r>
      <w:r>
        <w:rPr>
          <w:rFonts w:ascii="Symbol" w:hAnsi="Symbol" w:cs="Symbol"/>
        </w:rPr>
        <w:t></w:t>
      </w:r>
      <w:r>
        <w:rPr>
          <w:rFonts w:ascii="Symbol" w:hAnsi="Symbol" w:cs="Symbol"/>
        </w:rPr>
        <w:t></w:t>
      </w:r>
      <w:r>
        <w:rPr>
          <w:rFonts w:ascii="Times New Roman CYR" w:hAnsi="Times New Roman CYR" w:cs="Times New Roman CYR"/>
          <w:vertAlign w:val="subscript"/>
        </w:rPr>
        <w:t>3</w:t>
      </w:r>
    </w:p>
    <w:p w:rsidR="00C67C3E" w:rsidRDefault="00C67C3E" w:rsidP="00C67C3E">
      <w:pPr>
        <w:rPr>
          <w:rFonts w:ascii="Times New Roman CYR" w:hAnsi="Times New Roman CYR" w:cs="Times New Roman CYR"/>
        </w:rPr>
      </w:pPr>
      <w:r w:rsidRPr="00C67C3E">
        <w:rPr>
          <w:rFonts w:ascii="Times New Roman CYR" w:hAnsi="Times New Roman CYR" w:cs="Times New Roman CYR"/>
        </w:rPr>
        <w:t xml:space="preserve">З таблиці </w:t>
      </w:r>
      <w:r>
        <w:rPr>
          <w:rFonts w:ascii="Times New Roman CYR" w:hAnsi="Times New Roman CYR" w:cs="Times New Roman CYR"/>
        </w:rPr>
        <w:t>2.3</w:t>
      </w:r>
      <w:r w:rsidRPr="00C67C3E">
        <w:rPr>
          <w:rFonts w:ascii="Times New Roman CYR" w:hAnsi="Times New Roman CYR" w:cs="Times New Roman CYR"/>
        </w:rPr>
        <w:t xml:space="preserve"> слід А</w:t>
      </w:r>
      <w:r w:rsidRPr="00C67C3E">
        <w:rPr>
          <w:rFonts w:ascii="Times New Roman CYR" w:hAnsi="Times New Roman CYR" w:cs="Times New Roman CYR"/>
          <w:vertAlign w:val="subscript"/>
        </w:rPr>
        <w:t xml:space="preserve">l </w:t>
      </w:r>
      <w:r w:rsidRPr="00C67C3E">
        <w:rPr>
          <w:rFonts w:ascii="Times New Roman CYR" w:hAnsi="Times New Roman CYR" w:cs="Times New Roman CYR"/>
        </w:rPr>
        <w:t xml:space="preserve">= 80 дБ, виберемо величину </w:t>
      </w:r>
      <w:r>
        <w:rPr>
          <w:rFonts w:ascii="Symbol" w:hAnsi="Symbol" w:cs="Symbol"/>
        </w:rPr>
        <w:t></w:t>
      </w:r>
      <w:r>
        <w:rPr>
          <w:rFonts w:ascii="Symbol" w:hAnsi="Symbol" w:cs="Symbol"/>
        </w:rPr>
        <w:t></w:t>
      </w:r>
      <w:r>
        <w:rPr>
          <w:rFonts w:ascii="Times New Roman CYR" w:hAnsi="Times New Roman CYR" w:cs="Times New Roman CYR"/>
          <w:vertAlign w:val="subscript"/>
        </w:rPr>
        <w:t>3</w:t>
      </w:r>
      <w:r w:rsidRPr="00C67C3E">
        <w:rPr>
          <w:rFonts w:ascii="Times New Roman CYR" w:hAnsi="Times New Roman CYR" w:cs="Times New Roman CYR"/>
        </w:rPr>
        <w:t xml:space="preserve"> = 5 дБ. Величин</w:t>
      </w:r>
      <w:r>
        <w:rPr>
          <w:rFonts w:ascii="Times New Roman CYR" w:hAnsi="Times New Roman CYR" w:cs="Times New Roman CYR"/>
        </w:rPr>
        <w:t>а</w:t>
      </w:r>
      <w:r w:rsidRPr="00C67C3E">
        <w:rPr>
          <w:rFonts w:ascii="Times New Roman CYR" w:hAnsi="Times New Roman CYR" w:cs="Times New Roman CYR"/>
        </w:rPr>
        <w:t xml:space="preserve"> </w:t>
      </w:r>
      <w:r>
        <w:rPr>
          <w:rFonts w:ascii="Symbol" w:hAnsi="Symbol" w:cs="Symbol"/>
        </w:rPr>
        <w:lastRenderedPageBreak/>
        <w:t></w:t>
      </w:r>
      <w:r>
        <w:rPr>
          <w:rFonts w:ascii="Symbol" w:hAnsi="Symbol" w:cs="Symbol"/>
        </w:rPr>
        <w:t></w:t>
      </w:r>
      <w:r>
        <w:rPr>
          <w:rFonts w:ascii="Times New Roman CYR" w:hAnsi="Times New Roman CYR" w:cs="Times New Roman CYR"/>
        </w:rPr>
        <w:t>дорівнює:</w:t>
      </w:r>
    </w:p>
    <w:p w:rsidR="00C67C3E" w:rsidRDefault="00C67C3E" w:rsidP="00C67C3E">
      <w:pPr>
        <w:spacing w:line="240" w:lineRule="auto"/>
        <w:rPr>
          <w:rFonts w:ascii="Times New Roman CYR" w:hAnsi="Times New Roman CYR" w:cs="Times New Roman CYR"/>
        </w:rPr>
      </w:pPr>
      <w:r>
        <w:rPr>
          <w:rFonts w:ascii="Microsoft Sans Serif" w:hAnsi="Microsoft Sans Serif" w:cs="Microsoft Sans Serif"/>
          <w:noProof/>
          <w:sz w:val="17"/>
          <w:szCs w:val="17"/>
          <w:lang w:val="ru-RU"/>
        </w:rPr>
        <w:drawing>
          <wp:inline distT="0" distB="0" distL="0" distR="0">
            <wp:extent cx="3190875" cy="50482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6" cstate="print"/>
                    <a:srcRect/>
                    <a:stretch>
                      <a:fillRect/>
                    </a:stretch>
                  </pic:blipFill>
                  <pic:spPr bwMode="auto">
                    <a:xfrm>
                      <a:off x="0" y="0"/>
                      <a:ext cx="3190875" cy="504825"/>
                    </a:xfrm>
                    <a:prstGeom prst="rect">
                      <a:avLst/>
                    </a:prstGeom>
                    <a:noFill/>
                    <a:ln w="9525">
                      <a:noFill/>
                      <a:miter lim="800000"/>
                      <a:headEnd/>
                      <a:tailEnd/>
                    </a:ln>
                  </pic:spPr>
                </pic:pic>
              </a:graphicData>
            </a:graphic>
          </wp:inline>
        </w:drawing>
      </w:r>
    </w:p>
    <w:p w:rsidR="00C67C3E" w:rsidRDefault="00C67C3E" w:rsidP="00C67C3E">
      <w:pPr>
        <w:spacing w:line="240" w:lineRule="auto"/>
        <w:rPr>
          <w:rFonts w:ascii="Times New Roman CYR" w:hAnsi="Times New Roman CYR" w:cs="Times New Roman CYR"/>
          <w:vertAlign w:val="subscript"/>
        </w:rPr>
      </w:pPr>
      <w:r>
        <w:rPr>
          <w:rFonts w:ascii="Times New Roman CYR" w:hAnsi="Times New Roman CYR" w:cs="Times New Roman CYR"/>
        </w:rPr>
        <w:t>А</w:t>
      </w:r>
      <w:r>
        <w:rPr>
          <w:rFonts w:ascii="Times New Roman CYR" w:hAnsi="Times New Roman CYR" w:cs="Times New Roman CYR"/>
          <w:vertAlign w:val="subscript"/>
        </w:rPr>
        <w:t xml:space="preserve">з ож </w:t>
      </w:r>
      <w:r>
        <w:rPr>
          <w:rFonts w:ascii="Times New Roman CYR" w:hAnsi="Times New Roman CYR" w:cs="Times New Roman CYR"/>
        </w:rPr>
        <w:t>= 80 - 11,75</w:t>
      </w:r>
      <w:r>
        <w:rPr>
          <w:rFonts w:ascii="Symbol" w:hAnsi="Symbol" w:cs="Symbol"/>
        </w:rPr>
        <w:t></w:t>
      </w:r>
      <w:r>
        <w:rPr>
          <w:rFonts w:ascii="Times New Roman CYR" w:hAnsi="Times New Roman CYR" w:cs="Times New Roman CYR"/>
          <w:lang w:val="en-US"/>
        </w:rPr>
        <w:t>l</w:t>
      </w:r>
      <w:r>
        <w:rPr>
          <w:rFonts w:ascii="Times New Roman CYR" w:hAnsi="Times New Roman CYR" w:cs="Times New Roman CYR"/>
          <w:vertAlign w:val="subscript"/>
        </w:rPr>
        <w:t>рд</w:t>
      </w:r>
      <w:r>
        <w:rPr>
          <w:rFonts w:ascii="Times New Roman CYR" w:hAnsi="Times New Roman CYR" w:cs="Times New Roman CYR"/>
        </w:rPr>
        <w:t xml:space="preserve"> - 5 = 75 - 11,75·</w:t>
      </w:r>
      <w:r>
        <w:rPr>
          <w:rFonts w:ascii="Times New Roman CYR" w:hAnsi="Times New Roman CYR" w:cs="Times New Roman CYR"/>
          <w:lang w:val="en-US"/>
        </w:rPr>
        <w:t>l</w:t>
      </w:r>
      <w:r>
        <w:rPr>
          <w:rFonts w:ascii="Times New Roman CYR" w:hAnsi="Times New Roman CYR" w:cs="Times New Roman CYR"/>
          <w:vertAlign w:val="subscript"/>
        </w:rPr>
        <w:t>рд</w:t>
      </w:r>
    </w:p>
    <w:p w:rsidR="002451F9" w:rsidRDefault="002451F9" w:rsidP="00C67C3E">
      <w:pPr>
        <w:spacing w:line="240" w:lineRule="auto"/>
        <w:rPr>
          <w:rFonts w:ascii="Times New Roman CYR" w:hAnsi="Times New Roman CYR" w:cs="Times New Roman CYR"/>
        </w:rPr>
      </w:pPr>
    </w:p>
    <w:p w:rsidR="00C67C3E" w:rsidRDefault="002451F9" w:rsidP="00C67C3E">
      <w:pPr>
        <w:rPr>
          <w:rFonts w:ascii="Times New Roman CYR" w:hAnsi="Times New Roman CYR" w:cs="Times New Roman CYR"/>
        </w:rPr>
      </w:pPr>
      <w:r w:rsidRPr="002451F9">
        <w:rPr>
          <w:rFonts w:ascii="Times New Roman CYR" w:hAnsi="Times New Roman CYR" w:cs="Times New Roman CYR"/>
        </w:rPr>
        <w:t>Допустима захищеність для даного типу лінійного коду буде дорівню</w:t>
      </w:r>
      <w:r>
        <w:rPr>
          <w:rFonts w:ascii="Times New Roman CYR" w:hAnsi="Times New Roman CYR" w:cs="Times New Roman CYR"/>
        </w:rPr>
        <w:t>вати:</w:t>
      </w:r>
    </w:p>
    <w:p w:rsidR="002451F9" w:rsidRDefault="002451F9" w:rsidP="002451F9">
      <w:pPr>
        <w:spacing w:line="240" w:lineRule="auto"/>
        <w:rPr>
          <w:rFonts w:ascii="Times New Roman CYR" w:hAnsi="Times New Roman CYR" w:cs="Times New Roman CYR"/>
        </w:rPr>
      </w:pPr>
      <w:r>
        <w:rPr>
          <w:rFonts w:ascii="Times New Roman CYR" w:hAnsi="Times New Roman CYR" w:cs="Times New Roman CYR"/>
        </w:rPr>
        <w:t>А</w:t>
      </w:r>
      <w:r>
        <w:rPr>
          <w:rFonts w:ascii="Times New Roman CYR" w:hAnsi="Times New Roman CYR" w:cs="Times New Roman CYR"/>
          <w:vertAlign w:val="subscript"/>
        </w:rPr>
        <w:t>з доп</w:t>
      </w:r>
      <w:r>
        <w:rPr>
          <w:rFonts w:ascii="Times New Roman CYR" w:hAnsi="Times New Roman CYR" w:cs="Times New Roman CYR"/>
        </w:rPr>
        <w:t xml:space="preserve"> = 10,62 + 11,42lg[ - lg (0,5·10</w:t>
      </w:r>
      <w:r>
        <w:rPr>
          <w:rFonts w:ascii="Times New Roman CYR" w:hAnsi="Times New Roman CYR" w:cs="Times New Roman CYR"/>
          <w:vertAlign w:val="superscript"/>
        </w:rPr>
        <w:t>-9</w:t>
      </w:r>
      <w:r>
        <w:rPr>
          <w:rFonts w:ascii="Symbol" w:hAnsi="Symbol" w:cs="Symbol"/>
          <w:lang w:val="en-US"/>
        </w:rPr>
        <w:t></w:t>
      </w:r>
      <w:r>
        <w:rPr>
          <w:rFonts w:ascii="Times New Roman CYR" w:hAnsi="Times New Roman CYR" w:cs="Times New Roman CYR"/>
          <w:lang w:val="en-US"/>
        </w:rPr>
        <w:t>l</w:t>
      </w:r>
      <w:r>
        <w:rPr>
          <w:rFonts w:ascii="Times New Roman CYR" w:hAnsi="Times New Roman CYR" w:cs="Times New Roman CYR"/>
          <w:vertAlign w:val="subscript"/>
        </w:rPr>
        <w:t>ру</w:t>
      </w:r>
      <w:r>
        <w:rPr>
          <w:rFonts w:ascii="Times New Roman CYR" w:hAnsi="Times New Roman CYR" w:cs="Times New Roman CYR"/>
        </w:rPr>
        <w:t>)]</w:t>
      </w:r>
    </w:p>
    <w:p w:rsidR="002451F9" w:rsidRDefault="002451F9" w:rsidP="00C67C3E">
      <w:pPr>
        <w:rPr>
          <w:rFonts w:ascii="Times New Roman CYR" w:hAnsi="Times New Roman CYR" w:cs="Times New Roman CYR"/>
        </w:rPr>
      </w:pPr>
    </w:p>
    <w:p w:rsidR="002451F9" w:rsidRPr="00C67C3E" w:rsidRDefault="002451F9" w:rsidP="002451F9">
      <w:pPr>
        <w:rPr>
          <w:rFonts w:ascii="Times New Roman CYR" w:hAnsi="Times New Roman CYR" w:cs="Times New Roman CYR"/>
        </w:rPr>
      </w:pPr>
      <w:r w:rsidRPr="002451F9">
        <w:rPr>
          <w:rFonts w:ascii="Times New Roman CYR" w:hAnsi="Times New Roman CYR" w:cs="Times New Roman CYR"/>
        </w:rPr>
        <w:t>Довжина регенераційної ділянки визначиться з рівності</w:t>
      </w:r>
      <w:r>
        <w:rPr>
          <w:rFonts w:ascii="Times New Roman CYR" w:hAnsi="Times New Roman CYR" w:cs="Times New Roman CYR"/>
        </w:rPr>
        <w:t>:</w:t>
      </w:r>
    </w:p>
    <w:p w:rsidR="002451F9" w:rsidRDefault="002451F9" w:rsidP="002451F9">
      <w:pPr>
        <w:rPr>
          <w:rFonts w:ascii="Times New Roman CYR" w:hAnsi="Times New Roman CYR" w:cs="Times New Roman CYR"/>
        </w:rPr>
      </w:pPr>
      <w:r>
        <w:rPr>
          <w:rFonts w:ascii="Times New Roman CYR" w:hAnsi="Times New Roman CYR" w:cs="Times New Roman CYR"/>
        </w:rPr>
        <w:t>- 11,75</w:t>
      </w:r>
      <w:r>
        <w:rPr>
          <w:rFonts w:ascii="Symbol" w:hAnsi="Symbol" w:cs="Symbol"/>
        </w:rPr>
        <w:t></w:t>
      </w:r>
      <w:r>
        <w:rPr>
          <w:rFonts w:ascii="Times New Roman CYR" w:hAnsi="Times New Roman CYR" w:cs="Times New Roman CYR"/>
          <w:lang w:val="en-US"/>
        </w:rPr>
        <w:t>l</w:t>
      </w:r>
      <w:r>
        <w:rPr>
          <w:rFonts w:ascii="Times New Roman CYR" w:hAnsi="Times New Roman CYR" w:cs="Times New Roman CYR"/>
          <w:vertAlign w:val="subscript"/>
        </w:rPr>
        <w:t>рд</w:t>
      </w:r>
      <w:r>
        <w:rPr>
          <w:rFonts w:ascii="Times New Roman CYR" w:hAnsi="Times New Roman CYR" w:cs="Times New Roman CYR"/>
        </w:rPr>
        <w:t xml:space="preserve"> = 10,62 + 11,42 </w:t>
      </w:r>
      <w:r>
        <w:rPr>
          <w:rFonts w:ascii="Symbol" w:hAnsi="Symbol" w:cs="Symbol"/>
        </w:rPr>
        <w:t></w:t>
      </w:r>
      <w:r>
        <w:rPr>
          <w:rFonts w:ascii="Times New Roman CYR" w:hAnsi="Times New Roman CYR" w:cs="Times New Roman CYR"/>
          <w:lang w:val="en-US"/>
        </w:rPr>
        <w:t>lg</w:t>
      </w:r>
      <w:r>
        <w:rPr>
          <w:rFonts w:ascii="Times New Roman CYR" w:hAnsi="Times New Roman CYR" w:cs="Times New Roman CYR"/>
        </w:rPr>
        <w:t>[-</w:t>
      </w:r>
      <w:r>
        <w:rPr>
          <w:rFonts w:ascii="Times New Roman CYR" w:hAnsi="Times New Roman CYR" w:cs="Times New Roman CYR"/>
          <w:lang w:val="en-US"/>
        </w:rPr>
        <w:t>lg</w:t>
      </w:r>
      <w:r>
        <w:rPr>
          <w:rFonts w:ascii="Times New Roman CYR" w:hAnsi="Times New Roman CYR" w:cs="Times New Roman CYR"/>
        </w:rPr>
        <w:t>(10</w:t>
      </w:r>
      <w:r>
        <w:rPr>
          <w:rFonts w:ascii="Times New Roman CYR" w:hAnsi="Times New Roman CYR" w:cs="Times New Roman CYR"/>
          <w:vertAlign w:val="superscript"/>
        </w:rPr>
        <w:t xml:space="preserve">-9 </w:t>
      </w:r>
      <w:r>
        <w:rPr>
          <w:rFonts w:ascii="Symbol" w:hAnsi="Symbol" w:cs="Symbol"/>
          <w:lang w:val="en-US"/>
        </w:rPr>
        <w:t></w:t>
      </w:r>
      <w:r>
        <w:rPr>
          <w:rFonts w:ascii="Times New Roman CYR" w:hAnsi="Times New Roman CYR" w:cs="Times New Roman CYR"/>
          <w:lang w:val="en-US"/>
        </w:rPr>
        <w:t>l</w:t>
      </w:r>
      <w:r>
        <w:rPr>
          <w:rFonts w:ascii="Times New Roman CYR" w:hAnsi="Times New Roman CYR" w:cs="Times New Roman CYR"/>
          <w:vertAlign w:val="subscript"/>
        </w:rPr>
        <w:t>рд</w:t>
      </w:r>
      <w:r>
        <w:rPr>
          <w:rFonts w:ascii="Times New Roman CYR" w:hAnsi="Times New Roman CYR" w:cs="Times New Roman CYR"/>
        </w:rPr>
        <w:t>)],</w:t>
      </w:r>
    </w:p>
    <w:p w:rsidR="003F40C3" w:rsidRDefault="003F40C3" w:rsidP="002451F9"/>
    <w:p w:rsidR="002451F9" w:rsidRDefault="002451F9" w:rsidP="002451F9">
      <w:r w:rsidRPr="002451F9">
        <w:t>як</w:t>
      </w:r>
      <w:r>
        <w:t>у</w:t>
      </w:r>
      <w:r w:rsidRPr="002451F9">
        <w:t xml:space="preserve"> перетворимо до ви</w:t>
      </w:r>
      <w:r>
        <w:t>гляду:</w:t>
      </w:r>
    </w:p>
    <w:p w:rsidR="002451F9" w:rsidRDefault="002451F9" w:rsidP="002451F9">
      <w:pPr>
        <w:rPr>
          <w:rFonts w:ascii="Times New Roman CYR" w:hAnsi="Times New Roman CYR" w:cs="Times New Roman CYR"/>
        </w:rPr>
      </w:pPr>
      <w:r>
        <w:rPr>
          <w:rFonts w:ascii="Times New Roman CYR" w:hAnsi="Times New Roman CYR" w:cs="Times New Roman CYR"/>
        </w:rPr>
        <w:t>0,64 - 1,03</w:t>
      </w:r>
      <w:r>
        <w:rPr>
          <w:rFonts w:ascii="Symbol" w:hAnsi="Symbol" w:cs="Symbol"/>
        </w:rPr>
        <w:t></w:t>
      </w:r>
      <w:r>
        <w:rPr>
          <w:rFonts w:ascii="Times New Roman CYR" w:hAnsi="Times New Roman CYR" w:cs="Times New Roman CYR"/>
          <w:lang w:val="en-US"/>
        </w:rPr>
        <w:t>l</w:t>
      </w:r>
      <w:r>
        <w:rPr>
          <w:rFonts w:ascii="Times New Roman CYR" w:hAnsi="Times New Roman CYR" w:cs="Times New Roman CYR"/>
          <w:vertAlign w:val="subscript"/>
        </w:rPr>
        <w:t>ру</w:t>
      </w:r>
      <w:r>
        <w:rPr>
          <w:rFonts w:ascii="Times New Roman CYR" w:hAnsi="Times New Roman CYR" w:cs="Times New Roman CYR"/>
        </w:rPr>
        <w:t xml:space="preserve"> = </w:t>
      </w:r>
      <w:r>
        <w:rPr>
          <w:rFonts w:ascii="Times New Roman CYR" w:hAnsi="Times New Roman CYR" w:cs="Times New Roman CYR"/>
          <w:lang w:val="en-US"/>
        </w:rPr>
        <w:t>lg</w:t>
      </w:r>
      <w:r>
        <w:rPr>
          <w:rFonts w:ascii="Times New Roman CYR" w:hAnsi="Times New Roman CYR" w:cs="Times New Roman CYR"/>
        </w:rPr>
        <w:t>[-</w:t>
      </w:r>
      <w:r>
        <w:rPr>
          <w:rFonts w:ascii="Times New Roman CYR" w:hAnsi="Times New Roman CYR" w:cs="Times New Roman CYR"/>
          <w:lang w:val="en-US"/>
        </w:rPr>
        <w:t>lg</w:t>
      </w:r>
      <w:r>
        <w:rPr>
          <w:rFonts w:ascii="Times New Roman CYR" w:hAnsi="Times New Roman CYR" w:cs="Times New Roman CYR"/>
        </w:rPr>
        <w:t>(10</w:t>
      </w:r>
      <w:r>
        <w:rPr>
          <w:rFonts w:ascii="Times New Roman CYR" w:hAnsi="Times New Roman CYR" w:cs="Times New Roman CYR"/>
          <w:vertAlign w:val="superscript"/>
        </w:rPr>
        <w:t xml:space="preserve">-9 </w:t>
      </w:r>
      <w:r>
        <w:rPr>
          <w:rFonts w:ascii="Symbol" w:hAnsi="Symbol" w:cs="Symbol"/>
          <w:lang w:val="en-US"/>
        </w:rPr>
        <w:t></w:t>
      </w:r>
      <w:r>
        <w:rPr>
          <w:rFonts w:ascii="Times New Roman CYR" w:hAnsi="Times New Roman CYR" w:cs="Times New Roman CYR"/>
          <w:lang w:val="en-US"/>
        </w:rPr>
        <w:t>l</w:t>
      </w:r>
      <w:r>
        <w:rPr>
          <w:rFonts w:ascii="Times New Roman CYR" w:hAnsi="Times New Roman CYR" w:cs="Times New Roman CYR"/>
          <w:vertAlign w:val="subscript"/>
        </w:rPr>
        <w:t>ру</w:t>
      </w:r>
      <w:r>
        <w:rPr>
          <w:rFonts w:ascii="Times New Roman CYR" w:hAnsi="Times New Roman CYR" w:cs="Times New Roman CYR"/>
        </w:rPr>
        <w:t xml:space="preserve"> )]</w:t>
      </w:r>
    </w:p>
    <w:p w:rsidR="002451F9" w:rsidRDefault="002451F9" w:rsidP="002451F9">
      <w:pPr>
        <w:rPr>
          <w:rFonts w:ascii="Times New Roman CYR" w:hAnsi="Times New Roman CYR" w:cs="Times New Roman CYR"/>
        </w:rPr>
      </w:pPr>
    </w:p>
    <w:p w:rsidR="002451F9" w:rsidRDefault="002451F9" w:rsidP="002451F9">
      <w:pPr>
        <w:rPr>
          <w:rFonts w:ascii="Times New Roman CYR" w:hAnsi="Times New Roman CYR" w:cs="Times New Roman CYR"/>
        </w:rPr>
      </w:pPr>
      <w:r w:rsidRPr="002451F9">
        <w:rPr>
          <w:rFonts w:ascii="Times New Roman CYR" w:hAnsi="Times New Roman CYR" w:cs="Times New Roman CYR"/>
        </w:rPr>
        <w:t>Позначимо ліву частину рівності через Х (l</w:t>
      </w:r>
      <w:r w:rsidRPr="002451F9">
        <w:rPr>
          <w:rFonts w:ascii="Times New Roman CYR" w:hAnsi="Times New Roman CYR" w:cs="Times New Roman CYR"/>
          <w:vertAlign w:val="subscript"/>
        </w:rPr>
        <w:t>р</w:t>
      </w:r>
      <w:r>
        <w:rPr>
          <w:rFonts w:ascii="Times New Roman CYR" w:hAnsi="Times New Roman CYR" w:cs="Times New Roman CYR"/>
          <w:vertAlign w:val="subscript"/>
        </w:rPr>
        <w:t>д</w:t>
      </w:r>
      <w:r w:rsidRPr="002451F9">
        <w:rPr>
          <w:rFonts w:ascii="Times New Roman CYR" w:hAnsi="Times New Roman CYR" w:cs="Times New Roman CYR"/>
        </w:rPr>
        <w:t xml:space="preserve">), </w:t>
      </w:r>
      <w:r>
        <w:rPr>
          <w:rFonts w:ascii="Times New Roman CYR" w:hAnsi="Times New Roman CYR" w:cs="Times New Roman CYR"/>
        </w:rPr>
        <w:t>тобто</w:t>
      </w:r>
    </w:p>
    <w:p w:rsidR="002451F9" w:rsidRDefault="002451F9" w:rsidP="002451F9">
      <w:pPr>
        <w:rPr>
          <w:rFonts w:ascii="Times New Roman CYR" w:hAnsi="Times New Roman CYR" w:cs="Times New Roman CYR"/>
        </w:rPr>
      </w:pPr>
      <w:r>
        <w:rPr>
          <w:rFonts w:ascii="Times New Roman CYR" w:hAnsi="Times New Roman CYR" w:cs="Times New Roman CYR"/>
        </w:rPr>
        <w:t>Х (</w:t>
      </w:r>
      <w:r>
        <w:rPr>
          <w:rFonts w:ascii="Times New Roman CYR" w:hAnsi="Times New Roman CYR" w:cs="Times New Roman CYR"/>
          <w:lang w:val="en-US"/>
        </w:rPr>
        <w:t>l</w:t>
      </w:r>
      <w:r>
        <w:rPr>
          <w:rFonts w:ascii="Times New Roman CYR" w:hAnsi="Times New Roman CYR" w:cs="Times New Roman CYR"/>
          <w:vertAlign w:val="subscript"/>
        </w:rPr>
        <w:t>р</w:t>
      </w:r>
      <w:r w:rsidR="00437C7F">
        <w:rPr>
          <w:rFonts w:ascii="Times New Roman CYR" w:hAnsi="Times New Roman CYR" w:cs="Times New Roman CYR"/>
          <w:vertAlign w:val="subscript"/>
        </w:rPr>
        <w:t>д</w:t>
      </w:r>
      <w:r>
        <w:rPr>
          <w:rFonts w:ascii="Times New Roman CYR" w:hAnsi="Times New Roman CYR" w:cs="Times New Roman CYR"/>
        </w:rPr>
        <w:t>) = 5,64 - 1,03</w:t>
      </w:r>
      <w:r>
        <w:rPr>
          <w:rFonts w:ascii="Symbol" w:hAnsi="Symbol" w:cs="Symbol"/>
        </w:rPr>
        <w:t></w:t>
      </w:r>
      <w:r>
        <w:rPr>
          <w:rFonts w:ascii="Times New Roman CYR" w:hAnsi="Times New Roman CYR" w:cs="Times New Roman CYR"/>
          <w:lang w:val="en-US"/>
        </w:rPr>
        <w:t>l</w:t>
      </w:r>
      <w:r>
        <w:rPr>
          <w:rFonts w:ascii="Times New Roman CYR" w:hAnsi="Times New Roman CYR" w:cs="Times New Roman CYR"/>
          <w:vertAlign w:val="subscript"/>
        </w:rPr>
        <w:t>р</w:t>
      </w:r>
      <w:r w:rsidR="00437C7F">
        <w:rPr>
          <w:rFonts w:ascii="Times New Roman CYR" w:hAnsi="Times New Roman CYR" w:cs="Times New Roman CYR"/>
          <w:vertAlign w:val="subscript"/>
        </w:rPr>
        <w:t>д</w:t>
      </w:r>
      <w:r>
        <w:rPr>
          <w:rFonts w:ascii="Times New Roman CYR" w:hAnsi="Times New Roman CYR" w:cs="Times New Roman CYR"/>
        </w:rPr>
        <w:t>,</w:t>
      </w:r>
    </w:p>
    <w:p w:rsidR="00437C7F" w:rsidRDefault="00437C7F" w:rsidP="002451F9">
      <w:pPr>
        <w:rPr>
          <w:rFonts w:ascii="Times New Roman CYR" w:hAnsi="Times New Roman CYR" w:cs="Times New Roman CYR"/>
        </w:rPr>
      </w:pPr>
      <w:r w:rsidRPr="00437C7F">
        <w:rPr>
          <w:rFonts w:ascii="Times New Roman CYR" w:hAnsi="Times New Roman CYR" w:cs="Times New Roman CYR"/>
        </w:rPr>
        <w:t>а праву через Y (l</w:t>
      </w:r>
      <w:r w:rsidRPr="00437C7F">
        <w:rPr>
          <w:rFonts w:ascii="Times New Roman CYR" w:hAnsi="Times New Roman CYR" w:cs="Times New Roman CYR"/>
          <w:vertAlign w:val="subscript"/>
        </w:rPr>
        <w:t>рд</w:t>
      </w:r>
      <w:r w:rsidRPr="00437C7F">
        <w:rPr>
          <w:rFonts w:ascii="Times New Roman CYR" w:hAnsi="Times New Roman CYR" w:cs="Times New Roman CYR"/>
        </w:rPr>
        <w:t xml:space="preserve">), </w:t>
      </w:r>
      <w:r>
        <w:rPr>
          <w:rFonts w:ascii="Times New Roman CYR" w:hAnsi="Times New Roman CYR" w:cs="Times New Roman CYR"/>
        </w:rPr>
        <w:t>тобто</w:t>
      </w:r>
    </w:p>
    <w:p w:rsidR="00437C7F" w:rsidRDefault="00437C7F" w:rsidP="00437C7F">
      <w:pPr>
        <w:rPr>
          <w:rFonts w:ascii="Times New Roman CYR" w:hAnsi="Times New Roman CYR" w:cs="Times New Roman CYR"/>
        </w:rPr>
      </w:pPr>
      <w:r>
        <w:rPr>
          <w:rFonts w:ascii="Times New Roman CYR" w:hAnsi="Times New Roman CYR" w:cs="Times New Roman CYR"/>
          <w:lang w:val="en-US"/>
        </w:rPr>
        <w:t>Y</w:t>
      </w:r>
      <w:r>
        <w:rPr>
          <w:rFonts w:ascii="Times New Roman CYR" w:hAnsi="Times New Roman CYR" w:cs="Times New Roman CYR"/>
        </w:rPr>
        <w:t xml:space="preserve"> (</w:t>
      </w:r>
      <w:proofErr w:type="gramStart"/>
      <w:r>
        <w:rPr>
          <w:rFonts w:ascii="Times New Roman CYR" w:hAnsi="Times New Roman CYR" w:cs="Times New Roman CYR"/>
          <w:lang w:val="en-US"/>
        </w:rPr>
        <w:t>l</w:t>
      </w:r>
      <w:r>
        <w:rPr>
          <w:rFonts w:ascii="Times New Roman CYR" w:hAnsi="Times New Roman CYR" w:cs="Times New Roman CYR"/>
          <w:vertAlign w:val="subscript"/>
        </w:rPr>
        <w:t>ру</w:t>
      </w:r>
      <w:r>
        <w:rPr>
          <w:rFonts w:ascii="Times New Roman CYR" w:hAnsi="Times New Roman CYR" w:cs="Times New Roman CYR"/>
        </w:rPr>
        <w:t xml:space="preserve"> )</w:t>
      </w:r>
      <w:proofErr w:type="gramEnd"/>
      <w:r>
        <w:rPr>
          <w:rFonts w:ascii="Times New Roman CYR" w:hAnsi="Times New Roman CYR" w:cs="Times New Roman CYR"/>
        </w:rPr>
        <w:t xml:space="preserve"> = </w:t>
      </w:r>
      <w:r>
        <w:rPr>
          <w:rFonts w:ascii="Times New Roman CYR" w:hAnsi="Times New Roman CYR" w:cs="Times New Roman CYR"/>
          <w:lang w:val="en-US"/>
        </w:rPr>
        <w:t>lg</w:t>
      </w:r>
      <w:r>
        <w:rPr>
          <w:rFonts w:ascii="Times New Roman CYR" w:hAnsi="Times New Roman CYR" w:cs="Times New Roman CYR"/>
        </w:rPr>
        <w:t>[-</w:t>
      </w:r>
      <w:r>
        <w:rPr>
          <w:rFonts w:ascii="Times New Roman CYR" w:hAnsi="Times New Roman CYR" w:cs="Times New Roman CYR"/>
          <w:lang w:val="en-US"/>
        </w:rPr>
        <w:t>lg</w:t>
      </w:r>
      <w:r>
        <w:rPr>
          <w:rFonts w:ascii="Times New Roman CYR" w:hAnsi="Times New Roman CYR" w:cs="Times New Roman CYR"/>
        </w:rPr>
        <w:t>(0,5·10</w:t>
      </w:r>
      <w:r>
        <w:rPr>
          <w:rFonts w:ascii="Times New Roman CYR" w:hAnsi="Times New Roman CYR" w:cs="Times New Roman CYR"/>
          <w:vertAlign w:val="superscript"/>
        </w:rPr>
        <w:t xml:space="preserve">-9 </w:t>
      </w:r>
      <w:r>
        <w:rPr>
          <w:rFonts w:ascii="Symbol" w:hAnsi="Symbol" w:cs="Symbol"/>
          <w:lang w:val="en-US"/>
        </w:rPr>
        <w:t></w:t>
      </w:r>
      <w:r>
        <w:rPr>
          <w:rFonts w:ascii="Times New Roman CYR" w:hAnsi="Times New Roman CYR" w:cs="Times New Roman CYR"/>
          <w:lang w:val="en-US"/>
        </w:rPr>
        <w:t>l</w:t>
      </w:r>
      <w:r>
        <w:rPr>
          <w:rFonts w:ascii="Times New Roman CYR" w:hAnsi="Times New Roman CYR" w:cs="Times New Roman CYR"/>
          <w:vertAlign w:val="subscript"/>
        </w:rPr>
        <w:t>ру</w:t>
      </w:r>
      <w:r>
        <w:rPr>
          <w:rFonts w:ascii="Times New Roman CYR" w:hAnsi="Times New Roman CYR" w:cs="Times New Roman CYR"/>
        </w:rPr>
        <w:t xml:space="preserve"> )].</w:t>
      </w:r>
    </w:p>
    <w:p w:rsidR="00437C7F" w:rsidRPr="00437C7F" w:rsidRDefault="00437C7F" w:rsidP="00437C7F">
      <w:pPr>
        <w:rPr>
          <w:rFonts w:ascii="Times New Roman CYR" w:hAnsi="Times New Roman CYR" w:cs="Times New Roman CYR"/>
        </w:rPr>
      </w:pPr>
      <w:r>
        <w:rPr>
          <w:rFonts w:ascii="Times New Roman CYR" w:hAnsi="Times New Roman CYR" w:cs="Times New Roman CYR"/>
        </w:rPr>
        <w:t>Це рівняння</w:t>
      </w:r>
      <w:r w:rsidRPr="00437C7F">
        <w:rPr>
          <w:rFonts w:ascii="Times New Roman CYR" w:hAnsi="Times New Roman CYR" w:cs="Times New Roman CYR"/>
        </w:rPr>
        <w:t xml:space="preserve"> вирішується графічно. Точка перетину функцій X (l</w:t>
      </w:r>
      <w:r w:rsidRPr="00437C7F">
        <w:rPr>
          <w:rFonts w:ascii="Times New Roman CYR" w:hAnsi="Times New Roman CYR" w:cs="Times New Roman CYR"/>
          <w:vertAlign w:val="subscript"/>
        </w:rPr>
        <w:t>рд</w:t>
      </w:r>
      <w:r w:rsidRPr="00437C7F">
        <w:rPr>
          <w:rFonts w:ascii="Times New Roman CYR" w:hAnsi="Times New Roman CYR" w:cs="Times New Roman CYR"/>
        </w:rPr>
        <w:t>) і Y (l</w:t>
      </w:r>
      <w:r w:rsidRPr="00437C7F">
        <w:rPr>
          <w:rFonts w:ascii="Times New Roman CYR" w:hAnsi="Times New Roman CYR" w:cs="Times New Roman CYR"/>
          <w:vertAlign w:val="subscript"/>
        </w:rPr>
        <w:t>рд</w:t>
      </w:r>
      <w:r w:rsidRPr="00437C7F">
        <w:rPr>
          <w:rFonts w:ascii="Times New Roman CYR" w:hAnsi="Times New Roman CYR" w:cs="Times New Roman CYR"/>
        </w:rPr>
        <w:t>) і буде його рішенням. Можливо і аналітичне більш точне рішення</w:t>
      </w:r>
      <w:r>
        <w:rPr>
          <w:rFonts w:ascii="Times New Roman CYR" w:hAnsi="Times New Roman CYR" w:cs="Times New Roman CYR"/>
        </w:rPr>
        <w:t xml:space="preserve"> трансцендентного рівняння вигляд.</w:t>
      </w:r>
    </w:p>
    <w:p w:rsidR="00437C7F" w:rsidRPr="00437C7F" w:rsidRDefault="00437C7F" w:rsidP="00437C7F">
      <w:pPr>
        <w:rPr>
          <w:rFonts w:ascii="Times New Roman CYR" w:hAnsi="Times New Roman CYR" w:cs="Times New Roman CYR"/>
        </w:rPr>
      </w:pPr>
      <w:r w:rsidRPr="00437C7F">
        <w:rPr>
          <w:rFonts w:ascii="Times New Roman CYR" w:hAnsi="Times New Roman CYR" w:cs="Times New Roman CYR"/>
        </w:rPr>
        <w:t>Побудуємо графік залежності Х (l</w:t>
      </w:r>
      <w:r w:rsidRPr="00437C7F">
        <w:rPr>
          <w:rFonts w:ascii="Times New Roman CYR" w:hAnsi="Times New Roman CYR" w:cs="Times New Roman CYR"/>
          <w:vertAlign w:val="subscript"/>
        </w:rPr>
        <w:t>рд</w:t>
      </w:r>
      <w:r w:rsidRPr="00437C7F">
        <w:rPr>
          <w:rFonts w:ascii="Times New Roman CYR" w:hAnsi="Times New Roman CYR" w:cs="Times New Roman CYR"/>
        </w:rPr>
        <w:t xml:space="preserve">). Це рівняння прямої, (рисунок </w:t>
      </w:r>
      <w:r>
        <w:rPr>
          <w:rFonts w:ascii="Times New Roman CYR" w:hAnsi="Times New Roman CYR" w:cs="Times New Roman CYR"/>
        </w:rPr>
        <w:t>2.14</w:t>
      </w:r>
      <w:r w:rsidRPr="00437C7F">
        <w:rPr>
          <w:rFonts w:ascii="Times New Roman CYR" w:hAnsi="Times New Roman CYR" w:cs="Times New Roman CYR"/>
        </w:rPr>
        <w:t>).</w:t>
      </w:r>
    </w:p>
    <w:p w:rsidR="00437C7F" w:rsidRDefault="00437C7F" w:rsidP="00437C7F">
      <w:pPr>
        <w:rPr>
          <w:rFonts w:ascii="Times New Roman CYR" w:hAnsi="Times New Roman CYR" w:cs="Times New Roman CYR"/>
        </w:rPr>
      </w:pPr>
      <w:r w:rsidRPr="00437C7F">
        <w:rPr>
          <w:rFonts w:ascii="Times New Roman CYR" w:hAnsi="Times New Roman CYR" w:cs="Times New Roman CYR"/>
        </w:rPr>
        <w:t>Побудуємо графік залежності Y (l</w:t>
      </w:r>
      <w:r w:rsidRPr="00437C7F">
        <w:rPr>
          <w:rFonts w:ascii="Times New Roman CYR" w:hAnsi="Times New Roman CYR" w:cs="Times New Roman CYR"/>
          <w:vertAlign w:val="subscript"/>
        </w:rPr>
        <w:t>рд</w:t>
      </w:r>
      <w:r w:rsidRPr="00437C7F">
        <w:rPr>
          <w:rFonts w:ascii="Times New Roman CYR" w:hAnsi="Times New Roman CYR" w:cs="Times New Roman CYR"/>
        </w:rPr>
        <w:t xml:space="preserve">). Це логарифмічна рівняння (рисунок </w:t>
      </w:r>
      <w:r>
        <w:rPr>
          <w:rFonts w:ascii="Times New Roman CYR" w:hAnsi="Times New Roman CYR" w:cs="Times New Roman CYR"/>
        </w:rPr>
        <w:t>2.14</w:t>
      </w:r>
      <w:r w:rsidRPr="00437C7F">
        <w:rPr>
          <w:rFonts w:ascii="Times New Roman CYR" w:hAnsi="Times New Roman CYR" w:cs="Times New Roman CYR"/>
        </w:rPr>
        <w:t>).</w:t>
      </w:r>
    </w:p>
    <w:p w:rsidR="002451F9" w:rsidRDefault="002451F9" w:rsidP="002451F9">
      <w:pPr>
        <w:rPr>
          <w:rFonts w:ascii="Times New Roman CYR" w:hAnsi="Times New Roman CYR" w:cs="Times New Roman CYR"/>
        </w:rPr>
      </w:pPr>
    </w:p>
    <w:p w:rsidR="002451F9" w:rsidRDefault="00437C7F" w:rsidP="002451F9">
      <w:r>
        <w:rPr>
          <w:rFonts w:ascii="Microsoft Sans Serif" w:hAnsi="Microsoft Sans Serif" w:cs="Microsoft Sans Serif"/>
          <w:noProof/>
          <w:sz w:val="17"/>
          <w:szCs w:val="17"/>
          <w:lang w:val="ru-RU"/>
        </w:rPr>
        <w:lastRenderedPageBreak/>
        <w:drawing>
          <wp:inline distT="0" distB="0" distL="0" distR="0">
            <wp:extent cx="4829175" cy="3733800"/>
            <wp:effectExtent l="1905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7" cstate="print"/>
                    <a:srcRect/>
                    <a:stretch>
                      <a:fillRect/>
                    </a:stretch>
                  </pic:blipFill>
                  <pic:spPr bwMode="auto">
                    <a:xfrm>
                      <a:off x="0" y="0"/>
                      <a:ext cx="4829175" cy="3733800"/>
                    </a:xfrm>
                    <a:prstGeom prst="rect">
                      <a:avLst/>
                    </a:prstGeom>
                    <a:noFill/>
                    <a:ln w="9525">
                      <a:noFill/>
                      <a:miter lim="800000"/>
                      <a:headEnd/>
                      <a:tailEnd/>
                    </a:ln>
                  </pic:spPr>
                </pic:pic>
              </a:graphicData>
            </a:graphic>
          </wp:inline>
        </w:drawing>
      </w:r>
    </w:p>
    <w:p w:rsidR="00437C7F" w:rsidRDefault="00437C7F" w:rsidP="00437C7F">
      <w:r>
        <w:t>Рис</w:t>
      </w:r>
      <w:r w:rsidR="00E9249F">
        <w:t>.</w:t>
      </w:r>
      <w:r>
        <w:t xml:space="preserve"> 2.14. До розрахунку довжини регенераційної ділянки по симетричним кабелям</w:t>
      </w:r>
    </w:p>
    <w:p w:rsidR="00437C7F" w:rsidRDefault="00437C7F" w:rsidP="00437C7F"/>
    <w:p w:rsidR="00437C7F" w:rsidRDefault="00437C7F" w:rsidP="00437C7F">
      <w:pPr>
        <w:tabs>
          <w:tab w:val="center" w:pos="4677"/>
          <w:tab w:val="right" w:pos="9355"/>
        </w:tabs>
        <w:rPr>
          <w:rFonts w:ascii="Times New Roman CYR" w:hAnsi="Times New Roman CYR" w:cs="Times New Roman CYR"/>
        </w:rPr>
      </w:pPr>
      <w:r>
        <w:t>Знаходимо точку перетину функцій X (l</w:t>
      </w:r>
      <w:r w:rsidRPr="00437C7F">
        <w:rPr>
          <w:vertAlign w:val="subscript"/>
        </w:rPr>
        <w:t>рд</w:t>
      </w:r>
      <w:r>
        <w:t>) і Y (l</w:t>
      </w:r>
      <w:r w:rsidRPr="00437C7F">
        <w:rPr>
          <w:vertAlign w:val="subscript"/>
        </w:rPr>
        <w:t>р</w:t>
      </w:r>
      <w:r>
        <w:rPr>
          <w:vertAlign w:val="subscript"/>
        </w:rPr>
        <w:t>д</w:t>
      </w:r>
      <w:r>
        <w:t xml:space="preserve">). Більше значення і буде розрахунковою максимальною довжиною регенераційної ділянки, тобто </w:t>
      </w:r>
      <w:r>
        <w:rPr>
          <w:rFonts w:ascii="Times New Roman CYR" w:hAnsi="Times New Roman CYR" w:cs="Times New Roman CYR"/>
          <w:lang w:val="en-US"/>
        </w:rPr>
        <w:t>l</w:t>
      </w:r>
      <w:r>
        <w:rPr>
          <w:rFonts w:ascii="Times New Roman CYR" w:hAnsi="Times New Roman CYR" w:cs="Times New Roman CYR"/>
          <w:vertAlign w:val="subscript"/>
        </w:rPr>
        <w:t>ру макс</w:t>
      </w:r>
      <w:r>
        <w:rPr>
          <w:rFonts w:ascii="Symbol" w:hAnsi="Symbol" w:cs="Symbol"/>
        </w:rPr>
        <w:t></w:t>
      </w:r>
      <w:r>
        <w:rPr>
          <w:rFonts w:ascii="Times New Roman CYR" w:hAnsi="Times New Roman CYR" w:cs="Times New Roman CYR"/>
        </w:rPr>
        <w:t>4,5км.</w:t>
      </w:r>
    </w:p>
    <w:p w:rsidR="00877114" w:rsidRDefault="00877114" w:rsidP="00437C7F">
      <w:pPr>
        <w:tabs>
          <w:tab w:val="center" w:pos="4677"/>
          <w:tab w:val="right" w:pos="9355"/>
        </w:tabs>
        <w:rPr>
          <w:rFonts w:ascii="Times New Roman CYR" w:hAnsi="Times New Roman CYR" w:cs="Times New Roman CYR"/>
        </w:rPr>
      </w:pPr>
    </w:p>
    <w:p w:rsidR="00877114" w:rsidRPr="00877114" w:rsidRDefault="00877114" w:rsidP="00877114">
      <w:pPr>
        <w:rPr>
          <w:b/>
        </w:rPr>
      </w:pPr>
      <w:r w:rsidRPr="00877114">
        <w:rPr>
          <w:b/>
        </w:rPr>
        <w:t>2.11 Розрахунок довжини регенераційної ділянки по коаксіальним кабелям</w:t>
      </w:r>
    </w:p>
    <w:p w:rsidR="00877114" w:rsidRDefault="00877114" w:rsidP="00877114"/>
    <w:p w:rsidR="00877114" w:rsidRDefault="00877114" w:rsidP="00877114">
      <w:r>
        <w:t>Основним видом перешкод, що визначають якість передачі лінійного цифрового сигналу по коаксіальним кабелям, є власні перешкоди, що включають в себе теплові шуми лінії, теплові шуми вузлів апаратури і власні шуми підсилювача-коректора лінійного регенератора.</w:t>
      </w:r>
    </w:p>
    <w:p w:rsidR="00437C7F" w:rsidRDefault="00877114" w:rsidP="00877114">
      <w:r>
        <w:t xml:space="preserve">Очікувана захищеність від власних перешкод в межах одного регенераційної ділянки може бути визначена з розгляду </w:t>
      </w:r>
      <w:r w:rsidR="00756C86">
        <w:t>рисунка</w:t>
      </w:r>
      <w:r>
        <w:t xml:space="preserve"> </w:t>
      </w:r>
      <w:r w:rsidR="00756C86">
        <w:t>2.</w:t>
      </w:r>
      <w:r>
        <w:t>1</w:t>
      </w:r>
      <w:r w:rsidR="00756C86">
        <w:t>5</w:t>
      </w:r>
      <w:r>
        <w:t>.</w:t>
      </w:r>
    </w:p>
    <w:p w:rsidR="00756C86" w:rsidRDefault="00BC55A3" w:rsidP="009C6780">
      <w:pPr>
        <w:jc w:val="center"/>
      </w:pPr>
      <w:r>
        <w:rPr>
          <w:noProof/>
          <w:lang w:val="ru-RU"/>
        </w:rPr>
        <w:lastRenderedPageBreak/>
        <w:drawing>
          <wp:inline distT="0" distB="0" distL="0" distR="0">
            <wp:extent cx="4429125" cy="11715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29125" cy="1171575"/>
                    </a:xfrm>
                    <a:prstGeom prst="rect">
                      <a:avLst/>
                    </a:prstGeom>
                    <a:noFill/>
                    <a:ln>
                      <a:noFill/>
                    </a:ln>
                  </pic:spPr>
                </pic:pic>
              </a:graphicData>
            </a:graphic>
          </wp:inline>
        </w:drawing>
      </w:r>
    </w:p>
    <w:p w:rsidR="009C6780" w:rsidRDefault="009C6780" w:rsidP="009C6780">
      <w:r w:rsidRPr="00BC55A3">
        <w:t>Рис</w:t>
      </w:r>
      <w:r w:rsidR="00E9249F">
        <w:t>.</w:t>
      </w:r>
      <w:r w:rsidRPr="00BC55A3">
        <w:t xml:space="preserve"> 2.15.</w:t>
      </w:r>
      <w:r>
        <w:t xml:space="preserve"> Визначення довжини регенераційної ділянки для ЦСП по коаксіальному кабелю.</w:t>
      </w:r>
    </w:p>
    <w:p w:rsidR="009C6780" w:rsidRDefault="009C6780" w:rsidP="009C6780"/>
    <w:p w:rsidR="009C6780" w:rsidRDefault="009C6780" w:rsidP="009C6780">
      <w:r>
        <w:t>Прийняті наступні позначення:</w:t>
      </w:r>
    </w:p>
    <w:p w:rsidR="009C6780" w:rsidRDefault="009C6780" w:rsidP="009C6780">
      <w:r>
        <w:t>р</w:t>
      </w:r>
      <w:r w:rsidRPr="009C6780">
        <w:rPr>
          <w:vertAlign w:val="subscript"/>
        </w:rPr>
        <w:t>пер</w:t>
      </w:r>
      <w:r>
        <w:t>- рівень передачі цифрового сигналу на виході лінійного тракту кінцевого пункту (ОЛП-ОП) або лінійного регенератора (РЛ) регенераційного пункту, що не обслуговується або обслугвується відповідно (НРП або ОРП);</w:t>
      </w:r>
    </w:p>
    <w:p w:rsidR="009C6780" w:rsidRDefault="009C6780" w:rsidP="009C6780">
      <w:r>
        <w:rPr>
          <w:rFonts w:ascii="Symbol" w:hAnsi="Symbol" w:cs="Symbol"/>
        </w:rPr>
        <w:t></w:t>
      </w:r>
      <w:r>
        <w:t xml:space="preserve"> - коефіцієнт кілометричного ослаблення коаксіального кабелю на розрахунковій частоті (як правило, на напівтактовій частоті лінійного цифрового сигналу);</w:t>
      </w:r>
    </w:p>
    <w:p w:rsidR="009C6780" w:rsidRDefault="009C6780" w:rsidP="009C6780">
      <w:r>
        <w:t>РВШ - рівень власних шумів, приведених до входу лінійного підсилювача-коректора лінійного або станційного регенератора;</w:t>
      </w:r>
    </w:p>
    <w:p w:rsidR="009C6780" w:rsidRDefault="009C6780" w:rsidP="009C6780">
      <w:r>
        <w:t>F</w:t>
      </w:r>
      <w:r w:rsidRPr="009C6780">
        <w:rPr>
          <w:vertAlign w:val="subscript"/>
        </w:rPr>
        <w:t>ш</w:t>
      </w:r>
      <w:r>
        <w:t xml:space="preserve"> - коефіцієнт шуму лінійного підсилювача-коректора, що характеризує його шумові властивості, тобто завадозахищеності сигналу від власних шумів при проходженні сигналу через підсилювач.</w:t>
      </w:r>
    </w:p>
    <w:p w:rsidR="009C6780" w:rsidRDefault="009C6780" w:rsidP="009C6780">
      <w:r>
        <w:t>Очікувана захищеність від власних перешкод визначається за наближеною формулою</w:t>
      </w:r>
    </w:p>
    <w:p w:rsidR="009C6780" w:rsidRPr="002E6E3D" w:rsidRDefault="002E6E3D" w:rsidP="009C6780">
      <w:r>
        <w:t xml:space="preserve">А </w:t>
      </w:r>
      <w:r w:rsidRPr="002E6E3D">
        <w:rPr>
          <w:vertAlign w:val="subscript"/>
        </w:rPr>
        <w:t>сш.оч</w:t>
      </w:r>
      <w:r>
        <w:t xml:space="preserve"> = 10</w:t>
      </w:r>
      <w:r>
        <w:rPr>
          <w:lang w:val="en-US"/>
        </w:rPr>
        <w:t>lg</w:t>
      </w:r>
      <w:r w:rsidRPr="002E6E3D">
        <w:t>(</w:t>
      </w:r>
      <w:r>
        <w:rPr>
          <w:lang w:val="en-US"/>
        </w:rPr>
        <w:t>U</w:t>
      </w:r>
      <w:r w:rsidRPr="002E6E3D">
        <w:rPr>
          <w:vertAlign w:val="superscript"/>
        </w:rPr>
        <w:t>2</w:t>
      </w:r>
      <w:r w:rsidRPr="002E6E3D">
        <w:rPr>
          <w:vertAlign w:val="subscript"/>
        </w:rPr>
        <w:t>пер</w:t>
      </w:r>
      <w:r>
        <w:t>/</w:t>
      </w:r>
      <w:r>
        <w:rPr>
          <w:lang w:val="en-US"/>
        </w:rPr>
        <w:t>Z</w:t>
      </w:r>
      <w:r>
        <w:rPr>
          <w:vertAlign w:val="subscript"/>
        </w:rPr>
        <w:t>в</w:t>
      </w:r>
      <w:r w:rsidRPr="002E6E3D">
        <w:t>)10</w:t>
      </w:r>
      <w:r w:rsidRPr="002E6E3D">
        <w:rPr>
          <w:vertAlign w:val="superscript"/>
        </w:rPr>
        <w:t>3</w:t>
      </w:r>
      <w:r w:rsidRPr="002E6E3D">
        <w:t xml:space="preserve"> - </w:t>
      </w:r>
      <w:r>
        <w:rPr>
          <w:rFonts w:ascii="Symbol" w:hAnsi="Symbol" w:cs="Symbol"/>
        </w:rPr>
        <w:t></w:t>
      </w:r>
      <w:r>
        <w:rPr>
          <w:rFonts w:ascii="Calibri" w:hAnsi="Calibri" w:cs="Calibri"/>
        </w:rPr>
        <w:t>∙</w:t>
      </w:r>
      <w:r w:rsidRPr="002E6E3D">
        <w:t xml:space="preserve"> </w:t>
      </w:r>
      <w:r>
        <w:t>l</w:t>
      </w:r>
      <w:r w:rsidRPr="002E6E3D">
        <w:rPr>
          <w:vertAlign w:val="subscript"/>
        </w:rPr>
        <w:t>рд</w:t>
      </w:r>
      <w:r>
        <w:t>+114-10</w:t>
      </w:r>
      <w:r>
        <w:rPr>
          <w:lang w:val="en-US"/>
        </w:rPr>
        <w:t>lgf</w:t>
      </w:r>
      <w:r>
        <w:rPr>
          <w:vertAlign w:val="subscript"/>
          <w:lang w:val="en-US"/>
        </w:rPr>
        <w:t>T</w:t>
      </w:r>
      <w:r w:rsidRPr="002E6E3D">
        <w:t xml:space="preserve"> – 10</w:t>
      </w:r>
      <w:r>
        <w:rPr>
          <w:lang w:val="en-US"/>
        </w:rPr>
        <w:t>kgF</w:t>
      </w:r>
      <w:r w:rsidRPr="002E6E3D">
        <w:rPr>
          <w:vertAlign w:val="subscript"/>
        </w:rPr>
        <w:t>ш</w:t>
      </w:r>
      <w:r w:rsidR="009C6780">
        <w:t xml:space="preserve">  </w:t>
      </w:r>
      <w:r w:rsidRPr="002E6E3D">
        <w:t xml:space="preserve">    </w:t>
      </w:r>
      <w:r w:rsidR="009C6780">
        <w:t xml:space="preserve">               (2.36)</w:t>
      </w:r>
    </w:p>
    <w:p w:rsidR="002E6E3D" w:rsidRPr="002E6E3D" w:rsidRDefault="002E6E3D" w:rsidP="009C6780"/>
    <w:p w:rsidR="002E6E3D" w:rsidRDefault="002E6E3D" w:rsidP="002E6E3D">
      <w:r>
        <w:t>де U</w:t>
      </w:r>
      <w:r w:rsidRPr="002E6E3D">
        <w:rPr>
          <w:vertAlign w:val="subscript"/>
        </w:rPr>
        <w:t>пер</w:t>
      </w:r>
      <w:r>
        <w:t xml:space="preserve"> - амплітуда напруги імпульсу на виході регенератора;</w:t>
      </w:r>
    </w:p>
    <w:p w:rsidR="002E6E3D" w:rsidRDefault="002E6E3D" w:rsidP="002E6E3D">
      <w:r>
        <w:t>Z</w:t>
      </w:r>
      <w:r>
        <w:rPr>
          <w:vertAlign w:val="subscript"/>
        </w:rPr>
        <w:t>хв</w:t>
      </w:r>
      <w:r>
        <w:t xml:space="preserve"> - хвильовий опір ланцюга коаксіального</w:t>
      </w:r>
      <w:r>
        <w:rPr>
          <w:lang w:val="ru-RU"/>
        </w:rPr>
        <w:t xml:space="preserve"> </w:t>
      </w:r>
      <w:r>
        <w:t>кабелю;</w:t>
      </w:r>
    </w:p>
    <w:p w:rsidR="002E6E3D" w:rsidRDefault="002E6E3D" w:rsidP="002E6E3D">
      <w:r>
        <w:rPr>
          <w:rFonts w:ascii="Symbol" w:hAnsi="Symbol" w:cs="Symbol"/>
        </w:rPr>
        <w:t></w:t>
      </w:r>
      <w:r>
        <w:t>-коефіцієнт загасання ланцюга коаксіального</w:t>
      </w:r>
      <w:r>
        <w:rPr>
          <w:lang w:val="ru-RU"/>
        </w:rPr>
        <w:t xml:space="preserve"> </w:t>
      </w:r>
      <w:r>
        <w:t>кабелю на напівтактовій частоті;</w:t>
      </w:r>
    </w:p>
    <w:p w:rsidR="002E6E3D" w:rsidRDefault="002E6E3D" w:rsidP="002E6E3D">
      <w:r>
        <w:t>l</w:t>
      </w:r>
      <w:r w:rsidRPr="002E6E3D">
        <w:rPr>
          <w:vertAlign w:val="subscript"/>
        </w:rPr>
        <w:t>рд</w:t>
      </w:r>
      <w:r>
        <w:t xml:space="preserve"> - довжина регенераційної ділянки;</w:t>
      </w:r>
    </w:p>
    <w:p w:rsidR="002E6E3D" w:rsidRDefault="002E6E3D" w:rsidP="002E6E3D">
      <w:r>
        <w:t>f</w:t>
      </w:r>
      <w:r w:rsidRPr="002E6E3D">
        <w:rPr>
          <w:vertAlign w:val="subscript"/>
        </w:rPr>
        <w:t>Т</w:t>
      </w:r>
      <w:r>
        <w:t xml:space="preserve"> - тактова частота лінійного цифрового сигналу в МГц;</w:t>
      </w:r>
    </w:p>
    <w:p w:rsidR="002E6E3D" w:rsidRDefault="002E6E3D" w:rsidP="002E6E3D">
      <w:r>
        <w:lastRenderedPageBreak/>
        <w:t>F</w:t>
      </w:r>
      <w:r w:rsidRPr="002E6E3D">
        <w:rPr>
          <w:vertAlign w:val="subscript"/>
        </w:rPr>
        <w:t>ш</w:t>
      </w:r>
      <w:r>
        <w:t xml:space="preserve"> - коефіцієнт шуму коригуючого підсилювача лінійного регенератора.</w:t>
      </w:r>
    </w:p>
    <w:p w:rsidR="009C6780" w:rsidRPr="00BC55A3" w:rsidRDefault="002E6E3D" w:rsidP="002E6E3D">
      <w:pPr>
        <w:rPr>
          <w:vertAlign w:val="subscript"/>
        </w:rPr>
      </w:pPr>
      <w:r>
        <w:t>Для визначення максимальної довжини регенераційної ділянки скористаємося рівністю в формі, що зв'язує очікувану захищеність від власних шумів А</w:t>
      </w:r>
      <w:r w:rsidRPr="002E6E3D">
        <w:rPr>
          <w:vertAlign w:val="subscript"/>
        </w:rPr>
        <w:t>сш.о</w:t>
      </w:r>
      <w:r>
        <w:rPr>
          <w:vertAlign w:val="subscript"/>
        </w:rPr>
        <w:t>ч</w:t>
      </w:r>
      <w:r w:rsidRPr="002E6E3D">
        <w:rPr>
          <w:vertAlign w:val="subscript"/>
        </w:rPr>
        <w:t xml:space="preserve"> </w:t>
      </w:r>
      <w:r>
        <w:t>і допустиму захищеність від власних шумів А</w:t>
      </w:r>
      <w:r w:rsidRPr="002E6E3D">
        <w:rPr>
          <w:vertAlign w:val="subscript"/>
        </w:rPr>
        <w:t>сш.доп</w:t>
      </w:r>
    </w:p>
    <w:p w:rsidR="002E6E3D" w:rsidRDefault="002E6E3D" w:rsidP="002E6E3D">
      <w:pPr>
        <w:spacing w:line="240" w:lineRule="auto"/>
        <w:rPr>
          <w:rFonts w:ascii="Times New Roman CYR" w:hAnsi="Times New Roman CYR" w:cs="Times New Roman CYR"/>
        </w:rPr>
      </w:pPr>
      <w:r>
        <w:rPr>
          <w:rFonts w:ascii="Times New Roman CYR" w:hAnsi="Times New Roman CYR" w:cs="Times New Roman CYR"/>
        </w:rPr>
        <w:t>А</w:t>
      </w:r>
      <w:r>
        <w:rPr>
          <w:rFonts w:ascii="Times New Roman CYR" w:hAnsi="Times New Roman CYR" w:cs="Times New Roman CYR"/>
          <w:vertAlign w:val="subscript"/>
        </w:rPr>
        <w:t>сш.о</w:t>
      </w:r>
      <w:r w:rsidRPr="00133FAA">
        <w:rPr>
          <w:rFonts w:ascii="Times New Roman CYR" w:hAnsi="Times New Roman CYR" w:cs="Times New Roman CYR"/>
          <w:vertAlign w:val="subscript"/>
        </w:rPr>
        <w:t>ч</w:t>
      </w:r>
      <w:r>
        <w:rPr>
          <w:rFonts w:ascii="Times New Roman CYR" w:hAnsi="Times New Roman CYR" w:cs="Times New Roman CYR"/>
        </w:rPr>
        <w:t xml:space="preserve"> = А</w:t>
      </w:r>
      <w:r>
        <w:rPr>
          <w:rFonts w:ascii="Times New Roman CYR" w:hAnsi="Times New Roman CYR" w:cs="Times New Roman CYR"/>
          <w:vertAlign w:val="subscript"/>
        </w:rPr>
        <w:t>сш.доп</w:t>
      </w:r>
      <w:r>
        <w:rPr>
          <w:rFonts w:ascii="Times New Roman CYR" w:hAnsi="Times New Roman CYR" w:cs="Times New Roman CYR"/>
        </w:rPr>
        <w:t>.</w:t>
      </w:r>
      <w:r>
        <w:rPr>
          <w:rFonts w:ascii="Times New Roman CYR" w:hAnsi="Times New Roman CYR" w:cs="Times New Roman CYR"/>
        </w:rPr>
        <w:tab/>
      </w:r>
    </w:p>
    <w:p w:rsidR="002E6E3D" w:rsidRPr="00133FAA" w:rsidRDefault="002E6E3D" w:rsidP="002E6E3D"/>
    <w:p w:rsidR="002E6E3D" w:rsidRPr="00133FAA" w:rsidRDefault="002E6E3D" w:rsidP="002E6E3D">
      <w:r w:rsidRPr="00133FAA">
        <w:t>Для трирівневих сигналів або квазітро</w:t>
      </w:r>
      <w:r w:rsidR="009071B3">
        <w:t>ї</w:t>
      </w:r>
      <w:r w:rsidRPr="00133FAA">
        <w:t>чних кодів сигналів цифрового лінійного тракту розрахункове рівняння для визначення максимальної довжини регенераційної ділянки може бути представлено у формі</w:t>
      </w:r>
      <w:r w:rsidR="00E75423" w:rsidRPr="00133FAA">
        <w:t>:</w:t>
      </w:r>
    </w:p>
    <w:p w:rsidR="008319FA" w:rsidRPr="00133FAA" w:rsidRDefault="008319FA" w:rsidP="002E6E3D"/>
    <w:p w:rsidR="008319FA" w:rsidRDefault="008319FA" w:rsidP="002E6E3D">
      <w:r w:rsidRPr="00133FAA">
        <w:t>В-(</w:t>
      </w:r>
      <w:r>
        <w:rPr>
          <w:rFonts w:ascii="Symbol" w:hAnsi="Symbol" w:cs="Symbol"/>
        </w:rPr>
        <w:t></w:t>
      </w:r>
      <w:r>
        <w:rPr>
          <w:rFonts w:ascii="Calibri" w:hAnsi="Calibri" w:cs="Calibri"/>
        </w:rPr>
        <w:t>∙</w:t>
      </w:r>
      <w:r w:rsidRPr="008319FA">
        <w:t xml:space="preserve"> </w:t>
      </w:r>
      <w:r>
        <w:t>l</w:t>
      </w:r>
      <w:r w:rsidRPr="002E6E3D">
        <w:rPr>
          <w:vertAlign w:val="subscript"/>
        </w:rPr>
        <w:t>рд</w:t>
      </w:r>
      <w:r>
        <w:t>/11,42</w:t>
      </w:r>
      <w:r w:rsidRPr="00133FAA">
        <w:t xml:space="preserve">) = </w:t>
      </w:r>
      <w:r>
        <w:rPr>
          <w:lang w:val="en-US"/>
        </w:rPr>
        <w:t>lg</w:t>
      </w:r>
      <w:r w:rsidRPr="00133FAA">
        <w:t>[-</w:t>
      </w:r>
      <w:r>
        <w:rPr>
          <w:lang w:val="en-US"/>
        </w:rPr>
        <w:t>lg</w:t>
      </w:r>
      <w:r w:rsidRPr="00133FAA">
        <w:t>(</w:t>
      </w:r>
      <w:r>
        <w:rPr>
          <w:rFonts w:ascii="Times New Roman CYR" w:hAnsi="Times New Roman CYR" w:cs="Times New Roman CYR"/>
        </w:rPr>
        <w:t>р</w:t>
      </w:r>
      <w:r>
        <w:rPr>
          <w:rFonts w:ascii="Times New Roman CYR" w:hAnsi="Times New Roman CYR" w:cs="Times New Roman CYR"/>
          <w:vertAlign w:val="subscript"/>
        </w:rPr>
        <w:t>0</w:t>
      </w:r>
      <w:r>
        <w:rPr>
          <w:rFonts w:ascii="Calibri" w:hAnsi="Calibri" w:cs="Calibri"/>
        </w:rPr>
        <w:t>∙</w:t>
      </w:r>
      <w:r w:rsidRPr="008319FA">
        <w:t xml:space="preserve"> </w:t>
      </w:r>
      <w:r>
        <w:t>l</w:t>
      </w:r>
      <w:r w:rsidRPr="002E6E3D">
        <w:rPr>
          <w:vertAlign w:val="subscript"/>
        </w:rPr>
        <w:t>рд</w:t>
      </w:r>
      <w:r w:rsidRPr="00133FAA">
        <w:t>)]</w:t>
      </w:r>
      <w:r>
        <w:t>,                                                          (2.37)</w:t>
      </w:r>
    </w:p>
    <w:p w:rsidR="008319FA" w:rsidRDefault="008319FA" w:rsidP="002E6E3D"/>
    <w:p w:rsidR="008319FA" w:rsidRDefault="008319FA" w:rsidP="002E6E3D">
      <w:r>
        <w:rPr>
          <w:rFonts w:ascii="Microsoft Sans Serif" w:hAnsi="Microsoft Sans Serif" w:cs="Microsoft Sans Serif"/>
          <w:noProof/>
          <w:sz w:val="17"/>
          <w:szCs w:val="17"/>
          <w:lang w:val="ru-RU"/>
        </w:rPr>
        <w:drawing>
          <wp:inline distT="0" distB="0" distL="0" distR="0">
            <wp:extent cx="2162175" cy="504825"/>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9" cstate="print"/>
                    <a:srcRect/>
                    <a:stretch>
                      <a:fillRect/>
                    </a:stretch>
                  </pic:blipFill>
                  <pic:spPr bwMode="auto">
                    <a:xfrm>
                      <a:off x="0" y="0"/>
                      <a:ext cx="2162175" cy="504825"/>
                    </a:xfrm>
                    <a:prstGeom prst="rect">
                      <a:avLst/>
                    </a:prstGeom>
                    <a:noFill/>
                    <a:ln w="9525">
                      <a:noFill/>
                      <a:miter lim="800000"/>
                      <a:headEnd/>
                      <a:tailEnd/>
                    </a:ln>
                  </pic:spPr>
                </pic:pic>
              </a:graphicData>
            </a:graphic>
          </wp:inline>
        </w:drawing>
      </w:r>
      <w:r>
        <w:t>,                                                               (2.38)</w:t>
      </w:r>
    </w:p>
    <w:p w:rsidR="008319FA" w:rsidRDefault="008319FA" w:rsidP="002E6E3D">
      <w:r w:rsidRPr="008319FA">
        <w:t>Нагадаємо, що р</w:t>
      </w:r>
      <w:r w:rsidRPr="008319FA">
        <w:rPr>
          <w:vertAlign w:val="subscript"/>
        </w:rPr>
        <w:t>0</w:t>
      </w:r>
      <w:r w:rsidRPr="008319FA">
        <w:t xml:space="preserve"> - допустима ймовірність помилки на один кілометр лінійного тракту.</w:t>
      </w:r>
    </w:p>
    <w:p w:rsidR="008319FA" w:rsidRDefault="008319FA" w:rsidP="002E6E3D">
      <w:r>
        <w:t>Таким чином:</w:t>
      </w:r>
    </w:p>
    <w:p w:rsidR="008319FA" w:rsidRDefault="008319FA" w:rsidP="008319FA">
      <w:pPr>
        <w:spacing w:line="240" w:lineRule="auto"/>
        <w:rPr>
          <w:rFonts w:ascii="Times New Roman CYR" w:hAnsi="Times New Roman CYR" w:cs="Times New Roman CYR"/>
        </w:rPr>
      </w:pPr>
    </w:p>
    <w:p w:rsidR="008319FA" w:rsidRDefault="008319FA" w:rsidP="008319FA">
      <w:pPr>
        <w:spacing w:line="240" w:lineRule="auto"/>
        <w:rPr>
          <w:rFonts w:ascii="Times New Roman CYR" w:hAnsi="Times New Roman CYR" w:cs="Times New Roman CYR"/>
        </w:rPr>
      </w:pPr>
      <w:r>
        <w:rPr>
          <w:rFonts w:ascii="Times New Roman CYR" w:hAnsi="Times New Roman CYR" w:cs="Times New Roman CYR"/>
        </w:rPr>
        <w:t>Х(</w:t>
      </w:r>
      <w:r>
        <w:rPr>
          <w:rFonts w:ascii="Times New Roman CYR" w:hAnsi="Times New Roman CYR" w:cs="Times New Roman CYR"/>
          <w:lang w:val="en-US"/>
        </w:rPr>
        <w:t>l</w:t>
      </w:r>
      <w:r>
        <w:rPr>
          <w:rFonts w:ascii="Times New Roman CYR" w:hAnsi="Times New Roman CYR" w:cs="Times New Roman CYR"/>
          <w:vertAlign w:val="subscript"/>
        </w:rPr>
        <w:t>рд</w:t>
      </w:r>
      <w:r>
        <w:rPr>
          <w:rFonts w:ascii="Times New Roman CYR" w:hAnsi="Times New Roman CYR" w:cs="Times New Roman CYR"/>
        </w:rPr>
        <w:t xml:space="preserve">) = </w:t>
      </w:r>
      <w:r>
        <w:rPr>
          <w:lang w:val="ru-RU"/>
        </w:rPr>
        <w:t>В</w:t>
      </w:r>
      <w:r w:rsidRPr="00BC55A3">
        <w:rPr>
          <w:lang w:val="ru-RU"/>
        </w:rPr>
        <w:t>-(</w:t>
      </w:r>
      <w:r>
        <w:rPr>
          <w:rFonts w:ascii="Symbol" w:hAnsi="Symbol" w:cs="Symbol"/>
        </w:rPr>
        <w:t></w:t>
      </w:r>
      <w:r>
        <w:rPr>
          <w:rFonts w:ascii="Calibri" w:hAnsi="Calibri" w:cs="Calibri"/>
        </w:rPr>
        <w:t>∙</w:t>
      </w:r>
      <w:r w:rsidRPr="008319FA">
        <w:t xml:space="preserve"> </w:t>
      </w:r>
      <w:r>
        <w:t>l</w:t>
      </w:r>
      <w:r w:rsidRPr="002E6E3D">
        <w:rPr>
          <w:vertAlign w:val="subscript"/>
        </w:rPr>
        <w:t>рд</w:t>
      </w:r>
      <w:r>
        <w:t>/11,42</w:t>
      </w:r>
      <w:r w:rsidRPr="00BC55A3">
        <w:rPr>
          <w:lang w:val="ru-RU"/>
        </w:rPr>
        <w:t>)</w:t>
      </w:r>
      <w:r>
        <w:t xml:space="preserve">,                                                                  </w:t>
      </w:r>
      <w:r w:rsidRPr="00BC55A3">
        <w:rPr>
          <w:lang w:val="ru-RU"/>
        </w:rPr>
        <w:t xml:space="preserve"> </w:t>
      </w:r>
      <w:r>
        <w:rPr>
          <w:rFonts w:ascii="Times New Roman CYR" w:hAnsi="Times New Roman CYR" w:cs="Times New Roman CYR"/>
        </w:rPr>
        <w:t>(2.39)</w:t>
      </w:r>
    </w:p>
    <w:p w:rsidR="008319FA" w:rsidRDefault="008319FA" w:rsidP="008319FA">
      <w:pPr>
        <w:spacing w:line="240" w:lineRule="auto"/>
        <w:rPr>
          <w:rFonts w:ascii="Times New Roman CYR" w:hAnsi="Times New Roman CYR" w:cs="Times New Roman CYR"/>
        </w:rPr>
      </w:pPr>
    </w:p>
    <w:p w:rsidR="008319FA" w:rsidRDefault="008319FA" w:rsidP="008319FA">
      <w:pPr>
        <w:spacing w:line="240" w:lineRule="auto"/>
        <w:rPr>
          <w:rFonts w:ascii="Times New Roman CYR" w:hAnsi="Times New Roman CYR" w:cs="Times New Roman CYR"/>
        </w:rPr>
      </w:pPr>
      <w:proofErr w:type="gramStart"/>
      <w:r>
        <w:rPr>
          <w:lang w:val="en-US"/>
        </w:rPr>
        <w:t>Y</w:t>
      </w:r>
      <w:r w:rsidRPr="008319FA">
        <w:t>(</w:t>
      </w:r>
      <w:proofErr w:type="gramEnd"/>
      <w:r>
        <w:rPr>
          <w:rFonts w:ascii="Times New Roman CYR" w:hAnsi="Times New Roman CYR" w:cs="Times New Roman CYR"/>
          <w:lang w:val="en-US"/>
        </w:rPr>
        <w:t>l</w:t>
      </w:r>
      <w:r>
        <w:rPr>
          <w:rFonts w:ascii="Times New Roman CYR" w:hAnsi="Times New Roman CYR" w:cs="Times New Roman CYR"/>
          <w:vertAlign w:val="subscript"/>
        </w:rPr>
        <w:t>рд</w:t>
      </w:r>
      <w:r w:rsidRPr="008319FA">
        <w:t xml:space="preserve">) = </w:t>
      </w:r>
      <w:r>
        <w:rPr>
          <w:lang w:val="en-US"/>
        </w:rPr>
        <w:t>lg</w:t>
      </w:r>
      <w:r w:rsidRPr="008319FA">
        <w:t>[-</w:t>
      </w:r>
      <w:r>
        <w:rPr>
          <w:lang w:val="en-US"/>
        </w:rPr>
        <w:t>lg</w:t>
      </w:r>
      <w:r w:rsidRPr="008319FA">
        <w:t>(</w:t>
      </w:r>
      <w:r>
        <w:rPr>
          <w:rFonts w:ascii="Times New Roman CYR" w:hAnsi="Times New Roman CYR" w:cs="Times New Roman CYR"/>
        </w:rPr>
        <w:t>р</w:t>
      </w:r>
      <w:r>
        <w:rPr>
          <w:rFonts w:ascii="Times New Roman CYR" w:hAnsi="Times New Roman CYR" w:cs="Times New Roman CYR"/>
          <w:vertAlign w:val="subscript"/>
        </w:rPr>
        <w:t>0</w:t>
      </w:r>
      <w:r>
        <w:rPr>
          <w:rFonts w:ascii="Calibri" w:hAnsi="Calibri" w:cs="Calibri"/>
        </w:rPr>
        <w:t>∙</w:t>
      </w:r>
      <w:r w:rsidRPr="008319FA">
        <w:t xml:space="preserve"> </w:t>
      </w:r>
      <w:r>
        <w:t>l</w:t>
      </w:r>
      <w:r w:rsidRPr="002E6E3D">
        <w:rPr>
          <w:vertAlign w:val="subscript"/>
        </w:rPr>
        <w:t>рд</w:t>
      </w:r>
      <w:r w:rsidRPr="008319FA">
        <w:t>)]</w:t>
      </w:r>
      <w:r>
        <w:rPr>
          <w:rFonts w:ascii="Times New Roman CYR" w:hAnsi="Times New Roman CYR" w:cs="Times New Roman CYR"/>
        </w:rPr>
        <w:t>,                                                                       (</w:t>
      </w:r>
      <w:r w:rsidRPr="008319FA">
        <w:rPr>
          <w:rFonts w:ascii="Times New Roman CYR" w:hAnsi="Times New Roman CYR" w:cs="Times New Roman CYR"/>
        </w:rPr>
        <w:t>2</w:t>
      </w:r>
      <w:r>
        <w:rPr>
          <w:rFonts w:ascii="Times New Roman CYR" w:hAnsi="Times New Roman CYR" w:cs="Times New Roman CYR"/>
        </w:rPr>
        <w:t>.40)</w:t>
      </w:r>
    </w:p>
    <w:p w:rsidR="008319FA" w:rsidRDefault="008319FA" w:rsidP="008319FA">
      <w:pPr>
        <w:spacing w:line="240" w:lineRule="auto"/>
        <w:rPr>
          <w:rFonts w:ascii="Times New Roman CYR" w:hAnsi="Times New Roman CYR" w:cs="Times New Roman CYR"/>
        </w:rPr>
      </w:pPr>
    </w:p>
    <w:p w:rsidR="008319FA" w:rsidRDefault="00422998" w:rsidP="002E6E3D">
      <w:r w:rsidRPr="00422998">
        <w:t>Визначимо максимальну довжину регенераційної ділянки ЦСП типу ІКМ - 480, що працює по коаксіальному кабелю типу МКТ-4; вид коду лінійного цифрового сигналу 4В3Т, амплітуда імпульсу на виході в лінію з хвильовим опором Z</w:t>
      </w:r>
      <w:r>
        <w:t>хв</w:t>
      </w:r>
      <w:r w:rsidRPr="00422998">
        <w:t xml:space="preserve"> = 75 Ом дорівнює Uпер = 3,5 В; довжина лінійного тракту L = 450 км; допустима ймовірність помилки (коефіцієнт помилки) р</w:t>
      </w:r>
      <w:r w:rsidRPr="00422998">
        <w:rPr>
          <w:vertAlign w:val="subscript"/>
        </w:rPr>
        <w:t>0</w:t>
      </w:r>
      <w:r>
        <w:t xml:space="preserve"> = 0,5</w:t>
      </w:r>
      <w:r>
        <w:rPr>
          <w:rFonts w:ascii="Calibri" w:hAnsi="Calibri" w:cs="Calibri"/>
        </w:rPr>
        <w:t>∙</w:t>
      </w:r>
      <w:r w:rsidRPr="00422998">
        <w:t>10-9 1 / км; коефіцієнт шуму F</w:t>
      </w:r>
      <w:r w:rsidRPr="00422998">
        <w:rPr>
          <w:vertAlign w:val="subscript"/>
        </w:rPr>
        <w:t xml:space="preserve">ш </w:t>
      </w:r>
      <w:r w:rsidRPr="00422998">
        <w:t>= 4.</w:t>
      </w:r>
    </w:p>
    <w:p w:rsidR="00422998" w:rsidRDefault="00422998" w:rsidP="002E6E3D">
      <w:r w:rsidRPr="00422998">
        <w:t>Підставивши значення U</w:t>
      </w:r>
      <w:r w:rsidRPr="00422998">
        <w:rPr>
          <w:vertAlign w:val="subscript"/>
        </w:rPr>
        <w:t>пер</w:t>
      </w:r>
      <w:r w:rsidRPr="00422998">
        <w:t xml:space="preserve"> = 3,5 В, F</w:t>
      </w:r>
      <w:r w:rsidRPr="00422998">
        <w:rPr>
          <w:vertAlign w:val="subscript"/>
        </w:rPr>
        <w:t>ш</w:t>
      </w:r>
      <w:r w:rsidRPr="00422998">
        <w:t xml:space="preserve"> = 4, визначимо величину В для квазітро</w:t>
      </w:r>
      <w:r>
        <w:t>ї</w:t>
      </w:r>
      <w:r w:rsidRPr="00422998">
        <w:t>чного коду (трирівневого)</w:t>
      </w:r>
    </w:p>
    <w:p w:rsidR="00422998" w:rsidRDefault="00422998" w:rsidP="002E6E3D">
      <w:r>
        <w:rPr>
          <w:rFonts w:ascii="Microsoft Sans Serif" w:hAnsi="Microsoft Sans Serif" w:cs="Microsoft Sans Serif"/>
          <w:noProof/>
          <w:sz w:val="17"/>
          <w:szCs w:val="17"/>
          <w:lang w:val="ru-RU"/>
        </w:rPr>
        <w:lastRenderedPageBreak/>
        <w:drawing>
          <wp:inline distT="0" distB="0" distL="0" distR="0">
            <wp:extent cx="5200650" cy="58102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0" cstate="print"/>
                    <a:srcRect/>
                    <a:stretch>
                      <a:fillRect/>
                    </a:stretch>
                  </pic:blipFill>
                  <pic:spPr bwMode="auto">
                    <a:xfrm>
                      <a:off x="0" y="0"/>
                      <a:ext cx="5200650" cy="581025"/>
                    </a:xfrm>
                    <a:prstGeom prst="rect">
                      <a:avLst/>
                    </a:prstGeom>
                    <a:noFill/>
                    <a:ln w="9525">
                      <a:noFill/>
                      <a:miter lim="800000"/>
                      <a:headEnd/>
                      <a:tailEnd/>
                    </a:ln>
                  </pic:spPr>
                </pic:pic>
              </a:graphicData>
            </a:graphic>
          </wp:inline>
        </w:drawing>
      </w:r>
    </w:p>
    <w:p w:rsidR="00AE3CBC" w:rsidRDefault="00AE3CBC" w:rsidP="00AE3CBC">
      <w:pPr>
        <w:rPr>
          <w:rFonts w:ascii="Times New Roman CYR" w:hAnsi="Times New Roman CYR" w:cs="Times New Roman CYR"/>
        </w:rPr>
      </w:pPr>
      <w:r>
        <w:rPr>
          <w:rFonts w:ascii="Times New Roman CYR" w:hAnsi="Times New Roman CYR" w:cs="Times New Roman CYR"/>
        </w:rPr>
        <w:t xml:space="preserve">Визначимо значення коэфіцієнта загасання </w:t>
      </w:r>
      <w:r>
        <w:rPr>
          <w:rFonts w:ascii="Symbol" w:hAnsi="Symbol" w:cs="Symbol"/>
        </w:rPr>
        <w:t></w:t>
      </w:r>
      <w:r>
        <w:rPr>
          <w:rFonts w:ascii="Times New Roman CYR" w:hAnsi="Times New Roman CYR" w:cs="Times New Roman CYR"/>
        </w:rPr>
        <w:t xml:space="preserve"> для коаксіального кабелю типа МКТ-4, взявши значення </w:t>
      </w:r>
      <w:r>
        <w:rPr>
          <w:rFonts w:ascii="Symbol" w:hAnsi="Symbol" w:cs="Symbol"/>
        </w:rPr>
        <w:t></w:t>
      </w:r>
      <w:r>
        <w:rPr>
          <w:rFonts w:ascii="Times New Roman CYR" w:hAnsi="Times New Roman CYR" w:cs="Times New Roman CYR"/>
          <w:vertAlign w:val="subscript"/>
        </w:rPr>
        <w:t>1</w:t>
      </w:r>
      <w:r>
        <w:rPr>
          <w:rFonts w:ascii="Times New Roman CYR" w:hAnsi="Times New Roman CYR" w:cs="Times New Roman CYR"/>
        </w:rPr>
        <w:t xml:space="preserve"> = 5,33 дБ/км та  </w:t>
      </w:r>
      <w:r>
        <w:rPr>
          <w:rFonts w:ascii="Times New Roman CYR" w:hAnsi="Times New Roman CYR" w:cs="Times New Roman CYR"/>
          <w:lang w:val="en-US"/>
        </w:rPr>
        <w:t>f</w:t>
      </w:r>
      <w:r>
        <w:rPr>
          <w:rFonts w:ascii="Times New Roman CYR" w:hAnsi="Times New Roman CYR" w:cs="Times New Roman CYR"/>
          <w:vertAlign w:val="subscript"/>
        </w:rPr>
        <w:t>т</w:t>
      </w:r>
      <w:r>
        <w:rPr>
          <w:rFonts w:ascii="Times New Roman CYR" w:hAnsi="Times New Roman CYR" w:cs="Times New Roman CYR"/>
        </w:rPr>
        <w:t xml:space="preserve"> = 7,24 МГц.</w:t>
      </w:r>
    </w:p>
    <w:p w:rsidR="00AE3CBC" w:rsidRDefault="00AE3CBC" w:rsidP="002E6E3D">
      <w:r>
        <w:rPr>
          <w:rFonts w:ascii="Microsoft Sans Serif" w:hAnsi="Microsoft Sans Serif" w:cs="Microsoft Sans Serif"/>
          <w:noProof/>
          <w:sz w:val="17"/>
          <w:szCs w:val="17"/>
          <w:lang w:val="ru-RU"/>
        </w:rPr>
        <w:drawing>
          <wp:inline distT="0" distB="0" distL="0" distR="0">
            <wp:extent cx="3219450" cy="56197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1" cstate="print"/>
                    <a:srcRect/>
                    <a:stretch>
                      <a:fillRect/>
                    </a:stretch>
                  </pic:blipFill>
                  <pic:spPr bwMode="auto">
                    <a:xfrm>
                      <a:off x="0" y="0"/>
                      <a:ext cx="3219450" cy="561975"/>
                    </a:xfrm>
                    <a:prstGeom prst="rect">
                      <a:avLst/>
                    </a:prstGeom>
                    <a:noFill/>
                    <a:ln w="9525">
                      <a:noFill/>
                      <a:miter lim="800000"/>
                      <a:headEnd/>
                      <a:tailEnd/>
                    </a:ln>
                  </pic:spPr>
                </pic:pic>
              </a:graphicData>
            </a:graphic>
          </wp:inline>
        </w:drawing>
      </w:r>
    </w:p>
    <w:p w:rsidR="00AE3CBC" w:rsidRDefault="00AE3CBC" w:rsidP="002E6E3D">
      <w:r>
        <w:t>Тоді:</w:t>
      </w:r>
    </w:p>
    <w:p w:rsidR="00AE3CBC" w:rsidRDefault="00AE3CBC" w:rsidP="002E6E3D">
      <w:pPr>
        <w:rPr>
          <w:vertAlign w:val="subscript"/>
        </w:rPr>
      </w:pPr>
      <w:r>
        <w:rPr>
          <w:rFonts w:ascii="Times New Roman CYR" w:hAnsi="Times New Roman CYR" w:cs="Times New Roman CYR"/>
        </w:rPr>
        <w:t>Х(</w:t>
      </w:r>
      <w:r>
        <w:rPr>
          <w:rFonts w:ascii="Times New Roman CYR" w:hAnsi="Times New Roman CYR" w:cs="Times New Roman CYR"/>
          <w:lang w:val="en-US"/>
        </w:rPr>
        <w:t>l</w:t>
      </w:r>
      <w:r>
        <w:rPr>
          <w:rFonts w:ascii="Times New Roman CYR" w:hAnsi="Times New Roman CYR" w:cs="Times New Roman CYR"/>
          <w:vertAlign w:val="subscript"/>
        </w:rPr>
        <w:t>рд</w:t>
      </w:r>
      <w:r>
        <w:rPr>
          <w:rFonts w:ascii="Times New Roman CYR" w:hAnsi="Times New Roman CYR" w:cs="Times New Roman CYR"/>
        </w:rPr>
        <w:t xml:space="preserve">) = </w:t>
      </w:r>
      <w:r>
        <w:rPr>
          <w:lang w:val="ru-RU"/>
        </w:rPr>
        <w:t>В</w:t>
      </w:r>
      <w:r w:rsidRPr="00BC55A3">
        <w:rPr>
          <w:lang w:val="ru-RU"/>
        </w:rPr>
        <w:t>-(</w:t>
      </w:r>
      <w:r>
        <w:rPr>
          <w:rFonts w:ascii="Symbol" w:hAnsi="Symbol" w:cs="Symbol"/>
        </w:rPr>
        <w:t></w:t>
      </w:r>
      <w:r>
        <w:rPr>
          <w:rFonts w:ascii="Calibri" w:hAnsi="Calibri" w:cs="Calibri"/>
        </w:rPr>
        <w:t>∙</w:t>
      </w:r>
      <w:r w:rsidRPr="008319FA">
        <w:t xml:space="preserve"> </w:t>
      </w:r>
      <w:r>
        <w:t>l</w:t>
      </w:r>
      <w:r w:rsidRPr="002E6E3D">
        <w:rPr>
          <w:vertAlign w:val="subscript"/>
        </w:rPr>
        <w:t>рд</w:t>
      </w:r>
      <w:r>
        <w:t>/11,42</w:t>
      </w:r>
      <w:r w:rsidRPr="00BC55A3">
        <w:rPr>
          <w:lang w:val="ru-RU"/>
        </w:rPr>
        <w:t>)</w:t>
      </w:r>
      <w:r>
        <w:t xml:space="preserve"> = 8,89-1,03</w:t>
      </w:r>
      <w:r w:rsidRPr="00AE3CBC">
        <w:t xml:space="preserve"> </w:t>
      </w:r>
      <w:r>
        <w:t>l</w:t>
      </w:r>
      <w:r w:rsidRPr="002E6E3D">
        <w:rPr>
          <w:vertAlign w:val="subscript"/>
        </w:rPr>
        <w:t>рд</w:t>
      </w:r>
    </w:p>
    <w:p w:rsidR="00AE3CBC" w:rsidRPr="00BC55A3" w:rsidRDefault="00AE3CBC" w:rsidP="002E6E3D">
      <w:proofErr w:type="gramStart"/>
      <w:r>
        <w:rPr>
          <w:lang w:val="en-US"/>
        </w:rPr>
        <w:t>Y</w:t>
      </w:r>
      <w:r w:rsidRPr="008319FA">
        <w:t>(</w:t>
      </w:r>
      <w:proofErr w:type="gramEnd"/>
      <w:r>
        <w:rPr>
          <w:rFonts w:ascii="Times New Roman CYR" w:hAnsi="Times New Roman CYR" w:cs="Times New Roman CYR"/>
          <w:lang w:val="en-US"/>
        </w:rPr>
        <w:t>l</w:t>
      </w:r>
      <w:r>
        <w:rPr>
          <w:rFonts w:ascii="Times New Roman CYR" w:hAnsi="Times New Roman CYR" w:cs="Times New Roman CYR"/>
          <w:vertAlign w:val="subscript"/>
        </w:rPr>
        <w:t>рд</w:t>
      </w:r>
      <w:r w:rsidRPr="008319FA">
        <w:t xml:space="preserve">) = </w:t>
      </w:r>
      <w:r>
        <w:rPr>
          <w:lang w:val="en-US"/>
        </w:rPr>
        <w:t>lg</w:t>
      </w:r>
      <w:r w:rsidRPr="008319FA">
        <w:t>[-</w:t>
      </w:r>
      <w:r>
        <w:rPr>
          <w:lang w:val="en-US"/>
        </w:rPr>
        <w:t>lg</w:t>
      </w:r>
      <w:r w:rsidRPr="008319FA">
        <w:t>(</w:t>
      </w:r>
      <w:r>
        <w:rPr>
          <w:rFonts w:ascii="Times New Roman CYR" w:hAnsi="Times New Roman CYR" w:cs="Times New Roman CYR"/>
        </w:rPr>
        <w:t>р</w:t>
      </w:r>
      <w:r>
        <w:rPr>
          <w:rFonts w:ascii="Times New Roman CYR" w:hAnsi="Times New Roman CYR" w:cs="Times New Roman CYR"/>
          <w:vertAlign w:val="subscript"/>
        </w:rPr>
        <w:t>0</w:t>
      </w:r>
      <w:r>
        <w:rPr>
          <w:rFonts w:ascii="Calibri" w:hAnsi="Calibri" w:cs="Calibri"/>
        </w:rPr>
        <w:t>∙</w:t>
      </w:r>
      <w:r w:rsidRPr="008319FA">
        <w:t xml:space="preserve"> </w:t>
      </w:r>
      <w:r>
        <w:t>l</w:t>
      </w:r>
      <w:r w:rsidRPr="002E6E3D">
        <w:rPr>
          <w:vertAlign w:val="subscript"/>
        </w:rPr>
        <w:t>рд</w:t>
      </w:r>
      <w:r w:rsidRPr="008319FA">
        <w:t>)]</w:t>
      </w:r>
      <w:r>
        <w:t xml:space="preserve"> = </w:t>
      </w:r>
      <w:r>
        <w:rPr>
          <w:lang w:val="en-US"/>
        </w:rPr>
        <w:t>lg</w:t>
      </w:r>
      <w:r w:rsidRPr="00AE3CBC">
        <w:t>[-</w:t>
      </w:r>
      <w:r>
        <w:rPr>
          <w:lang w:val="en-US"/>
        </w:rPr>
        <w:t>lg</w:t>
      </w:r>
      <w:r w:rsidRPr="00AE3CBC">
        <w:t>(0.5</w:t>
      </w:r>
      <w:r w:rsidRPr="00AE3CBC">
        <w:rPr>
          <w:rFonts w:ascii="Calibri" w:hAnsi="Calibri" w:cs="Calibri"/>
        </w:rPr>
        <w:t>∙</w:t>
      </w:r>
      <w:r w:rsidRPr="00AE3CBC">
        <w:t>10</w:t>
      </w:r>
      <w:r w:rsidRPr="00AE3CBC">
        <w:rPr>
          <w:vertAlign w:val="superscript"/>
        </w:rPr>
        <w:t>-9</w:t>
      </w:r>
      <w:r w:rsidRPr="00AE3CBC">
        <w:rPr>
          <w:rFonts w:ascii="Calibri" w:hAnsi="Calibri" w:cs="Calibri"/>
        </w:rPr>
        <w:t>∙</w:t>
      </w:r>
      <w:r w:rsidRPr="00AE3CBC">
        <w:t xml:space="preserve"> </w:t>
      </w:r>
      <w:r>
        <w:t>l</w:t>
      </w:r>
      <w:r w:rsidRPr="002E6E3D">
        <w:rPr>
          <w:vertAlign w:val="subscript"/>
        </w:rPr>
        <w:t>рд</w:t>
      </w:r>
      <w:r w:rsidRPr="00AE3CBC">
        <w:t>)]</w:t>
      </w:r>
    </w:p>
    <w:p w:rsidR="00AE3CBC" w:rsidRDefault="00AE3CBC" w:rsidP="002E6E3D">
      <w:pPr>
        <w:rPr>
          <w:lang w:val="ru-RU"/>
        </w:rPr>
      </w:pPr>
      <w:r w:rsidRPr="00BC55A3">
        <w:t>Шукана довжина регенераційної ділянки знаходиться графічно, шляхом побудови графіків функцій Х (</w:t>
      </w:r>
      <w:r w:rsidRPr="00AE3CBC">
        <w:rPr>
          <w:lang w:val="en-US"/>
        </w:rPr>
        <w:t>l</w:t>
      </w:r>
      <w:r w:rsidRPr="00BC55A3">
        <w:rPr>
          <w:vertAlign w:val="subscript"/>
        </w:rPr>
        <w:t>рд</w:t>
      </w:r>
      <w:r w:rsidRPr="00BC55A3">
        <w:t xml:space="preserve">) і </w:t>
      </w:r>
      <w:r w:rsidRPr="00AE3CBC">
        <w:rPr>
          <w:lang w:val="en-US"/>
        </w:rPr>
        <w:t>Y</w:t>
      </w:r>
      <w:r w:rsidRPr="00BC55A3">
        <w:t xml:space="preserve"> (</w:t>
      </w:r>
      <w:r w:rsidRPr="00AE3CBC">
        <w:rPr>
          <w:lang w:val="en-US"/>
        </w:rPr>
        <w:t>l</w:t>
      </w:r>
      <w:r w:rsidRPr="00BC55A3">
        <w:rPr>
          <w:vertAlign w:val="subscript"/>
        </w:rPr>
        <w:t>рд</w:t>
      </w:r>
      <w:r w:rsidRPr="00BC55A3">
        <w:t xml:space="preserve">) і знаходження точки їх перетину. </w:t>
      </w:r>
      <w:r w:rsidRPr="00AE3CBC">
        <w:rPr>
          <w:lang w:val="ru-RU"/>
        </w:rPr>
        <w:t xml:space="preserve">Отримана максимальна довжина регенераційної ділянки буде дорівнює </w:t>
      </w:r>
      <w:r w:rsidRPr="00AE3CBC">
        <w:rPr>
          <w:lang w:val="en-US"/>
        </w:rPr>
        <w:t>l</w:t>
      </w:r>
      <w:r w:rsidRPr="00AE3CBC">
        <w:rPr>
          <w:vertAlign w:val="subscript"/>
          <w:lang w:val="ru-RU"/>
        </w:rPr>
        <w:t>рд</w:t>
      </w:r>
      <w:r w:rsidRPr="00AE3CBC">
        <w:rPr>
          <w:lang w:val="ru-RU"/>
        </w:rPr>
        <w:t xml:space="preserve"> макс</w:t>
      </w:r>
      <w:r>
        <w:rPr>
          <w:lang w:val="ru-RU"/>
        </w:rPr>
        <w:t>~</w:t>
      </w:r>
      <w:r w:rsidRPr="00AE3CBC">
        <w:rPr>
          <w:lang w:val="ru-RU"/>
        </w:rPr>
        <w:t>7,8км.</w:t>
      </w:r>
    </w:p>
    <w:p w:rsidR="00AE3CBC" w:rsidRDefault="00AE3CBC" w:rsidP="00AE3CBC">
      <w:pPr>
        <w:jc w:val="center"/>
        <w:rPr>
          <w:lang w:val="ru-RU"/>
        </w:rPr>
      </w:pPr>
      <w:r>
        <w:rPr>
          <w:rFonts w:ascii="Microsoft Sans Serif" w:hAnsi="Microsoft Sans Serif" w:cs="Microsoft Sans Serif"/>
          <w:noProof/>
          <w:sz w:val="17"/>
          <w:szCs w:val="17"/>
          <w:lang w:val="ru-RU"/>
        </w:rPr>
        <w:drawing>
          <wp:inline distT="0" distB="0" distL="0" distR="0">
            <wp:extent cx="3971925" cy="2190750"/>
            <wp:effectExtent l="19050" t="0" r="952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2" cstate="print"/>
                    <a:srcRect/>
                    <a:stretch>
                      <a:fillRect/>
                    </a:stretch>
                  </pic:blipFill>
                  <pic:spPr bwMode="auto">
                    <a:xfrm>
                      <a:off x="0" y="0"/>
                      <a:ext cx="3971925" cy="2190750"/>
                    </a:xfrm>
                    <a:prstGeom prst="rect">
                      <a:avLst/>
                    </a:prstGeom>
                    <a:noFill/>
                    <a:ln w="9525">
                      <a:noFill/>
                      <a:miter lim="800000"/>
                      <a:headEnd/>
                      <a:tailEnd/>
                    </a:ln>
                  </pic:spPr>
                </pic:pic>
              </a:graphicData>
            </a:graphic>
          </wp:inline>
        </w:drawing>
      </w:r>
    </w:p>
    <w:p w:rsidR="00B47605" w:rsidRDefault="00AE3CBC" w:rsidP="00AE3CBC">
      <w:pPr>
        <w:rPr>
          <w:lang w:val="ru-RU"/>
        </w:rPr>
      </w:pPr>
      <w:r w:rsidRPr="00AE3CBC">
        <w:rPr>
          <w:lang w:val="ru-RU"/>
        </w:rPr>
        <w:t>Рис</w:t>
      </w:r>
      <w:r w:rsidR="00E9249F">
        <w:rPr>
          <w:lang w:val="ru-RU"/>
        </w:rPr>
        <w:t>.</w:t>
      </w:r>
      <w:r w:rsidRPr="00AE3CBC">
        <w:rPr>
          <w:lang w:val="ru-RU"/>
        </w:rPr>
        <w:t xml:space="preserve"> </w:t>
      </w:r>
      <w:r>
        <w:rPr>
          <w:lang w:val="ru-RU"/>
        </w:rPr>
        <w:t>2.16</w:t>
      </w:r>
      <w:r w:rsidRPr="00AE3CBC">
        <w:rPr>
          <w:lang w:val="ru-RU"/>
        </w:rPr>
        <w:t>. До розрахунку довжини регенераційної ділянки по коаксіальним кабелям</w:t>
      </w:r>
    </w:p>
    <w:p w:rsidR="00B47605" w:rsidRDefault="00B47605">
      <w:pPr>
        <w:widowControl/>
        <w:autoSpaceDE/>
        <w:autoSpaceDN/>
        <w:adjustRightInd/>
        <w:spacing w:after="200" w:line="276" w:lineRule="auto"/>
        <w:ind w:firstLine="0"/>
        <w:jc w:val="left"/>
        <w:rPr>
          <w:lang w:val="ru-RU"/>
        </w:rPr>
      </w:pPr>
      <w:r>
        <w:rPr>
          <w:lang w:val="ru-RU"/>
        </w:rPr>
        <w:br w:type="page"/>
      </w:r>
    </w:p>
    <w:p w:rsidR="00B47605" w:rsidRPr="00B47605" w:rsidRDefault="00B47605" w:rsidP="00B47605">
      <w:pPr>
        <w:ind w:firstLine="0"/>
        <w:rPr>
          <w:b/>
          <w:caps/>
          <w:lang w:val="ru-RU"/>
        </w:rPr>
      </w:pPr>
      <w:r w:rsidRPr="00B47605">
        <w:rPr>
          <w:b/>
          <w:caps/>
          <w:lang w:val="ru-RU"/>
        </w:rPr>
        <w:lastRenderedPageBreak/>
        <w:t xml:space="preserve">3. </w:t>
      </w:r>
      <w:r w:rsidRPr="00B47605">
        <w:rPr>
          <w:b/>
          <w:caps/>
        </w:rPr>
        <w:t>Дослідження та р</w:t>
      </w:r>
      <w:r w:rsidRPr="00B47605">
        <w:rPr>
          <w:b/>
          <w:caps/>
          <w:lang w:val="ru-RU"/>
        </w:rPr>
        <w:t>озрахунок параметрів надійності лінійного тракту ЦСП</w:t>
      </w:r>
    </w:p>
    <w:p w:rsidR="00B47605" w:rsidRPr="00B47605" w:rsidRDefault="00B47605" w:rsidP="00B47605">
      <w:pPr>
        <w:rPr>
          <w:lang w:val="ru-RU"/>
        </w:rPr>
      </w:pPr>
    </w:p>
    <w:p w:rsidR="00B47605" w:rsidRPr="00B47605" w:rsidRDefault="00B47605" w:rsidP="00B47605">
      <w:pPr>
        <w:rPr>
          <w:lang w:val="ru-RU"/>
        </w:rPr>
      </w:pPr>
      <w:r w:rsidRPr="00B47605">
        <w:rPr>
          <w:lang w:val="ru-RU"/>
        </w:rPr>
        <w:t>Функціонування цифрової лінії передачі визначається наступними показниками надійності:</w:t>
      </w:r>
    </w:p>
    <w:p w:rsidR="00B47605" w:rsidRPr="00B47605" w:rsidRDefault="00B47605" w:rsidP="00B47605">
      <w:pPr>
        <w:rPr>
          <w:lang w:val="ru-RU"/>
        </w:rPr>
      </w:pPr>
      <w:r w:rsidRPr="00B47605">
        <w:rPr>
          <w:lang w:val="ru-RU"/>
        </w:rPr>
        <w:t xml:space="preserve">- параметр потоку відмов </w:t>
      </w:r>
      <w:r w:rsidR="00AA61B2">
        <w:rPr>
          <w:rFonts w:ascii="Symbol" w:hAnsi="Symbol" w:cs="Symbol"/>
        </w:rPr>
        <w:t></w:t>
      </w:r>
      <w:r w:rsidRPr="00B47605">
        <w:rPr>
          <w:lang w:val="ru-RU"/>
        </w:rPr>
        <w:t>, який представляє відношення числа відмов об'єкта за певний інтервал часу до тривалості цього інтервалу часу при простому потоці відмов, 1/год;</w:t>
      </w:r>
    </w:p>
    <w:p w:rsidR="00B47605" w:rsidRPr="00B47605" w:rsidRDefault="00AA61B2" w:rsidP="00B47605">
      <w:pPr>
        <w:rPr>
          <w:lang w:val="ru-RU"/>
        </w:rPr>
      </w:pPr>
      <w:r>
        <w:rPr>
          <w:lang w:val="ru-RU"/>
        </w:rPr>
        <w:t xml:space="preserve">- </w:t>
      </w:r>
      <w:r w:rsidR="00B47605" w:rsidRPr="00B47605">
        <w:rPr>
          <w:lang w:val="ru-RU"/>
        </w:rPr>
        <w:t>напрацювання на відмову Т</w:t>
      </w:r>
      <w:r w:rsidR="00B47605" w:rsidRPr="00AA61B2">
        <w:rPr>
          <w:vertAlign w:val="subscript"/>
          <w:lang w:val="ru-RU"/>
        </w:rPr>
        <w:t>д</w:t>
      </w:r>
      <w:r w:rsidR="00B47605" w:rsidRPr="00B47605">
        <w:rPr>
          <w:lang w:val="ru-RU"/>
        </w:rPr>
        <w:t>, що представляє середній час між відмовами в годинах;</w:t>
      </w:r>
    </w:p>
    <w:p w:rsidR="00B47605" w:rsidRPr="00B47605" w:rsidRDefault="00B47605" w:rsidP="00B47605">
      <w:pPr>
        <w:rPr>
          <w:lang w:val="ru-RU"/>
        </w:rPr>
      </w:pPr>
      <w:r w:rsidRPr="00B47605">
        <w:rPr>
          <w:lang w:val="ru-RU"/>
        </w:rPr>
        <w:t xml:space="preserve">- ймовірність безвідмовної роботи р(t), </w:t>
      </w:r>
      <w:r w:rsidR="00AA61B2">
        <w:rPr>
          <w:lang w:val="ru-RU"/>
        </w:rPr>
        <w:t>тобто т</w:t>
      </w:r>
      <w:r w:rsidRPr="00B47605">
        <w:rPr>
          <w:lang w:val="ru-RU"/>
        </w:rPr>
        <w:t>ого, що в заданому інтервалі часу об'єкт (лінія передачі і всі її складові) буде знаходиться в працездатному стані;</w:t>
      </w:r>
    </w:p>
    <w:p w:rsidR="00B47605" w:rsidRPr="00B47605" w:rsidRDefault="00B47605" w:rsidP="00B47605">
      <w:pPr>
        <w:rPr>
          <w:lang w:val="ru-RU"/>
        </w:rPr>
      </w:pPr>
      <w:r w:rsidRPr="00B47605">
        <w:rPr>
          <w:lang w:val="ru-RU"/>
        </w:rPr>
        <w:t>- середній час відновлення, що характеризує середній час відновлення обладнання лінії передачі після усунення відмови, складається з часу пошуку та усунення відмови, часу проведення регулювально-налагоджувальних робіт та ін. Середній час відновлення Т</w:t>
      </w:r>
      <w:r w:rsidRPr="00AA61B2">
        <w:rPr>
          <w:vertAlign w:val="subscript"/>
          <w:lang w:val="ru-RU"/>
        </w:rPr>
        <w:t>в</w:t>
      </w:r>
      <w:r w:rsidRPr="00B47605">
        <w:rPr>
          <w:lang w:val="ru-RU"/>
        </w:rPr>
        <w:t xml:space="preserve"> вимірюється в годинах;</w:t>
      </w:r>
    </w:p>
    <w:p w:rsidR="00B47605" w:rsidRPr="00B47605" w:rsidRDefault="00B47605" w:rsidP="00B47605">
      <w:pPr>
        <w:rPr>
          <w:lang w:val="ru-RU"/>
        </w:rPr>
      </w:pPr>
      <w:r w:rsidRPr="00B47605">
        <w:rPr>
          <w:lang w:val="ru-RU"/>
        </w:rPr>
        <w:t>- коефіцієнт готовності К</w:t>
      </w:r>
      <w:r w:rsidRPr="00AA61B2">
        <w:rPr>
          <w:vertAlign w:val="subscript"/>
          <w:lang w:val="ru-RU"/>
        </w:rPr>
        <w:t>г</w:t>
      </w:r>
      <w:r w:rsidRPr="00B47605">
        <w:rPr>
          <w:lang w:val="ru-RU"/>
        </w:rPr>
        <w:t xml:space="preserve">, </w:t>
      </w:r>
      <w:r w:rsidR="00AA61B2">
        <w:rPr>
          <w:lang w:val="ru-RU"/>
        </w:rPr>
        <w:t>тобто й</w:t>
      </w:r>
      <w:r w:rsidRPr="00B47605">
        <w:rPr>
          <w:lang w:val="ru-RU"/>
        </w:rPr>
        <w:t>мовірність того, що обладнання лінії передачі буде працездатний в будь-який момент часу;</w:t>
      </w:r>
    </w:p>
    <w:p w:rsidR="00B47605" w:rsidRPr="00B47605" w:rsidRDefault="00AA61B2" w:rsidP="00B47605">
      <w:pPr>
        <w:rPr>
          <w:lang w:val="ru-RU"/>
        </w:rPr>
      </w:pPr>
      <w:r>
        <w:rPr>
          <w:lang w:val="ru-RU"/>
        </w:rPr>
        <w:t xml:space="preserve">- </w:t>
      </w:r>
      <w:r w:rsidR="00B47605" w:rsidRPr="00B47605">
        <w:rPr>
          <w:lang w:val="ru-RU"/>
        </w:rPr>
        <w:t>величина, зворотн</w:t>
      </w:r>
      <w:r>
        <w:rPr>
          <w:lang w:val="ru-RU"/>
        </w:rPr>
        <w:t>я</w:t>
      </w:r>
      <w:r w:rsidR="00B47605" w:rsidRPr="00B47605">
        <w:rPr>
          <w:lang w:val="ru-RU"/>
        </w:rPr>
        <w:t xml:space="preserve"> коефіцієнту готовності, називається коефіцієнтом простою, К</w:t>
      </w:r>
      <w:r w:rsidR="00B47605" w:rsidRPr="00AA61B2">
        <w:rPr>
          <w:vertAlign w:val="subscript"/>
          <w:lang w:val="ru-RU"/>
        </w:rPr>
        <w:t>п</w:t>
      </w:r>
      <w:r w:rsidR="00B47605" w:rsidRPr="00B47605">
        <w:rPr>
          <w:lang w:val="ru-RU"/>
        </w:rPr>
        <w:t>.</w:t>
      </w:r>
    </w:p>
    <w:p w:rsidR="00AE3CBC" w:rsidRDefault="00B47605" w:rsidP="00B47605">
      <w:pPr>
        <w:rPr>
          <w:lang w:val="ru-RU"/>
        </w:rPr>
      </w:pPr>
      <w:r w:rsidRPr="00B47605">
        <w:rPr>
          <w:lang w:val="ru-RU"/>
        </w:rPr>
        <w:t xml:space="preserve">Між собою показники надійності пов'язані певними співвідношеннями параметр потоку відмов </w:t>
      </w:r>
      <w:r w:rsidR="00AA61B2">
        <w:rPr>
          <w:rFonts w:ascii="Symbol" w:hAnsi="Symbol" w:cs="Symbol"/>
        </w:rPr>
        <w:t></w:t>
      </w:r>
      <w:r w:rsidRPr="00B47605">
        <w:rPr>
          <w:lang w:val="ru-RU"/>
        </w:rPr>
        <w:t xml:space="preserve"> пов'язаний із середнім часом безвідмовної работи</w:t>
      </w:r>
      <w:r w:rsidR="00AA61B2">
        <w:rPr>
          <w:lang w:val="ru-RU"/>
        </w:rPr>
        <w:t xml:space="preserve"> </w:t>
      </w:r>
      <w:r w:rsidRPr="00B47605">
        <w:rPr>
          <w:lang w:val="ru-RU"/>
        </w:rPr>
        <w:t>Т</w:t>
      </w:r>
      <w:r w:rsidRPr="00AA61B2">
        <w:rPr>
          <w:vertAlign w:val="subscript"/>
          <w:lang w:val="ru-RU"/>
        </w:rPr>
        <w:t>о</w:t>
      </w:r>
      <w:r w:rsidRPr="00B47605">
        <w:rPr>
          <w:lang w:val="ru-RU"/>
        </w:rPr>
        <w:t xml:space="preserve"> співвідношенням:</w:t>
      </w:r>
    </w:p>
    <w:p w:rsidR="00546AAE" w:rsidRDefault="00546AAE" w:rsidP="00B47605">
      <w:pPr>
        <w:rPr>
          <w:lang w:val="ru-RU"/>
        </w:rPr>
      </w:pPr>
    </w:p>
    <w:p w:rsidR="00546AAE" w:rsidRDefault="00546AAE" w:rsidP="00546AAE">
      <w:pPr>
        <w:rPr>
          <w:rFonts w:ascii="Times New Roman CYR" w:hAnsi="Times New Roman CYR" w:cs="Times New Roman CYR"/>
        </w:rPr>
      </w:pPr>
      <w:r>
        <w:rPr>
          <w:rFonts w:ascii="Times New Roman CYR" w:hAnsi="Times New Roman CYR" w:cs="Times New Roman CYR"/>
        </w:rPr>
        <w:t>Т</w:t>
      </w:r>
      <w:r>
        <w:rPr>
          <w:rFonts w:ascii="Times New Roman CYR" w:hAnsi="Times New Roman CYR" w:cs="Times New Roman CYR"/>
          <w:vertAlign w:val="subscript"/>
        </w:rPr>
        <w:t>о</w:t>
      </w:r>
      <w:r>
        <w:rPr>
          <w:rFonts w:ascii="Times New Roman CYR" w:hAnsi="Times New Roman CYR" w:cs="Times New Roman CYR"/>
        </w:rPr>
        <w:t xml:space="preserve"> = 1/</w:t>
      </w:r>
      <w:r>
        <w:rPr>
          <w:rFonts w:ascii="Symbol" w:hAnsi="Symbol" w:cs="Symbol"/>
        </w:rPr>
        <w:t></w:t>
      </w:r>
      <w:r>
        <w:rPr>
          <w:rFonts w:ascii="Times New Roman CYR" w:hAnsi="Times New Roman CYR" w:cs="Times New Roman CYR"/>
        </w:rPr>
        <w:t>,                                                                                                     (3.1)</w:t>
      </w:r>
    </w:p>
    <w:p w:rsidR="00220291" w:rsidRDefault="00220291" w:rsidP="00546AAE">
      <w:pPr>
        <w:rPr>
          <w:rFonts w:ascii="Times New Roman CYR" w:hAnsi="Times New Roman CYR" w:cs="Times New Roman CYR"/>
        </w:rPr>
      </w:pPr>
    </w:p>
    <w:p w:rsidR="00546AAE" w:rsidRDefault="00546AAE" w:rsidP="00B47605">
      <w:pPr>
        <w:rPr>
          <w:lang w:val="ru-RU"/>
        </w:rPr>
      </w:pPr>
      <w:r w:rsidRPr="00546AAE">
        <w:rPr>
          <w:lang w:val="ru-RU"/>
        </w:rPr>
        <w:t xml:space="preserve">а ймовірність безвідмовної роботи, </w:t>
      </w:r>
      <w:r>
        <w:rPr>
          <w:lang w:val="ru-RU"/>
        </w:rPr>
        <w:t>яка визначається</w:t>
      </w:r>
      <w:r w:rsidRPr="00546AAE">
        <w:rPr>
          <w:lang w:val="ru-RU"/>
        </w:rPr>
        <w:t xml:space="preserve"> через параметр потоку відмов, дорівнює:</w:t>
      </w:r>
    </w:p>
    <w:p w:rsidR="00220291" w:rsidRDefault="00220291" w:rsidP="00B47605">
      <w:pPr>
        <w:rPr>
          <w:lang w:val="ru-RU"/>
        </w:rPr>
      </w:pPr>
    </w:p>
    <w:p w:rsidR="00220291" w:rsidRDefault="00220291" w:rsidP="00220291">
      <w:pPr>
        <w:rPr>
          <w:rFonts w:ascii="Times New Roman CYR" w:hAnsi="Times New Roman CYR" w:cs="Times New Roman CYR"/>
        </w:rPr>
      </w:pPr>
      <w:r>
        <w:rPr>
          <w:rFonts w:ascii="Times New Roman CYR" w:hAnsi="Times New Roman CYR" w:cs="Times New Roman CYR"/>
        </w:rPr>
        <w:lastRenderedPageBreak/>
        <w:t>р(</w:t>
      </w:r>
      <w:r>
        <w:rPr>
          <w:rFonts w:ascii="Times New Roman CYR" w:hAnsi="Times New Roman CYR" w:cs="Times New Roman CYR"/>
          <w:lang w:val="en-US"/>
        </w:rPr>
        <w:t>t</w:t>
      </w:r>
      <w:r>
        <w:rPr>
          <w:rFonts w:ascii="Times New Roman CYR" w:hAnsi="Times New Roman CYR" w:cs="Times New Roman CYR"/>
        </w:rPr>
        <w:t>) = ехр (</w:t>
      </w:r>
      <w:r>
        <w:rPr>
          <w:rFonts w:ascii="Symbol" w:hAnsi="Symbol" w:cs="Symbol"/>
        </w:rPr>
        <w:t></w:t>
      </w:r>
      <w:r>
        <w:rPr>
          <w:rFonts w:ascii="Symbol" w:hAnsi="Symbol" w:cs="Symbol"/>
        </w:rPr>
        <w:t></w:t>
      </w:r>
      <w:r>
        <w:rPr>
          <w:rFonts w:ascii="Times New Roman CYR" w:hAnsi="Times New Roman CYR" w:cs="Times New Roman CYR"/>
          <w:lang w:val="en-US"/>
        </w:rPr>
        <w:t>t</w:t>
      </w:r>
      <w:r>
        <w:rPr>
          <w:rFonts w:ascii="Times New Roman CYR" w:hAnsi="Times New Roman CYR" w:cs="Times New Roman CYR"/>
        </w:rPr>
        <w:t>),                                                                                        (3.2)</w:t>
      </w:r>
    </w:p>
    <w:p w:rsidR="00220291" w:rsidRDefault="00220291" w:rsidP="00220291">
      <w:pPr>
        <w:rPr>
          <w:rFonts w:ascii="Times New Roman CYR" w:hAnsi="Times New Roman CYR" w:cs="Times New Roman CYR"/>
        </w:rPr>
      </w:pPr>
    </w:p>
    <w:p w:rsidR="00220291" w:rsidRDefault="00220291" w:rsidP="00220291">
      <w:pPr>
        <w:rPr>
          <w:rFonts w:ascii="Times New Roman CYR" w:hAnsi="Times New Roman CYR" w:cs="Times New Roman CYR"/>
        </w:rPr>
      </w:pPr>
      <w:r w:rsidRPr="00220291">
        <w:rPr>
          <w:rFonts w:ascii="Times New Roman CYR" w:hAnsi="Times New Roman CYR" w:cs="Times New Roman CYR"/>
        </w:rPr>
        <w:t>Коефіцієнт готовності К</w:t>
      </w:r>
      <w:r w:rsidRPr="00220291">
        <w:rPr>
          <w:rFonts w:ascii="Times New Roman CYR" w:hAnsi="Times New Roman CYR" w:cs="Times New Roman CYR"/>
          <w:vertAlign w:val="subscript"/>
        </w:rPr>
        <w:t>г</w:t>
      </w:r>
      <w:r w:rsidRPr="00220291">
        <w:rPr>
          <w:rFonts w:ascii="Times New Roman CYR" w:hAnsi="Times New Roman CYR" w:cs="Times New Roman CYR"/>
        </w:rPr>
        <w:t xml:space="preserve"> пов'язаний із середнім часом безвідмовної р</w:t>
      </w:r>
      <w:r>
        <w:rPr>
          <w:rFonts w:ascii="Times New Roman CYR" w:hAnsi="Times New Roman CYR" w:cs="Times New Roman CYR"/>
        </w:rPr>
        <w:t>о</w:t>
      </w:r>
      <w:r w:rsidRPr="00220291">
        <w:rPr>
          <w:rFonts w:ascii="Times New Roman CYR" w:hAnsi="Times New Roman CYR" w:cs="Times New Roman CYR"/>
        </w:rPr>
        <w:t>боти</w:t>
      </w:r>
      <w:r>
        <w:rPr>
          <w:rFonts w:ascii="Times New Roman CYR" w:hAnsi="Times New Roman CYR" w:cs="Times New Roman CYR"/>
        </w:rPr>
        <w:t xml:space="preserve"> </w:t>
      </w:r>
      <w:r w:rsidRPr="00220291">
        <w:rPr>
          <w:rFonts w:ascii="Times New Roman CYR" w:hAnsi="Times New Roman CYR" w:cs="Times New Roman CYR"/>
        </w:rPr>
        <w:t>Т</w:t>
      </w:r>
      <w:r w:rsidRPr="00220291">
        <w:rPr>
          <w:rFonts w:ascii="Times New Roman CYR" w:hAnsi="Times New Roman CYR" w:cs="Times New Roman CYR"/>
          <w:vertAlign w:val="subscript"/>
        </w:rPr>
        <w:t>о</w:t>
      </w:r>
      <w:r w:rsidRPr="00220291">
        <w:rPr>
          <w:rFonts w:ascii="Times New Roman CYR" w:hAnsi="Times New Roman CYR" w:cs="Times New Roman CYR"/>
        </w:rPr>
        <w:t xml:space="preserve"> і середнім часом відновлення Т</w:t>
      </w:r>
      <w:r w:rsidRPr="00220291">
        <w:rPr>
          <w:rFonts w:ascii="Times New Roman CYR" w:hAnsi="Times New Roman CYR" w:cs="Times New Roman CYR"/>
          <w:vertAlign w:val="subscript"/>
        </w:rPr>
        <w:t>в</w:t>
      </w:r>
      <w:r>
        <w:rPr>
          <w:rFonts w:ascii="Times New Roman CYR" w:hAnsi="Times New Roman CYR" w:cs="Times New Roman CYR"/>
        </w:rPr>
        <w:t xml:space="preserve"> співвідношенням</w:t>
      </w:r>
      <w:r w:rsidRPr="00220291">
        <w:rPr>
          <w:rFonts w:ascii="Times New Roman CYR" w:hAnsi="Times New Roman CYR" w:cs="Times New Roman CYR"/>
        </w:rPr>
        <w:t>:</w:t>
      </w:r>
      <w:r>
        <w:rPr>
          <w:rFonts w:ascii="Times New Roman CYR" w:hAnsi="Times New Roman CYR" w:cs="Times New Roman CYR"/>
        </w:rPr>
        <w:tab/>
      </w:r>
    </w:p>
    <w:p w:rsidR="00220291" w:rsidRDefault="00220291" w:rsidP="00220291">
      <w:pPr>
        <w:rPr>
          <w:rFonts w:ascii="Times New Roman CYR" w:hAnsi="Times New Roman CYR" w:cs="Times New Roman CYR"/>
        </w:rPr>
      </w:pPr>
    </w:p>
    <w:p w:rsidR="00220291" w:rsidRDefault="00220291" w:rsidP="00220291">
      <w:pPr>
        <w:rPr>
          <w:rFonts w:ascii="Times New Roman CYR" w:hAnsi="Times New Roman CYR" w:cs="Times New Roman CYR"/>
        </w:rPr>
      </w:pPr>
      <w:r>
        <w:rPr>
          <w:rFonts w:ascii="Times New Roman CYR" w:hAnsi="Times New Roman CYR" w:cs="Times New Roman CYR"/>
        </w:rPr>
        <w:t>К</w:t>
      </w:r>
      <w:r>
        <w:rPr>
          <w:rFonts w:ascii="Times New Roman CYR" w:hAnsi="Times New Roman CYR" w:cs="Times New Roman CYR"/>
          <w:vertAlign w:val="subscript"/>
        </w:rPr>
        <w:t>г</w:t>
      </w:r>
      <w:r>
        <w:rPr>
          <w:rFonts w:ascii="Times New Roman CYR" w:hAnsi="Times New Roman CYR" w:cs="Times New Roman CYR"/>
        </w:rPr>
        <w:t xml:space="preserve"> = Т</w:t>
      </w:r>
      <w:r>
        <w:rPr>
          <w:rFonts w:ascii="Times New Roman CYR" w:hAnsi="Times New Roman CYR" w:cs="Times New Roman CYR"/>
          <w:vertAlign w:val="subscript"/>
        </w:rPr>
        <w:t>олп</w:t>
      </w:r>
      <w:r>
        <w:rPr>
          <w:rFonts w:ascii="Times New Roman CYR" w:hAnsi="Times New Roman CYR" w:cs="Times New Roman CYR"/>
        </w:rPr>
        <w:t xml:space="preserve"> / (Т</w:t>
      </w:r>
      <w:r>
        <w:rPr>
          <w:rFonts w:ascii="Times New Roman CYR" w:hAnsi="Times New Roman CYR" w:cs="Times New Roman CYR"/>
          <w:vertAlign w:val="subscript"/>
        </w:rPr>
        <w:t>олп</w:t>
      </w:r>
      <w:r>
        <w:rPr>
          <w:rFonts w:ascii="Times New Roman CYR" w:hAnsi="Times New Roman CYR" w:cs="Times New Roman CYR"/>
        </w:rPr>
        <w:t xml:space="preserve"> + Т</w:t>
      </w:r>
      <w:r>
        <w:rPr>
          <w:rFonts w:ascii="Times New Roman CYR" w:hAnsi="Times New Roman CYR" w:cs="Times New Roman CYR"/>
          <w:vertAlign w:val="subscript"/>
        </w:rPr>
        <w:t>в</w:t>
      </w:r>
      <w:r>
        <w:rPr>
          <w:rFonts w:ascii="Times New Roman CYR" w:hAnsi="Times New Roman CYR" w:cs="Times New Roman CYR"/>
        </w:rPr>
        <w:t>),                                                                                (3.3)</w:t>
      </w:r>
    </w:p>
    <w:p w:rsidR="00220291" w:rsidRDefault="00220291" w:rsidP="00220291">
      <w:pPr>
        <w:rPr>
          <w:rFonts w:ascii="Times New Roman CYR" w:hAnsi="Times New Roman CYR" w:cs="Times New Roman CYR"/>
        </w:rPr>
      </w:pPr>
    </w:p>
    <w:p w:rsidR="00220291" w:rsidRDefault="00220291" w:rsidP="00B47605">
      <w:r w:rsidRPr="00220291">
        <w:t>а коефіцієнт готовності з коефіцієнтом простою К</w:t>
      </w:r>
      <w:r w:rsidRPr="00220291">
        <w:rPr>
          <w:vertAlign w:val="subscript"/>
        </w:rPr>
        <w:t>п</w:t>
      </w:r>
      <w:r w:rsidRPr="00220291">
        <w:t xml:space="preserve"> пов'язаний співвідношенням виду:</w:t>
      </w:r>
    </w:p>
    <w:p w:rsidR="00220291" w:rsidRDefault="00220291" w:rsidP="00220291">
      <w:pPr>
        <w:rPr>
          <w:rFonts w:ascii="Times New Roman CYR" w:hAnsi="Times New Roman CYR" w:cs="Times New Roman CYR"/>
        </w:rPr>
      </w:pPr>
      <w:r>
        <w:rPr>
          <w:rFonts w:ascii="Times New Roman CYR" w:hAnsi="Times New Roman CYR" w:cs="Times New Roman CYR"/>
        </w:rPr>
        <w:t>К</w:t>
      </w:r>
      <w:r>
        <w:rPr>
          <w:rFonts w:ascii="Times New Roman CYR" w:hAnsi="Times New Roman CYR" w:cs="Times New Roman CYR"/>
          <w:vertAlign w:val="subscript"/>
        </w:rPr>
        <w:t>п</w:t>
      </w:r>
      <w:r>
        <w:rPr>
          <w:rFonts w:ascii="Times New Roman CYR" w:hAnsi="Times New Roman CYR" w:cs="Times New Roman CYR"/>
        </w:rPr>
        <w:t xml:space="preserve"> = 1</w:t>
      </w:r>
      <w:r>
        <w:rPr>
          <w:rFonts w:ascii="Symbol" w:hAnsi="Symbol" w:cs="Symbol"/>
        </w:rPr>
        <w:t></w:t>
      </w:r>
      <w:r>
        <w:rPr>
          <w:rFonts w:ascii="Times New Roman CYR" w:hAnsi="Times New Roman CYR" w:cs="Times New Roman CYR"/>
        </w:rPr>
        <w:t>К</w:t>
      </w:r>
      <w:r>
        <w:rPr>
          <w:rFonts w:ascii="Times New Roman CYR" w:hAnsi="Times New Roman CYR" w:cs="Times New Roman CYR"/>
          <w:vertAlign w:val="subscript"/>
        </w:rPr>
        <w:t>г</w:t>
      </w:r>
      <w:r>
        <w:rPr>
          <w:rFonts w:ascii="Times New Roman CYR" w:hAnsi="Times New Roman CYR" w:cs="Times New Roman CYR"/>
        </w:rPr>
        <w:t>,                                                                                                  (3.4)</w:t>
      </w:r>
    </w:p>
    <w:p w:rsidR="00220291" w:rsidRDefault="00220291" w:rsidP="00220291">
      <w:pPr>
        <w:rPr>
          <w:rFonts w:ascii="Times New Roman CYR" w:hAnsi="Times New Roman CYR" w:cs="Times New Roman CYR"/>
        </w:rPr>
      </w:pPr>
      <w:r w:rsidRPr="00220291">
        <w:rPr>
          <w:rFonts w:ascii="Times New Roman CYR" w:hAnsi="Times New Roman CYR" w:cs="Times New Roman CYR"/>
        </w:rPr>
        <w:t>Розрахункова схема для визначення показників надійності наведена на рисунку 3.1</w:t>
      </w:r>
    </w:p>
    <w:p w:rsidR="00777344" w:rsidRDefault="002147A1" w:rsidP="00777344">
      <w:pPr>
        <w:jc w:val="center"/>
        <w:rPr>
          <w:rFonts w:ascii="Times New Roman CYR" w:hAnsi="Times New Roman CYR" w:cs="Times New Roman CYR"/>
        </w:rPr>
      </w:pPr>
      <w:r>
        <w:rPr>
          <w:rFonts w:ascii="Times New Roman CYR" w:hAnsi="Times New Roman CYR" w:cs="Times New Roman CYR"/>
          <w:noProof/>
          <w:lang w:val="ru-RU"/>
        </w:rPr>
        <w:drawing>
          <wp:inline distT="0" distB="0" distL="0" distR="0">
            <wp:extent cx="3419475" cy="319087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19475" cy="3190875"/>
                    </a:xfrm>
                    <a:prstGeom prst="rect">
                      <a:avLst/>
                    </a:prstGeom>
                    <a:noFill/>
                    <a:ln>
                      <a:noFill/>
                    </a:ln>
                  </pic:spPr>
                </pic:pic>
              </a:graphicData>
            </a:graphic>
          </wp:inline>
        </w:drawing>
      </w:r>
    </w:p>
    <w:p w:rsidR="00777344" w:rsidRPr="00777344" w:rsidRDefault="00777344" w:rsidP="00777344">
      <w:pPr>
        <w:rPr>
          <w:rFonts w:ascii="Times New Roman CYR" w:hAnsi="Times New Roman CYR" w:cs="Times New Roman CYR"/>
        </w:rPr>
      </w:pPr>
      <w:r>
        <w:rPr>
          <w:rFonts w:ascii="Times New Roman CYR" w:hAnsi="Times New Roman CYR" w:cs="Times New Roman CYR"/>
        </w:rPr>
        <w:t>Рис</w:t>
      </w:r>
      <w:r w:rsidR="00E9249F">
        <w:rPr>
          <w:rFonts w:ascii="Times New Roman CYR" w:hAnsi="Times New Roman CYR" w:cs="Times New Roman CYR"/>
        </w:rPr>
        <w:t>.</w:t>
      </w:r>
      <w:r>
        <w:rPr>
          <w:rFonts w:ascii="Times New Roman CYR" w:hAnsi="Times New Roman CYR" w:cs="Times New Roman CYR"/>
        </w:rPr>
        <w:t xml:space="preserve"> 3.</w:t>
      </w:r>
      <w:r w:rsidRPr="00777344">
        <w:rPr>
          <w:rFonts w:ascii="Times New Roman CYR" w:hAnsi="Times New Roman CYR" w:cs="Times New Roman CYR"/>
        </w:rPr>
        <w:t>1. Розрахунок показників надійності цифрової лінії передачі на основі СЦІ</w:t>
      </w:r>
    </w:p>
    <w:p w:rsidR="00777344" w:rsidRPr="00777344" w:rsidRDefault="00777344" w:rsidP="00777344">
      <w:pPr>
        <w:rPr>
          <w:rFonts w:ascii="Times New Roman CYR" w:hAnsi="Times New Roman CYR" w:cs="Times New Roman CYR"/>
        </w:rPr>
      </w:pPr>
    </w:p>
    <w:p w:rsidR="00777344" w:rsidRPr="00777344" w:rsidRDefault="00777344" w:rsidP="00777344">
      <w:pPr>
        <w:rPr>
          <w:rFonts w:ascii="Times New Roman CYR" w:hAnsi="Times New Roman CYR" w:cs="Times New Roman CYR"/>
        </w:rPr>
      </w:pPr>
      <w:r w:rsidRPr="00777344">
        <w:rPr>
          <w:rFonts w:ascii="Times New Roman CYR" w:hAnsi="Times New Roman CYR" w:cs="Times New Roman CYR"/>
        </w:rPr>
        <w:t xml:space="preserve">На </w:t>
      </w:r>
      <w:r>
        <w:rPr>
          <w:rFonts w:ascii="Times New Roman CYR" w:hAnsi="Times New Roman CYR" w:cs="Times New Roman CYR"/>
        </w:rPr>
        <w:t>рисунку</w:t>
      </w:r>
      <w:r w:rsidRPr="00777344">
        <w:rPr>
          <w:rFonts w:ascii="Times New Roman CYR" w:hAnsi="Times New Roman CYR" w:cs="Times New Roman CYR"/>
        </w:rPr>
        <w:t xml:space="preserve"> </w:t>
      </w:r>
      <w:r>
        <w:rPr>
          <w:rFonts w:ascii="Times New Roman CYR" w:hAnsi="Times New Roman CYR" w:cs="Times New Roman CYR"/>
        </w:rPr>
        <w:t>3.1</w:t>
      </w:r>
      <w:r w:rsidRPr="00777344">
        <w:rPr>
          <w:rFonts w:ascii="Times New Roman CYR" w:hAnsi="Times New Roman CYR" w:cs="Times New Roman CYR"/>
        </w:rPr>
        <w:t xml:space="preserve"> прийняті наступні позначення:</w:t>
      </w:r>
    </w:p>
    <w:p w:rsidR="00777344" w:rsidRPr="00777344" w:rsidRDefault="00777344" w:rsidP="00777344">
      <w:pPr>
        <w:rPr>
          <w:rFonts w:ascii="Times New Roman CYR" w:hAnsi="Times New Roman CYR" w:cs="Times New Roman CYR"/>
        </w:rPr>
      </w:pPr>
      <w:r w:rsidRPr="00777344">
        <w:rPr>
          <w:rFonts w:ascii="Times New Roman CYR" w:hAnsi="Times New Roman CYR" w:cs="Times New Roman CYR"/>
        </w:rPr>
        <w:t>О</w:t>
      </w:r>
      <w:r>
        <w:rPr>
          <w:rFonts w:ascii="Times New Roman CYR" w:hAnsi="Times New Roman CYR" w:cs="Times New Roman CYR"/>
        </w:rPr>
        <w:t>К</w:t>
      </w:r>
      <w:r w:rsidRPr="00777344">
        <w:rPr>
          <w:rFonts w:ascii="Times New Roman CYR" w:hAnsi="Times New Roman CYR" w:cs="Times New Roman CYR"/>
        </w:rPr>
        <w:t xml:space="preserve">П </w:t>
      </w:r>
      <w:r>
        <w:rPr>
          <w:rFonts w:ascii="Times New Roman CYR" w:hAnsi="Times New Roman CYR" w:cs="Times New Roman CYR"/>
        </w:rPr>
        <w:t>-</w:t>
      </w:r>
      <w:r w:rsidRPr="00777344">
        <w:rPr>
          <w:rFonts w:ascii="Times New Roman CYR" w:hAnsi="Times New Roman CYR" w:cs="Times New Roman CYR"/>
        </w:rPr>
        <w:t xml:space="preserve"> обладнання кінцевого пункту, що включає в себе:</w:t>
      </w:r>
    </w:p>
    <w:p w:rsidR="00777344" w:rsidRPr="00777344" w:rsidRDefault="00777344" w:rsidP="00777344">
      <w:pPr>
        <w:rPr>
          <w:rFonts w:ascii="Times New Roman CYR" w:hAnsi="Times New Roman CYR" w:cs="Times New Roman CYR"/>
        </w:rPr>
      </w:pPr>
      <w:r w:rsidRPr="00777344">
        <w:rPr>
          <w:rFonts w:ascii="Times New Roman CYR" w:hAnsi="Times New Roman CYR" w:cs="Times New Roman CYR"/>
        </w:rPr>
        <w:t>MUX1 - мультиплексор первинного тимчасового груп</w:t>
      </w:r>
      <w:r>
        <w:rPr>
          <w:rFonts w:ascii="Times New Roman CYR" w:hAnsi="Times New Roman CYR" w:cs="Times New Roman CYR"/>
        </w:rPr>
        <w:t>оутворення</w:t>
      </w:r>
      <w:r w:rsidRPr="00777344">
        <w:rPr>
          <w:rFonts w:ascii="Times New Roman CYR" w:hAnsi="Times New Roman CYR" w:cs="Times New Roman CYR"/>
        </w:rPr>
        <w:t xml:space="preserve"> з інтенсивністю відмов </w:t>
      </w:r>
      <w:r>
        <w:rPr>
          <w:rFonts w:ascii="Times New Roman CYR" w:hAnsi="Times New Roman CYR" w:cs="Times New Roman CYR"/>
        </w:rPr>
        <w:t xml:space="preserve">- </w:t>
      </w:r>
      <w:r w:rsidRPr="00777344">
        <w:rPr>
          <w:rFonts w:ascii="Times New Roman CYR" w:hAnsi="Times New Roman CYR" w:cs="Times New Roman CYR"/>
        </w:rPr>
        <w:t>MUX1;</w:t>
      </w:r>
    </w:p>
    <w:p w:rsidR="00777344" w:rsidRPr="00777344" w:rsidRDefault="00777344" w:rsidP="00777344">
      <w:pPr>
        <w:rPr>
          <w:rFonts w:ascii="Times New Roman CYR" w:hAnsi="Times New Roman CYR" w:cs="Times New Roman CYR"/>
        </w:rPr>
      </w:pPr>
      <w:r w:rsidRPr="00777344">
        <w:rPr>
          <w:rFonts w:ascii="Times New Roman CYR" w:hAnsi="Times New Roman CYR" w:cs="Times New Roman CYR"/>
        </w:rPr>
        <w:lastRenderedPageBreak/>
        <w:t>MUX2 - мультиплексор вторинного тимчасового груп</w:t>
      </w:r>
      <w:r>
        <w:rPr>
          <w:rFonts w:ascii="Times New Roman CYR" w:hAnsi="Times New Roman CYR" w:cs="Times New Roman CYR"/>
        </w:rPr>
        <w:t>оутворення</w:t>
      </w:r>
      <w:r w:rsidRPr="00777344">
        <w:rPr>
          <w:rFonts w:ascii="Times New Roman CYR" w:hAnsi="Times New Roman CYR" w:cs="Times New Roman CYR"/>
        </w:rPr>
        <w:t xml:space="preserve"> з інтенсивністю відмов </w:t>
      </w:r>
      <w:r>
        <w:rPr>
          <w:rFonts w:ascii="Times New Roman CYR" w:hAnsi="Times New Roman CYR" w:cs="Times New Roman CYR"/>
        </w:rPr>
        <w:t xml:space="preserve">- </w:t>
      </w:r>
      <w:r w:rsidRPr="00777344">
        <w:rPr>
          <w:rFonts w:ascii="Times New Roman CYR" w:hAnsi="Times New Roman CYR" w:cs="Times New Roman CYR"/>
        </w:rPr>
        <w:t>MUX2;</w:t>
      </w:r>
    </w:p>
    <w:p w:rsidR="00777344" w:rsidRPr="00777344" w:rsidRDefault="00777344" w:rsidP="00777344">
      <w:pPr>
        <w:rPr>
          <w:rFonts w:ascii="Times New Roman CYR" w:hAnsi="Times New Roman CYR" w:cs="Times New Roman CYR"/>
        </w:rPr>
      </w:pPr>
      <w:r w:rsidRPr="00777344">
        <w:rPr>
          <w:rFonts w:ascii="Times New Roman CYR" w:hAnsi="Times New Roman CYR" w:cs="Times New Roman CYR"/>
        </w:rPr>
        <w:t>DX1 - демультиплексор первинного тимчасового груп</w:t>
      </w:r>
      <w:r>
        <w:rPr>
          <w:rFonts w:ascii="Times New Roman CYR" w:hAnsi="Times New Roman CYR" w:cs="Times New Roman CYR"/>
        </w:rPr>
        <w:t>оутворення</w:t>
      </w:r>
      <w:r w:rsidRPr="00777344">
        <w:rPr>
          <w:rFonts w:ascii="Times New Roman CYR" w:hAnsi="Times New Roman CYR" w:cs="Times New Roman CYR"/>
        </w:rPr>
        <w:t xml:space="preserve"> з інтенсивністю відмов </w:t>
      </w:r>
      <w:r>
        <w:rPr>
          <w:rFonts w:ascii="Times New Roman CYR" w:hAnsi="Times New Roman CYR" w:cs="Times New Roman CYR"/>
        </w:rPr>
        <w:t xml:space="preserve">- </w:t>
      </w:r>
      <w:r w:rsidRPr="00777344">
        <w:rPr>
          <w:rFonts w:ascii="Times New Roman CYR" w:hAnsi="Times New Roman CYR" w:cs="Times New Roman CYR"/>
        </w:rPr>
        <w:t>DX1;</w:t>
      </w:r>
    </w:p>
    <w:p w:rsidR="00777344" w:rsidRPr="00777344" w:rsidRDefault="00777344" w:rsidP="00777344">
      <w:pPr>
        <w:rPr>
          <w:rFonts w:ascii="Times New Roman CYR" w:hAnsi="Times New Roman CYR" w:cs="Times New Roman CYR"/>
        </w:rPr>
      </w:pPr>
      <w:r w:rsidRPr="00777344">
        <w:rPr>
          <w:rFonts w:ascii="Times New Roman CYR" w:hAnsi="Times New Roman CYR" w:cs="Times New Roman CYR"/>
        </w:rPr>
        <w:t>DX2 - демультиплексор вторинного тимчасового груп</w:t>
      </w:r>
      <w:r>
        <w:rPr>
          <w:rFonts w:ascii="Times New Roman CYR" w:hAnsi="Times New Roman CYR" w:cs="Times New Roman CYR"/>
        </w:rPr>
        <w:t>оутворення</w:t>
      </w:r>
      <w:r w:rsidRPr="00777344">
        <w:rPr>
          <w:rFonts w:ascii="Times New Roman CYR" w:hAnsi="Times New Roman CYR" w:cs="Times New Roman CYR"/>
        </w:rPr>
        <w:t xml:space="preserve"> з інтенсивністю відмов </w:t>
      </w:r>
      <w:r>
        <w:rPr>
          <w:rFonts w:ascii="Times New Roman CYR" w:hAnsi="Times New Roman CYR" w:cs="Times New Roman CYR"/>
        </w:rPr>
        <w:t xml:space="preserve">- </w:t>
      </w:r>
      <w:r w:rsidRPr="00777344">
        <w:rPr>
          <w:rFonts w:ascii="Times New Roman CYR" w:hAnsi="Times New Roman CYR" w:cs="Times New Roman CYR"/>
        </w:rPr>
        <w:t>DX2;</w:t>
      </w:r>
    </w:p>
    <w:p w:rsidR="00777344" w:rsidRPr="00777344" w:rsidRDefault="00777344" w:rsidP="00777344">
      <w:pPr>
        <w:rPr>
          <w:rFonts w:ascii="Times New Roman CYR" w:hAnsi="Times New Roman CYR" w:cs="Times New Roman CYR"/>
        </w:rPr>
      </w:pPr>
      <w:r w:rsidRPr="00777344">
        <w:rPr>
          <w:rFonts w:ascii="Times New Roman CYR" w:hAnsi="Times New Roman CYR" w:cs="Times New Roman CYR"/>
        </w:rPr>
        <w:t xml:space="preserve">ОРП </w:t>
      </w:r>
      <w:r>
        <w:rPr>
          <w:rFonts w:ascii="Times New Roman CYR" w:hAnsi="Times New Roman CYR" w:cs="Times New Roman CYR"/>
        </w:rPr>
        <w:t>-</w:t>
      </w:r>
      <w:r w:rsidRPr="00777344">
        <w:rPr>
          <w:rFonts w:ascii="Times New Roman CYR" w:hAnsi="Times New Roman CYR" w:cs="Times New Roman CYR"/>
        </w:rPr>
        <w:t xml:space="preserve"> регенераці</w:t>
      </w:r>
      <w:r>
        <w:rPr>
          <w:rFonts w:ascii="Times New Roman CYR" w:hAnsi="Times New Roman CYR" w:cs="Times New Roman CYR"/>
        </w:rPr>
        <w:t>йний</w:t>
      </w:r>
      <w:r w:rsidRPr="00777344">
        <w:rPr>
          <w:rFonts w:ascii="Times New Roman CYR" w:hAnsi="Times New Roman CYR" w:cs="Times New Roman CYR"/>
        </w:rPr>
        <w:t xml:space="preserve"> пункт</w:t>
      </w:r>
      <w:r>
        <w:rPr>
          <w:rFonts w:ascii="Times New Roman CYR" w:hAnsi="Times New Roman CYR" w:cs="Times New Roman CYR"/>
        </w:rPr>
        <w:t>, що обслуговується,</w:t>
      </w:r>
      <w:r w:rsidRPr="00777344">
        <w:rPr>
          <w:rFonts w:ascii="Times New Roman CYR" w:hAnsi="Times New Roman CYR" w:cs="Times New Roman CYR"/>
        </w:rPr>
        <w:t xml:space="preserve"> з інтенсивністю відмов </w:t>
      </w:r>
      <w:r>
        <w:rPr>
          <w:rFonts w:ascii="Symbol" w:hAnsi="Symbol" w:cs="Symbol"/>
        </w:rPr>
        <w:t></w:t>
      </w:r>
      <w:r w:rsidRPr="00777344">
        <w:rPr>
          <w:rFonts w:ascii="Times New Roman CYR" w:hAnsi="Times New Roman CYR" w:cs="Times New Roman CYR"/>
          <w:vertAlign w:val="subscript"/>
        </w:rPr>
        <w:t>орп</w:t>
      </w:r>
      <w:r w:rsidRPr="00777344">
        <w:rPr>
          <w:rFonts w:ascii="Times New Roman CYR" w:hAnsi="Times New Roman CYR" w:cs="Times New Roman CYR"/>
        </w:rPr>
        <w:t xml:space="preserve"> і </w:t>
      </w:r>
      <w:r>
        <w:rPr>
          <w:rFonts w:ascii="Times New Roman CYR" w:hAnsi="Times New Roman CYR" w:cs="Times New Roman CYR"/>
        </w:rPr>
        <w:t>загальним числом</w:t>
      </w:r>
      <w:r w:rsidRPr="00777344">
        <w:rPr>
          <w:rFonts w:ascii="Times New Roman CYR" w:hAnsi="Times New Roman CYR" w:cs="Times New Roman CYR"/>
        </w:rPr>
        <w:t xml:space="preserve"> n</w:t>
      </w:r>
      <w:r w:rsidRPr="00777344">
        <w:rPr>
          <w:rFonts w:ascii="Times New Roman CYR" w:hAnsi="Times New Roman CYR" w:cs="Times New Roman CYR"/>
          <w:vertAlign w:val="subscript"/>
        </w:rPr>
        <w:t>орп</w:t>
      </w:r>
      <w:r w:rsidRPr="00777344">
        <w:rPr>
          <w:rFonts w:ascii="Times New Roman CYR" w:hAnsi="Times New Roman CYR" w:cs="Times New Roman CYR"/>
        </w:rPr>
        <w:t>;</w:t>
      </w:r>
    </w:p>
    <w:p w:rsidR="00777344" w:rsidRPr="00777344" w:rsidRDefault="00777344" w:rsidP="00777344">
      <w:pPr>
        <w:rPr>
          <w:rFonts w:ascii="Times New Roman CYR" w:hAnsi="Times New Roman CYR" w:cs="Times New Roman CYR"/>
        </w:rPr>
      </w:pPr>
      <w:r w:rsidRPr="00777344">
        <w:rPr>
          <w:rFonts w:ascii="Times New Roman CYR" w:hAnsi="Times New Roman CYR" w:cs="Times New Roman CYR"/>
        </w:rPr>
        <w:t xml:space="preserve">НРП </w:t>
      </w:r>
      <w:r>
        <w:rPr>
          <w:rFonts w:ascii="Times New Roman CYR" w:hAnsi="Times New Roman CYR" w:cs="Times New Roman CYR"/>
        </w:rPr>
        <w:t>-</w:t>
      </w:r>
      <w:r w:rsidRPr="00777344">
        <w:rPr>
          <w:rFonts w:ascii="Times New Roman CYR" w:hAnsi="Times New Roman CYR" w:cs="Times New Roman CYR"/>
        </w:rPr>
        <w:t xml:space="preserve"> регенераційн</w:t>
      </w:r>
      <w:r>
        <w:rPr>
          <w:rFonts w:ascii="Times New Roman CYR" w:hAnsi="Times New Roman CYR" w:cs="Times New Roman CYR"/>
        </w:rPr>
        <w:t>ий</w:t>
      </w:r>
      <w:r w:rsidRPr="00777344">
        <w:rPr>
          <w:rFonts w:ascii="Times New Roman CYR" w:hAnsi="Times New Roman CYR" w:cs="Times New Roman CYR"/>
        </w:rPr>
        <w:t xml:space="preserve"> пункт</w:t>
      </w:r>
      <w:r>
        <w:rPr>
          <w:rFonts w:ascii="Times New Roman CYR" w:hAnsi="Times New Roman CYR" w:cs="Times New Roman CYR"/>
        </w:rPr>
        <w:t>, що не обслуговується,</w:t>
      </w:r>
      <w:r w:rsidRPr="00777344">
        <w:rPr>
          <w:rFonts w:ascii="Times New Roman CYR" w:hAnsi="Times New Roman CYR" w:cs="Times New Roman CYR"/>
        </w:rPr>
        <w:t xml:space="preserve"> з інтенсивністю відмов </w:t>
      </w:r>
      <w:r>
        <w:rPr>
          <w:rFonts w:ascii="Symbol" w:hAnsi="Symbol" w:cs="Symbol"/>
        </w:rPr>
        <w:t></w:t>
      </w:r>
      <w:r w:rsidRPr="00777344">
        <w:rPr>
          <w:rFonts w:ascii="Times New Roman CYR" w:hAnsi="Times New Roman CYR" w:cs="Times New Roman CYR"/>
          <w:vertAlign w:val="subscript"/>
        </w:rPr>
        <w:t>нрп</w:t>
      </w:r>
      <w:r w:rsidRPr="00777344">
        <w:rPr>
          <w:rFonts w:ascii="Times New Roman CYR" w:hAnsi="Times New Roman CYR" w:cs="Times New Roman CYR"/>
        </w:rPr>
        <w:t xml:space="preserve"> і загальним числом n</w:t>
      </w:r>
      <w:r w:rsidRPr="00777344">
        <w:rPr>
          <w:rFonts w:ascii="Times New Roman CYR" w:hAnsi="Times New Roman CYR" w:cs="Times New Roman CYR"/>
          <w:vertAlign w:val="subscript"/>
        </w:rPr>
        <w:t>нрп</w:t>
      </w:r>
      <w:r w:rsidRPr="00777344">
        <w:rPr>
          <w:rFonts w:ascii="Times New Roman CYR" w:hAnsi="Times New Roman CYR" w:cs="Times New Roman CYR"/>
        </w:rPr>
        <w:t>;</w:t>
      </w:r>
    </w:p>
    <w:p w:rsidR="00777344" w:rsidRPr="00777344" w:rsidRDefault="00777344" w:rsidP="00777344">
      <w:pPr>
        <w:rPr>
          <w:rFonts w:ascii="Times New Roman CYR" w:hAnsi="Times New Roman CYR" w:cs="Times New Roman CYR"/>
        </w:rPr>
      </w:pPr>
      <w:r w:rsidRPr="00777344">
        <w:rPr>
          <w:rFonts w:ascii="Times New Roman CYR" w:hAnsi="Times New Roman CYR" w:cs="Times New Roman CYR"/>
        </w:rPr>
        <w:t>К</w:t>
      </w:r>
      <w:r>
        <w:rPr>
          <w:rFonts w:ascii="Times New Roman CYR" w:hAnsi="Times New Roman CYR" w:cs="Times New Roman CYR"/>
        </w:rPr>
        <w:t xml:space="preserve">З </w:t>
      </w:r>
      <w:r w:rsidRPr="00777344">
        <w:rPr>
          <w:rFonts w:ascii="Times New Roman CYR" w:hAnsi="Times New Roman CYR" w:cs="Times New Roman CYR"/>
        </w:rPr>
        <w:t>- кабель зв'язку з інтенсивністю відмов одного</w:t>
      </w:r>
      <w:r>
        <w:rPr>
          <w:rFonts w:ascii="Times New Roman CYR" w:hAnsi="Times New Roman CYR" w:cs="Times New Roman CYR"/>
        </w:rPr>
        <w:t xml:space="preserve"> </w:t>
      </w:r>
      <w:r w:rsidRPr="00777344">
        <w:rPr>
          <w:rFonts w:ascii="Times New Roman CYR" w:hAnsi="Times New Roman CYR" w:cs="Times New Roman CYR"/>
        </w:rPr>
        <w:t xml:space="preserve">кілометра </w:t>
      </w:r>
      <w:r>
        <w:rPr>
          <w:rFonts w:ascii="Symbol" w:hAnsi="Symbol" w:cs="Symbol"/>
        </w:rPr>
        <w:t></w:t>
      </w:r>
      <w:r w:rsidRPr="00777344">
        <w:rPr>
          <w:rFonts w:ascii="Times New Roman CYR" w:hAnsi="Times New Roman CYR" w:cs="Times New Roman CYR"/>
          <w:vertAlign w:val="subscript"/>
        </w:rPr>
        <w:t>каб</w:t>
      </w:r>
      <w:r w:rsidRPr="00777344">
        <w:rPr>
          <w:rFonts w:ascii="Times New Roman CYR" w:hAnsi="Times New Roman CYR" w:cs="Times New Roman CYR"/>
        </w:rPr>
        <w:t xml:space="preserve"> і завдовжки, рівній довжині лінійного тракту L</w:t>
      </w:r>
      <w:r w:rsidRPr="00777344">
        <w:rPr>
          <w:rFonts w:ascii="Times New Roman CYR" w:hAnsi="Times New Roman CYR" w:cs="Times New Roman CYR"/>
          <w:vertAlign w:val="subscript"/>
        </w:rPr>
        <w:t>т</w:t>
      </w:r>
      <w:r w:rsidRPr="00777344">
        <w:rPr>
          <w:rFonts w:ascii="Times New Roman CYR" w:hAnsi="Times New Roman CYR" w:cs="Times New Roman CYR"/>
        </w:rPr>
        <w:t>, км.</w:t>
      </w:r>
    </w:p>
    <w:p w:rsidR="00777344" w:rsidRDefault="00777344" w:rsidP="00777344">
      <w:pPr>
        <w:rPr>
          <w:rFonts w:ascii="Times New Roman CYR" w:hAnsi="Times New Roman CYR" w:cs="Times New Roman CYR"/>
        </w:rPr>
      </w:pPr>
      <w:r w:rsidRPr="00777344">
        <w:rPr>
          <w:rFonts w:ascii="Times New Roman CYR" w:hAnsi="Times New Roman CYR" w:cs="Times New Roman CYR"/>
        </w:rPr>
        <w:t>Інтенсивність відмов заданої лінії передачі дорівнює сумі відмов елементів її складових:</w:t>
      </w:r>
    </w:p>
    <w:p w:rsidR="00136E41" w:rsidRDefault="00136E41" w:rsidP="00777344">
      <w:pPr>
        <w:rPr>
          <w:rFonts w:ascii="Times New Roman CYR" w:hAnsi="Times New Roman CYR" w:cs="Times New Roman CYR"/>
        </w:rPr>
      </w:pPr>
    </w:p>
    <w:p w:rsidR="00303BA2" w:rsidRDefault="00303BA2" w:rsidP="00303BA2">
      <w:pPr>
        <w:rPr>
          <w:rFonts w:ascii="Times New Roman CYR" w:hAnsi="Times New Roman CYR" w:cs="Times New Roman CYR"/>
          <w:position w:val="-4"/>
        </w:rPr>
      </w:pPr>
      <w:r>
        <w:rPr>
          <w:rFonts w:ascii="Symbol" w:hAnsi="Symbol" w:cs="Symbol"/>
        </w:rPr>
        <w:t></w:t>
      </w:r>
      <w:r>
        <w:rPr>
          <w:rFonts w:ascii="Times New Roman CYR" w:hAnsi="Times New Roman CYR" w:cs="Times New Roman CYR"/>
          <w:position w:val="-4"/>
          <w:vertAlign w:val="subscript"/>
        </w:rPr>
        <w:t>лп</w:t>
      </w:r>
      <w:r>
        <w:rPr>
          <w:rFonts w:ascii="Times New Roman CYR" w:hAnsi="Times New Roman CYR" w:cs="Times New Roman CYR"/>
          <w:position w:val="-4"/>
        </w:rPr>
        <w:t xml:space="preserve"> = </w:t>
      </w:r>
      <w:r>
        <w:rPr>
          <w:rFonts w:ascii="Symbol" w:hAnsi="Symbol" w:cs="Symbol"/>
        </w:rPr>
        <w:t></w:t>
      </w:r>
      <w:r>
        <w:rPr>
          <w:rFonts w:ascii="Times New Roman CYR" w:hAnsi="Times New Roman CYR" w:cs="Times New Roman CYR"/>
          <w:position w:val="-4"/>
          <w:vertAlign w:val="subscript"/>
          <w:lang w:val="en-US"/>
        </w:rPr>
        <w:t>MUX</w:t>
      </w:r>
      <w:r>
        <w:rPr>
          <w:rFonts w:ascii="Times New Roman CYR" w:hAnsi="Times New Roman CYR" w:cs="Times New Roman CYR"/>
          <w:position w:val="-4"/>
          <w:vertAlign w:val="subscript"/>
        </w:rPr>
        <w:t>1</w:t>
      </w:r>
      <w:r>
        <w:rPr>
          <w:rFonts w:ascii="Times New Roman CYR" w:hAnsi="Times New Roman CYR" w:cs="Times New Roman CYR"/>
          <w:position w:val="-4"/>
        </w:rPr>
        <w:t>+</w:t>
      </w:r>
      <w:r>
        <w:rPr>
          <w:rFonts w:ascii="Symbol" w:hAnsi="Symbol" w:cs="Symbol"/>
        </w:rPr>
        <w:t></w:t>
      </w:r>
      <w:r>
        <w:rPr>
          <w:rFonts w:ascii="Times New Roman CYR" w:hAnsi="Times New Roman CYR" w:cs="Times New Roman CYR"/>
          <w:position w:val="-4"/>
          <w:vertAlign w:val="subscript"/>
          <w:lang w:val="en-US"/>
        </w:rPr>
        <w:t>MUX</w:t>
      </w:r>
      <w:r>
        <w:rPr>
          <w:rFonts w:ascii="Times New Roman CYR" w:hAnsi="Times New Roman CYR" w:cs="Times New Roman CYR"/>
          <w:position w:val="-4"/>
          <w:vertAlign w:val="subscript"/>
        </w:rPr>
        <w:t>2</w:t>
      </w:r>
      <w:r>
        <w:rPr>
          <w:rFonts w:ascii="Times New Roman CYR" w:hAnsi="Times New Roman CYR" w:cs="Times New Roman CYR"/>
          <w:position w:val="-4"/>
        </w:rPr>
        <w:t xml:space="preserve"> + </w:t>
      </w:r>
      <w:r>
        <w:rPr>
          <w:rFonts w:ascii="Symbol" w:hAnsi="Symbol" w:cs="Symbol"/>
        </w:rPr>
        <w:t></w:t>
      </w:r>
      <w:r>
        <w:rPr>
          <w:rFonts w:ascii="Times New Roman CYR" w:hAnsi="Times New Roman CYR" w:cs="Times New Roman CYR"/>
          <w:position w:val="-4"/>
          <w:vertAlign w:val="subscript"/>
          <w:lang w:val="en-US"/>
        </w:rPr>
        <w:t>DX</w:t>
      </w:r>
      <w:r>
        <w:rPr>
          <w:rFonts w:ascii="Times New Roman CYR" w:hAnsi="Times New Roman CYR" w:cs="Times New Roman CYR"/>
          <w:position w:val="-4"/>
          <w:vertAlign w:val="subscript"/>
        </w:rPr>
        <w:t>1</w:t>
      </w:r>
      <w:r>
        <w:rPr>
          <w:rFonts w:ascii="Times New Roman CYR" w:hAnsi="Times New Roman CYR" w:cs="Times New Roman CYR"/>
          <w:position w:val="-4"/>
        </w:rPr>
        <w:t xml:space="preserve"> + </w:t>
      </w:r>
      <w:r>
        <w:rPr>
          <w:rFonts w:ascii="Symbol" w:hAnsi="Symbol" w:cs="Symbol"/>
        </w:rPr>
        <w:t></w:t>
      </w:r>
      <w:r>
        <w:rPr>
          <w:rFonts w:ascii="Times New Roman CYR" w:hAnsi="Times New Roman CYR" w:cs="Times New Roman CYR"/>
          <w:position w:val="-4"/>
          <w:vertAlign w:val="subscript"/>
          <w:lang w:val="en-US"/>
        </w:rPr>
        <w:t>DX</w:t>
      </w:r>
      <w:r>
        <w:rPr>
          <w:rFonts w:ascii="Times New Roman CYR" w:hAnsi="Times New Roman CYR" w:cs="Times New Roman CYR"/>
          <w:position w:val="-4"/>
          <w:vertAlign w:val="subscript"/>
        </w:rPr>
        <w:t>2</w:t>
      </w:r>
      <w:r>
        <w:rPr>
          <w:rFonts w:ascii="Times New Roman CYR" w:hAnsi="Times New Roman CYR" w:cs="Times New Roman CYR"/>
          <w:position w:val="-4"/>
        </w:rPr>
        <w:t xml:space="preserve"> + </w:t>
      </w:r>
      <w:r>
        <w:rPr>
          <w:rFonts w:ascii="Times New Roman CYR" w:hAnsi="Times New Roman CYR" w:cs="Times New Roman CYR"/>
        </w:rPr>
        <w:t>n</w:t>
      </w:r>
      <w:r>
        <w:rPr>
          <w:rFonts w:ascii="Times New Roman CYR" w:hAnsi="Times New Roman CYR" w:cs="Times New Roman CYR"/>
          <w:vertAlign w:val="subscript"/>
        </w:rPr>
        <w:t xml:space="preserve">орп </w:t>
      </w:r>
      <w:r>
        <w:rPr>
          <w:rFonts w:ascii="Symbol" w:hAnsi="Symbol" w:cs="Symbol"/>
        </w:rPr>
        <w:t></w:t>
      </w:r>
      <w:r>
        <w:rPr>
          <w:rFonts w:ascii="Symbol" w:hAnsi="Symbol" w:cs="Symbol"/>
        </w:rPr>
        <w:t></w:t>
      </w:r>
      <w:r>
        <w:rPr>
          <w:rFonts w:ascii="Times New Roman CYR" w:hAnsi="Times New Roman CYR" w:cs="Times New Roman CYR"/>
          <w:position w:val="-4"/>
          <w:vertAlign w:val="subscript"/>
        </w:rPr>
        <w:t>орп</w:t>
      </w:r>
      <w:r>
        <w:rPr>
          <w:rFonts w:ascii="Times New Roman CYR" w:hAnsi="Times New Roman CYR" w:cs="Times New Roman CYR"/>
          <w:position w:val="-4"/>
        </w:rPr>
        <w:t xml:space="preserve"> + </w:t>
      </w:r>
      <w:r>
        <w:rPr>
          <w:rFonts w:ascii="Times New Roman CYR" w:hAnsi="Times New Roman CYR" w:cs="Times New Roman CYR"/>
        </w:rPr>
        <w:t>n</w:t>
      </w:r>
      <w:r>
        <w:rPr>
          <w:rFonts w:ascii="Times New Roman CYR" w:hAnsi="Times New Roman CYR" w:cs="Times New Roman CYR"/>
          <w:vertAlign w:val="subscript"/>
        </w:rPr>
        <w:t>нрп</w:t>
      </w:r>
      <w:r>
        <w:rPr>
          <w:rFonts w:ascii="Symbol" w:hAnsi="Symbol" w:cs="Symbol"/>
        </w:rPr>
        <w:t></w:t>
      </w:r>
      <w:r>
        <w:rPr>
          <w:rFonts w:ascii="Symbol" w:hAnsi="Symbol" w:cs="Symbol"/>
        </w:rPr>
        <w:t></w:t>
      </w:r>
      <w:r>
        <w:rPr>
          <w:rFonts w:ascii="Times New Roman CYR" w:hAnsi="Times New Roman CYR" w:cs="Times New Roman CYR"/>
          <w:position w:val="-4"/>
          <w:vertAlign w:val="subscript"/>
        </w:rPr>
        <w:t>нрп</w:t>
      </w:r>
      <w:r>
        <w:rPr>
          <w:rFonts w:ascii="Times New Roman CYR" w:hAnsi="Times New Roman CYR" w:cs="Times New Roman CYR"/>
        </w:rPr>
        <w:t xml:space="preserve"> + </w:t>
      </w:r>
      <w:r>
        <w:rPr>
          <w:rFonts w:ascii="Times New Roman CYR" w:hAnsi="Times New Roman CYR" w:cs="Times New Roman CYR"/>
          <w:lang w:val="en-US"/>
        </w:rPr>
        <w:t>L</w:t>
      </w:r>
      <w:r>
        <w:rPr>
          <w:rFonts w:ascii="Times New Roman CYR" w:hAnsi="Times New Roman CYR" w:cs="Times New Roman CYR"/>
          <w:vertAlign w:val="subscript"/>
        </w:rPr>
        <w:t>т</w:t>
      </w:r>
      <w:r>
        <w:rPr>
          <w:rFonts w:ascii="Symbol" w:hAnsi="Symbol" w:cs="Symbol"/>
        </w:rPr>
        <w:t></w:t>
      </w:r>
      <w:r>
        <w:rPr>
          <w:rFonts w:ascii="Symbol" w:hAnsi="Symbol" w:cs="Symbol"/>
        </w:rPr>
        <w:t></w:t>
      </w:r>
      <w:r>
        <w:rPr>
          <w:rFonts w:ascii="Times New Roman CYR" w:hAnsi="Times New Roman CYR" w:cs="Times New Roman CYR"/>
          <w:position w:val="-4"/>
          <w:vertAlign w:val="subscript"/>
        </w:rPr>
        <w:t>каб</w:t>
      </w:r>
      <w:r>
        <w:rPr>
          <w:rFonts w:ascii="Times New Roman CYR" w:hAnsi="Times New Roman CYR" w:cs="Times New Roman CYR"/>
          <w:position w:val="-4"/>
        </w:rPr>
        <w:t>,           (3.5)</w:t>
      </w:r>
    </w:p>
    <w:p w:rsidR="00136E41" w:rsidRDefault="00136E41" w:rsidP="00303BA2">
      <w:pPr>
        <w:rPr>
          <w:rFonts w:ascii="Times New Roman CYR" w:hAnsi="Times New Roman CYR" w:cs="Times New Roman CYR"/>
        </w:rPr>
      </w:pPr>
    </w:p>
    <w:p w:rsidR="00303BA2" w:rsidRPr="00303BA2" w:rsidRDefault="00303BA2" w:rsidP="00303BA2">
      <w:pPr>
        <w:rPr>
          <w:rFonts w:ascii="Times New Roman CYR" w:hAnsi="Times New Roman CYR" w:cs="Times New Roman CYR"/>
        </w:rPr>
      </w:pPr>
      <w:r w:rsidRPr="00303BA2">
        <w:rPr>
          <w:rFonts w:ascii="Times New Roman CYR" w:hAnsi="Times New Roman CYR" w:cs="Times New Roman CYR"/>
        </w:rPr>
        <w:t>де n</w:t>
      </w:r>
      <w:r>
        <w:rPr>
          <w:rFonts w:ascii="Times New Roman CYR" w:hAnsi="Times New Roman CYR" w:cs="Times New Roman CYR"/>
          <w:vertAlign w:val="subscript"/>
        </w:rPr>
        <w:t>к</w:t>
      </w:r>
      <w:r w:rsidRPr="00303BA2">
        <w:rPr>
          <w:rFonts w:ascii="Times New Roman CYR" w:hAnsi="Times New Roman CYR" w:cs="Times New Roman CYR"/>
          <w:vertAlign w:val="subscript"/>
        </w:rPr>
        <w:t>п</w:t>
      </w:r>
      <w:r w:rsidRPr="00303BA2">
        <w:rPr>
          <w:rFonts w:ascii="Times New Roman CYR" w:hAnsi="Times New Roman CYR" w:cs="Times New Roman CYR"/>
        </w:rPr>
        <w:t xml:space="preserve"> - число кінцевих пунктів (</w:t>
      </w:r>
      <w:r>
        <w:rPr>
          <w:rFonts w:ascii="Times New Roman CYR" w:hAnsi="Times New Roman CYR" w:cs="Times New Roman CYR"/>
        </w:rPr>
        <w:t>К</w:t>
      </w:r>
      <w:r w:rsidRPr="00303BA2">
        <w:rPr>
          <w:rFonts w:ascii="Times New Roman CYR" w:hAnsi="Times New Roman CYR" w:cs="Times New Roman CYR"/>
        </w:rPr>
        <w:t xml:space="preserve">П). У найпростішому випадку лінійний тракт має 2 </w:t>
      </w:r>
      <w:r>
        <w:rPr>
          <w:rFonts w:ascii="Times New Roman CYR" w:hAnsi="Times New Roman CYR" w:cs="Times New Roman CYR"/>
        </w:rPr>
        <w:t>К</w:t>
      </w:r>
      <w:r w:rsidRPr="00303BA2">
        <w:rPr>
          <w:rFonts w:ascii="Times New Roman CYR" w:hAnsi="Times New Roman CYR" w:cs="Times New Roman CYR"/>
        </w:rPr>
        <w:t>П - на початку і в кінці;</w:t>
      </w:r>
    </w:p>
    <w:p w:rsidR="00303BA2" w:rsidRDefault="00303BA2" w:rsidP="00303BA2">
      <w:pPr>
        <w:rPr>
          <w:rFonts w:ascii="Times New Roman CYR" w:hAnsi="Times New Roman CYR" w:cs="Times New Roman CYR"/>
        </w:rPr>
      </w:pPr>
      <w:r w:rsidRPr="00303BA2">
        <w:rPr>
          <w:rFonts w:ascii="Times New Roman CYR" w:hAnsi="Times New Roman CYR" w:cs="Times New Roman CYR"/>
        </w:rPr>
        <w:t>n</w:t>
      </w:r>
      <w:r w:rsidRPr="00303BA2">
        <w:rPr>
          <w:rFonts w:ascii="Times New Roman CYR" w:hAnsi="Times New Roman CYR" w:cs="Times New Roman CYR"/>
          <w:vertAlign w:val="subscript"/>
        </w:rPr>
        <w:t>орп</w:t>
      </w:r>
      <w:r w:rsidRPr="00303BA2">
        <w:rPr>
          <w:rFonts w:ascii="Times New Roman CYR" w:hAnsi="Times New Roman CYR" w:cs="Times New Roman CYR"/>
        </w:rPr>
        <w:t xml:space="preserve"> - число ОРП, що дорівнює 3; n</w:t>
      </w:r>
      <w:r w:rsidRPr="00303BA2">
        <w:rPr>
          <w:rFonts w:ascii="Times New Roman CYR" w:hAnsi="Times New Roman CYR" w:cs="Times New Roman CYR"/>
          <w:vertAlign w:val="subscript"/>
        </w:rPr>
        <w:t>нрп</w:t>
      </w:r>
      <w:r w:rsidRPr="00303BA2">
        <w:rPr>
          <w:rFonts w:ascii="Times New Roman CYR" w:hAnsi="Times New Roman CYR" w:cs="Times New Roman CYR"/>
        </w:rPr>
        <w:t xml:space="preserve"> - число НРП, що визначається за формулою:</w:t>
      </w:r>
    </w:p>
    <w:p w:rsidR="00136E41" w:rsidRDefault="00136E41" w:rsidP="00303BA2">
      <w:pPr>
        <w:rPr>
          <w:rFonts w:ascii="Times New Roman CYR" w:hAnsi="Times New Roman CYR" w:cs="Times New Roman CYR"/>
        </w:rPr>
      </w:pPr>
    </w:p>
    <w:p w:rsidR="00136E41" w:rsidRDefault="00136E41" w:rsidP="00303BA2">
      <w:pPr>
        <w:rPr>
          <w:rFonts w:ascii="Times New Roman CYR" w:hAnsi="Times New Roman CYR" w:cs="Times New Roman CYR"/>
          <w:lang w:val="ru-RU"/>
        </w:rPr>
      </w:pPr>
      <w:r>
        <w:rPr>
          <w:rFonts w:ascii="Times New Roman CYR" w:hAnsi="Times New Roman CYR" w:cs="Times New Roman CYR"/>
          <w:lang w:val="en-US"/>
        </w:rPr>
        <w:t>N</w:t>
      </w:r>
      <w:r>
        <w:rPr>
          <w:rFonts w:ascii="Times New Roman CYR" w:hAnsi="Times New Roman CYR" w:cs="Times New Roman CYR"/>
          <w:vertAlign w:val="subscript"/>
        </w:rPr>
        <w:t>нрп</w:t>
      </w:r>
      <w:r>
        <w:rPr>
          <w:rFonts w:ascii="Times New Roman CYR" w:hAnsi="Times New Roman CYR" w:cs="Times New Roman CYR"/>
        </w:rPr>
        <w:t xml:space="preserve"> = (</w:t>
      </w:r>
      <w:r>
        <w:rPr>
          <w:rFonts w:ascii="Times New Roman CYR" w:hAnsi="Times New Roman CYR" w:cs="Times New Roman CYR"/>
          <w:lang w:val="en-US"/>
        </w:rPr>
        <w:t>L</w:t>
      </w:r>
      <w:r>
        <w:rPr>
          <w:rFonts w:ascii="Times New Roman CYR" w:hAnsi="Times New Roman CYR" w:cs="Times New Roman CYR"/>
          <w:vertAlign w:val="subscript"/>
          <w:lang w:val="en-US"/>
        </w:rPr>
        <w:t>T</w:t>
      </w:r>
      <w:r w:rsidRPr="00133FAA">
        <w:rPr>
          <w:rFonts w:ascii="Times New Roman CYR" w:hAnsi="Times New Roman CYR" w:cs="Times New Roman CYR"/>
          <w:lang w:val="ru-RU"/>
        </w:rPr>
        <w:t>/</w:t>
      </w:r>
      <w:r>
        <w:rPr>
          <w:rFonts w:ascii="Times New Roman CYR" w:hAnsi="Times New Roman CYR" w:cs="Times New Roman CYR"/>
          <w:lang w:val="en-US"/>
        </w:rPr>
        <w:t>l</w:t>
      </w:r>
      <w:r>
        <w:rPr>
          <w:rFonts w:ascii="Times New Roman CYR" w:hAnsi="Times New Roman CYR" w:cs="Times New Roman CYR"/>
          <w:vertAlign w:val="subscript"/>
          <w:lang w:val="ru-RU"/>
        </w:rPr>
        <w:t>рд</w:t>
      </w:r>
      <w:r>
        <w:rPr>
          <w:rFonts w:ascii="Times New Roman CYR" w:hAnsi="Times New Roman CYR" w:cs="Times New Roman CYR"/>
        </w:rPr>
        <w:t>)</w:t>
      </w:r>
      <w:r>
        <w:rPr>
          <w:rFonts w:ascii="Times New Roman CYR" w:hAnsi="Times New Roman CYR" w:cs="Times New Roman CYR"/>
          <w:lang w:val="ru-RU"/>
        </w:rPr>
        <w:t>-1,                                                                                        (3.6)</w:t>
      </w:r>
    </w:p>
    <w:p w:rsidR="00136E41" w:rsidRDefault="00136E41" w:rsidP="00303BA2">
      <w:pPr>
        <w:rPr>
          <w:rFonts w:ascii="Times New Roman CYR" w:hAnsi="Times New Roman CYR" w:cs="Times New Roman CYR"/>
          <w:lang w:val="ru-RU"/>
        </w:rPr>
      </w:pPr>
    </w:p>
    <w:p w:rsidR="00136E41" w:rsidRPr="00136E41" w:rsidRDefault="00136E41" w:rsidP="00136E41">
      <w:pPr>
        <w:rPr>
          <w:rFonts w:ascii="Times New Roman CYR" w:hAnsi="Times New Roman CYR" w:cs="Times New Roman CYR"/>
          <w:lang w:val="ru-RU"/>
        </w:rPr>
      </w:pPr>
      <w:r w:rsidRPr="00136E41">
        <w:rPr>
          <w:rFonts w:ascii="Times New Roman CYR" w:hAnsi="Times New Roman CYR" w:cs="Times New Roman CYR"/>
          <w:lang w:val="ru-RU"/>
        </w:rPr>
        <w:t>де L</w:t>
      </w:r>
      <w:r w:rsidRPr="00136E41">
        <w:rPr>
          <w:rFonts w:ascii="Times New Roman CYR" w:hAnsi="Times New Roman CYR" w:cs="Times New Roman CYR"/>
          <w:vertAlign w:val="subscript"/>
          <w:lang w:val="ru-RU"/>
        </w:rPr>
        <w:t>т</w:t>
      </w:r>
      <w:r w:rsidRPr="00136E41">
        <w:rPr>
          <w:rFonts w:ascii="Times New Roman CYR" w:hAnsi="Times New Roman CYR" w:cs="Times New Roman CYR"/>
          <w:lang w:val="ru-RU"/>
        </w:rPr>
        <w:t xml:space="preserve"> - довжина лінійного тракту, наведена в завданні на проект;</w:t>
      </w:r>
    </w:p>
    <w:p w:rsidR="00136E41" w:rsidRPr="00136E41" w:rsidRDefault="00136E41" w:rsidP="00136E41">
      <w:pPr>
        <w:rPr>
          <w:rFonts w:ascii="Times New Roman CYR" w:hAnsi="Times New Roman CYR" w:cs="Times New Roman CYR"/>
          <w:lang w:val="ru-RU"/>
        </w:rPr>
      </w:pPr>
      <w:r w:rsidRPr="00136E41">
        <w:rPr>
          <w:rFonts w:ascii="Times New Roman CYR" w:hAnsi="Times New Roman CYR" w:cs="Times New Roman CYR"/>
          <w:lang w:val="ru-RU"/>
        </w:rPr>
        <w:t>l</w:t>
      </w:r>
      <w:r w:rsidRPr="00136E41">
        <w:rPr>
          <w:rFonts w:ascii="Times New Roman CYR" w:hAnsi="Times New Roman CYR" w:cs="Times New Roman CYR"/>
          <w:vertAlign w:val="subscript"/>
          <w:lang w:val="ru-RU"/>
        </w:rPr>
        <w:t>рд</w:t>
      </w:r>
      <w:r w:rsidRPr="00136E41">
        <w:rPr>
          <w:rFonts w:ascii="Times New Roman CYR" w:hAnsi="Times New Roman CYR" w:cs="Times New Roman CYR"/>
          <w:lang w:val="ru-RU"/>
        </w:rPr>
        <w:t xml:space="preserve"> - довжина регенераційної ділянки;</w:t>
      </w:r>
    </w:p>
    <w:p w:rsidR="00136E41" w:rsidRDefault="00136E41" w:rsidP="00136E41">
      <w:pPr>
        <w:rPr>
          <w:rFonts w:ascii="Times New Roman CYR" w:hAnsi="Times New Roman CYR" w:cs="Times New Roman CYR"/>
          <w:lang w:val="ru-RU"/>
        </w:rPr>
      </w:pPr>
      <w:r w:rsidRPr="00136E41">
        <w:rPr>
          <w:rFonts w:ascii="Times New Roman CYR" w:hAnsi="Times New Roman CYR" w:cs="Times New Roman CYR"/>
          <w:lang w:val="ru-RU"/>
        </w:rPr>
        <w:t>При роботі по симетричному кабелю, кількість НРП складе:</w:t>
      </w:r>
    </w:p>
    <w:p w:rsidR="00136E41" w:rsidRDefault="00136E41" w:rsidP="00136E41">
      <w:pPr>
        <w:rPr>
          <w:rFonts w:ascii="Times New Roman CYR" w:hAnsi="Times New Roman CYR" w:cs="Times New Roman CYR"/>
          <w:lang w:val="ru-RU"/>
        </w:rPr>
      </w:pPr>
      <w:r>
        <w:rPr>
          <w:rFonts w:ascii="Microsoft Sans Serif" w:hAnsi="Microsoft Sans Serif" w:cs="Microsoft Sans Serif"/>
          <w:noProof/>
          <w:sz w:val="17"/>
          <w:szCs w:val="17"/>
          <w:lang w:val="ru-RU"/>
        </w:rPr>
        <w:drawing>
          <wp:inline distT="0" distB="0" distL="0" distR="0">
            <wp:extent cx="1638300" cy="5048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8300" cy="504825"/>
                    </a:xfrm>
                    <a:prstGeom prst="rect">
                      <a:avLst/>
                    </a:prstGeom>
                    <a:noFill/>
                    <a:ln>
                      <a:noFill/>
                    </a:ln>
                  </pic:spPr>
                </pic:pic>
              </a:graphicData>
            </a:graphic>
          </wp:inline>
        </w:drawing>
      </w:r>
    </w:p>
    <w:p w:rsidR="00136E41" w:rsidRDefault="00136E41" w:rsidP="00136E41">
      <w:pPr>
        <w:rPr>
          <w:rFonts w:ascii="Times New Roman CYR" w:hAnsi="Times New Roman CYR" w:cs="Times New Roman CYR"/>
          <w:lang w:val="ru-RU"/>
        </w:rPr>
      </w:pPr>
      <w:r w:rsidRPr="00136E41">
        <w:rPr>
          <w:rFonts w:ascii="Times New Roman CYR" w:hAnsi="Times New Roman CYR" w:cs="Times New Roman CYR"/>
          <w:lang w:val="ru-RU"/>
        </w:rPr>
        <w:t xml:space="preserve">Значення необхідних параметрів для розрахунку показників надійності </w:t>
      </w:r>
      <w:r w:rsidRPr="00136E41">
        <w:rPr>
          <w:rFonts w:ascii="Times New Roman CYR" w:hAnsi="Times New Roman CYR" w:cs="Times New Roman CYR"/>
          <w:lang w:val="ru-RU"/>
        </w:rPr>
        <w:lastRenderedPageBreak/>
        <w:t>станційного обладнання і устаткування лінійного тракту наведені в таблиці 3.1.</w:t>
      </w:r>
    </w:p>
    <w:p w:rsidR="00136E41" w:rsidRPr="00136E41" w:rsidRDefault="00136E41" w:rsidP="00136E41">
      <w:pPr>
        <w:rPr>
          <w:rFonts w:ascii="Times New Roman CYR" w:hAnsi="Times New Roman CYR" w:cs="Times New Roman CYR"/>
        </w:rPr>
      </w:pPr>
      <w:r>
        <w:rPr>
          <w:rFonts w:ascii="Times New Roman CYR" w:hAnsi="Times New Roman CYR" w:cs="Times New Roman CYR"/>
        </w:rPr>
        <w:t>Таблиц</w:t>
      </w:r>
      <w:r>
        <w:rPr>
          <w:rFonts w:ascii="Times New Roman CYR" w:hAnsi="Times New Roman CYR" w:cs="Times New Roman CYR"/>
          <w:lang w:val="ru-RU"/>
        </w:rPr>
        <w:t>я</w:t>
      </w:r>
      <w:r>
        <w:rPr>
          <w:rFonts w:ascii="Times New Roman CYR" w:hAnsi="Times New Roman CYR" w:cs="Times New Roman CYR"/>
        </w:rPr>
        <w:t xml:space="preserve"> </w:t>
      </w:r>
      <w:r>
        <w:rPr>
          <w:rFonts w:ascii="Times New Roman CYR" w:hAnsi="Times New Roman CYR" w:cs="Times New Roman CYR"/>
          <w:lang w:val="ru-RU"/>
        </w:rPr>
        <w:t>3</w:t>
      </w:r>
      <w:r>
        <w:rPr>
          <w:rFonts w:ascii="Times New Roman CYR" w:hAnsi="Times New Roman CYR" w:cs="Times New Roman CYR"/>
        </w:rPr>
        <w:t>.1</w:t>
      </w:r>
      <w:r>
        <w:rPr>
          <w:rFonts w:ascii="Times New Roman CYR" w:hAnsi="Times New Roman CYR" w:cs="Times New Roman CYR"/>
          <w:lang w:val="ru-RU"/>
        </w:rPr>
        <w:t xml:space="preserve"> </w:t>
      </w:r>
      <w:r>
        <w:rPr>
          <w:rFonts w:ascii="Times New Roman CYR" w:hAnsi="Times New Roman CYR" w:cs="Times New Roman CYR"/>
        </w:rPr>
        <w:t>Значення необхідних параметрів для розрахунку показників надійності станційного обладнання і устаткування лінійного тракту</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2198"/>
        <w:gridCol w:w="993"/>
        <w:gridCol w:w="1030"/>
        <w:gridCol w:w="1102"/>
        <w:gridCol w:w="1077"/>
        <w:gridCol w:w="981"/>
        <w:gridCol w:w="851"/>
        <w:gridCol w:w="1397"/>
      </w:tblGrid>
      <w:tr w:rsidR="007F074D" w:rsidTr="007F074D">
        <w:trPr>
          <w:jc w:val="center"/>
        </w:trPr>
        <w:tc>
          <w:tcPr>
            <w:tcW w:w="2198" w:type="dxa"/>
            <w:tcBorders>
              <w:top w:val="single" w:sz="6" w:space="0" w:color="auto"/>
              <w:left w:val="single" w:sz="6" w:space="0" w:color="auto"/>
              <w:bottom w:val="single" w:sz="6" w:space="0" w:color="auto"/>
              <w:right w:val="single" w:sz="6" w:space="0" w:color="auto"/>
            </w:tcBorders>
          </w:tcPr>
          <w:p w:rsidR="00136E41" w:rsidRPr="00136E41" w:rsidRDefault="00CE713E" w:rsidP="00136E41">
            <w:pPr>
              <w:spacing w:line="276" w:lineRule="auto"/>
              <w:ind w:firstLine="0"/>
              <w:rPr>
                <w:rFonts w:ascii="Times New Roman CYR" w:hAnsi="Times New Roman CYR" w:cs="Times New Roman CYR"/>
                <w:noProof/>
              </w:rPr>
            </w:pPr>
            <w:r>
              <w:rPr>
                <w:rFonts w:ascii="Times New Roman CYR" w:hAnsi="Times New Roman CYR" w:cs="Times New Roman CYR"/>
                <w:noProof/>
              </w:rPr>
              <w:t>Показники надійності</w:t>
            </w:r>
          </w:p>
        </w:tc>
        <w:tc>
          <w:tcPr>
            <w:tcW w:w="7431" w:type="dxa"/>
            <w:gridSpan w:val="7"/>
            <w:tcBorders>
              <w:top w:val="single" w:sz="6" w:space="0" w:color="auto"/>
              <w:left w:val="single" w:sz="6" w:space="0" w:color="auto"/>
              <w:bottom w:val="single" w:sz="6" w:space="0" w:color="auto"/>
              <w:right w:val="single" w:sz="6" w:space="0" w:color="auto"/>
            </w:tcBorders>
          </w:tcPr>
          <w:p w:rsidR="00136E41" w:rsidRPr="00136E41" w:rsidRDefault="00136E41" w:rsidP="00CE713E">
            <w:pPr>
              <w:spacing w:line="276" w:lineRule="auto"/>
              <w:ind w:firstLine="0"/>
              <w:jc w:val="center"/>
              <w:rPr>
                <w:rFonts w:ascii="Times New Roman CYR" w:hAnsi="Times New Roman CYR" w:cs="Times New Roman CYR"/>
                <w:noProof/>
              </w:rPr>
            </w:pPr>
            <w:r w:rsidRPr="00136E41">
              <w:rPr>
                <w:rFonts w:ascii="Times New Roman CYR" w:hAnsi="Times New Roman CYR" w:cs="Times New Roman CYR"/>
                <w:noProof/>
              </w:rPr>
              <w:t xml:space="preserve">Тип </w:t>
            </w:r>
            <w:r w:rsidR="00CE713E">
              <w:rPr>
                <w:rFonts w:ascii="Times New Roman CYR" w:hAnsi="Times New Roman CYR" w:cs="Times New Roman CYR"/>
                <w:noProof/>
              </w:rPr>
              <w:t>устаткування</w:t>
            </w:r>
          </w:p>
        </w:tc>
      </w:tr>
      <w:tr w:rsidR="007F074D" w:rsidTr="007F074D">
        <w:trPr>
          <w:jc w:val="center"/>
        </w:trPr>
        <w:tc>
          <w:tcPr>
            <w:tcW w:w="2198"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p>
        </w:tc>
        <w:tc>
          <w:tcPr>
            <w:tcW w:w="993" w:type="dxa"/>
            <w:tcBorders>
              <w:top w:val="single" w:sz="6" w:space="0" w:color="auto"/>
              <w:left w:val="single" w:sz="6" w:space="0" w:color="auto"/>
              <w:bottom w:val="single" w:sz="6" w:space="0" w:color="auto"/>
              <w:right w:val="single" w:sz="6" w:space="0" w:color="auto"/>
            </w:tcBorders>
          </w:tcPr>
          <w:p w:rsidR="00136E41" w:rsidRPr="007F074D" w:rsidRDefault="00136E41" w:rsidP="00136E41">
            <w:pPr>
              <w:spacing w:line="276" w:lineRule="auto"/>
              <w:ind w:firstLine="0"/>
              <w:rPr>
                <w:rFonts w:ascii="Times New Roman CYR" w:hAnsi="Times New Roman CYR" w:cs="Times New Roman CYR"/>
                <w:noProof/>
                <w:sz w:val="26"/>
                <w:szCs w:val="26"/>
              </w:rPr>
            </w:pPr>
            <w:r w:rsidRPr="007F074D">
              <w:rPr>
                <w:rFonts w:ascii="Times New Roman CYR" w:hAnsi="Times New Roman CYR" w:cs="Times New Roman CYR"/>
                <w:sz w:val="26"/>
                <w:szCs w:val="26"/>
                <w:lang w:val="en-US"/>
              </w:rPr>
              <w:t>MUX</w:t>
            </w:r>
            <w:r w:rsidRPr="007F074D">
              <w:rPr>
                <w:rFonts w:ascii="Times New Roman CYR" w:hAnsi="Times New Roman CYR" w:cs="Times New Roman CYR"/>
                <w:sz w:val="26"/>
                <w:szCs w:val="26"/>
              </w:rPr>
              <w:t>1</w:t>
            </w:r>
          </w:p>
        </w:tc>
        <w:tc>
          <w:tcPr>
            <w:tcW w:w="1030"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r w:rsidRPr="00136E41">
              <w:rPr>
                <w:rFonts w:ascii="Times New Roman CYR" w:hAnsi="Times New Roman CYR" w:cs="Times New Roman CYR"/>
                <w:noProof/>
              </w:rPr>
              <w:t>MUX2</w:t>
            </w:r>
          </w:p>
        </w:tc>
        <w:tc>
          <w:tcPr>
            <w:tcW w:w="1102"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r w:rsidRPr="00136E41">
              <w:rPr>
                <w:rFonts w:ascii="Times New Roman CYR" w:hAnsi="Times New Roman CYR" w:cs="Times New Roman CYR"/>
                <w:noProof/>
              </w:rPr>
              <w:t>DX1</w:t>
            </w:r>
          </w:p>
        </w:tc>
        <w:tc>
          <w:tcPr>
            <w:tcW w:w="1077"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r w:rsidRPr="00136E41">
              <w:rPr>
                <w:rFonts w:ascii="Times New Roman CYR" w:hAnsi="Times New Roman CYR" w:cs="Times New Roman CYR"/>
                <w:noProof/>
              </w:rPr>
              <w:t>DX2</w:t>
            </w:r>
          </w:p>
        </w:tc>
        <w:tc>
          <w:tcPr>
            <w:tcW w:w="981"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rPr>
            </w:pPr>
            <w:r w:rsidRPr="00136E41">
              <w:rPr>
                <w:rFonts w:ascii="Times New Roman CYR" w:hAnsi="Times New Roman CYR" w:cs="Times New Roman CYR"/>
              </w:rPr>
              <w:t>НРП</w:t>
            </w:r>
          </w:p>
        </w:tc>
        <w:tc>
          <w:tcPr>
            <w:tcW w:w="851"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r w:rsidRPr="00136E41">
              <w:rPr>
                <w:rFonts w:ascii="Times New Roman CYR" w:hAnsi="Times New Roman CYR" w:cs="Times New Roman CYR"/>
                <w:noProof/>
              </w:rPr>
              <w:t>ОРП</w:t>
            </w:r>
          </w:p>
        </w:tc>
        <w:tc>
          <w:tcPr>
            <w:tcW w:w="1397"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r w:rsidRPr="00136E41">
              <w:rPr>
                <w:rFonts w:ascii="Times New Roman CYR" w:hAnsi="Times New Roman CYR" w:cs="Times New Roman CYR"/>
                <w:noProof/>
              </w:rPr>
              <w:t>Кабель</w:t>
            </w:r>
          </w:p>
        </w:tc>
      </w:tr>
      <w:tr w:rsidR="007F074D" w:rsidTr="007F074D">
        <w:trPr>
          <w:jc w:val="center"/>
        </w:trPr>
        <w:tc>
          <w:tcPr>
            <w:tcW w:w="2198"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r w:rsidRPr="00136E41">
              <w:rPr>
                <w:rFonts w:ascii="Symbol" w:hAnsi="Symbol" w:cs="Symbol"/>
                <w:noProof/>
              </w:rPr>
              <w:t></w:t>
            </w:r>
            <w:r w:rsidRPr="00136E41">
              <w:rPr>
                <w:rFonts w:ascii="Times New Roman CYR" w:hAnsi="Times New Roman CYR" w:cs="Times New Roman CYR"/>
                <w:noProof/>
              </w:rPr>
              <w:t>, 1/ч</w:t>
            </w:r>
          </w:p>
        </w:tc>
        <w:tc>
          <w:tcPr>
            <w:tcW w:w="993"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vertAlign w:val="superscript"/>
              </w:rPr>
            </w:pPr>
            <w:r w:rsidRPr="00136E41">
              <w:rPr>
                <w:rFonts w:ascii="Times New Roman CYR" w:hAnsi="Times New Roman CYR" w:cs="Times New Roman CYR"/>
                <w:noProof/>
              </w:rPr>
              <w:t>3</w:t>
            </w:r>
            <w:r w:rsidRPr="00136E41">
              <w:rPr>
                <w:rFonts w:ascii="Symbol" w:hAnsi="Symbol" w:cs="Symbol"/>
                <w:noProof/>
              </w:rPr>
              <w:t></w:t>
            </w:r>
            <w:r w:rsidRPr="00136E41">
              <w:rPr>
                <w:rFonts w:ascii="Times New Roman CYR" w:hAnsi="Times New Roman CYR" w:cs="Times New Roman CYR"/>
                <w:noProof/>
              </w:rPr>
              <w:t>10</w:t>
            </w:r>
            <w:r w:rsidRPr="00136E41">
              <w:rPr>
                <w:rFonts w:ascii="Symbol" w:hAnsi="Symbol" w:cs="Symbol"/>
                <w:noProof/>
                <w:vertAlign w:val="superscript"/>
              </w:rPr>
              <w:t></w:t>
            </w:r>
            <w:r w:rsidRPr="00136E41">
              <w:rPr>
                <w:rFonts w:ascii="Times New Roman CYR" w:hAnsi="Times New Roman CYR" w:cs="Times New Roman CYR"/>
                <w:noProof/>
                <w:vertAlign w:val="superscript"/>
              </w:rPr>
              <w:t>6</w:t>
            </w:r>
          </w:p>
        </w:tc>
        <w:tc>
          <w:tcPr>
            <w:tcW w:w="1030"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vertAlign w:val="superscript"/>
              </w:rPr>
            </w:pPr>
            <w:r w:rsidRPr="00136E41">
              <w:rPr>
                <w:rFonts w:ascii="Times New Roman CYR" w:hAnsi="Times New Roman CYR" w:cs="Times New Roman CYR"/>
                <w:noProof/>
              </w:rPr>
              <w:t>5</w:t>
            </w:r>
            <w:r w:rsidRPr="00136E41">
              <w:rPr>
                <w:rFonts w:ascii="Symbol" w:hAnsi="Symbol" w:cs="Symbol"/>
                <w:noProof/>
              </w:rPr>
              <w:t></w:t>
            </w:r>
            <w:r w:rsidRPr="00136E41">
              <w:rPr>
                <w:rFonts w:ascii="Times New Roman CYR" w:hAnsi="Times New Roman CYR" w:cs="Times New Roman CYR"/>
                <w:noProof/>
              </w:rPr>
              <w:t>10</w:t>
            </w:r>
            <w:r w:rsidRPr="00136E41">
              <w:rPr>
                <w:rFonts w:ascii="Symbol" w:hAnsi="Symbol" w:cs="Symbol"/>
                <w:noProof/>
                <w:vertAlign w:val="superscript"/>
              </w:rPr>
              <w:t></w:t>
            </w:r>
            <w:r w:rsidRPr="00136E41">
              <w:rPr>
                <w:rFonts w:ascii="Times New Roman CYR" w:hAnsi="Times New Roman CYR" w:cs="Times New Roman CYR"/>
                <w:noProof/>
                <w:vertAlign w:val="superscript"/>
              </w:rPr>
              <w:t>6</w:t>
            </w:r>
          </w:p>
        </w:tc>
        <w:tc>
          <w:tcPr>
            <w:tcW w:w="1102"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r w:rsidRPr="00136E41">
              <w:rPr>
                <w:rFonts w:ascii="Times New Roman CYR" w:hAnsi="Times New Roman CYR" w:cs="Times New Roman CYR"/>
                <w:noProof/>
              </w:rPr>
              <w:t>3</w:t>
            </w:r>
            <w:r w:rsidRPr="00136E41">
              <w:rPr>
                <w:rFonts w:ascii="Symbol" w:hAnsi="Symbol" w:cs="Symbol"/>
                <w:noProof/>
              </w:rPr>
              <w:t></w:t>
            </w:r>
            <w:r w:rsidRPr="00136E41">
              <w:rPr>
                <w:rFonts w:ascii="Times New Roman CYR" w:hAnsi="Times New Roman CYR" w:cs="Times New Roman CYR"/>
                <w:noProof/>
              </w:rPr>
              <w:t>10</w:t>
            </w:r>
            <w:r w:rsidRPr="00136E41">
              <w:rPr>
                <w:rFonts w:ascii="Symbol" w:hAnsi="Symbol" w:cs="Symbol"/>
                <w:noProof/>
                <w:vertAlign w:val="superscript"/>
              </w:rPr>
              <w:t></w:t>
            </w:r>
            <w:r w:rsidRPr="00136E41">
              <w:rPr>
                <w:rFonts w:ascii="Times New Roman CYR" w:hAnsi="Times New Roman CYR" w:cs="Times New Roman CYR"/>
                <w:noProof/>
                <w:vertAlign w:val="superscript"/>
              </w:rPr>
              <w:t>6</w:t>
            </w:r>
          </w:p>
        </w:tc>
        <w:tc>
          <w:tcPr>
            <w:tcW w:w="1077"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r w:rsidRPr="00136E41">
              <w:rPr>
                <w:rFonts w:ascii="Times New Roman CYR" w:hAnsi="Times New Roman CYR" w:cs="Times New Roman CYR"/>
                <w:noProof/>
              </w:rPr>
              <w:t>5</w:t>
            </w:r>
            <w:r w:rsidRPr="00136E41">
              <w:rPr>
                <w:rFonts w:ascii="Symbol" w:hAnsi="Symbol" w:cs="Symbol"/>
                <w:noProof/>
              </w:rPr>
              <w:t></w:t>
            </w:r>
            <w:r w:rsidRPr="00136E41">
              <w:rPr>
                <w:rFonts w:ascii="Times New Roman CYR" w:hAnsi="Times New Roman CYR" w:cs="Times New Roman CYR"/>
                <w:noProof/>
              </w:rPr>
              <w:t>10</w:t>
            </w:r>
            <w:r w:rsidRPr="00136E41">
              <w:rPr>
                <w:rFonts w:ascii="Symbol" w:hAnsi="Symbol" w:cs="Symbol"/>
                <w:noProof/>
                <w:vertAlign w:val="superscript"/>
              </w:rPr>
              <w:t></w:t>
            </w:r>
            <w:r w:rsidRPr="00136E41">
              <w:rPr>
                <w:rFonts w:ascii="Times New Roman CYR" w:hAnsi="Times New Roman CYR" w:cs="Times New Roman CYR"/>
                <w:noProof/>
                <w:vertAlign w:val="superscript"/>
              </w:rPr>
              <w:t>6</w:t>
            </w:r>
          </w:p>
        </w:tc>
        <w:tc>
          <w:tcPr>
            <w:tcW w:w="981"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r w:rsidRPr="00136E41">
              <w:rPr>
                <w:rFonts w:ascii="Times New Roman CYR" w:hAnsi="Times New Roman CYR" w:cs="Times New Roman CYR"/>
                <w:noProof/>
              </w:rPr>
              <w:t>3</w:t>
            </w:r>
            <w:r w:rsidRPr="00136E41">
              <w:rPr>
                <w:rFonts w:ascii="Symbol" w:hAnsi="Symbol" w:cs="Symbol"/>
                <w:noProof/>
              </w:rPr>
              <w:t></w:t>
            </w:r>
            <w:r w:rsidRPr="00136E41">
              <w:rPr>
                <w:rFonts w:ascii="Times New Roman CYR" w:hAnsi="Times New Roman CYR" w:cs="Times New Roman CYR"/>
                <w:noProof/>
              </w:rPr>
              <w:t>10</w:t>
            </w:r>
            <w:r w:rsidRPr="00136E41">
              <w:rPr>
                <w:rFonts w:ascii="Symbol" w:hAnsi="Symbol" w:cs="Symbol"/>
                <w:noProof/>
                <w:vertAlign w:val="superscript"/>
              </w:rPr>
              <w:t></w:t>
            </w:r>
            <w:r w:rsidRPr="00136E41">
              <w:rPr>
                <w:rFonts w:ascii="Times New Roman CYR" w:hAnsi="Times New Roman CYR" w:cs="Times New Roman CYR"/>
                <w:noProof/>
                <w:vertAlign w:val="superscript"/>
              </w:rPr>
              <w:t>8</w:t>
            </w:r>
          </w:p>
        </w:tc>
        <w:tc>
          <w:tcPr>
            <w:tcW w:w="851"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r w:rsidRPr="00136E41">
              <w:rPr>
                <w:rFonts w:ascii="Times New Roman CYR" w:hAnsi="Times New Roman CYR" w:cs="Times New Roman CYR"/>
                <w:noProof/>
              </w:rPr>
              <w:t>10</w:t>
            </w:r>
            <w:r w:rsidRPr="00136E41">
              <w:rPr>
                <w:rFonts w:ascii="Symbol" w:hAnsi="Symbol" w:cs="Symbol"/>
                <w:noProof/>
                <w:vertAlign w:val="superscript"/>
              </w:rPr>
              <w:t></w:t>
            </w:r>
            <w:r w:rsidRPr="00136E41">
              <w:rPr>
                <w:rFonts w:ascii="Times New Roman CYR" w:hAnsi="Times New Roman CYR" w:cs="Times New Roman CYR"/>
                <w:noProof/>
                <w:vertAlign w:val="superscript"/>
              </w:rPr>
              <w:t>7</w:t>
            </w:r>
          </w:p>
        </w:tc>
        <w:tc>
          <w:tcPr>
            <w:tcW w:w="1397"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r w:rsidRPr="00136E41">
              <w:rPr>
                <w:rFonts w:ascii="Times New Roman CYR" w:hAnsi="Times New Roman CYR" w:cs="Times New Roman CYR"/>
                <w:noProof/>
              </w:rPr>
              <w:t>5</w:t>
            </w:r>
            <w:r w:rsidRPr="00136E41">
              <w:rPr>
                <w:rFonts w:ascii="Symbol" w:hAnsi="Symbol" w:cs="Symbol"/>
                <w:noProof/>
              </w:rPr>
              <w:t></w:t>
            </w:r>
            <w:r w:rsidRPr="00136E41">
              <w:rPr>
                <w:rFonts w:ascii="Times New Roman CYR" w:hAnsi="Times New Roman CYR" w:cs="Times New Roman CYR"/>
                <w:noProof/>
              </w:rPr>
              <w:t>10</w:t>
            </w:r>
            <w:r w:rsidRPr="00136E41">
              <w:rPr>
                <w:rFonts w:ascii="Symbol" w:hAnsi="Symbol" w:cs="Symbol"/>
                <w:noProof/>
                <w:vertAlign w:val="superscript"/>
              </w:rPr>
              <w:t></w:t>
            </w:r>
            <w:r w:rsidRPr="00136E41">
              <w:rPr>
                <w:rFonts w:ascii="Times New Roman CYR" w:hAnsi="Times New Roman CYR" w:cs="Times New Roman CYR"/>
                <w:noProof/>
                <w:vertAlign w:val="superscript"/>
              </w:rPr>
              <w:t>8</w:t>
            </w:r>
            <w:r w:rsidRPr="00136E41">
              <w:rPr>
                <w:rFonts w:ascii="Times New Roman CYR" w:hAnsi="Times New Roman CYR" w:cs="Times New Roman CYR"/>
                <w:noProof/>
              </w:rPr>
              <w:t>, 1/км</w:t>
            </w:r>
          </w:p>
        </w:tc>
      </w:tr>
      <w:tr w:rsidR="007F074D" w:rsidTr="007F074D">
        <w:trPr>
          <w:jc w:val="center"/>
        </w:trPr>
        <w:tc>
          <w:tcPr>
            <w:tcW w:w="2198"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r w:rsidRPr="00136E41">
              <w:rPr>
                <w:rFonts w:ascii="Times New Roman CYR" w:hAnsi="Times New Roman CYR" w:cs="Times New Roman CYR"/>
                <w:noProof/>
              </w:rPr>
              <w:t>Т</w:t>
            </w:r>
            <w:r w:rsidRPr="00136E41">
              <w:rPr>
                <w:rFonts w:ascii="Times New Roman CYR" w:hAnsi="Times New Roman CYR" w:cs="Times New Roman CYR"/>
                <w:noProof/>
                <w:vertAlign w:val="subscript"/>
              </w:rPr>
              <w:t>в</w:t>
            </w:r>
            <w:r w:rsidRPr="00136E41">
              <w:rPr>
                <w:rFonts w:ascii="Times New Roman CYR" w:hAnsi="Times New Roman CYR" w:cs="Times New Roman CYR"/>
                <w:noProof/>
              </w:rPr>
              <w:t>, ч</w:t>
            </w:r>
          </w:p>
        </w:tc>
        <w:tc>
          <w:tcPr>
            <w:tcW w:w="993"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r w:rsidRPr="00136E41">
              <w:rPr>
                <w:rFonts w:ascii="Times New Roman CYR" w:hAnsi="Times New Roman CYR" w:cs="Times New Roman CYR"/>
                <w:noProof/>
              </w:rPr>
              <w:t>0,5</w:t>
            </w:r>
          </w:p>
        </w:tc>
        <w:tc>
          <w:tcPr>
            <w:tcW w:w="1030"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r w:rsidRPr="00136E41">
              <w:rPr>
                <w:rFonts w:ascii="Times New Roman CYR" w:hAnsi="Times New Roman CYR" w:cs="Times New Roman CYR"/>
                <w:noProof/>
              </w:rPr>
              <w:t>0,5</w:t>
            </w:r>
          </w:p>
        </w:tc>
        <w:tc>
          <w:tcPr>
            <w:tcW w:w="1102"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r w:rsidRPr="00136E41">
              <w:rPr>
                <w:rFonts w:ascii="Times New Roman CYR" w:hAnsi="Times New Roman CYR" w:cs="Times New Roman CYR"/>
                <w:noProof/>
              </w:rPr>
              <w:t>0,5</w:t>
            </w:r>
          </w:p>
        </w:tc>
        <w:tc>
          <w:tcPr>
            <w:tcW w:w="1077"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r w:rsidRPr="00136E41">
              <w:rPr>
                <w:rFonts w:ascii="Times New Roman CYR" w:hAnsi="Times New Roman CYR" w:cs="Times New Roman CYR"/>
                <w:noProof/>
              </w:rPr>
              <w:t>0,5</w:t>
            </w:r>
          </w:p>
        </w:tc>
        <w:tc>
          <w:tcPr>
            <w:tcW w:w="981"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r w:rsidRPr="00136E41">
              <w:rPr>
                <w:rFonts w:ascii="Times New Roman CYR" w:hAnsi="Times New Roman CYR" w:cs="Times New Roman CYR"/>
                <w:noProof/>
              </w:rPr>
              <w:t>4,0</w:t>
            </w:r>
          </w:p>
        </w:tc>
        <w:tc>
          <w:tcPr>
            <w:tcW w:w="851"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r w:rsidRPr="00136E41">
              <w:rPr>
                <w:rFonts w:ascii="Times New Roman CYR" w:hAnsi="Times New Roman CYR" w:cs="Times New Roman CYR"/>
                <w:noProof/>
              </w:rPr>
              <w:t>0,5</w:t>
            </w:r>
          </w:p>
        </w:tc>
        <w:tc>
          <w:tcPr>
            <w:tcW w:w="1397" w:type="dxa"/>
            <w:tcBorders>
              <w:top w:val="single" w:sz="6" w:space="0" w:color="auto"/>
              <w:left w:val="single" w:sz="6" w:space="0" w:color="auto"/>
              <w:bottom w:val="single" w:sz="6" w:space="0" w:color="auto"/>
              <w:right w:val="single" w:sz="6" w:space="0" w:color="auto"/>
            </w:tcBorders>
          </w:tcPr>
          <w:p w:rsidR="00136E41" w:rsidRPr="00136E41" w:rsidRDefault="00136E41" w:rsidP="00136E41">
            <w:pPr>
              <w:spacing w:line="276" w:lineRule="auto"/>
              <w:ind w:firstLine="0"/>
              <w:rPr>
                <w:rFonts w:ascii="Times New Roman CYR" w:hAnsi="Times New Roman CYR" w:cs="Times New Roman CYR"/>
                <w:noProof/>
              </w:rPr>
            </w:pPr>
            <w:r w:rsidRPr="00136E41">
              <w:rPr>
                <w:rFonts w:ascii="Times New Roman CYR" w:hAnsi="Times New Roman CYR" w:cs="Times New Roman CYR"/>
                <w:noProof/>
              </w:rPr>
              <w:t>5,0</w:t>
            </w:r>
          </w:p>
        </w:tc>
      </w:tr>
    </w:tbl>
    <w:p w:rsidR="00136E41" w:rsidRDefault="00136E41" w:rsidP="00136E41">
      <w:pPr>
        <w:rPr>
          <w:rFonts w:ascii="Times New Roman CYR" w:hAnsi="Times New Roman CYR" w:cs="Times New Roman CYR"/>
        </w:rPr>
      </w:pPr>
    </w:p>
    <w:p w:rsidR="00136E41" w:rsidRDefault="00CF1071" w:rsidP="00136E41">
      <w:pPr>
        <w:rPr>
          <w:rFonts w:ascii="Times New Roman CYR" w:hAnsi="Times New Roman CYR" w:cs="Times New Roman CYR"/>
          <w:lang w:val="ru-RU"/>
        </w:rPr>
      </w:pPr>
      <w:r w:rsidRPr="00CF1071">
        <w:rPr>
          <w:rFonts w:ascii="Times New Roman CYR" w:hAnsi="Times New Roman CYR" w:cs="Times New Roman CYR"/>
          <w:lang w:val="ru-RU"/>
        </w:rPr>
        <w:t>Підставивши значення інтенсивностей відмов</w:t>
      </w:r>
      <w:r>
        <w:rPr>
          <w:rFonts w:ascii="Times New Roman CYR" w:hAnsi="Times New Roman CYR" w:cs="Times New Roman CYR"/>
          <w:lang w:val="ru-RU"/>
        </w:rPr>
        <w:t>:</w:t>
      </w:r>
    </w:p>
    <w:p w:rsidR="00CF1071" w:rsidRDefault="00CF1071" w:rsidP="00CF1071">
      <w:pPr>
        <w:rPr>
          <w:rFonts w:ascii="Times New Roman CYR" w:hAnsi="Times New Roman CYR" w:cs="Times New Roman CYR"/>
          <w:position w:val="-4"/>
        </w:rPr>
      </w:pPr>
      <w:r>
        <w:rPr>
          <w:rFonts w:ascii="Symbol" w:hAnsi="Symbol" w:cs="Symbol"/>
        </w:rPr>
        <w:t></w:t>
      </w:r>
      <w:r>
        <w:rPr>
          <w:rFonts w:ascii="Times New Roman CYR" w:hAnsi="Times New Roman CYR" w:cs="Times New Roman CYR"/>
          <w:position w:val="-4"/>
          <w:vertAlign w:val="subscript"/>
        </w:rPr>
        <w:t>лп</w:t>
      </w:r>
      <w:r>
        <w:rPr>
          <w:rFonts w:ascii="Times New Roman CYR" w:hAnsi="Times New Roman CYR" w:cs="Times New Roman CYR"/>
          <w:position w:val="-4"/>
        </w:rPr>
        <w:t xml:space="preserve"> = 3·10</w:t>
      </w:r>
      <w:r>
        <w:rPr>
          <w:rFonts w:ascii="Times New Roman CYR" w:hAnsi="Times New Roman CYR" w:cs="Times New Roman CYR"/>
          <w:position w:val="-4"/>
          <w:vertAlign w:val="superscript"/>
        </w:rPr>
        <w:t>-6</w:t>
      </w:r>
      <w:r>
        <w:rPr>
          <w:rFonts w:ascii="Times New Roman CYR" w:hAnsi="Times New Roman CYR" w:cs="Times New Roman CYR"/>
          <w:position w:val="-4"/>
        </w:rPr>
        <w:t xml:space="preserve"> + 5·10</w:t>
      </w:r>
      <w:r>
        <w:rPr>
          <w:rFonts w:ascii="Times New Roman CYR" w:hAnsi="Times New Roman CYR" w:cs="Times New Roman CYR"/>
          <w:position w:val="-4"/>
          <w:vertAlign w:val="superscript"/>
        </w:rPr>
        <w:t>-6</w:t>
      </w:r>
      <w:r>
        <w:rPr>
          <w:rFonts w:ascii="Times New Roman CYR" w:hAnsi="Times New Roman CYR" w:cs="Times New Roman CYR"/>
          <w:position w:val="-4"/>
        </w:rPr>
        <w:t xml:space="preserve"> + 3·10</w:t>
      </w:r>
      <w:r>
        <w:rPr>
          <w:rFonts w:ascii="Times New Roman CYR" w:hAnsi="Times New Roman CYR" w:cs="Times New Roman CYR"/>
          <w:position w:val="-4"/>
          <w:vertAlign w:val="superscript"/>
        </w:rPr>
        <w:t>-6</w:t>
      </w:r>
      <w:r>
        <w:rPr>
          <w:rFonts w:ascii="Times New Roman CYR" w:hAnsi="Times New Roman CYR" w:cs="Times New Roman CYR"/>
          <w:position w:val="-4"/>
        </w:rPr>
        <w:t xml:space="preserve"> + 5·10</w:t>
      </w:r>
      <w:r>
        <w:rPr>
          <w:rFonts w:ascii="Times New Roman CYR" w:hAnsi="Times New Roman CYR" w:cs="Times New Roman CYR"/>
          <w:position w:val="-4"/>
          <w:vertAlign w:val="superscript"/>
        </w:rPr>
        <w:t>-6</w:t>
      </w:r>
      <w:r>
        <w:rPr>
          <w:rFonts w:ascii="Times New Roman CYR" w:hAnsi="Times New Roman CYR" w:cs="Times New Roman CYR"/>
          <w:position w:val="-4"/>
        </w:rPr>
        <w:t xml:space="preserve"> + 99·3·10</w:t>
      </w:r>
      <w:r>
        <w:rPr>
          <w:rFonts w:ascii="Times New Roman CYR" w:hAnsi="Times New Roman CYR" w:cs="Times New Roman CYR"/>
          <w:position w:val="-4"/>
          <w:vertAlign w:val="superscript"/>
        </w:rPr>
        <w:t>-8</w:t>
      </w:r>
      <w:r>
        <w:rPr>
          <w:rFonts w:ascii="Times New Roman CYR" w:hAnsi="Times New Roman CYR" w:cs="Times New Roman CYR"/>
          <w:position w:val="-4"/>
        </w:rPr>
        <w:t xml:space="preserve"> + 3·10</w:t>
      </w:r>
      <w:r>
        <w:rPr>
          <w:rFonts w:ascii="Times New Roman CYR" w:hAnsi="Times New Roman CYR" w:cs="Times New Roman CYR"/>
          <w:position w:val="-4"/>
          <w:vertAlign w:val="superscript"/>
        </w:rPr>
        <w:t>-7</w:t>
      </w:r>
      <w:r>
        <w:rPr>
          <w:rFonts w:ascii="Times New Roman CYR" w:hAnsi="Times New Roman CYR" w:cs="Times New Roman CYR"/>
          <w:position w:val="-4"/>
        </w:rPr>
        <w:t xml:space="preserve"> + </w:t>
      </w:r>
      <w:r>
        <w:rPr>
          <w:rFonts w:ascii="Times New Roman CYR" w:hAnsi="Times New Roman CYR" w:cs="Times New Roman CYR"/>
          <w:noProof/>
        </w:rPr>
        <w:t>500·5·10</w:t>
      </w:r>
      <w:r>
        <w:rPr>
          <w:rFonts w:ascii="Symbol" w:hAnsi="Symbol" w:cs="Symbol"/>
          <w:noProof/>
          <w:vertAlign w:val="superscript"/>
        </w:rPr>
        <w:t></w:t>
      </w:r>
      <w:r>
        <w:rPr>
          <w:rFonts w:ascii="Times New Roman CYR" w:hAnsi="Times New Roman CYR" w:cs="Times New Roman CYR"/>
          <w:noProof/>
          <w:vertAlign w:val="superscript"/>
        </w:rPr>
        <w:t>8</w:t>
      </w:r>
      <w:r>
        <w:rPr>
          <w:rFonts w:ascii="Times New Roman CYR" w:hAnsi="Times New Roman CYR" w:cs="Times New Roman CYR"/>
          <w:position w:val="-4"/>
        </w:rPr>
        <w:t xml:space="preserve"> =  41,77·10</w:t>
      </w:r>
      <w:r>
        <w:rPr>
          <w:rFonts w:ascii="Times New Roman CYR" w:hAnsi="Times New Roman CYR" w:cs="Times New Roman CYR"/>
          <w:position w:val="-4"/>
          <w:vertAlign w:val="superscript"/>
        </w:rPr>
        <w:t>-6</w:t>
      </w:r>
      <w:r>
        <w:rPr>
          <w:rFonts w:ascii="Times New Roman CYR" w:hAnsi="Times New Roman CYR" w:cs="Times New Roman CYR"/>
          <w:position w:val="-4"/>
        </w:rPr>
        <w:t xml:space="preserve"> 1/ч.</w:t>
      </w:r>
    </w:p>
    <w:p w:rsidR="00CF1071" w:rsidRDefault="00CF1071" w:rsidP="00136E41">
      <w:pPr>
        <w:rPr>
          <w:rFonts w:ascii="Times New Roman CYR" w:hAnsi="Times New Roman CYR" w:cs="Times New Roman CYR"/>
        </w:rPr>
      </w:pPr>
      <w:r w:rsidRPr="00CF1071">
        <w:rPr>
          <w:rFonts w:ascii="Times New Roman CYR" w:hAnsi="Times New Roman CYR" w:cs="Times New Roman CYR"/>
        </w:rPr>
        <w:t xml:space="preserve">Середній час безвідмовної роботи лінії передачі </w:t>
      </w:r>
      <w:r>
        <w:rPr>
          <w:rFonts w:ascii="Times New Roman CYR" w:hAnsi="Times New Roman CYR" w:cs="Times New Roman CYR"/>
        </w:rPr>
        <w:t>Т</w:t>
      </w:r>
      <w:r>
        <w:rPr>
          <w:rFonts w:ascii="Times New Roman CYR" w:hAnsi="Times New Roman CYR" w:cs="Times New Roman CYR"/>
          <w:vertAlign w:val="subscript"/>
        </w:rPr>
        <w:t>олп</w:t>
      </w:r>
      <w:r w:rsidRPr="00CF1071">
        <w:rPr>
          <w:rFonts w:ascii="Times New Roman CYR" w:hAnsi="Times New Roman CYR" w:cs="Times New Roman CYR"/>
        </w:rPr>
        <w:t xml:space="preserve"> дорівнюватиме:</w:t>
      </w:r>
    </w:p>
    <w:p w:rsidR="00AD24EC" w:rsidRDefault="00AD24EC" w:rsidP="00136E41">
      <w:pPr>
        <w:rPr>
          <w:rFonts w:ascii="Times New Roman CYR" w:hAnsi="Times New Roman CYR" w:cs="Times New Roman CYR"/>
        </w:rPr>
      </w:pPr>
    </w:p>
    <w:p w:rsidR="00CF1071" w:rsidRDefault="00CF1071" w:rsidP="00CF1071">
      <w:pPr>
        <w:rPr>
          <w:rFonts w:ascii="Times New Roman CYR" w:hAnsi="Times New Roman CYR" w:cs="Times New Roman CYR"/>
        </w:rPr>
      </w:pPr>
      <w:r>
        <w:rPr>
          <w:rFonts w:ascii="Times New Roman CYR" w:hAnsi="Times New Roman CYR" w:cs="Times New Roman CYR"/>
        </w:rPr>
        <w:t>Т</w:t>
      </w:r>
      <w:r>
        <w:rPr>
          <w:rFonts w:ascii="Times New Roman CYR" w:hAnsi="Times New Roman CYR" w:cs="Times New Roman CYR"/>
          <w:vertAlign w:val="subscript"/>
        </w:rPr>
        <w:t>олп</w:t>
      </w:r>
      <w:r>
        <w:rPr>
          <w:rFonts w:ascii="Times New Roman CYR" w:hAnsi="Times New Roman CYR" w:cs="Times New Roman CYR"/>
        </w:rPr>
        <w:t xml:space="preserve"> = 1/</w:t>
      </w:r>
      <w:r>
        <w:rPr>
          <w:rFonts w:ascii="Symbol" w:hAnsi="Symbol" w:cs="Symbol"/>
        </w:rPr>
        <w:t></w:t>
      </w:r>
      <w:r>
        <w:rPr>
          <w:rFonts w:ascii="Times New Roman CYR" w:hAnsi="Times New Roman CYR" w:cs="Times New Roman CYR"/>
          <w:position w:val="-4"/>
          <w:vertAlign w:val="subscript"/>
        </w:rPr>
        <w:t>лп</w:t>
      </w:r>
      <w:r>
        <w:rPr>
          <w:rFonts w:ascii="Times New Roman CYR" w:hAnsi="Times New Roman CYR" w:cs="Times New Roman CYR"/>
        </w:rPr>
        <w:t>,                                                                                            (3.7)</w:t>
      </w:r>
    </w:p>
    <w:p w:rsidR="00CF1071" w:rsidRDefault="00CF1071" w:rsidP="00CF1071">
      <w:pPr>
        <w:rPr>
          <w:rFonts w:ascii="Times New Roman CYR" w:hAnsi="Times New Roman CYR" w:cs="Times New Roman CYR"/>
        </w:rPr>
      </w:pPr>
      <w:r>
        <w:rPr>
          <w:rFonts w:ascii="Times New Roman CYR" w:hAnsi="Times New Roman CYR" w:cs="Times New Roman CYR"/>
        </w:rPr>
        <w:t>Т</w:t>
      </w:r>
      <w:r>
        <w:rPr>
          <w:rFonts w:ascii="Times New Roman CYR" w:hAnsi="Times New Roman CYR" w:cs="Times New Roman CYR"/>
          <w:vertAlign w:val="subscript"/>
        </w:rPr>
        <w:t>олп</w:t>
      </w:r>
      <w:r>
        <w:rPr>
          <w:rFonts w:ascii="Times New Roman CYR" w:hAnsi="Times New Roman CYR" w:cs="Times New Roman CYR"/>
        </w:rPr>
        <w:t xml:space="preserve"> = 23,941</w:t>
      </w:r>
      <w:r>
        <w:rPr>
          <w:rFonts w:ascii="Symbol" w:hAnsi="Symbol" w:cs="Symbol"/>
        </w:rPr>
        <w:t></w:t>
      </w:r>
      <w:r>
        <w:rPr>
          <w:rFonts w:ascii="Times New Roman CYR" w:hAnsi="Times New Roman CYR" w:cs="Times New Roman CYR"/>
        </w:rPr>
        <w:t>10</w:t>
      </w:r>
      <w:r>
        <w:rPr>
          <w:rFonts w:ascii="Times New Roman CYR" w:hAnsi="Times New Roman CYR" w:cs="Times New Roman CYR"/>
          <w:vertAlign w:val="superscript"/>
        </w:rPr>
        <w:t>3</w:t>
      </w:r>
      <w:r>
        <w:rPr>
          <w:rFonts w:ascii="Times New Roman CYR" w:hAnsi="Times New Roman CYR" w:cs="Times New Roman CYR"/>
        </w:rPr>
        <w:t xml:space="preserve"> ч.</w:t>
      </w:r>
    </w:p>
    <w:p w:rsidR="00CF1071" w:rsidRDefault="00CF5C94" w:rsidP="00136E41">
      <w:pPr>
        <w:rPr>
          <w:rFonts w:ascii="Times New Roman CYR" w:hAnsi="Times New Roman CYR" w:cs="Times New Roman CYR"/>
        </w:rPr>
      </w:pPr>
      <w:r w:rsidRPr="00CF5C94">
        <w:rPr>
          <w:rFonts w:ascii="Times New Roman CYR" w:hAnsi="Times New Roman CYR" w:cs="Times New Roman CYR"/>
        </w:rPr>
        <w:t>Імовірність безвідмовної роботи лінії передачі</w:t>
      </w:r>
      <w:r>
        <w:rPr>
          <w:rFonts w:ascii="Times New Roman CYR" w:hAnsi="Times New Roman CYR" w:cs="Times New Roman CYR"/>
        </w:rPr>
        <w:t>:</w:t>
      </w:r>
    </w:p>
    <w:p w:rsidR="00AD24EC" w:rsidRDefault="00AD24EC" w:rsidP="00136E41">
      <w:pPr>
        <w:rPr>
          <w:rFonts w:ascii="Times New Roman CYR" w:hAnsi="Times New Roman CYR" w:cs="Times New Roman CYR"/>
        </w:rPr>
      </w:pPr>
    </w:p>
    <w:p w:rsidR="00CF5C94" w:rsidRDefault="00CF5C94" w:rsidP="00CF5C94">
      <w:pPr>
        <w:rPr>
          <w:rFonts w:ascii="Times New Roman CYR" w:hAnsi="Times New Roman CYR" w:cs="Times New Roman CYR"/>
        </w:rPr>
      </w:pPr>
      <w:r>
        <w:rPr>
          <w:rFonts w:ascii="Times New Roman CYR" w:hAnsi="Times New Roman CYR" w:cs="Times New Roman CYR"/>
        </w:rPr>
        <w:t>р</w:t>
      </w:r>
      <w:r>
        <w:rPr>
          <w:rFonts w:ascii="Times New Roman CYR" w:hAnsi="Times New Roman CYR" w:cs="Times New Roman CYR"/>
          <w:vertAlign w:val="subscript"/>
        </w:rPr>
        <w:t>лп</w:t>
      </w:r>
      <w:r>
        <w:rPr>
          <w:rFonts w:ascii="Times New Roman CYR" w:hAnsi="Times New Roman CYR" w:cs="Times New Roman CYR"/>
        </w:rPr>
        <w:t>(</w:t>
      </w:r>
      <w:r>
        <w:rPr>
          <w:rFonts w:ascii="Times New Roman CYR" w:hAnsi="Times New Roman CYR" w:cs="Times New Roman CYR"/>
          <w:lang w:val="en-US"/>
        </w:rPr>
        <w:t>t</w:t>
      </w:r>
      <w:r>
        <w:rPr>
          <w:rFonts w:ascii="Times New Roman CYR" w:hAnsi="Times New Roman CYR" w:cs="Times New Roman CYR"/>
        </w:rPr>
        <w:t xml:space="preserve">) = ехр ( </w:t>
      </w:r>
      <w:r>
        <w:rPr>
          <w:rFonts w:ascii="Symbol" w:hAnsi="Symbol" w:cs="Symbol"/>
        </w:rPr>
        <w:t></w:t>
      </w:r>
      <w:r>
        <w:rPr>
          <w:rFonts w:ascii="Times New Roman CYR" w:hAnsi="Times New Roman CYR" w:cs="Times New Roman CYR"/>
          <w:lang w:val="en-US"/>
        </w:rPr>
        <w:t>t</w:t>
      </w:r>
      <w:r>
        <w:rPr>
          <w:rFonts w:ascii="Times New Roman CYR" w:hAnsi="Times New Roman CYR" w:cs="Times New Roman CYR"/>
        </w:rPr>
        <w:t xml:space="preserve"> / Т</w:t>
      </w:r>
      <w:r>
        <w:rPr>
          <w:rFonts w:ascii="Times New Roman CYR" w:hAnsi="Times New Roman CYR" w:cs="Times New Roman CYR"/>
          <w:vertAlign w:val="subscript"/>
        </w:rPr>
        <w:t>олп</w:t>
      </w:r>
      <w:r>
        <w:rPr>
          <w:rFonts w:ascii="Times New Roman CYR" w:hAnsi="Times New Roman CYR" w:cs="Times New Roman CYR"/>
        </w:rPr>
        <w:t>),</w:t>
      </w:r>
      <w:r>
        <w:rPr>
          <w:rFonts w:ascii="Times New Roman CYR" w:hAnsi="Times New Roman CYR" w:cs="Times New Roman CYR"/>
        </w:rPr>
        <w:tab/>
        <w:t xml:space="preserve">                                                                       (3.8)</w:t>
      </w:r>
    </w:p>
    <w:p w:rsidR="00AD24EC" w:rsidRDefault="00AD24EC" w:rsidP="00CF5C94">
      <w:pPr>
        <w:rPr>
          <w:rFonts w:ascii="Times New Roman CYR" w:hAnsi="Times New Roman CYR" w:cs="Times New Roman CYR"/>
        </w:rPr>
      </w:pPr>
    </w:p>
    <w:p w:rsidR="00CF5C94" w:rsidRDefault="00CF5C94" w:rsidP="00136E41">
      <w:pPr>
        <w:rPr>
          <w:rFonts w:ascii="Times New Roman CYR" w:hAnsi="Times New Roman CYR" w:cs="Times New Roman CYR"/>
        </w:rPr>
      </w:pPr>
      <w:r w:rsidRPr="00CF5C94">
        <w:rPr>
          <w:rFonts w:ascii="Times New Roman CYR" w:hAnsi="Times New Roman CYR" w:cs="Times New Roman CYR"/>
        </w:rPr>
        <w:t>де t береться равним</w:t>
      </w:r>
      <w:r>
        <w:rPr>
          <w:rFonts w:ascii="Times New Roman CYR" w:hAnsi="Times New Roman CYR" w:cs="Times New Roman CYR"/>
        </w:rPr>
        <w:t xml:space="preserve"> </w:t>
      </w:r>
      <w:r w:rsidRPr="00CF5C94">
        <w:rPr>
          <w:rFonts w:ascii="Times New Roman CYR" w:hAnsi="Times New Roman CYR" w:cs="Times New Roman CYR"/>
        </w:rPr>
        <w:t>t</w:t>
      </w:r>
      <w:r w:rsidRPr="00CF5C94">
        <w:rPr>
          <w:rFonts w:ascii="Times New Roman CYR" w:hAnsi="Times New Roman CYR" w:cs="Times New Roman CYR"/>
          <w:vertAlign w:val="subscript"/>
        </w:rPr>
        <w:t>1</w:t>
      </w:r>
      <w:r w:rsidRPr="00CF5C94">
        <w:rPr>
          <w:rFonts w:ascii="Times New Roman CYR" w:hAnsi="Times New Roman CYR" w:cs="Times New Roman CYR"/>
        </w:rPr>
        <w:t xml:space="preserve"> = 24 години, t</w:t>
      </w:r>
      <w:r w:rsidRPr="00CF5C94">
        <w:rPr>
          <w:rFonts w:ascii="Times New Roman CYR" w:hAnsi="Times New Roman CYR" w:cs="Times New Roman CYR"/>
          <w:vertAlign w:val="subscript"/>
        </w:rPr>
        <w:t>2</w:t>
      </w:r>
      <w:r w:rsidRPr="00CF5C94">
        <w:rPr>
          <w:rFonts w:ascii="Times New Roman CYR" w:hAnsi="Times New Roman CYR" w:cs="Times New Roman CYR"/>
        </w:rPr>
        <w:t xml:space="preserve"> = 720 годин (</w:t>
      </w:r>
      <w:r>
        <w:rPr>
          <w:rFonts w:ascii="Times New Roman CYR" w:hAnsi="Times New Roman CYR" w:cs="Times New Roman CYR"/>
        </w:rPr>
        <w:t>год</w:t>
      </w:r>
      <w:r w:rsidRPr="00CF5C94">
        <w:rPr>
          <w:rFonts w:ascii="Times New Roman CYR" w:hAnsi="Times New Roman CYR" w:cs="Times New Roman CYR"/>
        </w:rPr>
        <w:t>) і t</w:t>
      </w:r>
      <w:r w:rsidRPr="00CF5C94">
        <w:rPr>
          <w:rFonts w:ascii="Times New Roman CYR" w:hAnsi="Times New Roman CYR" w:cs="Times New Roman CYR"/>
          <w:vertAlign w:val="subscript"/>
        </w:rPr>
        <w:t>3</w:t>
      </w:r>
      <w:r w:rsidRPr="00CF5C94">
        <w:rPr>
          <w:rFonts w:ascii="Times New Roman CYR" w:hAnsi="Times New Roman CYR" w:cs="Times New Roman CYR"/>
        </w:rPr>
        <w:t xml:space="preserve"> = 8760 годин (</w:t>
      </w:r>
      <w:r>
        <w:rPr>
          <w:rFonts w:ascii="Times New Roman CYR" w:hAnsi="Times New Roman CYR" w:cs="Times New Roman CYR"/>
        </w:rPr>
        <w:t>год</w:t>
      </w:r>
      <w:r w:rsidRPr="00CF5C94">
        <w:rPr>
          <w:rFonts w:ascii="Times New Roman CYR" w:hAnsi="Times New Roman CYR" w:cs="Times New Roman CYR"/>
        </w:rPr>
        <w:t>);</w:t>
      </w:r>
    </w:p>
    <w:p w:rsidR="00AD24EC" w:rsidRDefault="00AD24EC" w:rsidP="00AD24EC">
      <w:pPr>
        <w:rPr>
          <w:rFonts w:ascii="Times New Roman CYR" w:hAnsi="Times New Roman CYR" w:cs="Times New Roman CYR"/>
        </w:rPr>
      </w:pPr>
      <w:proofErr w:type="gramStart"/>
      <w:r>
        <w:rPr>
          <w:rFonts w:ascii="Times New Roman CYR" w:hAnsi="Times New Roman CYR" w:cs="Times New Roman CYR"/>
          <w:lang w:val="en-US"/>
        </w:rPr>
        <w:t>P</w:t>
      </w:r>
      <w:r>
        <w:rPr>
          <w:rFonts w:ascii="Times New Roman CYR" w:hAnsi="Times New Roman CYR" w:cs="Times New Roman CYR"/>
          <w:vertAlign w:val="subscript"/>
        </w:rPr>
        <w:t>ЛП</w:t>
      </w:r>
      <w:r>
        <w:rPr>
          <w:rFonts w:ascii="Times New Roman CYR" w:hAnsi="Times New Roman CYR" w:cs="Times New Roman CYR"/>
        </w:rPr>
        <w:t>(</w:t>
      </w:r>
      <w:proofErr w:type="gramEnd"/>
      <w:r>
        <w:rPr>
          <w:rFonts w:ascii="Times New Roman CYR" w:hAnsi="Times New Roman CYR" w:cs="Times New Roman CYR"/>
        </w:rPr>
        <w:t>24) = ехр(-24/(24,166</w:t>
      </w:r>
      <w:r>
        <w:rPr>
          <w:rFonts w:ascii="Symbol" w:hAnsi="Symbol" w:cs="Symbol"/>
        </w:rPr>
        <w:t></w:t>
      </w:r>
      <w:r>
        <w:rPr>
          <w:rFonts w:ascii="Times New Roman CYR" w:hAnsi="Times New Roman CYR" w:cs="Times New Roman CYR"/>
        </w:rPr>
        <w:t>10</w:t>
      </w:r>
      <w:r>
        <w:rPr>
          <w:rFonts w:ascii="Times New Roman CYR" w:hAnsi="Times New Roman CYR" w:cs="Times New Roman CYR"/>
          <w:vertAlign w:val="superscript"/>
        </w:rPr>
        <w:t>3</w:t>
      </w:r>
      <w:r>
        <w:rPr>
          <w:rFonts w:ascii="Times New Roman CYR" w:hAnsi="Times New Roman CYR" w:cs="Times New Roman CYR"/>
        </w:rPr>
        <w:t>)) = 0,999;</w:t>
      </w:r>
    </w:p>
    <w:p w:rsidR="00AD24EC" w:rsidRDefault="00AD24EC" w:rsidP="00AD24EC">
      <w:pPr>
        <w:rPr>
          <w:rFonts w:ascii="Times New Roman CYR" w:hAnsi="Times New Roman CYR" w:cs="Times New Roman CYR"/>
        </w:rPr>
      </w:pPr>
      <w:proofErr w:type="gramStart"/>
      <w:r>
        <w:rPr>
          <w:rFonts w:ascii="Times New Roman CYR" w:hAnsi="Times New Roman CYR" w:cs="Times New Roman CYR"/>
          <w:lang w:val="en-US"/>
        </w:rPr>
        <w:t>P</w:t>
      </w:r>
      <w:r>
        <w:rPr>
          <w:rFonts w:ascii="Times New Roman CYR" w:hAnsi="Times New Roman CYR" w:cs="Times New Roman CYR"/>
          <w:vertAlign w:val="subscript"/>
        </w:rPr>
        <w:t>ЛП</w:t>
      </w:r>
      <w:r>
        <w:rPr>
          <w:rFonts w:ascii="Times New Roman CYR" w:hAnsi="Times New Roman CYR" w:cs="Times New Roman CYR"/>
        </w:rPr>
        <w:t>(</w:t>
      </w:r>
      <w:proofErr w:type="gramEnd"/>
      <w:r>
        <w:rPr>
          <w:rFonts w:ascii="Times New Roman CYR" w:hAnsi="Times New Roman CYR" w:cs="Times New Roman CYR"/>
        </w:rPr>
        <w:t>720) = ехр(-720/(24,166</w:t>
      </w:r>
      <w:r>
        <w:rPr>
          <w:rFonts w:ascii="Symbol" w:hAnsi="Symbol" w:cs="Symbol"/>
        </w:rPr>
        <w:t></w:t>
      </w:r>
      <w:r>
        <w:rPr>
          <w:rFonts w:ascii="Times New Roman CYR" w:hAnsi="Times New Roman CYR" w:cs="Times New Roman CYR"/>
        </w:rPr>
        <w:t>10</w:t>
      </w:r>
      <w:r>
        <w:rPr>
          <w:rFonts w:ascii="Times New Roman CYR" w:hAnsi="Times New Roman CYR" w:cs="Times New Roman CYR"/>
          <w:vertAlign w:val="superscript"/>
        </w:rPr>
        <w:t>3</w:t>
      </w:r>
      <w:r>
        <w:rPr>
          <w:rFonts w:ascii="Times New Roman CYR" w:hAnsi="Times New Roman CYR" w:cs="Times New Roman CYR"/>
        </w:rPr>
        <w:t>)) = 0,9704;</w:t>
      </w:r>
    </w:p>
    <w:p w:rsidR="00AD24EC" w:rsidRDefault="00AD24EC" w:rsidP="00AD24EC">
      <w:pPr>
        <w:rPr>
          <w:rFonts w:ascii="Times New Roman CYR" w:hAnsi="Times New Roman CYR" w:cs="Times New Roman CYR"/>
        </w:rPr>
      </w:pPr>
      <w:proofErr w:type="gramStart"/>
      <w:r>
        <w:rPr>
          <w:rFonts w:ascii="Times New Roman CYR" w:hAnsi="Times New Roman CYR" w:cs="Times New Roman CYR"/>
          <w:lang w:val="en-US"/>
        </w:rPr>
        <w:t>P</w:t>
      </w:r>
      <w:r>
        <w:rPr>
          <w:rFonts w:ascii="Times New Roman CYR" w:hAnsi="Times New Roman CYR" w:cs="Times New Roman CYR"/>
          <w:vertAlign w:val="subscript"/>
        </w:rPr>
        <w:t>ЛП</w:t>
      </w:r>
      <w:r>
        <w:rPr>
          <w:rFonts w:ascii="Times New Roman CYR" w:hAnsi="Times New Roman CYR" w:cs="Times New Roman CYR"/>
        </w:rPr>
        <w:t>(</w:t>
      </w:r>
      <w:proofErr w:type="gramEnd"/>
      <w:r>
        <w:rPr>
          <w:rFonts w:ascii="Times New Roman CYR" w:hAnsi="Times New Roman CYR" w:cs="Times New Roman CYR"/>
        </w:rPr>
        <w:t>8760) = ехр(-8760/(24,166</w:t>
      </w:r>
      <w:r>
        <w:rPr>
          <w:rFonts w:ascii="Symbol" w:hAnsi="Symbol" w:cs="Symbol"/>
        </w:rPr>
        <w:t></w:t>
      </w:r>
      <w:r>
        <w:rPr>
          <w:rFonts w:ascii="Times New Roman CYR" w:hAnsi="Times New Roman CYR" w:cs="Times New Roman CYR"/>
        </w:rPr>
        <w:t>10</w:t>
      </w:r>
      <w:r>
        <w:rPr>
          <w:rFonts w:ascii="Times New Roman CYR" w:hAnsi="Times New Roman CYR" w:cs="Times New Roman CYR"/>
          <w:vertAlign w:val="superscript"/>
        </w:rPr>
        <w:t>3</w:t>
      </w:r>
      <w:r>
        <w:rPr>
          <w:rFonts w:ascii="Times New Roman CYR" w:hAnsi="Times New Roman CYR" w:cs="Times New Roman CYR"/>
        </w:rPr>
        <w:t>)) = 0,6936.</w:t>
      </w:r>
    </w:p>
    <w:p w:rsidR="00AD24EC" w:rsidRDefault="00AD24EC" w:rsidP="00136E41">
      <w:pPr>
        <w:rPr>
          <w:rFonts w:ascii="Times New Roman CYR" w:hAnsi="Times New Roman CYR" w:cs="Times New Roman CYR"/>
        </w:rPr>
      </w:pPr>
      <w:r w:rsidRPr="00AD24EC">
        <w:rPr>
          <w:rFonts w:ascii="Times New Roman CYR" w:hAnsi="Times New Roman CYR" w:cs="Times New Roman CYR"/>
        </w:rPr>
        <w:t>Розрахунок коефіцієнта готовності розраховують згідно з формулою (</w:t>
      </w:r>
      <w:r>
        <w:rPr>
          <w:rFonts w:ascii="Times New Roman CYR" w:hAnsi="Times New Roman CYR" w:cs="Times New Roman CYR"/>
        </w:rPr>
        <w:t>3</w:t>
      </w:r>
      <w:r w:rsidRPr="00AD24EC">
        <w:rPr>
          <w:rFonts w:ascii="Times New Roman CYR" w:hAnsi="Times New Roman CYR" w:cs="Times New Roman CYR"/>
        </w:rPr>
        <w:t>.3), для якої середній час відновлення Т</w:t>
      </w:r>
      <w:r>
        <w:rPr>
          <w:rFonts w:ascii="Times New Roman CYR" w:hAnsi="Times New Roman CYR" w:cs="Times New Roman CYR"/>
          <w:vertAlign w:val="subscript"/>
        </w:rPr>
        <w:t>в</w:t>
      </w:r>
      <w:r w:rsidRPr="00AD24EC">
        <w:rPr>
          <w:rFonts w:ascii="Times New Roman CYR" w:hAnsi="Times New Roman CYR" w:cs="Times New Roman CYR"/>
          <w:vertAlign w:val="subscript"/>
        </w:rPr>
        <w:t>ЛП</w:t>
      </w:r>
      <w:r w:rsidRPr="00AD24EC">
        <w:rPr>
          <w:rFonts w:ascii="Times New Roman CYR" w:hAnsi="Times New Roman CYR" w:cs="Times New Roman CYR"/>
        </w:rPr>
        <w:t xml:space="preserve"> знаходять за формулою:</w:t>
      </w:r>
    </w:p>
    <w:p w:rsidR="00AD24EC" w:rsidRDefault="00AD24EC" w:rsidP="00136E41">
      <w:pPr>
        <w:rPr>
          <w:rFonts w:ascii="Times New Roman CYR" w:hAnsi="Times New Roman CYR" w:cs="Times New Roman CYR"/>
        </w:rPr>
      </w:pPr>
      <w:r>
        <w:rPr>
          <w:rFonts w:ascii="Microsoft Sans Serif" w:hAnsi="Microsoft Sans Serif" w:cs="Microsoft Sans Serif"/>
          <w:noProof/>
          <w:sz w:val="17"/>
          <w:szCs w:val="17"/>
          <w:lang w:val="ru-RU"/>
        </w:rPr>
        <w:lastRenderedPageBreak/>
        <w:drawing>
          <wp:inline distT="0" distB="0" distL="0" distR="0">
            <wp:extent cx="4067175" cy="98107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67175" cy="981075"/>
                    </a:xfrm>
                    <a:prstGeom prst="rect">
                      <a:avLst/>
                    </a:prstGeom>
                    <a:noFill/>
                    <a:ln>
                      <a:noFill/>
                    </a:ln>
                  </pic:spPr>
                </pic:pic>
              </a:graphicData>
            </a:graphic>
          </wp:inline>
        </w:drawing>
      </w:r>
      <w:r>
        <w:rPr>
          <w:rFonts w:ascii="Times New Roman CYR" w:hAnsi="Times New Roman CYR" w:cs="Times New Roman CYR"/>
        </w:rPr>
        <w:t xml:space="preserve">                        (3.9)</w:t>
      </w:r>
    </w:p>
    <w:p w:rsidR="00AD24EC" w:rsidRPr="00AD24EC" w:rsidRDefault="00AD24EC" w:rsidP="00AD24EC">
      <w:pPr>
        <w:rPr>
          <w:rFonts w:ascii="Times New Roman CYR" w:hAnsi="Times New Roman CYR" w:cs="Times New Roman CYR"/>
        </w:rPr>
      </w:pPr>
      <w:r w:rsidRPr="00AD24EC">
        <w:rPr>
          <w:rFonts w:ascii="Times New Roman CYR" w:hAnsi="Times New Roman CYR" w:cs="Times New Roman CYR"/>
        </w:rPr>
        <w:t>Т</w:t>
      </w:r>
      <w:r w:rsidRPr="00AD24EC">
        <w:rPr>
          <w:rFonts w:ascii="Times New Roman CYR" w:hAnsi="Times New Roman CYR" w:cs="Times New Roman CYR"/>
          <w:vertAlign w:val="subscript"/>
        </w:rPr>
        <w:t>вЛП</w:t>
      </w:r>
      <w:r w:rsidRPr="00AD24EC">
        <w:rPr>
          <w:rFonts w:ascii="Times New Roman CYR" w:hAnsi="Times New Roman CYR" w:cs="Times New Roman CYR"/>
        </w:rPr>
        <w:t xml:space="preserve"> = 3,1729 ч </w:t>
      </w:r>
      <w:r>
        <w:rPr>
          <w:rFonts w:ascii="Times New Roman CYR" w:hAnsi="Times New Roman CYR" w:cs="Times New Roman CYR"/>
        </w:rPr>
        <w:t>~</w:t>
      </w:r>
      <w:r w:rsidRPr="00AD24EC">
        <w:rPr>
          <w:rFonts w:ascii="Times New Roman CYR" w:hAnsi="Times New Roman CYR" w:cs="Times New Roman CYR"/>
        </w:rPr>
        <w:t xml:space="preserve"> 3 год 10 хв.</w:t>
      </w:r>
    </w:p>
    <w:p w:rsidR="00AD24EC" w:rsidRPr="00AD24EC" w:rsidRDefault="00AD24EC" w:rsidP="00AD24EC">
      <w:pPr>
        <w:rPr>
          <w:rFonts w:ascii="Times New Roman CYR" w:hAnsi="Times New Roman CYR" w:cs="Times New Roman CYR"/>
        </w:rPr>
      </w:pPr>
      <w:r w:rsidRPr="00AD24EC">
        <w:rPr>
          <w:rFonts w:ascii="Times New Roman CYR" w:hAnsi="Times New Roman CYR" w:cs="Times New Roman CYR"/>
        </w:rPr>
        <w:t>Коефіцієнт готовності дорівнює:</w:t>
      </w:r>
    </w:p>
    <w:p w:rsidR="00AD24EC" w:rsidRPr="00AD24EC" w:rsidRDefault="00AD24EC" w:rsidP="00AD24EC">
      <w:pPr>
        <w:rPr>
          <w:rFonts w:ascii="Times New Roman CYR" w:hAnsi="Times New Roman CYR" w:cs="Times New Roman CYR"/>
        </w:rPr>
      </w:pPr>
    </w:p>
    <w:p w:rsidR="00AD24EC" w:rsidRPr="00AD24EC" w:rsidRDefault="00AD24EC" w:rsidP="00AD24EC">
      <w:pPr>
        <w:rPr>
          <w:rFonts w:ascii="Times New Roman CYR" w:hAnsi="Times New Roman CYR" w:cs="Times New Roman CYR"/>
        </w:rPr>
      </w:pPr>
      <w:r w:rsidRPr="00AD24EC">
        <w:rPr>
          <w:rFonts w:ascii="Times New Roman CYR" w:hAnsi="Times New Roman CYR" w:cs="Times New Roman CYR"/>
        </w:rPr>
        <w:t>К</w:t>
      </w:r>
      <w:r w:rsidRPr="00BE3E97">
        <w:rPr>
          <w:rFonts w:ascii="Times New Roman CYR" w:hAnsi="Times New Roman CYR" w:cs="Times New Roman CYR"/>
          <w:vertAlign w:val="subscript"/>
        </w:rPr>
        <w:t>г</w:t>
      </w:r>
      <w:r w:rsidRPr="00AD24EC">
        <w:rPr>
          <w:rFonts w:ascii="Times New Roman CYR" w:hAnsi="Times New Roman CYR" w:cs="Times New Roman CYR"/>
        </w:rPr>
        <w:t xml:space="preserve"> = 0,9999.</w:t>
      </w:r>
    </w:p>
    <w:p w:rsidR="00AD24EC" w:rsidRPr="00AD24EC" w:rsidRDefault="00AD24EC" w:rsidP="00AD24EC">
      <w:pPr>
        <w:rPr>
          <w:rFonts w:ascii="Times New Roman CYR" w:hAnsi="Times New Roman CYR" w:cs="Times New Roman CYR"/>
        </w:rPr>
      </w:pPr>
    </w:p>
    <w:p w:rsidR="00AD24EC" w:rsidRPr="00AD24EC" w:rsidRDefault="00AD24EC" w:rsidP="00AD24EC">
      <w:pPr>
        <w:rPr>
          <w:rFonts w:ascii="Times New Roman CYR" w:hAnsi="Times New Roman CYR" w:cs="Times New Roman CYR"/>
        </w:rPr>
      </w:pPr>
      <w:r w:rsidRPr="00AD24EC">
        <w:rPr>
          <w:rFonts w:ascii="Times New Roman CYR" w:hAnsi="Times New Roman CYR" w:cs="Times New Roman CYR"/>
        </w:rPr>
        <w:t>То</w:t>
      </w:r>
      <w:r w:rsidR="00BE3E97">
        <w:rPr>
          <w:rFonts w:ascii="Times New Roman CYR" w:hAnsi="Times New Roman CYR" w:cs="Times New Roman CYR"/>
        </w:rPr>
        <w:t>ді</w:t>
      </w:r>
      <w:r w:rsidRPr="00AD24EC">
        <w:rPr>
          <w:rFonts w:ascii="Times New Roman CYR" w:hAnsi="Times New Roman CYR" w:cs="Times New Roman CYR"/>
        </w:rPr>
        <w:t xml:space="preserve"> коефіцієнт простою дорівнює:</w:t>
      </w:r>
    </w:p>
    <w:p w:rsidR="00AD24EC" w:rsidRPr="00AD24EC" w:rsidRDefault="00AD24EC" w:rsidP="00AD24EC">
      <w:pPr>
        <w:rPr>
          <w:rFonts w:ascii="Times New Roman CYR" w:hAnsi="Times New Roman CYR" w:cs="Times New Roman CYR"/>
        </w:rPr>
      </w:pPr>
    </w:p>
    <w:p w:rsidR="00AD24EC" w:rsidRPr="00AD24EC" w:rsidRDefault="00AD24EC" w:rsidP="00AD24EC">
      <w:pPr>
        <w:rPr>
          <w:rFonts w:ascii="Times New Roman CYR" w:hAnsi="Times New Roman CYR" w:cs="Times New Roman CYR"/>
        </w:rPr>
      </w:pPr>
      <w:r w:rsidRPr="00AD24EC">
        <w:rPr>
          <w:rFonts w:ascii="Times New Roman CYR" w:hAnsi="Times New Roman CYR" w:cs="Times New Roman CYR"/>
        </w:rPr>
        <w:t>К</w:t>
      </w:r>
      <w:r w:rsidRPr="00BE3E97">
        <w:rPr>
          <w:rFonts w:ascii="Times New Roman CYR" w:hAnsi="Times New Roman CYR" w:cs="Times New Roman CYR"/>
          <w:vertAlign w:val="subscript"/>
        </w:rPr>
        <w:t>п</w:t>
      </w:r>
      <w:r w:rsidRPr="00AD24EC">
        <w:rPr>
          <w:rFonts w:ascii="Times New Roman CYR" w:hAnsi="Times New Roman CYR" w:cs="Times New Roman CYR"/>
        </w:rPr>
        <w:t xml:space="preserve"> = 0,0001.</w:t>
      </w:r>
    </w:p>
    <w:p w:rsidR="00AD24EC" w:rsidRPr="00AD24EC" w:rsidRDefault="00AD24EC" w:rsidP="00AD24EC">
      <w:pPr>
        <w:rPr>
          <w:rFonts w:ascii="Times New Roman CYR" w:hAnsi="Times New Roman CYR" w:cs="Times New Roman CYR"/>
        </w:rPr>
      </w:pPr>
    </w:p>
    <w:p w:rsidR="00AD24EC" w:rsidRDefault="00AD24EC" w:rsidP="00AD24EC">
      <w:pPr>
        <w:rPr>
          <w:rFonts w:ascii="Times New Roman CYR" w:hAnsi="Times New Roman CYR" w:cs="Times New Roman CYR"/>
        </w:rPr>
      </w:pPr>
      <w:r w:rsidRPr="00AD24EC">
        <w:rPr>
          <w:rFonts w:ascii="Times New Roman CYR" w:hAnsi="Times New Roman CYR" w:cs="Times New Roman CYR"/>
        </w:rPr>
        <w:t>Зробимо аналогічний розрахунок для коаксіального</w:t>
      </w:r>
      <w:r w:rsidR="00BE3E97">
        <w:rPr>
          <w:rFonts w:ascii="Times New Roman CYR" w:hAnsi="Times New Roman CYR" w:cs="Times New Roman CYR"/>
        </w:rPr>
        <w:t xml:space="preserve"> </w:t>
      </w:r>
      <w:r w:rsidRPr="00AD24EC">
        <w:rPr>
          <w:rFonts w:ascii="Times New Roman CYR" w:hAnsi="Times New Roman CYR" w:cs="Times New Roman CYR"/>
        </w:rPr>
        <w:t xml:space="preserve">кабелю і занесемо отримані дані в таблицю </w:t>
      </w:r>
      <w:r w:rsidR="00BE3E97">
        <w:rPr>
          <w:rFonts w:ascii="Times New Roman CYR" w:hAnsi="Times New Roman CYR" w:cs="Times New Roman CYR"/>
        </w:rPr>
        <w:t>3</w:t>
      </w:r>
      <w:r w:rsidRPr="00AD24EC">
        <w:rPr>
          <w:rFonts w:ascii="Times New Roman CYR" w:hAnsi="Times New Roman CYR" w:cs="Times New Roman CYR"/>
        </w:rPr>
        <w:t>.2.</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tblPr>
      <w:tblGrid>
        <w:gridCol w:w="3486"/>
        <w:gridCol w:w="1038"/>
        <w:gridCol w:w="2160"/>
        <w:gridCol w:w="2077"/>
      </w:tblGrid>
      <w:tr w:rsidR="00BE3E97" w:rsidRPr="00BE3E97" w:rsidTr="00B13800">
        <w:trPr>
          <w:jc w:val="center"/>
        </w:trPr>
        <w:tc>
          <w:tcPr>
            <w:tcW w:w="4524" w:type="dxa"/>
            <w:gridSpan w:val="2"/>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p>
        </w:tc>
        <w:tc>
          <w:tcPr>
            <w:tcW w:w="2160" w:type="dxa"/>
            <w:tcBorders>
              <w:top w:val="single" w:sz="6" w:space="0" w:color="auto"/>
              <w:left w:val="single" w:sz="6" w:space="0" w:color="auto"/>
              <w:bottom w:val="single" w:sz="6" w:space="0" w:color="auto"/>
              <w:right w:val="single" w:sz="6" w:space="0" w:color="auto"/>
            </w:tcBorders>
          </w:tcPr>
          <w:p w:rsidR="00BE3E97" w:rsidRPr="00BE3E97" w:rsidRDefault="00FC13DC" w:rsidP="00BE3E97">
            <w:pPr>
              <w:spacing w:line="240" w:lineRule="auto"/>
              <w:ind w:firstLine="0"/>
              <w:rPr>
                <w:rFonts w:ascii="Times New Roman CYR" w:hAnsi="Times New Roman CYR" w:cs="Times New Roman CYR"/>
              </w:rPr>
            </w:pPr>
            <w:r>
              <w:rPr>
                <w:rFonts w:ascii="Times New Roman CYR" w:hAnsi="Times New Roman CYR" w:cs="Times New Roman CYR"/>
              </w:rPr>
              <w:t>С</w:t>
            </w:r>
            <w:r w:rsidRPr="00FC13DC">
              <w:rPr>
                <w:rFonts w:ascii="Times New Roman CYR" w:hAnsi="Times New Roman CYR" w:cs="Times New Roman CYR"/>
              </w:rPr>
              <w:t>иметричний кабель</w:t>
            </w:r>
          </w:p>
        </w:tc>
        <w:tc>
          <w:tcPr>
            <w:tcW w:w="2077" w:type="dxa"/>
            <w:tcBorders>
              <w:top w:val="single" w:sz="6" w:space="0" w:color="auto"/>
              <w:left w:val="single" w:sz="6" w:space="0" w:color="auto"/>
              <w:bottom w:val="single" w:sz="6" w:space="0" w:color="auto"/>
              <w:right w:val="single" w:sz="6" w:space="0" w:color="auto"/>
            </w:tcBorders>
          </w:tcPr>
          <w:p w:rsidR="00BE3E97" w:rsidRPr="00BE3E97" w:rsidRDefault="00FC13DC" w:rsidP="00BE3E97">
            <w:pPr>
              <w:spacing w:line="240" w:lineRule="auto"/>
              <w:ind w:firstLine="0"/>
              <w:rPr>
                <w:rFonts w:ascii="Times New Roman CYR" w:hAnsi="Times New Roman CYR" w:cs="Times New Roman CYR"/>
              </w:rPr>
            </w:pPr>
            <w:r w:rsidRPr="00FC13DC">
              <w:rPr>
                <w:rFonts w:ascii="Times New Roman CYR" w:hAnsi="Times New Roman CYR" w:cs="Times New Roman CYR"/>
              </w:rPr>
              <w:t>Коаксіальний кабель</w:t>
            </w:r>
          </w:p>
        </w:tc>
      </w:tr>
      <w:tr w:rsidR="00BE3E97" w:rsidRPr="00BE3E97" w:rsidTr="00B13800">
        <w:trPr>
          <w:jc w:val="center"/>
        </w:trPr>
        <w:tc>
          <w:tcPr>
            <w:tcW w:w="4524" w:type="dxa"/>
            <w:gridSpan w:val="2"/>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Число ОРП, n</w:t>
            </w:r>
            <w:r w:rsidRPr="00BE3E97">
              <w:rPr>
                <w:rFonts w:ascii="Times New Roman CYR" w:hAnsi="Times New Roman CYR" w:cs="Times New Roman CYR"/>
                <w:vertAlign w:val="subscript"/>
              </w:rPr>
              <w:t>орп</w:t>
            </w:r>
          </w:p>
        </w:tc>
        <w:tc>
          <w:tcPr>
            <w:tcW w:w="2160"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3</w:t>
            </w:r>
          </w:p>
        </w:tc>
        <w:tc>
          <w:tcPr>
            <w:tcW w:w="2077"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3</w:t>
            </w:r>
          </w:p>
        </w:tc>
      </w:tr>
      <w:tr w:rsidR="00BE3E97" w:rsidRPr="00BE3E97" w:rsidTr="00B13800">
        <w:trPr>
          <w:jc w:val="center"/>
        </w:trPr>
        <w:tc>
          <w:tcPr>
            <w:tcW w:w="4524" w:type="dxa"/>
            <w:gridSpan w:val="2"/>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Число НРП, n</w:t>
            </w:r>
            <w:r w:rsidRPr="00BE3E97">
              <w:rPr>
                <w:rFonts w:ascii="Times New Roman CYR" w:hAnsi="Times New Roman CYR" w:cs="Times New Roman CYR"/>
                <w:vertAlign w:val="subscript"/>
              </w:rPr>
              <w:t>нрп</w:t>
            </w:r>
          </w:p>
        </w:tc>
        <w:tc>
          <w:tcPr>
            <w:tcW w:w="2160"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99</w:t>
            </w:r>
          </w:p>
        </w:tc>
        <w:tc>
          <w:tcPr>
            <w:tcW w:w="2077"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57</w:t>
            </w:r>
          </w:p>
        </w:tc>
      </w:tr>
      <w:tr w:rsidR="00BE3E97" w:rsidRPr="00BE3E97" w:rsidTr="00B13800">
        <w:trPr>
          <w:jc w:val="center"/>
        </w:trPr>
        <w:tc>
          <w:tcPr>
            <w:tcW w:w="4524" w:type="dxa"/>
            <w:gridSpan w:val="2"/>
            <w:tcBorders>
              <w:top w:val="single" w:sz="6" w:space="0" w:color="auto"/>
              <w:left w:val="single" w:sz="6" w:space="0" w:color="auto"/>
              <w:bottom w:val="single" w:sz="6" w:space="0" w:color="auto"/>
              <w:right w:val="single" w:sz="6" w:space="0" w:color="auto"/>
            </w:tcBorders>
          </w:tcPr>
          <w:p w:rsidR="00BE3E97" w:rsidRPr="00BE3E97" w:rsidRDefault="00BE3E97" w:rsidP="00FC13DC">
            <w:pPr>
              <w:spacing w:line="240" w:lineRule="auto"/>
              <w:ind w:firstLine="0"/>
              <w:rPr>
                <w:rFonts w:ascii="Times New Roman CYR" w:hAnsi="Times New Roman CYR" w:cs="Times New Roman CYR"/>
              </w:rPr>
            </w:pPr>
            <w:r w:rsidRPr="00BE3E97">
              <w:rPr>
                <w:rFonts w:ascii="Times New Roman CYR" w:hAnsi="Times New Roman CYR" w:cs="Times New Roman CYR"/>
              </w:rPr>
              <w:t>Интенсивн</w:t>
            </w:r>
            <w:r w:rsidR="00FC13DC">
              <w:rPr>
                <w:rFonts w:ascii="Times New Roman CYR" w:hAnsi="Times New Roman CYR" w:cs="Times New Roman CYR"/>
              </w:rPr>
              <w:t>і</w:t>
            </w:r>
            <w:r w:rsidRPr="00BE3E97">
              <w:rPr>
                <w:rFonts w:ascii="Times New Roman CYR" w:hAnsi="Times New Roman CYR" w:cs="Times New Roman CYR"/>
              </w:rPr>
              <w:t xml:space="preserve">сть </w:t>
            </w:r>
            <w:r w:rsidR="00FC13DC">
              <w:rPr>
                <w:rFonts w:ascii="Times New Roman CYR" w:hAnsi="Times New Roman CYR" w:cs="Times New Roman CYR"/>
              </w:rPr>
              <w:t>відмов</w:t>
            </w:r>
            <w:r w:rsidRPr="00BE3E97">
              <w:rPr>
                <w:rFonts w:ascii="Times New Roman CYR" w:hAnsi="Times New Roman CYR" w:cs="Times New Roman CYR"/>
              </w:rPr>
              <w:t xml:space="preserve">, </w:t>
            </w:r>
            <w:r w:rsidRPr="00BE3E97">
              <w:rPr>
                <w:rFonts w:ascii="Symbol" w:hAnsi="Symbol" w:cs="Symbol"/>
              </w:rPr>
              <w:t></w:t>
            </w:r>
            <w:r w:rsidRPr="00BE3E97">
              <w:rPr>
                <w:rFonts w:ascii="Times New Roman CYR" w:hAnsi="Times New Roman CYR" w:cs="Times New Roman CYR"/>
                <w:vertAlign w:val="subscript"/>
              </w:rPr>
              <w:t>лп</w:t>
            </w:r>
            <w:r w:rsidRPr="00BE3E97">
              <w:rPr>
                <w:rFonts w:ascii="Times New Roman CYR" w:hAnsi="Times New Roman CYR" w:cs="Times New Roman CYR"/>
              </w:rPr>
              <w:t>, 1/ч</w:t>
            </w:r>
          </w:p>
        </w:tc>
        <w:tc>
          <w:tcPr>
            <w:tcW w:w="2160"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41,77·10</w:t>
            </w:r>
            <w:r w:rsidRPr="00BE3E97">
              <w:rPr>
                <w:rFonts w:ascii="Times New Roman CYR" w:hAnsi="Times New Roman CYR" w:cs="Times New Roman CYR"/>
                <w:vertAlign w:val="superscript"/>
              </w:rPr>
              <w:t>-6</w:t>
            </w:r>
          </w:p>
        </w:tc>
        <w:tc>
          <w:tcPr>
            <w:tcW w:w="2077"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40,51·10</w:t>
            </w:r>
            <w:r w:rsidRPr="00BE3E97">
              <w:rPr>
                <w:rFonts w:ascii="Times New Roman CYR" w:hAnsi="Times New Roman CYR" w:cs="Times New Roman CYR"/>
                <w:vertAlign w:val="superscript"/>
              </w:rPr>
              <w:t>-6</w:t>
            </w:r>
          </w:p>
        </w:tc>
      </w:tr>
      <w:tr w:rsidR="00BE3E97" w:rsidRPr="00BE3E97" w:rsidTr="00B13800">
        <w:trPr>
          <w:jc w:val="center"/>
        </w:trPr>
        <w:tc>
          <w:tcPr>
            <w:tcW w:w="4524" w:type="dxa"/>
            <w:gridSpan w:val="2"/>
            <w:tcBorders>
              <w:top w:val="single" w:sz="6" w:space="0" w:color="auto"/>
              <w:left w:val="single" w:sz="6" w:space="0" w:color="auto"/>
              <w:bottom w:val="single" w:sz="6" w:space="0" w:color="auto"/>
              <w:right w:val="single" w:sz="6" w:space="0" w:color="auto"/>
            </w:tcBorders>
          </w:tcPr>
          <w:p w:rsidR="00BE3E97" w:rsidRPr="00BE3E97" w:rsidRDefault="00BE3E97" w:rsidP="00FC13DC">
            <w:pPr>
              <w:spacing w:line="240" w:lineRule="auto"/>
              <w:ind w:firstLine="0"/>
              <w:rPr>
                <w:rFonts w:ascii="Times New Roman CYR" w:hAnsi="Times New Roman CYR" w:cs="Times New Roman CYR"/>
              </w:rPr>
            </w:pPr>
            <w:r w:rsidRPr="00BE3E97">
              <w:rPr>
                <w:rFonts w:ascii="Times New Roman CYR" w:hAnsi="Times New Roman CYR" w:cs="Times New Roman CYR"/>
              </w:rPr>
              <w:t>С</w:t>
            </w:r>
            <w:r w:rsidR="00FC13DC">
              <w:rPr>
                <w:rFonts w:ascii="Times New Roman CYR" w:hAnsi="Times New Roman CYR" w:cs="Times New Roman CYR"/>
              </w:rPr>
              <w:t>е</w:t>
            </w:r>
            <w:r w:rsidRPr="00BE3E97">
              <w:rPr>
                <w:rFonts w:ascii="Times New Roman CYR" w:hAnsi="Times New Roman CYR" w:cs="Times New Roman CYR"/>
              </w:rPr>
              <w:t>редн</w:t>
            </w:r>
            <w:r w:rsidR="00FC13DC">
              <w:rPr>
                <w:rFonts w:ascii="Times New Roman CYR" w:hAnsi="Times New Roman CYR" w:cs="Times New Roman CYR"/>
              </w:rPr>
              <w:t>ій</w:t>
            </w:r>
            <w:r w:rsidRPr="00BE3E97">
              <w:rPr>
                <w:rFonts w:ascii="Times New Roman CYR" w:hAnsi="Times New Roman CYR" w:cs="Times New Roman CYR"/>
              </w:rPr>
              <w:t xml:space="preserve"> </w:t>
            </w:r>
            <w:r w:rsidR="00FC13DC">
              <w:rPr>
                <w:rFonts w:ascii="Times New Roman CYR" w:hAnsi="Times New Roman CYR" w:cs="Times New Roman CYR"/>
              </w:rPr>
              <w:t>час</w:t>
            </w:r>
            <w:r w:rsidRPr="00BE3E97">
              <w:rPr>
                <w:rFonts w:ascii="Times New Roman CYR" w:hAnsi="Times New Roman CYR" w:cs="Times New Roman CYR"/>
              </w:rPr>
              <w:t xml:space="preserve"> без</w:t>
            </w:r>
            <w:r w:rsidR="00FC13DC">
              <w:rPr>
                <w:rFonts w:ascii="Times New Roman CYR" w:hAnsi="Times New Roman CYR" w:cs="Times New Roman CYR"/>
              </w:rPr>
              <w:t>відмовної</w:t>
            </w:r>
            <w:r w:rsidRPr="00BE3E97">
              <w:rPr>
                <w:rFonts w:ascii="Times New Roman CYR" w:hAnsi="Times New Roman CYR" w:cs="Times New Roman CYR"/>
              </w:rPr>
              <w:t xml:space="preserve"> р</w:t>
            </w:r>
            <w:r w:rsidR="00FC13DC">
              <w:rPr>
                <w:rFonts w:ascii="Times New Roman CYR" w:hAnsi="Times New Roman CYR" w:cs="Times New Roman CYR"/>
              </w:rPr>
              <w:t>о</w:t>
            </w:r>
            <w:r w:rsidRPr="00BE3E97">
              <w:rPr>
                <w:rFonts w:ascii="Times New Roman CYR" w:hAnsi="Times New Roman CYR" w:cs="Times New Roman CYR"/>
              </w:rPr>
              <w:t>бот</w:t>
            </w:r>
            <w:r w:rsidR="00FC13DC">
              <w:rPr>
                <w:rFonts w:ascii="Times New Roman CYR" w:hAnsi="Times New Roman CYR" w:cs="Times New Roman CYR"/>
              </w:rPr>
              <w:t>и</w:t>
            </w:r>
            <w:r w:rsidRPr="00BE3E97">
              <w:rPr>
                <w:rFonts w:ascii="Times New Roman CYR" w:hAnsi="Times New Roman CYR" w:cs="Times New Roman CYR"/>
              </w:rPr>
              <w:t xml:space="preserve"> л</w:t>
            </w:r>
            <w:r w:rsidR="00FC13DC">
              <w:rPr>
                <w:rFonts w:ascii="Times New Roman CYR" w:hAnsi="Times New Roman CYR" w:cs="Times New Roman CYR"/>
              </w:rPr>
              <w:t>інії</w:t>
            </w:r>
            <w:r w:rsidRPr="00BE3E97">
              <w:rPr>
                <w:rFonts w:ascii="Times New Roman CYR" w:hAnsi="Times New Roman CYR" w:cs="Times New Roman CYR"/>
              </w:rPr>
              <w:t>, Т</w:t>
            </w:r>
            <w:r w:rsidRPr="00BE3E97">
              <w:rPr>
                <w:rFonts w:ascii="Times New Roman CYR" w:hAnsi="Times New Roman CYR" w:cs="Times New Roman CYR"/>
                <w:vertAlign w:val="subscript"/>
              </w:rPr>
              <w:t>олп</w:t>
            </w:r>
            <w:r w:rsidRPr="00BE3E97">
              <w:rPr>
                <w:rFonts w:ascii="Times New Roman CYR" w:hAnsi="Times New Roman CYR" w:cs="Times New Roman CYR"/>
              </w:rPr>
              <w:t>, ч</w:t>
            </w:r>
          </w:p>
        </w:tc>
        <w:tc>
          <w:tcPr>
            <w:tcW w:w="2160"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23,941</w:t>
            </w:r>
          </w:p>
        </w:tc>
        <w:tc>
          <w:tcPr>
            <w:tcW w:w="2077"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24,685</w:t>
            </w:r>
          </w:p>
        </w:tc>
      </w:tr>
      <w:tr w:rsidR="00BE3E97" w:rsidRPr="00BE3E97" w:rsidTr="00B13800">
        <w:trPr>
          <w:jc w:val="center"/>
        </w:trPr>
        <w:tc>
          <w:tcPr>
            <w:tcW w:w="3486" w:type="dxa"/>
            <w:tcBorders>
              <w:top w:val="single" w:sz="6" w:space="0" w:color="auto"/>
              <w:left w:val="single" w:sz="6" w:space="0" w:color="auto"/>
              <w:bottom w:val="single" w:sz="6" w:space="0" w:color="auto"/>
              <w:right w:val="single" w:sz="6" w:space="0" w:color="auto"/>
            </w:tcBorders>
          </w:tcPr>
          <w:p w:rsidR="00BE3E97" w:rsidRPr="00BE3E97" w:rsidRDefault="00FC13DC" w:rsidP="00BE3E97">
            <w:pPr>
              <w:spacing w:line="240" w:lineRule="auto"/>
              <w:ind w:firstLine="0"/>
              <w:rPr>
                <w:rFonts w:ascii="Times New Roman CYR" w:hAnsi="Times New Roman CYR" w:cs="Times New Roman CYR"/>
              </w:rPr>
            </w:pPr>
            <w:r>
              <w:rPr>
                <w:rFonts w:ascii="Times New Roman CYR" w:hAnsi="Times New Roman CYR" w:cs="Times New Roman CYR"/>
              </w:rPr>
              <w:t>Ймовірність</w:t>
            </w:r>
            <w:r w:rsidRPr="00BE3E97">
              <w:rPr>
                <w:rFonts w:ascii="Times New Roman CYR" w:hAnsi="Times New Roman CYR" w:cs="Times New Roman CYR"/>
              </w:rPr>
              <w:t xml:space="preserve"> без</w:t>
            </w:r>
            <w:r>
              <w:rPr>
                <w:rFonts w:ascii="Times New Roman CYR" w:hAnsi="Times New Roman CYR" w:cs="Times New Roman CYR"/>
              </w:rPr>
              <w:t>відмовної</w:t>
            </w:r>
            <w:r w:rsidRPr="00BE3E97">
              <w:rPr>
                <w:rFonts w:ascii="Times New Roman CYR" w:hAnsi="Times New Roman CYR" w:cs="Times New Roman CYR"/>
              </w:rPr>
              <w:t xml:space="preserve"> р</w:t>
            </w:r>
            <w:r>
              <w:rPr>
                <w:rFonts w:ascii="Times New Roman CYR" w:hAnsi="Times New Roman CYR" w:cs="Times New Roman CYR"/>
              </w:rPr>
              <w:t>о</w:t>
            </w:r>
            <w:r w:rsidRPr="00BE3E97">
              <w:rPr>
                <w:rFonts w:ascii="Times New Roman CYR" w:hAnsi="Times New Roman CYR" w:cs="Times New Roman CYR"/>
              </w:rPr>
              <w:t>бот</w:t>
            </w:r>
            <w:r>
              <w:rPr>
                <w:rFonts w:ascii="Times New Roman CYR" w:hAnsi="Times New Roman CYR" w:cs="Times New Roman CYR"/>
              </w:rPr>
              <w:t>и</w:t>
            </w:r>
            <w:r w:rsidRPr="00BE3E97">
              <w:rPr>
                <w:rFonts w:ascii="Times New Roman CYR" w:hAnsi="Times New Roman CYR" w:cs="Times New Roman CYR"/>
              </w:rPr>
              <w:t xml:space="preserve"> л</w:t>
            </w:r>
            <w:r>
              <w:rPr>
                <w:rFonts w:ascii="Times New Roman CYR" w:hAnsi="Times New Roman CYR" w:cs="Times New Roman CYR"/>
              </w:rPr>
              <w:t>інії</w:t>
            </w:r>
            <w:r w:rsidR="00BE3E97" w:rsidRPr="00BE3E97">
              <w:rPr>
                <w:rFonts w:ascii="Times New Roman CYR" w:hAnsi="Times New Roman CYR" w:cs="Times New Roman CYR"/>
              </w:rPr>
              <w:t>, р</w:t>
            </w:r>
            <w:r w:rsidR="00BE3E97" w:rsidRPr="00BE3E97">
              <w:rPr>
                <w:rFonts w:ascii="Times New Roman CYR" w:hAnsi="Times New Roman CYR" w:cs="Times New Roman CYR"/>
                <w:vertAlign w:val="subscript"/>
              </w:rPr>
              <w:t>лп</w:t>
            </w:r>
            <w:r w:rsidR="00BE3E97" w:rsidRPr="00BE3E97">
              <w:rPr>
                <w:rFonts w:ascii="Times New Roman CYR" w:hAnsi="Times New Roman CYR" w:cs="Times New Roman CYR"/>
              </w:rPr>
              <w:t>(</w:t>
            </w:r>
            <w:r w:rsidR="00BE3E97" w:rsidRPr="00BE3E97">
              <w:rPr>
                <w:rFonts w:ascii="Times New Roman CYR" w:hAnsi="Times New Roman CYR" w:cs="Times New Roman CYR"/>
                <w:lang w:val="en-US"/>
              </w:rPr>
              <w:t>t</w:t>
            </w:r>
            <w:r w:rsidR="00BE3E97" w:rsidRPr="00BE3E97">
              <w:rPr>
                <w:rFonts w:ascii="Times New Roman CYR" w:hAnsi="Times New Roman CYR" w:cs="Times New Roman CYR"/>
              </w:rPr>
              <w:t>), ч</w:t>
            </w:r>
          </w:p>
        </w:tc>
        <w:tc>
          <w:tcPr>
            <w:tcW w:w="1038"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lang w:val="en-US"/>
              </w:rPr>
              <w:t>t</w:t>
            </w:r>
            <w:r w:rsidRPr="00BE3E97">
              <w:rPr>
                <w:rFonts w:ascii="Times New Roman CYR" w:hAnsi="Times New Roman CYR" w:cs="Times New Roman CYR"/>
              </w:rPr>
              <w:t>=1 день</w:t>
            </w:r>
          </w:p>
        </w:tc>
        <w:tc>
          <w:tcPr>
            <w:tcW w:w="2160"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0,999</w:t>
            </w:r>
          </w:p>
        </w:tc>
        <w:tc>
          <w:tcPr>
            <w:tcW w:w="2077"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0,999</w:t>
            </w:r>
          </w:p>
        </w:tc>
      </w:tr>
      <w:tr w:rsidR="00BE3E97" w:rsidRPr="00BE3E97" w:rsidTr="00B13800">
        <w:trPr>
          <w:jc w:val="center"/>
        </w:trPr>
        <w:tc>
          <w:tcPr>
            <w:tcW w:w="3486"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p>
        </w:tc>
        <w:tc>
          <w:tcPr>
            <w:tcW w:w="1038" w:type="dxa"/>
            <w:tcBorders>
              <w:top w:val="single" w:sz="6" w:space="0" w:color="auto"/>
              <w:left w:val="single" w:sz="6" w:space="0" w:color="auto"/>
              <w:bottom w:val="single" w:sz="6" w:space="0" w:color="auto"/>
              <w:right w:val="single" w:sz="6" w:space="0" w:color="auto"/>
            </w:tcBorders>
          </w:tcPr>
          <w:p w:rsidR="00BE3E97" w:rsidRPr="00BE3E97" w:rsidRDefault="00BE3E97" w:rsidP="00FC13DC">
            <w:pPr>
              <w:spacing w:line="240" w:lineRule="auto"/>
              <w:ind w:firstLine="0"/>
              <w:rPr>
                <w:rFonts w:ascii="Times New Roman CYR" w:hAnsi="Times New Roman CYR" w:cs="Times New Roman CYR"/>
              </w:rPr>
            </w:pPr>
            <w:r w:rsidRPr="00BE3E97">
              <w:rPr>
                <w:rFonts w:ascii="Times New Roman CYR" w:hAnsi="Times New Roman CYR" w:cs="Times New Roman CYR"/>
                <w:lang w:val="en-US"/>
              </w:rPr>
              <w:t>t</w:t>
            </w:r>
            <w:r w:rsidRPr="00BE3E97">
              <w:rPr>
                <w:rFonts w:ascii="Times New Roman CYR" w:hAnsi="Times New Roman CYR" w:cs="Times New Roman CYR"/>
              </w:rPr>
              <w:t>=1 м</w:t>
            </w:r>
            <w:r w:rsidR="00FC13DC">
              <w:rPr>
                <w:rFonts w:ascii="Times New Roman CYR" w:hAnsi="Times New Roman CYR" w:cs="Times New Roman CYR"/>
              </w:rPr>
              <w:t>і</w:t>
            </w:r>
            <w:r w:rsidRPr="00BE3E97">
              <w:rPr>
                <w:rFonts w:ascii="Times New Roman CYR" w:hAnsi="Times New Roman CYR" w:cs="Times New Roman CYR"/>
              </w:rPr>
              <w:t>сяц</w:t>
            </w:r>
            <w:r w:rsidR="00FC13DC">
              <w:rPr>
                <w:rFonts w:ascii="Times New Roman CYR" w:hAnsi="Times New Roman CYR" w:cs="Times New Roman CYR"/>
              </w:rPr>
              <w:t>ь</w:t>
            </w:r>
          </w:p>
        </w:tc>
        <w:tc>
          <w:tcPr>
            <w:tcW w:w="2160"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0,9704</w:t>
            </w:r>
          </w:p>
        </w:tc>
        <w:tc>
          <w:tcPr>
            <w:tcW w:w="2077"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0,9713</w:t>
            </w:r>
          </w:p>
        </w:tc>
      </w:tr>
      <w:tr w:rsidR="00BE3E97" w:rsidRPr="00BE3E97" w:rsidTr="00B13800">
        <w:trPr>
          <w:jc w:val="center"/>
        </w:trPr>
        <w:tc>
          <w:tcPr>
            <w:tcW w:w="3486"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p>
        </w:tc>
        <w:tc>
          <w:tcPr>
            <w:tcW w:w="1038" w:type="dxa"/>
            <w:tcBorders>
              <w:top w:val="single" w:sz="6" w:space="0" w:color="auto"/>
              <w:left w:val="single" w:sz="6" w:space="0" w:color="auto"/>
              <w:bottom w:val="single" w:sz="6" w:space="0" w:color="auto"/>
              <w:right w:val="single" w:sz="6" w:space="0" w:color="auto"/>
            </w:tcBorders>
          </w:tcPr>
          <w:p w:rsidR="00BE3E97" w:rsidRPr="00BE3E97" w:rsidRDefault="00BE3E97" w:rsidP="00FC13DC">
            <w:pPr>
              <w:spacing w:line="240" w:lineRule="auto"/>
              <w:ind w:firstLine="0"/>
              <w:rPr>
                <w:rFonts w:ascii="Times New Roman CYR" w:hAnsi="Times New Roman CYR" w:cs="Times New Roman CYR"/>
              </w:rPr>
            </w:pPr>
            <w:r w:rsidRPr="00BE3E97">
              <w:rPr>
                <w:rFonts w:ascii="Times New Roman CYR" w:hAnsi="Times New Roman CYR" w:cs="Times New Roman CYR"/>
                <w:lang w:val="en-US"/>
              </w:rPr>
              <w:t>t</w:t>
            </w:r>
            <w:r w:rsidRPr="00BE3E97">
              <w:rPr>
                <w:rFonts w:ascii="Times New Roman CYR" w:hAnsi="Times New Roman CYR" w:cs="Times New Roman CYR"/>
              </w:rPr>
              <w:t xml:space="preserve">=1 </w:t>
            </w:r>
            <w:r w:rsidR="00FC13DC">
              <w:rPr>
                <w:rFonts w:ascii="Times New Roman CYR" w:hAnsi="Times New Roman CYR" w:cs="Times New Roman CYR"/>
              </w:rPr>
              <w:t>рік</w:t>
            </w:r>
          </w:p>
        </w:tc>
        <w:tc>
          <w:tcPr>
            <w:tcW w:w="2160"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0,6936</w:t>
            </w:r>
          </w:p>
        </w:tc>
        <w:tc>
          <w:tcPr>
            <w:tcW w:w="2077"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0,7013</w:t>
            </w:r>
          </w:p>
        </w:tc>
      </w:tr>
      <w:tr w:rsidR="00BE3E97" w:rsidRPr="00BE3E97" w:rsidTr="00B13800">
        <w:trPr>
          <w:jc w:val="center"/>
        </w:trPr>
        <w:tc>
          <w:tcPr>
            <w:tcW w:w="4524" w:type="dxa"/>
            <w:gridSpan w:val="2"/>
            <w:tcBorders>
              <w:top w:val="single" w:sz="6" w:space="0" w:color="auto"/>
              <w:left w:val="single" w:sz="6" w:space="0" w:color="auto"/>
              <w:bottom w:val="single" w:sz="6" w:space="0" w:color="auto"/>
              <w:right w:val="single" w:sz="6" w:space="0" w:color="auto"/>
            </w:tcBorders>
          </w:tcPr>
          <w:p w:rsidR="00BE3E97" w:rsidRPr="00BE3E97" w:rsidRDefault="00FC13DC" w:rsidP="00BE3E97">
            <w:pPr>
              <w:spacing w:line="240" w:lineRule="auto"/>
              <w:ind w:firstLine="0"/>
              <w:rPr>
                <w:rFonts w:ascii="Times New Roman CYR" w:hAnsi="Times New Roman CYR" w:cs="Times New Roman CYR"/>
              </w:rPr>
            </w:pPr>
            <w:r w:rsidRPr="00FC13DC">
              <w:rPr>
                <w:rFonts w:ascii="Times New Roman CYR" w:hAnsi="Times New Roman CYR" w:cs="Times New Roman CYR"/>
              </w:rPr>
              <w:t>Середній час відновлення лінії</w:t>
            </w:r>
            <w:r w:rsidR="00BE3E97" w:rsidRPr="00BE3E97">
              <w:rPr>
                <w:rFonts w:ascii="Times New Roman CYR" w:hAnsi="Times New Roman CYR" w:cs="Times New Roman CYR"/>
              </w:rPr>
              <w:t>, Т</w:t>
            </w:r>
            <w:r w:rsidR="00BE3E97" w:rsidRPr="00BE3E97">
              <w:rPr>
                <w:rFonts w:ascii="Times New Roman CYR" w:hAnsi="Times New Roman CYR" w:cs="Times New Roman CYR"/>
                <w:smallCaps/>
                <w:vertAlign w:val="subscript"/>
              </w:rPr>
              <w:t>в</w:t>
            </w:r>
            <w:r w:rsidR="00BE3E97" w:rsidRPr="00BE3E97">
              <w:rPr>
                <w:rFonts w:ascii="Times New Roman CYR" w:hAnsi="Times New Roman CYR" w:cs="Times New Roman CYR"/>
                <w:vertAlign w:val="subscript"/>
              </w:rPr>
              <w:t>ЛП</w:t>
            </w:r>
            <w:r w:rsidR="00BE3E97" w:rsidRPr="00BE3E97">
              <w:rPr>
                <w:rFonts w:ascii="Times New Roman CYR" w:hAnsi="Times New Roman CYR" w:cs="Times New Roman CYR"/>
              </w:rPr>
              <w:t>, ч</w:t>
            </w:r>
          </w:p>
        </w:tc>
        <w:tc>
          <w:tcPr>
            <w:tcW w:w="2160"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3,1729</w:t>
            </w:r>
          </w:p>
        </w:tc>
        <w:tc>
          <w:tcPr>
            <w:tcW w:w="2077"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3,1471</w:t>
            </w:r>
          </w:p>
        </w:tc>
      </w:tr>
      <w:tr w:rsidR="00BE3E97" w:rsidRPr="00BE3E97" w:rsidTr="00B13800">
        <w:trPr>
          <w:jc w:val="center"/>
        </w:trPr>
        <w:tc>
          <w:tcPr>
            <w:tcW w:w="4524" w:type="dxa"/>
            <w:gridSpan w:val="2"/>
            <w:tcBorders>
              <w:top w:val="single" w:sz="6" w:space="0" w:color="auto"/>
              <w:left w:val="single" w:sz="6" w:space="0" w:color="auto"/>
              <w:bottom w:val="single" w:sz="6" w:space="0" w:color="auto"/>
              <w:right w:val="single" w:sz="6" w:space="0" w:color="auto"/>
            </w:tcBorders>
          </w:tcPr>
          <w:p w:rsidR="00BE3E97" w:rsidRPr="00BE3E97" w:rsidRDefault="00DE7047" w:rsidP="00BE3E97">
            <w:pPr>
              <w:spacing w:line="240" w:lineRule="auto"/>
              <w:ind w:firstLine="0"/>
              <w:rPr>
                <w:rFonts w:ascii="Times New Roman CYR" w:hAnsi="Times New Roman CYR" w:cs="Times New Roman CYR"/>
              </w:rPr>
            </w:pPr>
            <w:r>
              <w:rPr>
                <w:rFonts w:ascii="Times New Roman CYR" w:hAnsi="Times New Roman CYR" w:cs="Times New Roman CYR"/>
              </w:rPr>
              <w:t>К</w:t>
            </w:r>
            <w:r w:rsidRPr="00DE7047">
              <w:rPr>
                <w:rFonts w:ascii="Times New Roman CYR" w:hAnsi="Times New Roman CYR" w:cs="Times New Roman CYR"/>
              </w:rPr>
              <w:t>оефіцієнт готовності</w:t>
            </w:r>
            <w:r w:rsidR="00BE3E97" w:rsidRPr="00BE3E97">
              <w:rPr>
                <w:rFonts w:ascii="Times New Roman CYR" w:hAnsi="Times New Roman CYR" w:cs="Times New Roman CYR"/>
              </w:rPr>
              <w:t>, К</w:t>
            </w:r>
            <w:r w:rsidR="00BE3E97" w:rsidRPr="00BE3E97">
              <w:rPr>
                <w:rFonts w:ascii="Times New Roman CYR" w:hAnsi="Times New Roman CYR" w:cs="Times New Roman CYR"/>
                <w:vertAlign w:val="subscript"/>
              </w:rPr>
              <w:t>г</w:t>
            </w:r>
          </w:p>
        </w:tc>
        <w:tc>
          <w:tcPr>
            <w:tcW w:w="2160"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0,9999</w:t>
            </w:r>
          </w:p>
        </w:tc>
        <w:tc>
          <w:tcPr>
            <w:tcW w:w="2077"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0,9999</w:t>
            </w:r>
          </w:p>
        </w:tc>
      </w:tr>
      <w:tr w:rsidR="00BE3E97" w:rsidRPr="00BE3E97" w:rsidTr="00B13800">
        <w:trPr>
          <w:jc w:val="center"/>
        </w:trPr>
        <w:tc>
          <w:tcPr>
            <w:tcW w:w="4524" w:type="dxa"/>
            <w:gridSpan w:val="2"/>
            <w:tcBorders>
              <w:top w:val="single" w:sz="6" w:space="0" w:color="auto"/>
              <w:left w:val="single" w:sz="6" w:space="0" w:color="auto"/>
              <w:bottom w:val="single" w:sz="6" w:space="0" w:color="auto"/>
              <w:right w:val="single" w:sz="6" w:space="0" w:color="auto"/>
            </w:tcBorders>
          </w:tcPr>
          <w:p w:rsidR="00BE3E97" w:rsidRPr="00BE3E97" w:rsidRDefault="00DE7047" w:rsidP="00BE3E97">
            <w:pPr>
              <w:spacing w:line="240" w:lineRule="auto"/>
              <w:ind w:firstLine="0"/>
              <w:rPr>
                <w:rFonts w:ascii="Times New Roman CYR" w:hAnsi="Times New Roman CYR" w:cs="Times New Roman CYR"/>
              </w:rPr>
            </w:pPr>
            <w:r w:rsidRPr="00DE7047">
              <w:rPr>
                <w:rFonts w:ascii="Times New Roman CYR" w:hAnsi="Times New Roman CYR" w:cs="Times New Roman CYR"/>
              </w:rPr>
              <w:t>коефіцієнт простою</w:t>
            </w:r>
            <w:r w:rsidR="00BE3E97" w:rsidRPr="00BE3E97">
              <w:rPr>
                <w:rFonts w:ascii="Times New Roman CYR" w:hAnsi="Times New Roman CYR" w:cs="Times New Roman CYR"/>
              </w:rPr>
              <w:t>, К</w:t>
            </w:r>
            <w:r w:rsidR="00BE3E97" w:rsidRPr="00BE3E97">
              <w:rPr>
                <w:rFonts w:ascii="Times New Roman CYR" w:hAnsi="Times New Roman CYR" w:cs="Times New Roman CYR"/>
                <w:vertAlign w:val="subscript"/>
              </w:rPr>
              <w:t>п</w:t>
            </w:r>
          </w:p>
        </w:tc>
        <w:tc>
          <w:tcPr>
            <w:tcW w:w="2160"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0,0001</w:t>
            </w:r>
          </w:p>
        </w:tc>
        <w:tc>
          <w:tcPr>
            <w:tcW w:w="2077" w:type="dxa"/>
            <w:tcBorders>
              <w:top w:val="single" w:sz="6" w:space="0" w:color="auto"/>
              <w:left w:val="single" w:sz="6" w:space="0" w:color="auto"/>
              <w:bottom w:val="single" w:sz="6" w:space="0" w:color="auto"/>
              <w:right w:val="single" w:sz="6" w:space="0" w:color="auto"/>
            </w:tcBorders>
          </w:tcPr>
          <w:p w:rsidR="00BE3E97" w:rsidRPr="00BE3E97" w:rsidRDefault="00BE3E97" w:rsidP="00BE3E97">
            <w:pPr>
              <w:spacing w:line="240" w:lineRule="auto"/>
              <w:ind w:firstLine="0"/>
              <w:rPr>
                <w:rFonts w:ascii="Times New Roman CYR" w:hAnsi="Times New Roman CYR" w:cs="Times New Roman CYR"/>
              </w:rPr>
            </w:pPr>
            <w:r w:rsidRPr="00BE3E97">
              <w:rPr>
                <w:rFonts w:ascii="Times New Roman CYR" w:hAnsi="Times New Roman CYR" w:cs="Times New Roman CYR"/>
              </w:rPr>
              <w:t>0,0001</w:t>
            </w:r>
          </w:p>
        </w:tc>
      </w:tr>
    </w:tbl>
    <w:p w:rsidR="00133FAA" w:rsidRDefault="00133FAA" w:rsidP="00AD24EC">
      <w:pPr>
        <w:rPr>
          <w:rFonts w:ascii="Times New Roman CYR" w:hAnsi="Times New Roman CYR" w:cs="Times New Roman CYR"/>
        </w:rPr>
      </w:pPr>
    </w:p>
    <w:p w:rsidR="00133FAA" w:rsidRDefault="00133FAA">
      <w:pPr>
        <w:widowControl/>
        <w:autoSpaceDE/>
        <w:autoSpaceDN/>
        <w:adjustRightInd/>
        <w:spacing w:after="200" w:line="276" w:lineRule="auto"/>
        <w:ind w:firstLine="0"/>
        <w:jc w:val="left"/>
        <w:rPr>
          <w:rFonts w:ascii="Times New Roman CYR" w:hAnsi="Times New Roman CYR" w:cs="Times New Roman CYR"/>
        </w:rPr>
      </w:pPr>
      <w:r>
        <w:rPr>
          <w:rFonts w:ascii="Times New Roman CYR" w:hAnsi="Times New Roman CYR" w:cs="Times New Roman CYR"/>
        </w:rPr>
        <w:br w:type="page"/>
      </w:r>
    </w:p>
    <w:p w:rsidR="00133FAA" w:rsidRPr="00FC17AE" w:rsidRDefault="00133FAA" w:rsidP="00FC17AE">
      <w:pPr>
        <w:pStyle w:val="1"/>
        <w:spacing w:before="0"/>
        <w:ind w:firstLine="0"/>
        <w:rPr>
          <w:rStyle w:val="10"/>
          <w:rFonts w:ascii="Times New Roman" w:hAnsi="Times New Roman" w:cs="Times New Roman"/>
          <w:b/>
          <w:color w:val="auto"/>
        </w:rPr>
      </w:pPr>
      <w:bookmarkStart w:id="1" w:name="_Toc484031430"/>
      <w:bookmarkStart w:id="2" w:name="_Toc515049546"/>
      <w:r w:rsidRPr="00FC17AE">
        <w:rPr>
          <w:rStyle w:val="10"/>
          <w:rFonts w:ascii="Times New Roman" w:hAnsi="Times New Roman" w:cs="Times New Roman"/>
          <w:b/>
          <w:color w:val="auto"/>
          <w:lang w:val="ru-RU"/>
        </w:rPr>
        <w:lastRenderedPageBreak/>
        <w:t>4</w:t>
      </w:r>
      <w:r w:rsidRPr="00FC17AE">
        <w:rPr>
          <w:rStyle w:val="10"/>
          <w:rFonts w:ascii="Times New Roman" w:hAnsi="Times New Roman" w:cs="Times New Roman"/>
          <w:b/>
          <w:color w:val="auto"/>
        </w:rPr>
        <w:t>. ЗАХОДИ З ОХОРОНИ ПРАЦІ ТА БЕЗПЕКИ В НАДЗВИЧАЙНИХ СИТУАЦІЯХ</w:t>
      </w:r>
      <w:bookmarkEnd w:id="1"/>
      <w:bookmarkEnd w:id="2"/>
    </w:p>
    <w:p w:rsidR="00133FAA" w:rsidRPr="00C57754" w:rsidRDefault="00133FAA" w:rsidP="00133FAA">
      <w:pPr>
        <w:pStyle w:val="21"/>
        <w:spacing w:line="360" w:lineRule="auto"/>
        <w:ind w:left="0" w:firstLine="709"/>
        <w:rPr>
          <w:b/>
          <w:sz w:val="28"/>
          <w:szCs w:val="28"/>
          <w:lang w:val="ru-RU"/>
        </w:rPr>
      </w:pPr>
    </w:p>
    <w:p w:rsidR="00133FAA" w:rsidRPr="003C0445" w:rsidRDefault="00133FAA" w:rsidP="00133FAA">
      <w:pPr>
        <w:pStyle w:val="21"/>
        <w:spacing w:line="360" w:lineRule="auto"/>
        <w:ind w:left="0" w:firstLine="709"/>
        <w:rPr>
          <w:spacing w:val="-4"/>
          <w:sz w:val="28"/>
          <w:szCs w:val="28"/>
        </w:rPr>
      </w:pPr>
      <w:r w:rsidRPr="003C0445">
        <w:rPr>
          <w:spacing w:val="-4"/>
          <w:sz w:val="28"/>
          <w:szCs w:val="28"/>
        </w:rPr>
        <w:t>У відповідності з законом України «Про охорону праці» жодне виробництво, підприємство, цех, робочий ділянку не можуть бути введені в експлуатацію, якщо на них не будуть забезпечені здорові та безпечні умови праці.</w:t>
      </w:r>
    </w:p>
    <w:p w:rsidR="00133FAA" w:rsidRPr="003C0445" w:rsidRDefault="00133FAA" w:rsidP="00133FAA">
      <w:pPr>
        <w:rPr>
          <w:b/>
          <w:spacing w:val="-4"/>
        </w:rPr>
      </w:pPr>
      <w:r w:rsidRPr="003C0445">
        <w:rPr>
          <w:spacing w:val="-4"/>
        </w:rPr>
        <w:t>В лабораторії з ПК встановлено наступне обладнання:</w:t>
      </w:r>
    </w:p>
    <w:p w:rsidR="00133FAA" w:rsidRPr="003C0445" w:rsidRDefault="00133FAA" w:rsidP="00133FAA">
      <w:pPr>
        <w:rPr>
          <w:b/>
          <w:spacing w:val="-4"/>
        </w:rPr>
      </w:pPr>
      <w:r w:rsidRPr="003C0445">
        <w:rPr>
          <w:spacing w:val="-4"/>
        </w:rPr>
        <w:t>- обчислювальна техніка (ЕОМ потужністю 350 Вт);</w:t>
      </w:r>
    </w:p>
    <w:p w:rsidR="00133FAA" w:rsidRPr="003C0445" w:rsidRDefault="00133FAA" w:rsidP="00133FAA">
      <w:pPr>
        <w:rPr>
          <w:b/>
          <w:spacing w:val="-4"/>
        </w:rPr>
      </w:pPr>
      <w:r w:rsidRPr="003C0445">
        <w:rPr>
          <w:spacing w:val="-4"/>
        </w:rPr>
        <w:t xml:space="preserve">- монітори. </w:t>
      </w:r>
    </w:p>
    <w:p w:rsidR="00133FAA" w:rsidRPr="003C0445" w:rsidRDefault="00133FAA" w:rsidP="00133FAA">
      <w:pPr>
        <w:rPr>
          <w:b/>
          <w:spacing w:val="-4"/>
        </w:rPr>
      </w:pPr>
      <w:r w:rsidRPr="003C0445">
        <w:rPr>
          <w:spacing w:val="-4"/>
        </w:rPr>
        <w:t>Функціональна схема обладнання, яке використовується у роботі, зображена на рис.</w:t>
      </w:r>
      <w:r>
        <w:rPr>
          <w:spacing w:val="-4"/>
          <w:lang w:val="ru-RU"/>
        </w:rPr>
        <w:t>4</w:t>
      </w:r>
      <w:r w:rsidRPr="003C0445">
        <w:rPr>
          <w:spacing w:val="-4"/>
        </w:rPr>
        <w:t>.1.</w:t>
      </w:r>
    </w:p>
    <w:p w:rsidR="00133FAA" w:rsidRDefault="00133FAA" w:rsidP="00133FAA">
      <w:pPr>
        <w:jc w:val="center"/>
        <w:rPr>
          <w:b/>
        </w:rPr>
      </w:pPr>
      <w:r>
        <w:rPr>
          <w:b/>
          <w:noProof/>
          <w:lang w:val="ru-RU"/>
        </w:rPr>
        <w:drawing>
          <wp:inline distT="0" distB="0" distL="0" distR="0">
            <wp:extent cx="5313680" cy="1000760"/>
            <wp:effectExtent l="19050" t="0" r="1270" b="0"/>
            <wp:docPr id="1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6" cstate="print"/>
                    <a:srcRect/>
                    <a:stretch>
                      <a:fillRect/>
                    </a:stretch>
                  </pic:blipFill>
                  <pic:spPr bwMode="auto">
                    <a:xfrm>
                      <a:off x="0" y="0"/>
                      <a:ext cx="5313680" cy="1000760"/>
                    </a:xfrm>
                    <a:prstGeom prst="rect">
                      <a:avLst/>
                    </a:prstGeom>
                    <a:noFill/>
                    <a:ln w="9525">
                      <a:noFill/>
                      <a:miter lim="800000"/>
                      <a:headEnd/>
                      <a:tailEnd/>
                    </a:ln>
                  </pic:spPr>
                </pic:pic>
              </a:graphicData>
            </a:graphic>
          </wp:inline>
        </w:drawing>
      </w:r>
    </w:p>
    <w:p w:rsidR="00133FAA" w:rsidRPr="003C0445" w:rsidRDefault="00133FAA" w:rsidP="00133FAA">
      <w:pPr>
        <w:jc w:val="center"/>
        <w:rPr>
          <w:b/>
        </w:rPr>
      </w:pPr>
      <w:r w:rsidRPr="003C0445">
        <w:t xml:space="preserve">Рис. </w:t>
      </w:r>
      <w:r>
        <w:rPr>
          <w:lang w:val="ru-RU"/>
        </w:rPr>
        <w:t>4</w:t>
      </w:r>
      <w:r w:rsidR="00E9249F">
        <w:t>.1.</w:t>
      </w:r>
      <w:r w:rsidRPr="003C0445">
        <w:t xml:space="preserve"> Функціональна схема обладнання</w:t>
      </w:r>
    </w:p>
    <w:p w:rsidR="00133FAA" w:rsidRPr="003C0445" w:rsidRDefault="00133FAA" w:rsidP="00133FAA">
      <w:pPr>
        <w:jc w:val="center"/>
        <w:rPr>
          <w:b/>
        </w:rPr>
      </w:pPr>
    </w:p>
    <w:p w:rsidR="00133FAA" w:rsidRPr="003C0445" w:rsidRDefault="00133FAA" w:rsidP="00133FAA">
      <w:pPr>
        <w:pStyle w:val="31"/>
        <w:spacing w:line="360" w:lineRule="auto"/>
        <w:ind w:left="0" w:firstLine="709"/>
        <w:jc w:val="both"/>
        <w:rPr>
          <w:spacing w:val="-4"/>
          <w:sz w:val="28"/>
          <w:szCs w:val="28"/>
          <w:lang w:val="uk-UA"/>
        </w:rPr>
      </w:pPr>
      <w:r w:rsidRPr="003C0445">
        <w:rPr>
          <w:spacing w:val="-4"/>
          <w:sz w:val="28"/>
          <w:szCs w:val="28"/>
        </w:rPr>
        <w:t>Дане обладнання призначене для роботи операторів ЕОМ зі створення систем автоматизованого управління виробництвом, різного програмного забезпечення, проектно-конструкторських робіт і отримання кінцевих результатів робіт у вигляді документів: лістинги програм, схеми, креслення та ін</w:t>
      </w:r>
      <w:r w:rsidRPr="003C0445">
        <w:rPr>
          <w:spacing w:val="-4"/>
          <w:sz w:val="28"/>
          <w:szCs w:val="28"/>
          <w:lang w:val="uk-UA"/>
        </w:rPr>
        <w:t>.</w:t>
      </w:r>
    </w:p>
    <w:p w:rsidR="00133FAA" w:rsidRPr="003C0445" w:rsidRDefault="00133FAA" w:rsidP="00133FAA">
      <w:pPr>
        <w:rPr>
          <w:b/>
        </w:rPr>
      </w:pPr>
      <w:bookmarkStart w:id="3" w:name="_Toc484031431"/>
    </w:p>
    <w:p w:rsidR="00133FAA" w:rsidRPr="00FC17AE" w:rsidRDefault="00133FAA" w:rsidP="00133FAA">
      <w:pPr>
        <w:pStyle w:val="1"/>
        <w:spacing w:before="0"/>
        <w:rPr>
          <w:rStyle w:val="10"/>
          <w:rFonts w:ascii="Times New Roman" w:hAnsi="Times New Roman" w:cs="Times New Roman"/>
          <w:b/>
          <w:color w:val="auto"/>
        </w:rPr>
      </w:pPr>
      <w:bookmarkStart w:id="4" w:name="_Toc515049547"/>
      <w:r w:rsidRPr="00FC17AE">
        <w:rPr>
          <w:rStyle w:val="10"/>
          <w:rFonts w:ascii="Times New Roman" w:hAnsi="Times New Roman" w:cs="Times New Roman"/>
          <w:b/>
          <w:color w:val="auto"/>
          <w:lang w:val="ru-RU"/>
        </w:rPr>
        <w:t>4</w:t>
      </w:r>
      <w:r w:rsidRPr="00FC17AE">
        <w:rPr>
          <w:rStyle w:val="10"/>
          <w:rFonts w:ascii="Times New Roman" w:hAnsi="Times New Roman" w:cs="Times New Roman"/>
          <w:b/>
          <w:color w:val="auto"/>
        </w:rPr>
        <w:t>.1 Промислова безпека в проектному відділі</w:t>
      </w:r>
      <w:bookmarkEnd w:id="3"/>
      <w:bookmarkEnd w:id="4"/>
    </w:p>
    <w:p w:rsidR="00133FAA" w:rsidRPr="003C0445" w:rsidRDefault="00133FAA" w:rsidP="00133FAA">
      <w:pPr>
        <w:pStyle w:val="a3"/>
        <w:rPr>
          <w:sz w:val="28"/>
          <w:szCs w:val="28"/>
          <w:shd w:val="clear" w:color="auto" w:fill="FFFF00"/>
        </w:rPr>
      </w:pPr>
    </w:p>
    <w:p w:rsidR="00133FAA" w:rsidRPr="003C0445" w:rsidRDefault="00133FAA" w:rsidP="00133FAA">
      <w:pPr>
        <w:rPr>
          <w:b/>
        </w:rPr>
      </w:pPr>
      <w:r w:rsidRPr="003C0445">
        <w:t xml:space="preserve">За ступенем небезпеки ураження електричним струмом за НПАОП 40.1-1.21-98 дане приміщення відноситься до класу приміщень без підвищеної небезпеки, так як вологість 40-60% і виключена можливість одночасного дотику людини до корпусів електрообладнання і заземленим </w:t>
      </w:r>
      <w:r w:rsidRPr="003C0445">
        <w:lastRenderedPageBreak/>
        <w:t>металевим конструкціям будівель і споруд, які мають зв'язок із землею.</w:t>
      </w:r>
    </w:p>
    <w:p w:rsidR="00133FAA" w:rsidRPr="003C0445" w:rsidRDefault="00133FAA" w:rsidP="00133FAA">
      <w:pPr>
        <w:rPr>
          <w:b/>
        </w:rPr>
      </w:pPr>
      <w:r w:rsidRPr="003C0445">
        <w:t>Електропостачання відділу здійснюється від 3-х фазної мережі з глухозаземленою нейтраллю, змінний струм, напруга 380/220 В. відповідно до вимог НПАОП 40.1-1.32-01.</w:t>
      </w:r>
    </w:p>
    <w:p w:rsidR="00133FAA" w:rsidRPr="003C0445" w:rsidRDefault="00133FAA" w:rsidP="00133FAA">
      <w:pPr>
        <w:rPr>
          <w:b/>
        </w:rPr>
      </w:pPr>
      <w:r w:rsidRPr="003C0445">
        <w:t>Передбачені наступні міри електробезпеки:</w:t>
      </w:r>
    </w:p>
    <w:p w:rsidR="00133FAA" w:rsidRPr="003C0445" w:rsidRDefault="00133FAA" w:rsidP="00133FAA">
      <w:pPr>
        <w:rPr>
          <w:b/>
        </w:rPr>
      </w:pPr>
      <w:r w:rsidRPr="003C0445">
        <w:t>- конструктивні міри електробезпеки;</w:t>
      </w:r>
    </w:p>
    <w:p w:rsidR="00133FAA" w:rsidRPr="003C0445" w:rsidRDefault="00133FAA" w:rsidP="00133FAA">
      <w:pPr>
        <w:rPr>
          <w:b/>
        </w:rPr>
      </w:pPr>
      <w:r w:rsidRPr="003C0445">
        <w:t>- схемно-конструктивні міри електробезпеки;</w:t>
      </w:r>
    </w:p>
    <w:p w:rsidR="00133FAA" w:rsidRPr="003C0445" w:rsidRDefault="00133FAA" w:rsidP="00133FAA">
      <w:pPr>
        <w:rPr>
          <w:b/>
        </w:rPr>
      </w:pPr>
      <w:r w:rsidRPr="003C0445">
        <w:t>- експлуатаційні міри електробезпеки.</w:t>
      </w:r>
    </w:p>
    <w:p w:rsidR="00133FAA" w:rsidRPr="003C0445" w:rsidRDefault="00133FAA" w:rsidP="00133FAA">
      <w:pPr>
        <w:rPr>
          <w:b/>
        </w:rPr>
      </w:pPr>
      <w:r w:rsidRPr="003C0445">
        <w:t>Конструктивні міри електробезпеки забезпечують таке конструктивне рішення, яке запобігає можливість дотику людини до струмопровідних частин приладів і обладнання.</w:t>
      </w:r>
    </w:p>
    <w:p w:rsidR="00133FAA" w:rsidRPr="003C0445" w:rsidRDefault="00133FAA" w:rsidP="00133FAA">
      <w:pPr>
        <w:rPr>
          <w:b/>
        </w:rPr>
      </w:pPr>
      <w:r w:rsidRPr="003C0445">
        <w:t>Для усунення можливості поразки електричним струмом при дотику працівника до струмопровідних металевих частин, усі рубильники встановлюються в закритих корпусах, з'єднувальні кабелі та шини електроживлення підведені до задньої панелі апаратури і недоступні людині. Застосовується блоковий монтаж.</w:t>
      </w:r>
    </w:p>
    <w:p w:rsidR="00133FAA" w:rsidRPr="003C0445" w:rsidRDefault="00133FAA" w:rsidP="00133FAA">
      <w:pPr>
        <w:rPr>
          <w:b/>
        </w:rPr>
      </w:pPr>
      <w:r w:rsidRPr="003C0445">
        <w:t>Згідно з вимогами НПАОП 40.1-1.32-01 для електроустановок змінного струму напругою до 1000В і глухозаземленою нейтраллю застосовується занулення. У приміщенні лабораторії з ПК використана система занулення TN-S.</w:t>
      </w:r>
    </w:p>
    <w:p w:rsidR="00133FAA" w:rsidRPr="003C0445" w:rsidRDefault="00133FAA" w:rsidP="00133FAA">
      <w:pPr>
        <w:rPr>
          <w:b/>
        </w:rPr>
      </w:pPr>
      <w:r w:rsidRPr="003C0445">
        <w:t xml:space="preserve">Комплекс необхідних заходів по техніці безпеки визначається виходячи з виду електроустановки та її номінальної напруги, умов середовища, типу приміщення і доступності електрообладнання. </w:t>
      </w:r>
    </w:p>
    <w:p w:rsidR="00133FAA" w:rsidRPr="003C0445" w:rsidRDefault="00133FAA" w:rsidP="00133FAA">
      <w:pPr>
        <w:rPr>
          <w:b/>
        </w:rPr>
      </w:pPr>
      <w:r w:rsidRPr="003C0445">
        <w:t xml:space="preserve">Яке експлуатується обладнання не є джерелом механічних, або радіаційних небезпек, але є споживачем електричної енергії. </w:t>
      </w:r>
    </w:p>
    <w:p w:rsidR="00133FAA" w:rsidRPr="003C0445" w:rsidRDefault="00133FAA" w:rsidP="00133FAA">
      <w:pPr>
        <w:rPr>
          <w:b/>
        </w:rPr>
      </w:pPr>
      <w:r w:rsidRPr="003C0445">
        <w:t xml:space="preserve">В приміщенні лабораторії, не частіше одного разу на рік, виконується контроль ізоляції. Перш за все,від мережі відключаються всі споживачі, включаючи ДБЖ, подовжувачі та трійники. Потім на щитку відключаються автомати», відповідні досліджуваним групам і з допомогою мегаомметра проводу вимірюються попарно: фаза-фаза, фаза-нуль, нуль, земля. У разі </w:t>
      </w:r>
      <w:r w:rsidRPr="003C0445">
        <w:lastRenderedPageBreak/>
        <w:t>виявлення занадто низького опору необхідно провести додаткові роботи: встановити ділянку ланцюга, на якому порушена ізоляція і негайно усунути дефект.</w:t>
      </w:r>
    </w:p>
    <w:p w:rsidR="00133FAA" w:rsidRPr="003C0445" w:rsidRDefault="00133FAA" w:rsidP="00133FAA">
      <w:pPr>
        <w:rPr>
          <w:b/>
        </w:rPr>
      </w:pPr>
      <w:r w:rsidRPr="003C0445">
        <w:t>З працівниками проводиться вступний, первинний, повторний, цільовий, а при необхідності і позаплановий інструктаж. Зміст всіх інструктажів відповідає вимогам НПАОП 0.00-4.12-05.</w:t>
      </w:r>
    </w:p>
    <w:p w:rsidR="00133FAA" w:rsidRPr="003C0445" w:rsidRDefault="00133FAA" w:rsidP="00133FAA">
      <w:pPr>
        <w:rPr>
          <w:b/>
        </w:rPr>
      </w:pPr>
    </w:p>
    <w:p w:rsidR="00133FAA" w:rsidRPr="00FC17AE" w:rsidRDefault="00FC17AE" w:rsidP="00133FAA">
      <w:pPr>
        <w:pStyle w:val="1"/>
        <w:spacing w:before="0"/>
        <w:rPr>
          <w:rStyle w:val="10"/>
          <w:rFonts w:ascii="Times New Roman" w:hAnsi="Times New Roman" w:cs="Times New Roman"/>
          <w:b/>
          <w:color w:val="auto"/>
        </w:rPr>
      </w:pPr>
      <w:bookmarkStart w:id="5" w:name="_Toc484031432"/>
      <w:bookmarkStart w:id="6" w:name="_Toc515049548"/>
      <w:r w:rsidRPr="00FC17AE">
        <w:rPr>
          <w:rStyle w:val="10"/>
          <w:rFonts w:ascii="Times New Roman" w:hAnsi="Times New Roman" w:cs="Times New Roman"/>
          <w:b/>
          <w:color w:val="auto"/>
        </w:rPr>
        <w:t>4</w:t>
      </w:r>
      <w:r w:rsidR="00133FAA" w:rsidRPr="00FC17AE">
        <w:rPr>
          <w:rStyle w:val="10"/>
          <w:rFonts w:ascii="Times New Roman" w:hAnsi="Times New Roman" w:cs="Times New Roman"/>
          <w:b/>
          <w:color w:val="auto"/>
        </w:rPr>
        <w:t>.2 Забезпечення виробничої санітарії та гігієни праці</w:t>
      </w:r>
      <w:bookmarkEnd w:id="5"/>
      <w:bookmarkEnd w:id="6"/>
    </w:p>
    <w:p w:rsidR="00133FAA" w:rsidRPr="003C0445" w:rsidRDefault="00133FAA" w:rsidP="00133FAA">
      <w:pPr>
        <w:rPr>
          <w:b/>
        </w:rPr>
      </w:pPr>
    </w:p>
    <w:p w:rsidR="00133FAA" w:rsidRPr="003C0445" w:rsidRDefault="00133FAA" w:rsidP="00133FAA">
      <w:pPr>
        <w:pStyle w:val="11"/>
        <w:tabs>
          <w:tab w:val="left" w:pos="708"/>
        </w:tabs>
        <w:spacing w:before="0" w:line="360" w:lineRule="auto"/>
        <w:rPr>
          <w:szCs w:val="28"/>
          <w:lang w:val="uk-UA"/>
        </w:rPr>
      </w:pPr>
      <w:r w:rsidRPr="003C0445">
        <w:rPr>
          <w:szCs w:val="28"/>
        </w:rPr>
        <w:t>Роботи в даному приміщенні проводяться сидячи і не потребують систематичного фізичної напруги. Згідно ДСН 3.3.6-042-99 робота відноситься до категорії легкої Іа (енерговитрати до 120 ккал/ч). Робочі місця характеризуються наступними мікрокліматичними умовами</w:t>
      </w:r>
      <w:r w:rsidRPr="003C0445">
        <w:rPr>
          <w:szCs w:val="28"/>
          <w:lang w:val="uk-UA"/>
        </w:rPr>
        <w:t>:</w:t>
      </w:r>
    </w:p>
    <w:p w:rsidR="00133FAA" w:rsidRPr="003C0445" w:rsidRDefault="00133FAA" w:rsidP="00133FAA">
      <w:pPr>
        <w:rPr>
          <w:b/>
          <w:spacing w:val="10"/>
        </w:rPr>
      </w:pPr>
      <w:r w:rsidRPr="003C0445">
        <w:rPr>
          <w:spacing w:val="10"/>
        </w:rPr>
        <w:t xml:space="preserve"> а) відносна вологість повітря 40 - 60%;</w:t>
      </w:r>
    </w:p>
    <w:p w:rsidR="00133FAA" w:rsidRPr="003C0445" w:rsidRDefault="00133FAA" w:rsidP="00133FAA">
      <w:pPr>
        <w:pStyle w:val="11"/>
        <w:tabs>
          <w:tab w:val="left" w:pos="708"/>
        </w:tabs>
        <w:spacing w:before="0" w:line="360" w:lineRule="auto"/>
        <w:rPr>
          <w:spacing w:val="10"/>
          <w:szCs w:val="28"/>
          <w:lang w:val="uk-UA"/>
        </w:rPr>
      </w:pPr>
      <w:r w:rsidRPr="003C0445">
        <w:rPr>
          <w:spacing w:val="10"/>
          <w:szCs w:val="28"/>
          <w:lang w:val="uk-UA"/>
        </w:rPr>
        <w:t xml:space="preserve"> б) температура: </w:t>
      </w:r>
    </w:p>
    <w:p w:rsidR="00133FAA" w:rsidRPr="00133FAA" w:rsidRDefault="00133FAA" w:rsidP="00133FAA">
      <w:pPr>
        <w:pStyle w:val="a3"/>
        <w:rPr>
          <w:rFonts w:ascii="Times New Roman" w:hAnsi="Times New Roman" w:cs="Times New Roman"/>
          <w:spacing w:val="-4"/>
          <w:sz w:val="28"/>
          <w:szCs w:val="28"/>
        </w:rPr>
      </w:pPr>
      <w:r w:rsidRPr="00133FAA">
        <w:rPr>
          <w:rFonts w:ascii="Times New Roman" w:hAnsi="Times New Roman" w:cs="Times New Roman"/>
          <w:spacing w:val="-4"/>
          <w:sz w:val="28"/>
          <w:szCs w:val="28"/>
        </w:rPr>
        <w:t>- у холодний період: оптимальна 22-24 С, допустима верхня - 25 С, нижня - 21 С;</w:t>
      </w:r>
    </w:p>
    <w:p w:rsidR="00133FAA" w:rsidRPr="003C0445" w:rsidRDefault="00133FAA" w:rsidP="00133FAA">
      <w:pPr>
        <w:rPr>
          <w:b/>
          <w:spacing w:val="-4"/>
        </w:rPr>
      </w:pPr>
      <w:r w:rsidRPr="003C0445">
        <w:rPr>
          <w:spacing w:val="-4"/>
        </w:rPr>
        <w:t>- в теплий період: оптимальна 23-25 С, допустима верхня - 28С, нижня - 22 С;</w:t>
      </w:r>
    </w:p>
    <w:p w:rsidR="00133FAA" w:rsidRPr="003C0445" w:rsidRDefault="00133FAA" w:rsidP="00133FAA">
      <w:pPr>
        <w:rPr>
          <w:b/>
          <w:spacing w:val="10"/>
        </w:rPr>
      </w:pPr>
      <w:r w:rsidRPr="003C0445">
        <w:rPr>
          <w:spacing w:val="10"/>
        </w:rPr>
        <w:t xml:space="preserve"> в) швидкість руху повітря:</w:t>
      </w:r>
    </w:p>
    <w:p w:rsidR="00133FAA" w:rsidRPr="003C0445" w:rsidRDefault="00133FAA" w:rsidP="00133FAA">
      <w:pPr>
        <w:rPr>
          <w:b/>
          <w:spacing w:val="10"/>
        </w:rPr>
      </w:pPr>
      <w:r w:rsidRPr="003C0445">
        <w:t xml:space="preserve">- </w:t>
      </w:r>
      <w:r w:rsidRPr="003C0445">
        <w:rPr>
          <w:spacing w:val="10"/>
        </w:rPr>
        <w:t>оптимальна - 0,1 м/с, допустима - 0,1м/с.</w:t>
      </w:r>
    </w:p>
    <w:p w:rsidR="00133FAA" w:rsidRPr="003C0445" w:rsidRDefault="00133FAA" w:rsidP="00133FAA">
      <w:pPr>
        <w:rPr>
          <w:b/>
        </w:rPr>
      </w:pPr>
      <w:r w:rsidRPr="003C0445">
        <w:t xml:space="preserve">Підтримання на даному рівні параметрів, що визначають мікроклімат, здійснюється за допомогою кондиціонування в теплу пору року і при виділенні великої кількості тепла від обладнання з використанням опалення в холодну. </w:t>
      </w:r>
    </w:p>
    <w:p w:rsidR="00133FAA" w:rsidRPr="003C0445" w:rsidRDefault="00133FAA" w:rsidP="00133FAA">
      <w:pPr>
        <w:rPr>
          <w:b/>
          <w:spacing w:val="10"/>
        </w:rPr>
      </w:pPr>
      <w:r w:rsidRPr="003C0445">
        <w:t>Шумове забруднення у відділі становить 50дБ, що не перевищує норму</w:t>
      </w:r>
      <w:r w:rsidRPr="003C0445">
        <w:rPr>
          <w:spacing w:val="10"/>
        </w:rPr>
        <w:t>.</w:t>
      </w:r>
    </w:p>
    <w:p w:rsidR="00133FAA" w:rsidRPr="003C0445" w:rsidRDefault="00133FAA" w:rsidP="00133FAA">
      <w:pPr>
        <w:rPr>
          <w:b/>
        </w:rPr>
      </w:pPr>
      <w:r w:rsidRPr="003C0445">
        <w:t>Приміщення з ЕОМ має природне та штучне освітлення відповідно до ДБН Ст. 25-28-2006 «Природне і штучне освітлення». Природне світло проникає через бічні св</w:t>
      </w:r>
      <w:r>
        <w:t>і</w:t>
      </w:r>
      <w:r w:rsidRPr="003C0445">
        <w:t>т</w:t>
      </w:r>
      <w:r w:rsidRPr="00133FAA">
        <w:t>лоотвори</w:t>
      </w:r>
      <w:r w:rsidRPr="003C0445">
        <w:t xml:space="preserve">, зорієнтовані на північний схід, і </w:t>
      </w:r>
      <w:r w:rsidRPr="003C0445">
        <w:lastRenderedPageBreak/>
        <w:t xml:space="preserve">забезпечувати коефіцієнт природної освітленості (КЕО) не нижче 1,5%. </w:t>
      </w:r>
    </w:p>
    <w:p w:rsidR="00133FAA" w:rsidRPr="003C0445" w:rsidRDefault="00133FAA" w:rsidP="00133FAA">
      <w:pPr>
        <w:pStyle w:val="31"/>
        <w:spacing w:line="360" w:lineRule="auto"/>
        <w:ind w:left="0" w:firstLine="709"/>
        <w:jc w:val="both"/>
        <w:rPr>
          <w:sz w:val="28"/>
          <w:szCs w:val="28"/>
          <w:lang w:val="uk-UA"/>
        </w:rPr>
      </w:pPr>
      <w:r w:rsidRPr="003C0445">
        <w:rPr>
          <w:sz w:val="28"/>
          <w:szCs w:val="28"/>
        </w:rPr>
        <w:t>Для забезпечення нормованих значень освітлення в приміщеннях з ВДТ ЕОМ загального та персонального користування очищають віконне скло та світильники не рідше ніж 2 рази на рік та своєчасно проводять заміну перегорілих ламп</w:t>
      </w:r>
      <w:r w:rsidRPr="003C0445">
        <w:rPr>
          <w:sz w:val="28"/>
          <w:szCs w:val="28"/>
          <w:lang w:val="uk-UA"/>
        </w:rPr>
        <w:t>.</w:t>
      </w:r>
    </w:p>
    <w:p w:rsidR="00133FAA" w:rsidRPr="003C0445" w:rsidRDefault="00133FAA" w:rsidP="00133FAA">
      <w:pPr>
        <w:rPr>
          <w:b/>
        </w:rPr>
      </w:pPr>
      <w:r w:rsidRPr="003C0445">
        <w:t xml:space="preserve">Так як домінуючим шкідливим фактором є підвищена температура повітря робочої зони, необхідно розробити систему кондиціювання повітря в приміщенні. </w:t>
      </w:r>
    </w:p>
    <w:p w:rsidR="00133FAA" w:rsidRPr="003C0445" w:rsidRDefault="00133FAA" w:rsidP="00133FAA">
      <w:pPr>
        <w:pStyle w:val="ac"/>
        <w:shd w:val="clear" w:color="auto" w:fill="FFFFFF"/>
        <w:spacing w:before="0" w:beforeAutospacing="0" w:after="0" w:afterAutospacing="0" w:line="360" w:lineRule="auto"/>
        <w:ind w:firstLine="709"/>
        <w:jc w:val="both"/>
        <w:rPr>
          <w:spacing w:val="-4"/>
          <w:sz w:val="28"/>
          <w:szCs w:val="28"/>
          <w:lang w:val="uk-UA"/>
        </w:rPr>
      </w:pPr>
      <w:r w:rsidRPr="003C0445">
        <w:rPr>
          <w:spacing w:val="-4"/>
          <w:sz w:val="28"/>
          <w:szCs w:val="28"/>
          <w:lang w:val="uk-UA"/>
        </w:rPr>
        <w:t xml:space="preserve">Для дотримання вимог техніки протипожежної безпеки та ергономіки в приміщенні встановлюються сучасні робочі столи та рідкокристалічні екрани. Працівнику для профілактики порушень і підтримки високої працездатності пропонується дотримуватися регламентовані перерви для відпочинку. </w:t>
      </w:r>
      <w:r w:rsidRPr="003C0445">
        <w:rPr>
          <w:spacing w:val="-4"/>
          <w:sz w:val="28"/>
          <w:szCs w:val="28"/>
        </w:rPr>
        <w:t>Рекомендується в період роботи робити дві перерви по 15 хвилин, перший до обідньої перерви, другий – після. Головними елементами робочого місця є письмовий стіл і крісло. Основним робочим положенням є положення сидячи. Робоче місце для виконання робіт у положенні сидячи організується відповідно до Д</w:t>
      </w:r>
      <w:r w:rsidRPr="003C0445">
        <w:rPr>
          <w:spacing w:val="-4"/>
          <w:sz w:val="28"/>
          <w:szCs w:val="28"/>
          <w:lang w:val="uk-UA"/>
        </w:rPr>
        <w:t>СТУ</w:t>
      </w:r>
      <w:r w:rsidRPr="003C0445">
        <w:rPr>
          <w:spacing w:val="-4"/>
          <w:sz w:val="28"/>
          <w:szCs w:val="28"/>
        </w:rPr>
        <w:t xml:space="preserve"> 12.2.032-78. При роботі в положенні сидячи рекомендуються такі параметри робочого простору: довжина столу – </w:t>
      </w:r>
      <w:smartTag w:uri="urn:schemas-microsoft-com:office:smarttags" w:element="metricconverter">
        <w:smartTagPr>
          <w:attr w:name="ProductID" w:val="1000 мм"/>
        </w:smartTagPr>
        <w:r w:rsidRPr="003C0445">
          <w:rPr>
            <w:spacing w:val="-4"/>
            <w:sz w:val="28"/>
            <w:szCs w:val="28"/>
          </w:rPr>
          <w:t>1000 мм</w:t>
        </w:r>
      </w:smartTag>
      <w:r w:rsidRPr="003C0445">
        <w:rPr>
          <w:spacing w:val="-4"/>
          <w:sz w:val="28"/>
          <w:szCs w:val="28"/>
        </w:rPr>
        <w:t xml:space="preserve">, ширина – </w:t>
      </w:r>
      <w:smartTag w:uri="urn:schemas-microsoft-com:office:smarttags" w:element="metricconverter">
        <w:smartTagPr>
          <w:attr w:name="ProductID" w:val="800 мм"/>
        </w:smartTagPr>
        <w:r w:rsidRPr="003C0445">
          <w:rPr>
            <w:spacing w:val="-4"/>
            <w:sz w:val="28"/>
            <w:szCs w:val="28"/>
          </w:rPr>
          <w:t>800 мм</w:t>
        </w:r>
      </w:smartTag>
      <w:r w:rsidRPr="003C0445">
        <w:rPr>
          <w:spacing w:val="-4"/>
          <w:sz w:val="28"/>
          <w:szCs w:val="28"/>
        </w:rPr>
        <w:t xml:space="preserve">, висота – </w:t>
      </w:r>
      <w:smartTag w:uri="urn:schemas-microsoft-com:office:smarttags" w:element="metricconverter">
        <w:smartTagPr>
          <w:attr w:name="ProductID" w:val="730 мм"/>
        </w:smartTagPr>
        <w:r w:rsidRPr="003C0445">
          <w:rPr>
            <w:spacing w:val="-4"/>
            <w:sz w:val="28"/>
            <w:szCs w:val="28"/>
          </w:rPr>
          <w:t>730 мм</w:t>
        </w:r>
      </w:smartTag>
      <w:r w:rsidRPr="003C0445">
        <w:rPr>
          <w:spacing w:val="-4"/>
          <w:sz w:val="28"/>
          <w:szCs w:val="28"/>
        </w:rPr>
        <w:t>. Для задоволення вимог фізіології, конструкція робочого сидіння задовольняє наступним основним вимогам</w:t>
      </w:r>
      <w:proofErr w:type="gramStart"/>
      <w:r w:rsidRPr="003C0445">
        <w:rPr>
          <w:spacing w:val="-4"/>
          <w:sz w:val="28"/>
          <w:szCs w:val="28"/>
        </w:rPr>
        <w:t>:д</w:t>
      </w:r>
      <w:proofErr w:type="gramEnd"/>
      <w:r w:rsidRPr="003C0445">
        <w:rPr>
          <w:spacing w:val="-4"/>
          <w:sz w:val="28"/>
          <w:szCs w:val="28"/>
        </w:rPr>
        <w:t>опускає можливість зміни положення тіла, допускає регулювання висоти в залежності від росту працюючої людини, має злегка увігнуту поверхню, має невеликий нахил назад</w:t>
      </w:r>
      <w:r w:rsidRPr="003C0445">
        <w:rPr>
          <w:spacing w:val="-4"/>
          <w:sz w:val="28"/>
          <w:szCs w:val="28"/>
          <w:lang w:val="uk-UA"/>
        </w:rPr>
        <w:t>.</w:t>
      </w:r>
    </w:p>
    <w:p w:rsidR="00133FAA" w:rsidRPr="003C0445" w:rsidRDefault="00133FAA" w:rsidP="00133FAA">
      <w:pPr>
        <w:pStyle w:val="ac"/>
        <w:shd w:val="clear" w:color="auto" w:fill="FFFFFF"/>
        <w:spacing w:before="0" w:beforeAutospacing="0" w:after="0" w:afterAutospacing="0" w:line="360" w:lineRule="auto"/>
        <w:ind w:firstLine="709"/>
        <w:jc w:val="both"/>
        <w:rPr>
          <w:spacing w:val="-4"/>
          <w:sz w:val="28"/>
          <w:szCs w:val="28"/>
          <w:lang w:val="uk-UA"/>
        </w:rPr>
      </w:pPr>
    </w:p>
    <w:p w:rsidR="00133FAA" w:rsidRPr="00FC17AE" w:rsidRDefault="00133FAA" w:rsidP="00133FAA">
      <w:pPr>
        <w:pStyle w:val="1"/>
        <w:spacing w:before="0"/>
        <w:rPr>
          <w:rStyle w:val="10"/>
          <w:rFonts w:ascii="Times New Roman" w:hAnsi="Times New Roman" w:cs="Times New Roman"/>
          <w:b/>
          <w:color w:val="auto"/>
        </w:rPr>
      </w:pPr>
      <w:bookmarkStart w:id="7" w:name="_Toc484031433"/>
      <w:bookmarkStart w:id="8" w:name="_Toc515049549"/>
      <w:r w:rsidRPr="00FC17AE">
        <w:rPr>
          <w:rStyle w:val="10"/>
          <w:rFonts w:ascii="Times New Roman" w:hAnsi="Times New Roman" w:cs="Times New Roman"/>
          <w:b/>
          <w:color w:val="auto"/>
        </w:rPr>
        <w:t>4.3 Безпека в надзвичайних ситуаціях в лабораторії з ПК</w:t>
      </w:r>
      <w:bookmarkEnd w:id="7"/>
      <w:bookmarkEnd w:id="8"/>
    </w:p>
    <w:p w:rsidR="00133FAA" w:rsidRPr="003C0445" w:rsidRDefault="00133FAA" w:rsidP="00133FAA">
      <w:pPr>
        <w:rPr>
          <w:b/>
          <w:spacing w:val="-4"/>
        </w:rPr>
      </w:pPr>
    </w:p>
    <w:p w:rsidR="00133FAA" w:rsidRPr="003C0445" w:rsidRDefault="00133FAA" w:rsidP="00133FAA">
      <w:pPr>
        <w:rPr>
          <w:b/>
          <w:spacing w:val="-4"/>
        </w:rPr>
      </w:pPr>
      <w:r w:rsidRPr="003C0445">
        <w:rPr>
          <w:spacing w:val="-4"/>
        </w:rPr>
        <w:t>Даний пункт розглядається відповідно до закону України «Про цивільного захисту».</w:t>
      </w:r>
    </w:p>
    <w:p w:rsidR="00133FAA" w:rsidRPr="003C0445" w:rsidRDefault="00133FAA" w:rsidP="00133FAA">
      <w:pPr>
        <w:rPr>
          <w:b/>
          <w:spacing w:val="-4"/>
        </w:rPr>
      </w:pPr>
      <w:r w:rsidRPr="003C0445">
        <w:rPr>
          <w:spacing w:val="-4"/>
        </w:rPr>
        <w:t xml:space="preserve">У регіоні найбільш імовірними надзвичайними ситуаціями (НС), є надзвичайні ситуації техногенного характеру – це транспортні аварії (катастрофи), пожежі, неспровоковані вибухи, аварії з викидом небезпечних </w:t>
      </w:r>
      <w:r w:rsidRPr="003C0445">
        <w:rPr>
          <w:spacing w:val="-4"/>
        </w:rPr>
        <w:lastRenderedPageBreak/>
        <w:t>хімічних речовин, раптове руйнування споруд та будівель. Для лабораторії з ПК найбільш вірогідним НС є пожежа.</w:t>
      </w:r>
    </w:p>
    <w:p w:rsidR="00133FAA" w:rsidRPr="003C0445" w:rsidRDefault="00133FAA" w:rsidP="00133FAA">
      <w:pPr>
        <w:pStyle w:val="aa"/>
        <w:rPr>
          <w:spacing w:val="-4"/>
        </w:rPr>
      </w:pPr>
      <w:r w:rsidRPr="003C0445">
        <w:rPr>
          <w:spacing w:val="-4"/>
        </w:rPr>
        <w:t>Пожежі в приміщеннях з ЕОМ представляють особливу небезпеку, оскільки зв'язані з великими матеріальними втратами.</w:t>
      </w:r>
    </w:p>
    <w:p w:rsidR="00133FAA" w:rsidRPr="003C0445" w:rsidRDefault="00133FAA" w:rsidP="00133FAA">
      <w:pPr>
        <w:pStyle w:val="aa"/>
        <w:rPr>
          <w:spacing w:val="-4"/>
        </w:rPr>
      </w:pPr>
      <w:r w:rsidRPr="003C0445">
        <w:rPr>
          <w:spacing w:val="-4"/>
        </w:rPr>
        <w:t>Категорія приміщення по пожежній вибухонебезпечності згідно ДБН Ст. 1.1.7-2002 має І ступінь вогнестійкості, а за пожаровзрывоопасности відноситься до категорії В.</w:t>
      </w:r>
    </w:p>
    <w:p w:rsidR="00133FAA" w:rsidRPr="003C0445" w:rsidRDefault="00133FAA" w:rsidP="00133FAA">
      <w:pPr>
        <w:pStyle w:val="aa"/>
        <w:rPr>
          <w:spacing w:val="-4"/>
        </w:rPr>
      </w:pPr>
      <w:r w:rsidRPr="003C0445">
        <w:rPr>
          <w:spacing w:val="-4"/>
        </w:rPr>
        <w:t xml:space="preserve">Дане приміщення відноситься до зони класу П-ІІа по ПУЕ-2011, так як це виробниче приміщення, є меблі з дерева і ДВП. Можливі причини виникнення пожежі у приміщенні роботи операторів ЕОМ: </w:t>
      </w:r>
    </w:p>
    <w:p w:rsidR="00133FAA" w:rsidRPr="003C0445" w:rsidRDefault="00133FAA" w:rsidP="00133FAA">
      <w:pPr>
        <w:rPr>
          <w:b/>
          <w:spacing w:val="-4"/>
        </w:rPr>
      </w:pPr>
      <w:r w:rsidRPr="003C0445">
        <w:rPr>
          <w:spacing w:val="-4"/>
        </w:rPr>
        <w:t xml:space="preserve">- недотримання правил експлуатації електронно-обчислювальної техніки; </w:t>
      </w:r>
    </w:p>
    <w:p w:rsidR="00133FAA" w:rsidRPr="003C0445" w:rsidRDefault="00133FAA" w:rsidP="00133FAA">
      <w:pPr>
        <w:rPr>
          <w:b/>
          <w:spacing w:val="-4"/>
        </w:rPr>
      </w:pPr>
      <w:r w:rsidRPr="003C0445">
        <w:rPr>
          <w:spacing w:val="-4"/>
        </w:rPr>
        <w:t xml:space="preserve">- недотримання правил пожежної безпеки; </w:t>
      </w:r>
    </w:p>
    <w:p w:rsidR="00133FAA" w:rsidRPr="003C0445" w:rsidRDefault="00133FAA" w:rsidP="00133FAA">
      <w:pPr>
        <w:rPr>
          <w:b/>
          <w:spacing w:val="-4"/>
        </w:rPr>
      </w:pPr>
      <w:r w:rsidRPr="003C0445">
        <w:rPr>
          <w:spacing w:val="-4"/>
        </w:rPr>
        <w:t>- перегрів струмоведучих частин обладнання в слідстві освіти високого перехідного опору в місцях з'єднань;</w:t>
      </w:r>
    </w:p>
    <w:p w:rsidR="00133FAA" w:rsidRPr="003C0445" w:rsidRDefault="00133FAA" w:rsidP="00133FAA">
      <w:pPr>
        <w:rPr>
          <w:b/>
          <w:spacing w:val="-4"/>
        </w:rPr>
      </w:pPr>
      <w:r w:rsidRPr="003C0445">
        <w:rPr>
          <w:spacing w:val="-4"/>
        </w:rPr>
        <w:t>- несправність загального чи місцевого освітлення робочих місць.</w:t>
      </w:r>
    </w:p>
    <w:p w:rsidR="00133FAA" w:rsidRPr="003C0445" w:rsidRDefault="00133FAA" w:rsidP="00133FAA">
      <w:pPr>
        <w:rPr>
          <w:b/>
          <w:spacing w:val="-4"/>
        </w:rPr>
      </w:pPr>
      <w:r w:rsidRPr="003C0445">
        <w:rPr>
          <w:spacing w:val="-4"/>
        </w:rPr>
        <w:t xml:space="preserve">Згідно з вимогами протипожежної безпеки в приміщенні встановлюється 2 вуглекислотних вогнегасника ВВК-1.4 (з розрахунку 1 на </w:t>
      </w:r>
      <w:smartTag w:uri="urn:schemas-microsoft-com:office:smarttags" w:element="metricconverter">
        <w:smartTagPr>
          <w:attr w:name="ProductID" w:val="20 м2"/>
        </w:smartTagPr>
        <w:r w:rsidRPr="003C0445">
          <w:rPr>
            <w:spacing w:val="-4"/>
          </w:rPr>
          <w:t>20 м</w:t>
        </w:r>
        <w:r w:rsidRPr="003C0445">
          <w:rPr>
            <w:spacing w:val="-4"/>
            <w:vertAlign w:val="superscript"/>
          </w:rPr>
          <w:t>2</w:t>
        </w:r>
      </w:smartTag>
      <w:r w:rsidRPr="003C0445">
        <w:rPr>
          <w:spacing w:val="-4"/>
        </w:rPr>
        <w:t>), які застосовуються при гасінні невеликих вогнищ і можуть бути використані для гасіння електроустановок, що знаходяться під напругою. У відповідності з ГОСТ 12.4.026-76 ці кошти пофарбовані в яскраво-червоний колір і перебувають у легкодоступному місці, при виході з приміщення.</w:t>
      </w:r>
    </w:p>
    <w:p w:rsidR="00133FAA" w:rsidRPr="003C0445" w:rsidRDefault="00133FAA" w:rsidP="00133FAA">
      <w:pPr>
        <w:rPr>
          <w:b/>
          <w:spacing w:val="-4"/>
        </w:rPr>
      </w:pPr>
      <w:r w:rsidRPr="003C0445">
        <w:rPr>
          <w:spacing w:val="-4"/>
        </w:rPr>
        <w:t xml:space="preserve">Приміщення лабораторії обладнано системою автоматичної пожежної сигналізації з застосуванням теплових датчиків типу ПОСТ-1 3 штуки, (з розрахунку 2 датчика на кожні </w:t>
      </w:r>
      <w:smartTag w:uri="urn:schemas-microsoft-com:office:smarttags" w:element="metricconverter">
        <w:smartTagPr>
          <w:attr w:name="ProductID" w:val="20 м2"/>
        </w:smartTagPr>
        <w:r w:rsidRPr="003C0445">
          <w:rPr>
            <w:spacing w:val="-4"/>
          </w:rPr>
          <w:t>20 м</w:t>
        </w:r>
        <w:r w:rsidRPr="003C0445">
          <w:rPr>
            <w:spacing w:val="-4"/>
            <w:vertAlign w:val="superscript"/>
          </w:rPr>
          <w:t>2</w:t>
        </w:r>
      </w:smartTag>
      <w:r w:rsidRPr="003C0445">
        <w:rPr>
          <w:spacing w:val="-4"/>
        </w:rPr>
        <w:t xml:space="preserve"> площі), налаштованих на температуру спрацьовування 70°С.</w:t>
      </w:r>
    </w:p>
    <w:p w:rsidR="00133FAA" w:rsidRPr="003C0445" w:rsidRDefault="00133FAA" w:rsidP="00133FAA">
      <w:pPr>
        <w:rPr>
          <w:b/>
          <w:spacing w:val="-4"/>
        </w:rPr>
      </w:pPr>
      <w:r w:rsidRPr="003C0445">
        <w:rPr>
          <w:spacing w:val="-4"/>
        </w:rPr>
        <w:t>Організаційні заходи пожежної профілактики:</w:t>
      </w:r>
    </w:p>
    <w:p w:rsidR="00133FAA" w:rsidRPr="003C0445" w:rsidRDefault="00133FAA" w:rsidP="00133FAA">
      <w:pPr>
        <w:rPr>
          <w:b/>
          <w:spacing w:val="-4"/>
        </w:rPr>
      </w:pPr>
      <w:r w:rsidRPr="003C0445">
        <w:rPr>
          <w:spacing w:val="-4"/>
        </w:rPr>
        <w:t xml:space="preserve">- </w:t>
      </w:r>
      <w:r>
        <w:rPr>
          <w:spacing w:val="-4"/>
        </w:rPr>
        <w:t xml:space="preserve"> </w:t>
      </w:r>
      <w:r w:rsidRPr="003C0445">
        <w:rPr>
          <w:spacing w:val="-4"/>
        </w:rPr>
        <w:t>навчання персоналу правилам пожежної безпеки;</w:t>
      </w:r>
    </w:p>
    <w:p w:rsidR="00133FAA" w:rsidRPr="003C0445" w:rsidRDefault="00133FAA" w:rsidP="00133FAA">
      <w:pPr>
        <w:rPr>
          <w:b/>
          <w:spacing w:val="-4"/>
        </w:rPr>
      </w:pPr>
      <w:r>
        <w:rPr>
          <w:spacing w:val="-4"/>
        </w:rPr>
        <w:t xml:space="preserve">- </w:t>
      </w:r>
      <w:r w:rsidRPr="003C0445">
        <w:rPr>
          <w:spacing w:val="-4"/>
        </w:rPr>
        <w:t xml:space="preserve">видання необхідної інструкцій і плакатів, плану евакуації </w:t>
      </w:r>
      <w:r w:rsidRPr="003C0445">
        <w:rPr>
          <w:spacing w:val="-4"/>
        </w:rPr>
        <w:br/>
        <w:t>персоналу у разі пожежі;</w:t>
      </w:r>
    </w:p>
    <w:p w:rsidR="00133FAA" w:rsidRPr="003C0445" w:rsidRDefault="00133FAA" w:rsidP="00133FAA">
      <w:pPr>
        <w:rPr>
          <w:b/>
          <w:spacing w:val="-4"/>
        </w:rPr>
      </w:pPr>
      <w:r w:rsidRPr="003C0445">
        <w:rPr>
          <w:spacing w:val="-4"/>
        </w:rPr>
        <w:lastRenderedPageBreak/>
        <w:t>- виготовлення і застосування засобів наочної агітації по забезпеченню пожежної безпеки.</w:t>
      </w:r>
    </w:p>
    <w:p w:rsidR="00133FAA" w:rsidRPr="003C0445" w:rsidRDefault="00133FAA" w:rsidP="00133FAA">
      <w:pPr>
        <w:rPr>
          <w:b/>
          <w:spacing w:val="-4"/>
        </w:rPr>
      </w:pPr>
      <w:r w:rsidRPr="003C0445">
        <w:rPr>
          <w:spacing w:val="-4"/>
        </w:rPr>
        <w:t>План евакуації показаний на рис.</w:t>
      </w:r>
      <w:r>
        <w:rPr>
          <w:spacing w:val="-4"/>
        </w:rPr>
        <w:t>4</w:t>
      </w:r>
      <w:r w:rsidRPr="003C0445">
        <w:rPr>
          <w:spacing w:val="-4"/>
        </w:rPr>
        <w:t>.</w:t>
      </w:r>
      <w:r>
        <w:rPr>
          <w:spacing w:val="-4"/>
        </w:rPr>
        <w:t>2</w:t>
      </w:r>
      <w:r w:rsidRPr="003C0445">
        <w:rPr>
          <w:spacing w:val="-4"/>
        </w:rPr>
        <w:t>:</w:t>
      </w:r>
    </w:p>
    <w:p w:rsidR="00133FAA" w:rsidRPr="003C0445" w:rsidRDefault="00133FAA" w:rsidP="00133FAA">
      <w:pPr>
        <w:jc w:val="center"/>
        <w:rPr>
          <w:b/>
          <w:spacing w:val="-4"/>
        </w:rPr>
      </w:pPr>
      <w:r w:rsidRPr="003C0445">
        <w:rPr>
          <w:b/>
          <w:noProof/>
          <w:spacing w:val="-4"/>
          <w:lang w:val="ru-RU"/>
        </w:rPr>
        <w:drawing>
          <wp:inline distT="0" distB="0" distL="0" distR="0">
            <wp:extent cx="2475865" cy="2907030"/>
            <wp:effectExtent l="19050" t="0" r="635" b="0"/>
            <wp:docPr id="3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77" cstate="print"/>
                    <a:srcRect/>
                    <a:stretch>
                      <a:fillRect/>
                    </a:stretch>
                  </pic:blipFill>
                  <pic:spPr bwMode="auto">
                    <a:xfrm>
                      <a:off x="0" y="0"/>
                      <a:ext cx="2475865" cy="2907030"/>
                    </a:xfrm>
                    <a:prstGeom prst="rect">
                      <a:avLst/>
                    </a:prstGeom>
                    <a:noFill/>
                    <a:ln w="9525">
                      <a:noFill/>
                      <a:miter lim="800000"/>
                      <a:headEnd/>
                      <a:tailEnd/>
                    </a:ln>
                  </pic:spPr>
                </pic:pic>
              </a:graphicData>
            </a:graphic>
          </wp:inline>
        </w:drawing>
      </w:r>
    </w:p>
    <w:p w:rsidR="00133FAA" w:rsidRPr="003C0445" w:rsidRDefault="00275355" w:rsidP="00133FAA">
      <w:pPr>
        <w:pStyle w:val="210"/>
        <w:tabs>
          <w:tab w:val="left" w:pos="2760"/>
          <w:tab w:val="left" w:pos="3630"/>
        </w:tabs>
        <w:spacing w:after="0" w:line="360" w:lineRule="auto"/>
        <w:ind w:firstLine="709"/>
        <w:jc w:val="both"/>
        <w:rPr>
          <w:spacing w:val="-4"/>
          <w:sz w:val="28"/>
          <w:szCs w:val="28"/>
          <w:lang w:val="uk-UA"/>
        </w:rPr>
      </w:pPr>
      <w:r w:rsidRPr="00275355">
        <w:rPr>
          <w:noProof/>
          <w:sz w:val="28"/>
          <w:szCs w:val="28"/>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0" o:spid="_x0000_s1026" type="#_x0000_t13" style="position:absolute;left:0;text-align:left;margin-left:115.2pt;margin-top:2.7pt;width:50.25pt;height:12pt;z-index:251654656;visibility:visible">
            <w10:anchorlock/>
          </v:shape>
        </w:pict>
      </w:r>
      <w:r w:rsidR="00133FAA" w:rsidRPr="003C0445">
        <w:rPr>
          <w:spacing w:val="-4"/>
          <w:sz w:val="28"/>
          <w:szCs w:val="28"/>
          <w:lang w:val="uk-UA"/>
        </w:rPr>
        <w:tab/>
      </w:r>
      <w:r w:rsidR="00133FAA" w:rsidRPr="003C0445">
        <w:rPr>
          <w:spacing w:val="-4"/>
          <w:sz w:val="28"/>
          <w:szCs w:val="28"/>
          <w:lang w:val="uk-UA"/>
        </w:rPr>
        <w:tab/>
        <w:t>- путь евакуації</w:t>
      </w:r>
    </w:p>
    <w:p w:rsidR="00133FAA" w:rsidRPr="003C0445" w:rsidRDefault="00275355" w:rsidP="00133FAA">
      <w:pPr>
        <w:tabs>
          <w:tab w:val="left" w:pos="708"/>
          <w:tab w:val="left" w:pos="1416"/>
          <w:tab w:val="left" w:pos="2124"/>
          <w:tab w:val="left" w:pos="2832"/>
          <w:tab w:val="left" w:pos="3540"/>
          <w:tab w:val="left" w:pos="4248"/>
          <w:tab w:val="left" w:pos="4956"/>
          <w:tab w:val="left" w:pos="5651"/>
        </w:tabs>
        <w:rPr>
          <w:b/>
          <w:spacing w:val="-4"/>
        </w:rPr>
      </w:pPr>
      <w:r w:rsidRPr="00275355">
        <w:rPr>
          <w:b/>
          <w:noProof/>
        </w:rPr>
        <w:pict>
          <v:rect id="Прямоугольник 19" o:spid="_x0000_s1027" style="position:absolute;left:0;text-align:left;margin-left:249.8pt;margin-top:4.45pt;width:14.55pt;height:10.9pt;z-index:251655680;visibility:visible" fillcolor="red" stroked="f">
            <w10:anchorlock/>
          </v:rect>
        </w:pict>
      </w:r>
      <w:r w:rsidR="00133FAA" w:rsidRPr="003C0445">
        <w:rPr>
          <w:b/>
          <w:noProof/>
          <w:spacing w:val="-4"/>
          <w:lang w:val="ru-RU"/>
        </w:rPr>
        <w:drawing>
          <wp:inline distT="0" distB="0" distL="0" distR="0">
            <wp:extent cx="707390" cy="163830"/>
            <wp:effectExtent l="19050" t="0" r="0" b="0"/>
            <wp:docPr id="3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78" cstate="print"/>
                    <a:srcRect/>
                    <a:stretch>
                      <a:fillRect/>
                    </a:stretch>
                  </pic:blipFill>
                  <pic:spPr bwMode="auto">
                    <a:xfrm>
                      <a:off x="0" y="0"/>
                      <a:ext cx="707390" cy="163830"/>
                    </a:xfrm>
                    <a:prstGeom prst="rect">
                      <a:avLst/>
                    </a:prstGeom>
                    <a:noFill/>
                    <a:ln w="9525">
                      <a:noFill/>
                      <a:miter lim="800000"/>
                      <a:headEnd/>
                      <a:tailEnd/>
                    </a:ln>
                  </pic:spPr>
                </pic:pic>
              </a:graphicData>
            </a:graphic>
          </wp:inline>
        </w:drawing>
      </w:r>
      <w:r w:rsidR="00133FAA" w:rsidRPr="003C0445">
        <w:rPr>
          <w:spacing w:val="-4"/>
        </w:rPr>
        <w:t xml:space="preserve"> - ящик з піском</w:t>
      </w:r>
      <w:r w:rsidR="00133FAA" w:rsidRPr="003C0445">
        <w:rPr>
          <w:spacing w:val="-4"/>
        </w:rPr>
        <w:tab/>
      </w:r>
      <w:r w:rsidR="00133FAA" w:rsidRPr="003C0445">
        <w:rPr>
          <w:spacing w:val="-4"/>
        </w:rPr>
        <w:tab/>
      </w:r>
      <w:r w:rsidR="00133FAA" w:rsidRPr="003C0445">
        <w:rPr>
          <w:spacing w:val="-4"/>
        </w:rPr>
        <w:tab/>
      </w:r>
      <w:r w:rsidR="00133FAA" w:rsidRPr="003C0445">
        <w:rPr>
          <w:spacing w:val="-4"/>
        </w:rPr>
        <w:tab/>
        <w:t>- вогнегасник</w:t>
      </w:r>
    </w:p>
    <w:p w:rsidR="00133FAA" w:rsidRPr="003C0445" w:rsidRDefault="00133FAA" w:rsidP="00133FAA">
      <w:pPr>
        <w:tabs>
          <w:tab w:val="left" w:pos="708"/>
          <w:tab w:val="left" w:pos="1416"/>
          <w:tab w:val="left" w:pos="2124"/>
          <w:tab w:val="left" w:pos="2832"/>
          <w:tab w:val="left" w:pos="3540"/>
          <w:tab w:val="left" w:pos="4248"/>
          <w:tab w:val="left" w:pos="4956"/>
          <w:tab w:val="left" w:pos="5651"/>
        </w:tabs>
        <w:rPr>
          <w:b/>
          <w:spacing w:val="-4"/>
        </w:rPr>
      </w:pPr>
    </w:p>
    <w:p w:rsidR="00133FAA" w:rsidRPr="003C0445" w:rsidRDefault="00133FAA" w:rsidP="00133FAA">
      <w:pPr>
        <w:pStyle w:val="aa"/>
        <w:jc w:val="center"/>
        <w:rPr>
          <w:spacing w:val="-4"/>
        </w:rPr>
      </w:pPr>
      <w:r w:rsidRPr="003C0445">
        <w:rPr>
          <w:spacing w:val="-4"/>
        </w:rPr>
        <w:t>Рис.</w:t>
      </w:r>
      <w:r>
        <w:rPr>
          <w:spacing w:val="-4"/>
        </w:rPr>
        <w:t xml:space="preserve"> 4.2</w:t>
      </w:r>
      <w:r w:rsidR="00E9249F">
        <w:rPr>
          <w:spacing w:val="-4"/>
        </w:rPr>
        <w:t>.</w:t>
      </w:r>
      <w:r w:rsidRPr="003C0445">
        <w:rPr>
          <w:spacing w:val="-4"/>
        </w:rPr>
        <w:t xml:space="preserve"> Схема евакуації при пожежі</w:t>
      </w:r>
    </w:p>
    <w:p w:rsidR="00133FAA" w:rsidRPr="003C0445" w:rsidRDefault="00133FAA" w:rsidP="00133FAA">
      <w:pPr>
        <w:pStyle w:val="aa"/>
        <w:jc w:val="center"/>
        <w:rPr>
          <w:spacing w:val="-4"/>
        </w:rPr>
      </w:pPr>
    </w:p>
    <w:p w:rsidR="00133FAA" w:rsidRPr="003C0445" w:rsidRDefault="00133FAA" w:rsidP="00133FAA">
      <w:pPr>
        <w:rPr>
          <w:b/>
          <w:spacing w:val="-4"/>
        </w:rPr>
      </w:pPr>
      <w:r w:rsidRPr="003C0445">
        <w:rPr>
          <w:spacing w:val="-4"/>
        </w:rPr>
        <w:t>Протидія пожежам здійснюється в процесі забезпечення пожежної безпеки. Для цього встановлюються вимоги пожежної безпеки і протипожежні режими, здійснюються заходи пожежної безпеки.</w:t>
      </w:r>
    </w:p>
    <w:p w:rsidR="00133FAA" w:rsidRDefault="00133FAA" w:rsidP="00133FAA">
      <w:pPr>
        <w:rPr>
          <w:b/>
          <w:spacing w:val="-4"/>
        </w:rPr>
      </w:pPr>
      <w:r w:rsidRPr="003C0445">
        <w:rPr>
          <w:spacing w:val="-4"/>
        </w:rPr>
        <w:t>У разі виникнення пожежі необхідно організувати заходи по евакуації людей з будівлі, наявними для цього всіма силами і засобами. Перевірити справність і включення в роботу автоматичних систем протипожежного захисту.</w:t>
      </w:r>
    </w:p>
    <w:p w:rsidR="00133FAA" w:rsidRDefault="00133FAA" w:rsidP="00133FAA">
      <w:pPr>
        <w:autoSpaceDE/>
        <w:autoSpaceDN/>
        <w:adjustRightInd/>
        <w:spacing w:after="200" w:line="276" w:lineRule="auto"/>
        <w:rPr>
          <w:b/>
        </w:rPr>
      </w:pPr>
      <w:r>
        <w:br w:type="page"/>
      </w:r>
    </w:p>
    <w:p w:rsidR="00B13800" w:rsidRPr="00B13800" w:rsidRDefault="00B13800" w:rsidP="00B13800">
      <w:pPr>
        <w:jc w:val="center"/>
        <w:rPr>
          <w:b/>
        </w:rPr>
      </w:pPr>
      <w:r w:rsidRPr="00B13800">
        <w:rPr>
          <w:b/>
        </w:rPr>
        <w:lastRenderedPageBreak/>
        <w:t>ВИСНОВКИ</w:t>
      </w:r>
    </w:p>
    <w:p w:rsidR="00B13800" w:rsidRPr="00AD0009" w:rsidRDefault="00B13800" w:rsidP="00B13800">
      <w:pPr>
        <w:jc w:val="center"/>
        <w:rPr>
          <w:b/>
        </w:rPr>
      </w:pPr>
    </w:p>
    <w:p w:rsidR="00573A9E" w:rsidRDefault="00B13800" w:rsidP="00B13800">
      <w:r w:rsidRPr="00AD0009">
        <w:t xml:space="preserve"> У процесі роботи над дипломним проектом бул</w:t>
      </w:r>
      <w:r w:rsidR="00573A9E">
        <w:t>а</w:t>
      </w:r>
      <w:r w:rsidRPr="00AD0009">
        <w:t xml:space="preserve"> </w:t>
      </w:r>
      <w:r w:rsidRPr="00B13800">
        <w:t>розглянута робота системи передачі плез</w:t>
      </w:r>
      <w:r w:rsidR="00573A9E">
        <w:t>і</w:t>
      </w:r>
      <w:r w:rsidRPr="00B13800">
        <w:t>охронно</w:t>
      </w:r>
      <w:r w:rsidR="00573A9E">
        <w:t>ї</w:t>
      </w:r>
      <w:r w:rsidRPr="00B13800">
        <w:t xml:space="preserve"> цифрової ієрархії, проведено розрахунок параметрів, необхідних для її правильного функціонування, наведена узагальнена структурна схема цифрової системи передачі з стремена поділом каналів.</w:t>
      </w:r>
    </w:p>
    <w:p w:rsidR="00573A9E" w:rsidRDefault="00B13800" w:rsidP="00B13800">
      <w:r w:rsidRPr="00B13800">
        <w:t xml:space="preserve"> В результаті виконання проекту була засвоєна робота системи в цілому.</w:t>
      </w:r>
    </w:p>
    <w:p w:rsidR="00573A9E" w:rsidRDefault="00B13800" w:rsidP="00B13800">
      <w:r w:rsidRPr="00AD0009">
        <w:t>У розділі «Заходи з охорони праці» виконаний аналіз потенційних небезпек, розроблені заходи з техніки безпеки, заходи, що забезпечують виробничу санітарію та гігієну праці, та охорони навколишнього середовища.</w:t>
      </w:r>
    </w:p>
    <w:p w:rsidR="00573A9E" w:rsidRDefault="00573A9E">
      <w:pPr>
        <w:widowControl/>
        <w:autoSpaceDE/>
        <w:autoSpaceDN/>
        <w:adjustRightInd/>
        <w:spacing w:after="200" w:line="276" w:lineRule="auto"/>
        <w:ind w:firstLine="0"/>
        <w:jc w:val="left"/>
      </w:pPr>
      <w:r>
        <w:br w:type="page"/>
      </w:r>
    </w:p>
    <w:p w:rsidR="00573A9E" w:rsidRPr="00573A9E" w:rsidRDefault="00573A9E" w:rsidP="00573A9E">
      <w:pPr>
        <w:jc w:val="center"/>
        <w:rPr>
          <w:b/>
        </w:rPr>
      </w:pPr>
      <w:r w:rsidRPr="00573A9E">
        <w:rPr>
          <w:b/>
        </w:rPr>
        <w:lastRenderedPageBreak/>
        <w:t>ПЕРЕЛІК ПОСИЛАНЬ</w:t>
      </w:r>
    </w:p>
    <w:p w:rsidR="00573A9E" w:rsidRPr="00973382" w:rsidRDefault="00573A9E" w:rsidP="00573A9E">
      <w:pPr>
        <w:jc w:val="center"/>
      </w:pPr>
    </w:p>
    <w:p w:rsidR="00573A9E" w:rsidRDefault="00573A9E" w:rsidP="00573A9E">
      <w:pPr>
        <w:rPr>
          <w:rFonts w:ascii="Times New Roman CYR" w:hAnsi="Times New Roman CYR" w:cs="Times New Roman CYR"/>
        </w:rPr>
      </w:pPr>
      <w:r>
        <w:rPr>
          <w:rFonts w:ascii="Times New Roman CYR" w:hAnsi="Times New Roman CYR" w:cs="Times New Roman CYR"/>
        </w:rPr>
        <w:t>1. Гордиенко В.Н., Тверецкий М.С. Многоканальные телекоммуникационные системы: Учебник для вузов. М.: Горячая линия - Телеком, 2005;</w:t>
      </w:r>
    </w:p>
    <w:p w:rsidR="00573A9E" w:rsidRDefault="00573A9E" w:rsidP="00573A9E">
      <w:pPr>
        <w:rPr>
          <w:rFonts w:ascii="Times New Roman CYR" w:hAnsi="Times New Roman CYR" w:cs="Times New Roman CYR"/>
        </w:rPr>
      </w:pPr>
      <w:r>
        <w:rPr>
          <w:rFonts w:ascii="Times New Roman CYR" w:hAnsi="Times New Roman CYR" w:cs="Times New Roman CYR"/>
        </w:rPr>
        <w:t>2. Крухмалев В.В., Гордиенко В.Н., Моченов А.Д. Цифровые системы передачи: Учебное пособие для вузов / Под ред. А.Д. Моченова. - М.: Горячая линия - Телеком, 2007;</w:t>
      </w:r>
    </w:p>
    <w:p w:rsidR="00573A9E" w:rsidRDefault="00573A9E" w:rsidP="00573A9E">
      <w:pPr>
        <w:rPr>
          <w:rFonts w:ascii="Times New Roman CYR" w:hAnsi="Times New Roman CYR" w:cs="Times New Roman CYR"/>
        </w:rPr>
      </w:pPr>
      <w:r>
        <w:rPr>
          <w:rFonts w:ascii="Times New Roman CYR" w:hAnsi="Times New Roman CYR" w:cs="Times New Roman CYR"/>
        </w:rPr>
        <w:t>3. Крухмалев В.В., Моченов А.Д. Многоканальные телекоммуникационные системы. Часть 2. Цифровые системы передачи. Учебное пособие. - Ростов н/Д: Рост.гос. ун-т путей сообщения, 2003. Электронная версия;</w:t>
      </w:r>
    </w:p>
    <w:p w:rsidR="00573A9E" w:rsidRDefault="00573A9E" w:rsidP="00573A9E">
      <w:pPr>
        <w:rPr>
          <w:rFonts w:ascii="Times New Roman CYR" w:hAnsi="Times New Roman CYR" w:cs="Times New Roman CYR"/>
        </w:rPr>
      </w:pPr>
      <w:r>
        <w:rPr>
          <w:rFonts w:ascii="Times New Roman CYR" w:hAnsi="Times New Roman CYR" w:cs="Times New Roman CYR"/>
        </w:rPr>
        <w:t>4. Основы построения телекоммуникационных систем и сетей: Учебник для вузов /В.В. Крухмалев, В.Н. Гордиенко, А.Д. Моченов и др.; Под.ред. В.Н. Гордиенко и В.В. Крухмалева. - М.: Горячая линия - Телеком, 2004;</w:t>
      </w:r>
    </w:p>
    <w:p w:rsidR="00573A9E" w:rsidRDefault="00573A9E" w:rsidP="00573A9E">
      <w:pPr>
        <w:rPr>
          <w:rFonts w:ascii="Times New Roman CYR" w:hAnsi="Times New Roman CYR" w:cs="Times New Roman CYR"/>
        </w:rPr>
      </w:pPr>
      <w:r>
        <w:rPr>
          <w:rFonts w:ascii="Times New Roman CYR" w:hAnsi="Times New Roman CYR" w:cs="Times New Roman CYR"/>
        </w:rPr>
        <w:t>5. Основы построения телекоммуникационных систем и сетей: Учебник для вузов /В.В. Крухмалев, В.Н. Гордиенко, А.Д. Моченов и др.; Под. ред. В.Н. Гордиенко и В.В. Крухмалева. - 2-е изд., испр. - М.: Горячая линия - Телеком, 2008;</w:t>
      </w:r>
    </w:p>
    <w:p w:rsidR="00573A9E" w:rsidRDefault="00573A9E" w:rsidP="00573A9E">
      <w:pPr>
        <w:rPr>
          <w:rFonts w:ascii="Times New Roman CYR" w:hAnsi="Times New Roman CYR" w:cs="Times New Roman CYR"/>
        </w:rPr>
      </w:pPr>
      <w:r>
        <w:rPr>
          <w:rFonts w:ascii="Times New Roman CYR" w:hAnsi="Times New Roman CYR" w:cs="Times New Roman CYR"/>
        </w:rPr>
        <w:t>6. Крухмалев В.В., Моченов А.Д. Основы построения телекоммуникационных систем и сетей. Часть 1. Основы построения многоканальных телекоммуникационных систем: Учебное пособие. - Ростов н/Д: Рост.гос. ун-т путей сообщения, 2003.</w:t>
      </w:r>
    </w:p>
    <w:p w:rsidR="00573A9E" w:rsidRPr="00573A9E" w:rsidRDefault="00573A9E" w:rsidP="00573A9E">
      <w:pPr>
        <w:tabs>
          <w:tab w:val="left" w:pos="1004"/>
        </w:tabs>
        <w:autoSpaceDE/>
        <w:autoSpaceDN/>
        <w:adjustRightInd/>
        <w:rPr>
          <w:b/>
          <w:color w:val="auto"/>
        </w:rPr>
      </w:pPr>
      <w:r>
        <w:rPr>
          <w:rStyle w:val="103"/>
          <w:rFonts w:ascii="Times New Roman" w:hAnsi="Times New Roman" w:cs="Times New Roman"/>
          <w:color w:val="auto"/>
          <w:sz w:val="28"/>
          <w:szCs w:val="28"/>
        </w:rPr>
        <w:t>7</w:t>
      </w:r>
      <w:r w:rsidRPr="00573A9E">
        <w:rPr>
          <w:rStyle w:val="103"/>
          <w:rFonts w:ascii="Times New Roman" w:hAnsi="Times New Roman" w:cs="Times New Roman"/>
          <w:color w:val="auto"/>
          <w:sz w:val="28"/>
          <w:szCs w:val="28"/>
        </w:rPr>
        <w:t xml:space="preserve">.Воробиенко П.П. </w:t>
      </w:r>
      <w:r w:rsidRPr="00573A9E">
        <w:rPr>
          <w:rStyle w:val="103"/>
          <w:rFonts w:ascii="Times New Roman" w:hAnsi="Times New Roman" w:cs="Times New Roman"/>
          <w:color w:val="auto"/>
          <w:sz w:val="28"/>
          <w:szCs w:val="28"/>
          <w:lang w:val="ru-RU" w:bidi="ru-RU"/>
        </w:rPr>
        <w:t xml:space="preserve">Формирование служебной информации в процессе сеанса связи сетевых компьютерных приложений / П.П. Воробиенко, М.И. Струкало, С.М. Стру- кало. - К.: 64-та </w:t>
      </w:r>
      <w:r w:rsidRPr="00573A9E">
        <w:rPr>
          <w:rStyle w:val="103"/>
          <w:rFonts w:ascii="Times New Roman" w:hAnsi="Times New Roman" w:cs="Times New Roman"/>
          <w:color w:val="auto"/>
          <w:sz w:val="28"/>
          <w:szCs w:val="28"/>
        </w:rPr>
        <w:t xml:space="preserve">науково-технічна конференція професорсько-викладацького </w:t>
      </w:r>
      <w:r w:rsidRPr="00573A9E">
        <w:rPr>
          <w:rStyle w:val="103"/>
          <w:rFonts w:ascii="Times New Roman" w:hAnsi="Times New Roman" w:cs="Times New Roman"/>
          <w:color w:val="auto"/>
          <w:sz w:val="28"/>
          <w:szCs w:val="28"/>
          <w:lang w:val="ru-RU" w:bidi="ru-RU"/>
        </w:rPr>
        <w:t xml:space="preserve">складу, </w:t>
      </w:r>
      <w:r w:rsidRPr="00573A9E">
        <w:rPr>
          <w:rStyle w:val="103"/>
          <w:rFonts w:ascii="Times New Roman" w:hAnsi="Times New Roman" w:cs="Times New Roman"/>
          <w:color w:val="auto"/>
          <w:sz w:val="28"/>
          <w:szCs w:val="28"/>
        </w:rPr>
        <w:t>науковців, аспірантів та студентів: матеріали конф. 4.1. Інфокомунікації. - О.: ОНАЗ ім. О.С. Попова, 1-4 грудня 2009 р. - С. 92-94.</w:t>
      </w:r>
    </w:p>
    <w:p w:rsidR="00573A9E" w:rsidRPr="00573A9E" w:rsidRDefault="00573A9E" w:rsidP="00573A9E">
      <w:pPr>
        <w:tabs>
          <w:tab w:val="left" w:pos="1004"/>
        </w:tabs>
        <w:autoSpaceDE/>
        <w:autoSpaceDN/>
        <w:adjustRightInd/>
        <w:rPr>
          <w:b/>
          <w:color w:val="auto"/>
        </w:rPr>
      </w:pPr>
      <w:r>
        <w:rPr>
          <w:rStyle w:val="103"/>
          <w:rFonts w:ascii="Times New Roman" w:hAnsi="Times New Roman" w:cs="Times New Roman"/>
          <w:color w:val="auto"/>
          <w:sz w:val="28"/>
          <w:szCs w:val="28"/>
          <w:lang w:eastAsia="en-US" w:bidi="en-US"/>
        </w:rPr>
        <w:lastRenderedPageBreak/>
        <w:t>8</w:t>
      </w:r>
      <w:r w:rsidRPr="00573A9E">
        <w:rPr>
          <w:rStyle w:val="103"/>
          <w:rFonts w:ascii="Times New Roman" w:hAnsi="Times New Roman" w:cs="Times New Roman"/>
          <w:color w:val="auto"/>
          <w:sz w:val="28"/>
          <w:szCs w:val="28"/>
          <w:lang w:eastAsia="en-US" w:bidi="en-US"/>
        </w:rPr>
        <w:t>.</w:t>
      </w:r>
      <w:r w:rsidRPr="00573A9E">
        <w:rPr>
          <w:rStyle w:val="103"/>
          <w:rFonts w:ascii="Times New Roman" w:hAnsi="Times New Roman" w:cs="Times New Roman"/>
          <w:color w:val="auto"/>
          <w:sz w:val="28"/>
          <w:szCs w:val="28"/>
          <w:lang w:val="en-US" w:eastAsia="en-US" w:bidi="en-US"/>
        </w:rPr>
        <w:t xml:space="preserve">Next Generation Networks Global Standards Initiative </w:t>
      </w:r>
      <w:r w:rsidRPr="00573A9E">
        <w:rPr>
          <w:rStyle w:val="103"/>
          <w:rFonts w:ascii="Times New Roman" w:hAnsi="Times New Roman" w:cs="Times New Roman"/>
          <w:color w:val="auto"/>
          <w:sz w:val="28"/>
          <w:szCs w:val="28"/>
        </w:rPr>
        <w:t xml:space="preserve">/ </w:t>
      </w:r>
      <w:r w:rsidRPr="00573A9E">
        <w:rPr>
          <w:rStyle w:val="103"/>
          <w:rFonts w:ascii="Times New Roman" w:hAnsi="Times New Roman" w:cs="Times New Roman"/>
          <w:color w:val="auto"/>
          <w:sz w:val="28"/>
          <w:szCs w:val="28"/>
          <w:lang w:val="en-US" w:eastAsia="en-US" w:bidi="en-US"/>
        </w:rPr>
        <w:t xml:space="preserve">ITU-T. </w:t>
      </w:r>
      <w:r w:rsidRPr="00573A9E">
        <w:rPr>
          <w:rStyle w:val="103"/>
          <w:rFonts w:ascii="Times New Roman" w:hAnsi="Times New Roman" w:cs="Times New Roman"/>
          <w:color w:val="auto"/>
          <w:sz w:val="28"/>
          <w:szCs w:val="28"/>
        </w:rPr>
        <w:t xml:space="preserve">[Електронний ресурс] </w:t>
      </w:r>
      <w:r w:rsidRPr="00573A9E">
        <w:rPr>
          <w:rStyle w:val="103"/>
          <w:rFonts w:ascii="Times New Roman" w:hAnsi="Times New Roman" w:cs="Times New Roman"/>
          <w:color w:val="auto"/>
          <w:sz w:val="28"/>
          <w:szCs w:val="28"/>
          <w:lang w:val="ru-RU" w:eastAsia="en-US" w:bidi="en-US"/>
        </w:rPr>
        <w:t xml:space="preserve">- </w:t>
      </w:r>
      <w:r w:rsidRPr="00573A9E">
        <w:rPr>
          <w:rStyle w:val="103"/>
          <w:rFonts w:ascii="Times New Roman" w:hAnsi="Times New Roman" w:cs="Times New Roman"/>
          <w:color w:val="auto"/>
          <w:sz w:val="28"/>
          <w:szCs w:val="28"/>
        </w:rPr>
        <w:t xml:space="preserve">Режим доступу: </w:t>
      </w:r>
      <w:hyperlink r:id="rId79" w:history="1">
        <w:r w:rsidRPr="00573A9E">
          <w:rPr>
            <w:rStyle w:val="a5"/>
            <w:color w:val="auto"/>
            <w:u w:val="none"/>
            <w:lang w:val="en-US" w:eastAsia="en-US" w:bidi="en-US"/>
          </w:rPr>
          <w:t>http</w:t>
        </w:r>
        <w:r w:rsidRPr="00573A9E">
          <w:rPr>
            <w:rStyle w:val="a5"/>
            <w:color w:val="auto"/>
            <w:u w:val="none"/>
            <w:lang w:val="ru-RU" w:eastAsia="en-US" w:bidi="en-US"/>
          </w:rPr>
          <w:t>://</w:t>
        </w:r>
        <w:r w:rsidRPr="00573A9E">
          <w:rPr>
            <w:rStyle w:val="a5"/>
            <w:color w:val="auto"/>
            <w:u w:val="none"/>
            <w:lang w:val="en-US" w:eastAsia="en-US" w:bidi="en-US"/>
          </w:rPr>
          <w:t>www</w:t>
        </w:r>
        <w:r w:rsidRPr="00573A9E">
          <w:rPr>
            <w:rStyle w:val="a5"/>
            <w:color w:val="auto"/>
            <w:u w:val="none"/>
            <w:lang w:val="ru-RU" w:eastAsia="en-US" w:bidi="en-US"/>
          </w:rPr>
          <w:t>.</w:t>
        </w:r>
        <w:r w:rsidRPr="00573A9E">
          <w:rPr>
            <w:rStyle w:val="a5"/>
            <w:color w:val="auto"/>
            <w:u w:val="none"/>
            <w:lang w:val="en-US" w:eastAsia="en-US" w:bidi="en-US"/>
          </w:rPr>
          <w:t>itu</w:t>
        </w:r>
        <w:r w:rsidRPr="00573A9E">
          <w:rPr>
            <w:rStyle w:val="a5"/>
            <w:color w:val="auto"/>
            <w:u w:val="none"/>
            <w:lang w:val="ru-RU" w:eastAsia="en-US" w:bidi="en-US"/>
          </w:rPr>
          <w:t>.</w:t>
        </w:r>
        <w:r w:rsidRPr="00573A9E">
          <w:rPr>
            <w:rStyle w:val="a5"/>
            <w:color w:val="auto"/>
            <w:u w:val="none"/>
            <w:lang w:val="en-US" w:eastAsia="en-US" w:bidi="en-US"/>
          </w:rPr>
          <w:t>int</w:t>
        </w:r>
        <w:r w:rsidRPr="00573A9E">
          <w:rPr>
            <w:rStyle w:val="a5"/>
            <w:color w:val="auto"/>
            <w:u w:val="none"/>
            <w:lang w:val="ru-RU" w:eastAsia="en-US" w:bidi="en-US"/>
          </w:rPr>
          <w:t>/</w:t>
        </w:r>
        <w:r w:rsidRPr="00573A9E">
          <w:rPr>
            <w:rStyle w:val="a5"/>
            <w:color w:val="auto"/>
            <w:u w:val="none"/>
            <w:lang w:val="en-US" w:eastAsia="en-US" w:bidi="en-US"/>
          </w:rPr>
          <w:t>en</w:t>
        </w:r>
        <w:r w:rsidRPr="00573A9E">
          <w:rPr>
            <w:rStyle w:val="a5"/>
            <w:color w:val="auto"/>
            <w:u w:val="none"/>
            <w:lang w:val="ru-RU" w:eastAsia="en-US" w:bidi="en-US"/>
          </w:rPr>
          <w:t>/</w:t>
        </w:r>
        <w:r w:rsidRPr="00573A9E">
          <w:rPr>
            <w:rStyle w:val="a5"/>
            <w:color w:val="auto"/>
            <w:u w:val="none"/>
            <w:lang w:val="en-US" w:eastAsia="en-US" w:bidi="en-US"/>
          </w:rPr>
          <w:t>ITU</w:t>
        </w:r>
        <w:r w:rsidRPr="00573A9E">
          <w:rPr>
            <w:rStyle w:val="a5"/>
            <w:color w:val="auto"/>
            <w:u w:val="none"/>
            <w:lang w:val="ru-RU" w:eastAsia="en-US" w:bidi="en-US"/>
          </w:rPr>
          <w:t>-</w:t>
        </w:r>
        <w:r w:rsidRPr="00573A9E">
          <w:rPr>
            <w:rStyle w:val="a5"/>
            <w:color w:val="auto"/>
            <w:u w:val="none"/>
            <w:lang w:val="en-US" w:eastAsia="en-US" w:bidi="en-US"/>
          </w:rPr>
          <w:t>T</w:t>
        </w:r>
        <w:r w:rsidRPr="00573A9E">
          <w:rPr>
            <w:rStyle w:val="a5"/>
            <w:color w:val="auto"/>
            <w:u w:val="none"/>
            <w:lang w:val="ru-RU" w:eastAsia="en-US" w:bidi="en-US"/>
          </w:rPr>
          <w:t>/</w:t>
        </w:r>
        <w:r w:rsidRPr="00573A9E">
          <w:rPr>
            <w:rStyle w:val="a5"/>
            <w:color w:val="auto"/>
            <w:u w:val="none"/>
            <w:lang w:val="en-US" w:eastAsia="en-US" w:bidi="en-US"/>
          </w:rPr>
          <w:t>gsi</w:t>
        </w:r>
        <w:r w:rsidRPr="00573A9E">
          <w:rPr>
            <w:rStyle w:val="a5"/>
            <w:color w:val="auto"/>
            <w:u w:val="none"/>
            <w:lang w:val="ru-RU" w:eastAsia="en-US" w:bidi="en-US"/>
          </w:rPr>
          <w:t>/</w:t>
        </w:r>
        <w:r w:rsidRPr="00573A9E">
          <w:rPr>
            <w:rStyle w:val="a5"/>
            <w:color w:val="auto"/>
            <w:u w:val="none"/>
            <w:lang w:val="en-US" w:eastAsia="en-US" w:bidi="en-US"/>
          </w:rPr>
          <w:t>ngn</w:t>
        </w:r>
        <w:r w:rsidRPr="00573A9E">
          <w:rPr>
            <w:rStyle w:val="a5"/>
            <w:color w:val="auto"/>
            <w:u w:val="none"/>
            <w:lang w:val="ru-RU" w:eastAsia="en-US" w:bidi="en-US"/>
          </w:rPr>
          <w:t>/</w:t>
        </w:r>
        <w:r w:rsidRPr="00573A9E">
          <w:rPr>
            <w:rStyle w:val="a5"/>
            <w:color w:val="auto"/>
            <w:u w:val="none"/>
            <w:lang w:val="en-US" w:eastAsia="en-US" w:bidi="en-US"/>
          </w:rPr>
          <w:t>Pages</w:t>
        </w:r>
        <w:r w:rsidRPr="00573A9E">
          <w:rPr>
            <w:rStyle w:val="a5"/>
            <w:color w:val="auto"/>
            <w:u w:val="none"/>
            <w:lang w:val="ru-RU" w:eastAsia="en-US" w:bidi="en-US"/>
          </w:rPr>
          <w:t>/</w:t>
        </w:r>
        <w:r w:rsidRPr="00573A9E">
          <w:rPr>
            <w:rStyle w:val="a5"/>
            <w:color w:val="auto"/>
            <w:u w:val="none"/>
            <w:lang w:val="en-US" w:eastAsia="en-US" w:bidi="en-US"/>
          </w:rPr>
          <w:t>default</w:t>
        </w:r>
        <w:r w:rsidRPr="00573A9E">
          <w:rPr>
            <w:rStyle w:val="a5"/>
            <w:color w:val="auto"/>
            <w:u w:val="none"/>
            <w:lang w:val="ru-RU" w:eastAsia="en-US" w:bidi="en-US"/>
          </w:rPr>
          <w:t>.</w:t>
        </w:r>
        <w:r w:rsidRPr="00573A9E">
          <w:rPr>
            <w:rStyle w:val="a5"/>
            <w:color w:val="auto"/>
            <w:u w:val="none"/>
            <w:lang w:val="en-US" w:eastAsia="en-US" w:bidi="en-US"/>
          </w:rPr>
          <w:t>aspx</w:t>
        </w:r>
      </w:hyperlink>
      <w:r w:rsidRPr="00573A9E">
        <w:rPr>
          <w:rStyle w:val="103"/>
          <w:rFonts w:ascii="Times New Roman" w:hAnsi="Times New Roman" w:cs="Times New Roman"/>
          <w:color w:val="auto"/>
          <w:sz w:val="28"/>
          <w:szCs w:val="28"/>
          <w:lang w:val="ru-RU" w:eastAsia="en-US" w:bidi="en-US"/>
        </w:rPr>
        <w:t>.</w:t>
      </w:r>
    </w:p>
    <w:p w:rsidR="00573A9E" w:rsidRPr="00573A9E" w:rsidRDefault="00573A9E" w:rsidP="00573A9E">
      <w:pPr>
        <w:tabs>
          <w:tab w:val="left" w:pos="999"/>
        </w:tabs>
        <w:autoSpaceDE/>
        <w:autoSpaceDN/>
        <w:adjustRightInd/>
        <w:rPr>
          <w:b/>
          <w:color w:val="auto"/>
        </w:rPr>
      </w:pPr>
      <w:r>
        <w:rPr>
          <w:rStyle w:val="103"/>
          <w:rFonts w:ascii="Times New Roman" w:hAnsi="Times New Roman" w:cs="Times New Roman"/>
          <w:color w:val="auto"/>
          <w:sz w:val="28"/>
          <w:szCs w:val="28"/>
          <w:lang w:eastAsia="en-US" w:bidi="en-US"/>
        </w:rPr>
        <w:t>9</w:t>
      </w:r>
      <w:r w:rsidRPr="00573A9E">
        <w:rPr>
          <w:rStyle w:val="103"/>
          <w:rFonts w:ascii="Times New Roman" w:hAnsi="Times New Roman" w:cs="Times New Roman"/>
          <w:color w:val="auto"/>
          <w:sz w:val="28"/>
          <w:szCs w:val="28"/>
          <w:lang w:eastAsia="en-US" w:bidi="en-US"/>
        </w:rPr>
        <w:t>.</w:t>
      </w:r>
      <w:r w:rsidRPr="00573A9E">
        <w:rPr>
          <w:rStyle w:val="103"/>
          <w:rFonts w:ascii="Times New Roman" w:hAnsi="Times New Roman" w:cs="Times New Roman"/>
          <w:color w:val="auto"/>
          <w:sz w:val="28"/>
          <w:szCs w:val="28"/>
          <w:lang w:val="en-US" w:eastAsia="en-US" w:bidi="en-US"/>
        </w:rPr>
        <w:t xml:space="preserve">Understanding MPLS-TP and Its Benefits. </w:t>
      </w:r>
      <w:r w:rsidRPr="00573A9E">
        <w:rPr>
          <w:rStyle w:val="103"/>
          <w:rFonts w:ascii="Times New Roman" w:hAnsi="Times New Roman" w:cs="Times New Roman"/>
          <w:color w:val="auto"/>
          <w:sz w:val="28"/>
          <w:szCs w:val="28"/>
        </w:rPr>
        <w:t xml:space="preserve">[Електронний ресурс] </w:t>
      </w:r>
      <w:r w:rsidRPr="00573A9E">
        <w:rPr>
          <w:rStyle w:val="103"/>
          <w:rFonts w:ascii="Times New Roman" w:hAnsi="Times New Roman" w:cs="Times New Roman"/>
          <w:color w:val="auto"/>
          <w:sz w:val="28"/>
          <w:szCs w:val="28"/>
          <w:lang w:val="ru-RU" w:eastAsia="en-US" w:bidi="en-US"/>
        </w:rPr>
        <w:t xml:space="preserve">- </w:t>
      </w:r>
      <w:r w:rsidRPr="00573A9E">
        <w:rPr>
          <w:rStyle w:val="103"/>
          <w:rFonts w:ascii="Times New Roman" w:hAnsi="Times New Roman" w:cs="Times New Roman"/>
          <w:color w:val="auto"/>
          <w:sz w:val="28"/>
          <w:szCs w:val="28"/>
        </w:rPr>
        <w:t xml:space="preserve">Режим </w:t>
      </w:r>
      <w:r w:rsidRPr="00573A9E">
        <w:rPr>
          <w:rStyle w:val="103"/>
          <w:rFonts w:ascii="Times New Roman" w:hAnsi="Times New Roman" w:cs="Times New Roman"/>
          <w:color w:val="auto"/>
          <w:sz w:val="28"/>
          <w:szCs w:val="28"/>
          <w:lang w:val="ru-RU" w:bidi="ru-RU"/>
        </w:rPr>
        <w:t>доступу:</w:t>
      </w:r>
      <w:r w:rsidRPr="00573A9E">
        <w:rPr>
          <w:rStyle w:val="103"/>
          <w:rFonts w:ascii="Times New Roman" w:hAnsi="Times New Roman" w:cs="Times New Roman"/>
          <w:color w:val="auto"/>
          <w:sz w:val="28"/>
          <w:szCs w:val="28"/>
        </w:rPr>
        <w:t xml:space="preserve"> </w:t>
      </w:r>
      <w:hyperlink r:id="rId80" w:history="1">
        <w:r w:rsidRPr="00573A9E">
          <w:rPr>
            <w:rStyle w:val="a5"/>
            <w:color w:val="auto"/>
            <w:u w:val="none"/>
            <w:lang w:val="en-US" w:eastAsia="en-US" w:bidi="en-US"/>
          </w:rPr>
          <w:t>http</w:t>
        </w:r>
        <w:r w:rsidRPr="00573A9E">
          <w:rPr>
            <w:rStyle w:val="a5"/>
            <w:color w:val="auto"/>
            <w:u w:val="none"/>
            <w:lang w:val="ru-RU" w:eastAsia="en-US" w:bidi="en-US"/>
          </w:rPr>
          <w:t>://</w:t>
        </w:r>
        <w:r w:rsidRPr="00573A9E">
          <w:rPr>
            <w:rStyle w:val="a5"/>
            <w:color w:val="auto"/>
            <w:u w:val="none"/>
            <w:lang w:val="en-US" w:eastAsia="en-US" w:bidi="en-US"/>
          </w:rPr>
          <w:t>www</w:t>
        </w:r>
        <w:r w:rsidRPr="00573A9E">
          <w:rPr>
            <w:rStyle w:val="a5"/>
            <w:color w:val="auto"/>
            <w:u w:val="none"/>
            <w:lang w:val="ru-RU" w:eastAsia="en-US" w:bidi="en-US"/>
          </w:rPr>
          <w:t>.</w:t>
        </w:r>
        <w:r w:rsidRPr="00573A9E">
          <w:rPr>
            <w:rStyle w:val="a5"/>
            <w:color w:val="auto"/>
            <w:u w:val="none"/>
            <w:lang w:val="en-US" w:eastAsia="en-US" w:bidi="en-US"/>
          </w:rPr>
          <w:t>cisco</w:t>
        </w:r>
        <w:r w:rsidRPr="00573A9E">
          <w:rPr>
            <w:rStyle w:val="a5"/>
            <w:color w:val="auto"/>
            <w:u w:val="none"/>
            <w:lang w:val="ru-RU" w:eastAsia="en-US" w:bidi="en-US"/>
          </w:rPr>
          <w:t>.</w:t>
        </w:r>
        <w:r w:rsidRPr="00573A9E">
          <w:rPr>
            <w:rStyle w:val="a5"/>
            <w:color w:val="auto"/>
            <w:u w:val="none"/>
            <w:lang w:val="en-US" w:eastAsia="en-US" w:bidi="en-US"/>
          </w:rPr>
          <w:t>com</w:t>
        </w:r>
        <w:r w:rsidRPr="00573A9E">
          <w:rPr>
            <w:rStyle w:val="a5"/>
            <w:color w:val="auto"/>
            <w:u w:val="none"/>
            <w:lang w:val="ru-RU" w:eastAsia="en-US" w:bidi="en-US"/>
          </w:rPr>
          <w:t>/</w:t>
        </w:r>
        <w:r w:rsidRPr="00573A9E">
          <w:rPr>
            <w:rStyle w:val="a5"/>
            <w:color w:val="auto"/>
            <w:u w:val="none"/>
            <w:lang w:val="en-US" w:eastAsia="en-US" w:bidi="en-US"/>
          </w:rPr>
          <w:t>en</w:t>
        </w:r>
        <w:r w:rsidRPr="00573A9E">
          <w:rPr>
            <w:rStyle w:val="a5"/>
            <w:color w:val="auto"/>
            <w:u w:val="none"/>
            <w:lang w:val="ru-RU" w:eastAsia="en-US" w:bidi="en-US"/>
          </w:rPr>
          <w:t>/</w:t>
        </w:r>
        <w:r w:rsidRPr="00573A9E">
          <w:rPr>
            <w:rStyle w:val="a5"/>
            <w:color w:val="auto"/>
            <w:u w:val="none"/>
            <w:lang w:val="en-US" w:eastAsia="en-US" w:bidi="en-US"/>
          </w:rPr>
          <w:t>US</w:t>
        </w:r>
        <w:r w:rsidRPr="00573A9E">
          <w:rPr>
            <w:rStyle w:val="a5"/>
            <w:color w:val="auto"/>
            <w:u w:val="none"/>
            <w:lang w:val="ru-RU" w:eastAsia="en-US" w:bidi="en-US"/>
          </w:rPr>
          <w:t>/</w:t>
        </w:r>
        <w:r w:rsidRPr="00573A9E">
          <w:rPr>
            <w:rStyle w:val="a5"/>
            <w:color w:val="auto"/>
            <w:u w:val="none"/>
            <w:lang w:val="en-US" w:eastAsia="en-US" w:bidi="en-US"/>
          </w:rPr>
          <w:t>technologies</w:t>
        </w:r>
        <w:r w:rsidRPr="00573A9E">
          <w:rPr>
            <w:rStyle w:val="a5"/>
            <w:color w:val="auto"/>
            <w:u w:val="none"/>
            <w:lang w:val="ru-RU" w:eastAsia="en-US" w:bidi="en-US"/>
          </w:rPr>
          <w:t>/</w:t>
        </w:r>
        <w:r w:rsidRPr="00573A9E">
          <w:rPr>
            <w:rStyle w:val="a5"/>
            <w:color w:val="auto"/>
            <w:u w:val="none"/>
            <w:lang w:val="en-US" w:eastAsia="en-US" w:bidi="en-US"/>
          </w:rPr>
          <w:t>tk</w:t>
        </w:r>
        <w:r w:rsidRPr="00573A9E">
          <w:rPr>
            <w:rStyle w:val="a5"/>
            <w:color w:val="auto"/>
            <w:u w:val="none"/>
            <w:lang w:val="ru-RU" w:eastAsia="en-US" w:bidi="en-US"/>
          </w:rPr>
          <w:t>436/</w:t>
        </w:r>
        <w:r w:rsidRPr="00573A9E">
          <w:rPr>
            <w:rStyle w:val="a5"/>
            <w:color w:val="auto"/>
            <w:u w:val="none"/>
            <w:lang w:val="en-US" w:eastAsia="en-US" w:bidi="en-US"/>
          </w:rPr>
          <w:t>tk</w:t>
        </w:r>
        <w:r w:rsidRPr="00573A9E">
          <w:rPr>
            <w:rStyle w:val="a5"/>
            <w:color w:val="auto"/>
            <w:u w:val="none"/>
            <w:lang w:val="ru-RU" w:eastAsia="en-US" w:bidi="en-US"/>
          </w:rPr>
          <w:t>428/</w:t>
        </w:r>
      </w:hyperlink>
      <w:r w:rsidRPr="00573A9E">
        <w:rPr>
          <w:rStyle w:val="103"/>
          <w:rFonts w:ascii="Times New Roman" w:hAnsi="Times New Roman" w:cs="Times New Roman"/>
          <w:color w:val="auto"/>
          <w:sz w:val="28"/>
          <w:szCs w:val="28"/>
          <w:lang w:val="ru-RU" w:eastAsia="en-US" w:bidi="en-US"/>
        </w:rPr>
        <w:t>.</w:t>
      </w:r>
    </w:p>
    <w:p w:rsidR="00573A9E" w:rsidRPr="00573A9E" w:rsidRDefault="00573A9E" w:rsidP="00573A9E">
      <w:pPr>
        <w:tabs>
          <w:tab w:val="left" w:pos="999"/>
        </w:tabs>
        <w:autoSpaceDE/>
        <w:autoSpaceDN/>
        <w:adjustRightInd/>
        <w:rPr>
          <w:b/>
          <w:color w:val="auto"/>
        </w:rPr>
      </w:pPr>
      <w:r>
        <w:rPr>
          <w:rStyle w:val="103"/>
          <w:rFonts w:ascii="Times New Roman" w:hAnsi="Times New Roman" w:cs="Times New Roman"/>
          <w:color w:val="auto"/>
          <w:sz w:val="28"/>
          <w:szCs w:val="28"/>
          <w:lang w:eastAsia="en-US" w:bidi="en-US"/>
        </w:rPr>
        <w:t>10</w:t>
      </w:r>
      <w:r w:rsidRPr="00573A9E">
        <w:rPr>
          <w:rStyle w:val="103"/>
          <w:rFonts w:ascii="Times New Roman" w:hAnsi="Times New Roman" w:cs="Times New Roman"/>
          <w:color w:val="auto"/>
          <w:sz w:val="28"/>
          <w:szCs w:val="28"/>
          <w:lang w:eastAsia="en-US" w:bidi="en-US"/>
        </w:rPr>
        <w:t>.</w:t>
      </w:r>
      <w:r w:rsidRPr="00573A9E">
        <w:rPr>
          <w:rStyle w:val="103"/>
          <w:rFonts w:ascii="Times New Roman" w:hAnsi="Times New Roman" w:cs="Times New Roman"/>
          <w:color w:val="auto"/>
          <w:sz w:val="28"/>
          <w:szCs w:val="28"/>
          <w:lang w:val="en-US" w:eastAsia="en-US" w:bidi="en-US"/>
        </w:rPr>
        <w:t xml:space="preserve">IP NGN-IP Next-Generation Network. </w:t>
      </w:r>
      <w:r w:rsidRPr="00573A9E">
        <w:rPr>
          <w:rStyle w:val="103"/>
          <w:rFonts w:ascii="Times New Roman" w:hAnsi="Times New Roman" w:cs="Times New Roman"/>
          <w:color w:val="auto"/>
          <w:sz w:val="28"/>
          <w:szCs w:val="28"/>
        </w:rPr>
        <w:t xml:space="preserve">[Електронний ресурс] </w:t>
      </w:r>
      <w:r w:rsidRPr="00573A9E">
        <w:rPr>
          <w:rStyle w:val="103"/>
          <w:rFonts w:ascii="Times New Roman" w:hAnsi="Times New Roman" w:cs="Times New Roman"/>
          <w:color w:val="auto"/>
          <w:sz w:val="28"/>
          <w:szCs w:val="28"/>
          <w:lang w:val="ru-RU" w:eastAsia="en-US" w:bidi="en-US"/>
        </w:rPr>
        <w:t xml:space="preserve">- </w:t>
      </w:r>
      <w:r w:rsidRPr="00573A9E">
        <w:rPr>
          <w:rStyle w:val="103"/>
          <w:rFonts w:ascii="Times New Roman" w:hAnsi="Times New Roman" w:cs="Times New Roman"/>
          <w:color w:val="auto"/>
          <w:sz w:val="28"/>
          <w:szCs w:val="28"/>
        </w:rPr>
        <w:t xml:space="preserve">Режим доступу: </w:t>
      </w:r>
      <w:hyperlink r:id="rId81" w:history="1">
        <w:r w:rsidRPr="00573A9E">
          <w:rPr>
            <w:rStyle w:val="a5"/>
            <w:color w:val="auto"/>
            <w:u w:val="none"/>
            <w:lang w:val="en-US" w:eastAsia="en-US" w:bidi="en-US"/>
          </w:rPr>
          <w:t>http</w:t>
        </w:r>
        <w:r w:rsidRPr="00573A9E">
          <w:rPr>
            <w:rStyle w:val="a5"/>
            <w:color w:val="auto"/>
            <w:u w:val="none"/>
            <w:lang w:val="ru-RU" w:eastAsia="en-US" w:bidi="en-US"/>
          </w:rPr>
          <w:t>://</w:t>
        </w:r>
        <w:r w:rsidRPr="00573A9E">
          <w:rPr>
            <w:rStyle w:val="a5"/>
            <w:color w:val="auto"/>
            <w:u w:val="none"/>
            <w:lang w:val="en-US" w:eastAsia="en-US" w:bidi="en-US"/>
          </w:rPr>
          <w:t>www</w:t>
        </w:r>
        <w:r w:rsidRPr="00573A9E">
          <w:rPr>
            <w:rStyle w:val="a5"/>
            <w:color w:val="auto"/>
            <w:u w:val="none"/>
            <w:lang w:val="ru-RU" w:eastAsia="en-US" w:bidi="en-US"/>
          </w:rPr>
          <w:t>.</w:t>
        </w:r>
        <w:r w:rsidRPr="00573A9E">
          <w:rPr>
            <w:rStyle w:val="a5"/>
            <w:color w:val="auto"/>
            <w:u w:val="none"/>
            <w:lang w:val="en-US" w:eastAsia="en-US" w:bidi="en-US"/>
          </w:rPr>
          <w:t>cisco</w:t>
        </w:r>
        <w:r w:rsidRPr="00573A9E">
          <w:rPr>
            <w:rStyle w:val="a5"/>
            <w:color w:val="auto"/>
            <w:u w:val="none"/>
            <w:lang w:val="ru-RU" w:eastAsia="en-US" w:bidi="en-US"/>
          </w:rPr>
          <w:t>.</w:t>
        </w:r>
        <w:r w:rsidRPr="00573A9E">
          <w:rPr>
            <w:rStyle w:val="a5"/>
            <w:color w:val="auto"/>
            <w:u w:val="none"/>
            <w:lang w:val="en-US" w:eastAsia="en-US" w:bidi="en-US"/>
          </w:rPr>
          <w:t>com</w:t>
        </w:r>
        <w:r w:rsidRPr="00573A9E">
          <w:rPr>
            <w:rStyle w:val="a5"/>
            <w:color w:val="auto"/>
            <w:u w:val="none"/>
            <w:lang w:val="ru-RU" w:eastAsia="en-US" w:bidi="en-US"/>
          </w:rPr>
          <w:t>/</w:t>
        </w:r>
        <w:r w:rsidRPr="00573A9E">
          <w:rPr>
            <w:rStyle w:val="a5"/>
            <w:color w:val="auto"/>
            <w:u w:val="none"/>
            <w:lang w:val="en-US" w:eastAsia="en-US" w:bidi="en-US"/>
          </w:rPr>
          <w:t>en</w:t>
        </w:r>
        <w:r w:rsidRPr="00573A9E">
          <w:rPr>
            <w:rStyle w:val="a5"/>
            <w:color w:val="auto"/>
            <w:u w:val="none"/>
            <w:lang w:val="ru-RU" w:eastAsia="en-US" w:bidi="en-US"/>
          </w:rPr>
          <w:t>/</w:t>
        </w:r>
        <w:r w:rsidRPr="00573A9E">
          <w:rPr>
            <w:rStyle w:val="a5"/>
            <w:color w:val="auto"/>
            <w:u w:val="none"/>
            <w:lang w:val="en-US" w:eastAsia="en-US" w:bidi="en-US"/>
          </w:rPr>
          <w:t>US</w:t>
        </w:r>
        <w:r w:rsidRPr="00573A9E">
          <w:rPr>
            <w:rStyle w:val="a5"/>
            <w:color w:val="auto"/>
            <w:u w:val="none"/>
            <w:lang w:val="ru-RU" w:eastAsia="en-US" w:bidi="en-US"/>
          </w:rPr>
          <w:t>/</w:t>
        </w:r>
        <w:r w:rsidRPr="00573A9E">
          <w:rPr>
            <w:rStyle w:val="a5"/>
            <w:color w:val="auto"/>
            <w:u w:val="none"/>
            <w:lang w:val="en-US" w:eastAsia="en-US" w:bidi="en-US"/>
          </w:rPr>
          <w:t>netsol</w:t>
        </w:r>
        <w:r w:rsidRPr="00573A9E">
          <w:rPr>
            <w:rStyle w:val="a5"/>
            <w:color w:val="auto"/>
            <w:u w:val="none"/>
            <w:lang w:val="ru-RU" w:eastAsia="en-US" w:bidi="en-US"/>
          </w:rPr>
          <w:t>/</w:t>
        </w:r>
        <w:r w:rsidRPr="00573A9E">
          <w:rPr>
            <w:rStyle w:val="a5"/>
            <w:color w:val="auto"/>
            <w:u w:val="none"/>
            <w:lang w:val="en-US" w:eastAsia="en-US" w:bidi="en-US"/>
          </w:rPr>
          <w:t>ns</w:t>
        </w:r>
        <w:r w:rsidRPr="00573A9E">
          <w:rPr>
            <w:rStyle w:val="a5"/>
            <w:color w:val="auto"/>
            <w:u w:val="none"/>
            <w:lang w:val="ru-RU" w:eastAsia="en-US" w:bidi="en-US"/>
          </w:rPr>
          <w:t>537/</w:t>
        </w:r>
      </w:hyperlink>
      <w:r w:rsidRPr="00573A9E">
        <w:rPr>
          <w:rStyle w:val="103"/>
          <w:rFonts w:ascii="Times New Roman" w:hAnsi="Times New Roman" w:cs="Times New Roman"/>
          <w:color w:val="auto"/>
          <w:sz w:val="28"/>
          <w:szCs w:val="28"/>
          <w:lang w:val="ru-RU" w:eastAsia="en-US" w:bidi="en-US"/>
        </w:rPr>
        <w:t>.</w:t>
      </w:r>
    </w:p>
    <w:p w:rsidR="00573A9E" w:rsidRPr="00573A9E" w:rsidRDefault="00573A9E" w:rsidP="00573A9E">
      <w:pPr>
        <w:tabs>
          <w:tab w:val="left" w:pos="1004"/>
        </w:tabs>
        <w:autoSpaceDE/>
        <w:autoSpaceDN/>
        <w:adjustRightInd/>
        <w:rPr>
          <w:b/>
          <w:color w:val="auto"/>
        </w:rPr>
      </w:pPr>
      <w:r>
        <w:rPr>
          <w:rStyle w:val="103"/>
          <w:rFonts w:ascii="Times New Roman" w:hAnsi="Times New Roman" w:cs="Times New Roman"/>
          <w:color w:val="auto"/>
          <w:sz w:val="28"/>
          <w:szCs w:val="28"/>
          <w:lang w:val="ru-RU" w:bidi="ru-RU"/>
        </w:rPr>
        <w:t>11</w:t>
      </w:r>
      <w:r w:rsidRPr="00573A9E">
        <w:rPr>
          <w:rStyle w:val="103"/>
          <w:rFonts w:ascii="Times New Roman" w:hAnsi="Times New Roman" w:cs="Times New Roman"/>
          <w:color w:val="auto"/>
          <w:sz w:val="28"/>
          <w:szCs w:val="28"/>
          <w:lang w:val="ru-RU" w:bidi="ru-RU"/>
        </w:rPr>
        <w:t xml:space="preserve">.Концепция сетевой интеграции по технологии </w:t>
      </w:r>
      <w:r w:rsidRPr="00573A9E">
        <w:rPr>
          <w:rStyle w:val="103"/>
          <w:rFonts w:ascii="Times New Roman" w:hAnsi="Times New Roman" w:cs="Times New Roman"/>
          <w:color w:val="auto"/>
          <w:sz w:val="28"/>
          <w:szCs w:val="28"/>
          <w:lang w:val="en-US" w:eastAsia="en-US" w:bidi="en-US"/>
        </w:rPr>
        <w:t>ITT</w:t>
      </w:r>
      <w:r w:rsidRPr="00573A9E">
        <w:rPr>
          <w:rStyle w:val="103"/>
          <w:rFonts w:ascii="Times New Roman" w:hAnsi="Times New Roman" w:cs="Times New Roman"/>
          <w:color w:val="auto"/>
          <w:sz w:val="28"/>
          <w:szCs w:val="28"/>
          <w:lang w:val="ru-RU" w:eastAsia="en-US" w:bidi="en-US"/>
        </w:rPr>
        <w:t xml:space="preserve"> </w:t>
      </w:r>
      <w:r w:rsidRPr="00573A9E">
        <w:rPr>
          <w:rStyle w:val="103"/>
          <w:rFonts w:ascii="Times New Roman" w:hAnsi="Times New Roman" w:cs="Times New Roman"/>
          <w:color w:val="auto"/>
          <w:sz w:val="28"/>
          <w:szCs w:val="28"/>
          <w:lang w:val="ru-RU" w:bidi="ru-RU"/>
        </w:rPr>
        <w:t>/ [В.П. Семиноженко, В.М. Горицкий, П.П. Воробиенко, В.И. Тихонов] - М.: «Электросвязь», 2012. - № 6. - С. 1-6.</w:t>
      </w:r>
    </w:p>
    <w:p w:rsidR="00573A9E" w:rsidRPr="00573A9E" w:rsidRDefault="00573A9E" w:rsidP="00573A9E">
      <w:pPr>
        <w:tabs>
          <w:tab w:val="left" w:pos="1004"/>
        </w:tabs>
        <w:autoSpaceDE/>
        <w:autoSpaceDN/>
        <w:adjustRightInd/>
        <w:ind w:firstLine="0"/>
        <w:rPr>
          <w:b/>
          <w:color w:val="auto"/>
        </w:rPr>
      </w:pPr>
      <w:r>
        <w:rPr>
          <w:rStyle w:val="103"/>
          <w:rFonts w:ascii="Times New Roman" w:hAnsi="Times New Roman" w:cs="Times New Roman"/>
          <w:color w:val="auto"/>
          <w:sz w:val="28"/>
          <w:szCs w:val="28"/>
          <w:lang w:bidi="ru-RU"/>
        </w:rPr>
        <w:t xml:space="preserve">         12. </w:t>
      </w:r>
      <w:r w:rsidRPr="00573A9E">
        <w:rPr>
          <w:rStyle w:val="103"/>
          <w:rFonts w:ascii="Times New Roman" w:hAnsi="Times New Roman" w:cs="Times New Roman"/>
          <w:color w:val="auto"/>
          <w:sz w:val="28"/>
          <w:szCs w:val="28"/>
          <w:lang w:bidi="ru-RU"/>
        </w:rPr>
        <w:t xml:space="preserve">А. с. 29473 </w:t>
      </w:r>
      <w:r w:rsidRPr="00573A9E">
        <w:rPr>
          <w:rStyle w:val="103"/>
          <w:rFonts w:ascii="Times New Roman" w:hAnsi="Times New Roman" w:cs="Times New Roman"/>
          <w:color w:val="auto"/>
          <w:sz w:val="28"/>
          <w:szCs w:val="28"/>
        </w:rPr>
        <w:t xml:space="preserve">Україна. Відкрита </w:t>
      </w:r>
      <w:r w:rsidRPr="00573A9E">
        <w:rPr>
          <w:rStyle w:val="103"/>
          <w:rFonts w:ascii="Times New Roman" w:hAnsi="Times New Roman" w:cs="Times New Roman"/>
          <w:color w:val="auto"/>
          <w:sz w:val="28"/>
          <w:szCs w:val="28"/>
          <w:lang w:bidi="ru-RU"/>
        </w:rPr>
        <w:t xml:space="preserve">система </w:t>
      </w:r>
      <w:r w:rsidRPr="00573A9E">
        <w:rPr>
          <w:rStyle w:val="103"/>
          <w:rFonts w:ascii="Times New Roman" w:hAnsi="Times New Roman" w:cs="Times New Roman"/>
          <w:color w:val="auto"/>
          <w:sz w:val="28"/>
          <w:szCs w:val="28"/>
        </w:rPr>
        <w:t>гнучкої адресації вузлів мережі / П.П. Воробієнко, В.І. Тіхонов; заявл. 15.07.2009.</w:t>
      </w:r>
    </w:p>
    <w:p w:rsidR="00573A9E" w:rsidRPr="00573A9E" w:rsidRDefault="00573A9E" w:rsidP="00573A9E">
      <w:pPr>
        <w:tabs>
          <w:tab w:val="left" w:pos="1004"/>
        </w:tabs>
        <w:autoSpaceDE/>
        <w:autoSpaceDN/>
        <w:adjustRightInd/>
        <w:rPr>
          <w:b/>
          <w:color w:val="auto"/>
        </w:rPr>
      </w:pPr>
      <w:r>
        <w:rPr>
          <w:rStyle w:val="103"/>
          <w:rFonts w:ascii="Times New Roman" w:hAnsi="Times New Roman" w:cs="Times New Roman"/>
          <w:color w:val="auto"/>
          <w:sz w:val="28"/>
          <w:szCs w:val="28"/>
        </w:rPr>
        <w:t>13</w:t>
      </w:r>
      <w:r w:rsidRPr="00573A9E">
        <w:rPr>
          <w:rStyle w:val="103"/>
          <w:rFonts w:ascii="Times New Roman" w:hAnsi="Times New Roman" w:cs="Times New Roman"/>
          <w:color w:val="auto"/>
          <w:sz w:val="28"/>
          <w:szCs w:val="28"/>
        </w:rPr>
        <w:t>.</w:t>
      </w:r>
      <w:r>
        <w:rPr>
          <w:rStyle w:val="103"/>
          <w:rFonts w:ascii="Times New Roman" w:hAnsi="Times New Roman" w:cs="Times New Roman"/>
          <w:color w:val="auto"/>
          <w:sz w:val="28"/>
          <w:szCs w:val="28"/>
        </w:rPr>
        <w:t xml:space="preserve"> </w:t>
      </w:r>
      <w:r w:rsidRPr="00573A9E">
        <w:rPr>
          <w:rStyle w:val="103"/>
          <w:rFonts w:ascii="Times New Roman" w:hAnsi="Times New Roman" w:cs="Times New Roman"/>
          <w:color w:val="auto"/>
          <w:sz w:val="28"/>
          <w:szCs w:val="28"/>
        </w:rPr>
        <w:t>А. с. 29474 Україна. Адаптивний універсальний комутатор / П.П. Воробієнко, В.І. Тіхонов; заявл. 15.07.2009.</w:t>
      </w:r>
    </w:p>
    <w:p w:rsidR="00573A9E" w:rsidRPr="00573A9E" w:rsidRDefault="00573A9E" w:rsidP="00573A9E">
      <w:pPr>
        <w:pStyle w:val="a8"/>
        <w:ind w:left="0"/>
        <w:rPr>
          <w:rStyle w:val="103"/>
          <w:rFonts w:ascii="Times New Roman" w:hAnsi="Times New Roman" w:cs="Times New Roman"/>
          <w:b/>
          <w:color w:val="auto"/>
          <w:sz w:val="28"/>
          <w:szCs w:val="28"/>
        </w:rPr>
      </w:pPr>
      <w:r>
        <w:rPr>
          <w:rStyle w:val="103"/>
          <w:rFonts w:ascii="Times New Roman" w:hAnsi="Times New Roman" w:cs="Times New Roman"/>
          <w:color w:val="auto"/>
          <w:sz w:val="28"/>
          <w:szCs w:val="28"/>
        </w:rPr>
        <w:t>14</w:t>
      </w:r>
      <w:r w:rsidRPr="00573A9E">
        <w:rPr>
          <w:rStyle w:val="103"/>
          <w:rFonts w:ascii="Times New Roman" w:hAnsi="Times New Roman" w:cs="Times New Roman"/>
          <w:color w:val="auto"/>
          <w:sz w:val="28"/>
          <w:szCs w:val="28"/>
        </w:rPr>
        <w:t>.</w:t>
      </w:r>
      <w:r>
        <w:rPr>
          <w:rStyle w:val="103"/>
          <w:rFonts w:ascii="Times New Roman" w:hAnsi="Times New Roman" w:cs="Times New Roman"/>
          <w:color w:val="auto"/>
          <w:sz w:val="28"/>
          <w:szCs w:val="28"/>
        </w:rPr>
        <w:t xml:space="preserve"> </w:t>
      </w:r>
      <w:r w:rsidRPr="00573A9E">
        <w:rPr>
          <w:rStyle w:val="103"/>
          <w:rFonts w:ascii="Times New Roman" w:hAnsi="Times New Roman" w:cs="Times New Roman"/>
          <w:color w:val="auto"/>
          <w:sz w:val="28"/>
          <w:szCs w:val="28"/>
        </w:rPr>
        <w:t>А. с. 29486 Україна. Багатофункціональний мережний мета-протокол / П.П. Воробієнко, В.І. Тіхонов; заявл. 20.07.2009.</w:t>
      </w:r>
    </w:p>
    <w:p w:rsidR="00B13800" w:rsidRPr="00573A9E" w:rsidRDefault="00B13800" w:rsidP="00573A9E">
      <w:pPr>
        <w:rPr>
          <w:b/>
        </w:rPr>
      </w:pPr>
    </w:p>
    <w:p w:rsidR="00BE3E97" w:rsidRPr="00573A9E" w:rsidRDefault="00BE3E97" w:rsidP="00573A9E">
      <w:pPr>
        <w:rPr>
          <w:strike/>
        </w:rPr>
      </w:pPr>
    </w:p>
    <w:sectPr w:rsidR="00BE3E97" w:rsidRPr="00573A9E" w:rsidSect="004F60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6D7084"/>
    <w:multiLevelType w:val="multilevel"/>
    <w:tmpl w:val="7B025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F982896"/>
    <w:multiLevelType w:val="multilevel"/>
    <w:tmpl w:val="7E6C9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243325"/>
    <w:multiLevelType w:val="hybridMultilevel"/>
    <w:tmpl w:val="0A0CB084"/>
    <w:lvl w:ilvl="0" w:tplc="674AF9A0">
      <w:start w:val="16"/>
      <w:numFmt w:val="decimal"/>
      <w:lvlText w:val="%1."/>
      <w:lvlJc w:val="left"/>
      <w:pPr>
        <w:ind w:left="1084" w:hanging="375"/>
      </w:pPr>
      <w:rPr>
        <w:rFonts w:eastAsia="Segoe U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4B940A7"/>
    <w:multiLevelType w:val="hybridMultilevel"/>
    <w:tmpl w:val="612C40F2"/>
    <w:lvl w:ilvl="0" w:tplc="61209DE8">
      <w:start w:val="12"/>
      <w:numFmt w:val="decimal"/>
      <w:lvlText w:val="%1."/>
      <w:lvlJc w:val="left"/>
      <w:pPr>
        <w:ind w:left="1084" w:hanging="375"/>
      </w:pPr>
      <w:rPr>
        <w:rFonts w:eastAsia="Segoe U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A166820"/>
    <w:multiLevelType w:val="hybridMultilevel"/>
    <w:tmpl w:val="E0C0BBD2"/>
    <w:lvl w:ilvl="0" w:tplc="9CF8646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76E871FA"/>
    <w:multiLevelType w:val="multilevel"/>
    <w:tmpl w:val="4CEE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9FA3DDD"/>
    <w:multiLevelType w:val="multilevel"/>
    <w:tmpl w:val="EFF05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B850255"/>
    <w:multiLevelType w:val="multilevel"/>
    <w:tmpl w:val="608EA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0"/>
  </w:num>
  <w:num w:numId="4">
    <w:abstractNumId w:val="6"/>
  </w:num>
  <w:num w:numId="5">
    <w:abstractNumId w:val="1"/>
  </w:num>
  <w:num w:numId="6">
    <w:abstractNumId w:val="4"/>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E1546C"/>
    <w:rsid w:val="00000316"/>
    <w:rsid w:val="0000120A"/>
    <w:rsid w:val="000505BB"/>
    <w:rsid w:val="00063AF3"/>
    <w:rsid w:val="000A4A3E"/>
    <w:rsid w:val="000B5597"/>
    <w:rsid w:val="000C60F8"/>
    <w:rsid w:val="000F16AE"/>
    <w:rsid w:val="00133FAA"/>
    <w:rsid w:val="00136E41"/>
    <w:rsid w:val="001551EB"/>
    <w:rsid w:val="00183A6C"/>
    <w:rsid w:val="001963D9"/>
    <w:rsid w:val="001B0D51"/>
    <w:rsid w:val="001D1B3F"/>
    <w:rsid w:val="001F33D8"/>
    <w:rsid w:val="002147A1"/>
    <w:rsid w:val="00220291"/>
    <w:rsid w:val="002251EA"/>
    <w:rsid w:val="00231D91"/>
    <w:rsid w:val="002451F9"/>
    <w:rsid w:val="00275355"/>
    <w:rsid w:val="00287522"/>
    <w:rsid w:val="002E1115"/>
    <w:rsid w:val="002E14DF"/>
    <w:rsid w:val="002E6E3D"/>
    <w:rsid w:val="00303BA2"/>
    <w:rsid w:val="0031783E"/>
    <w:rsid w:val="00394897"/>
    <w:rsid w:val="003E654F"/>
    <w:rsid w:val="003F40C3"/>
    <w:rsid w:val="00422998"/>
    <w:rsid w:val="00437C7F"/>
    <w:rsid w:val="004937D6"/>
    <w:rsid w:val="004A5574"/>
    <w:rsid w:val="004B48F8"/>
    <w:rsid w:val="004D0D32"/>
    <w:rsid w:val="004F609C"/>
    <w:rsid w:val="00515C2E"/>
    <w:rsid w:val="005209EE"/>
    <w:rsid w:val="00543AEB"/>
    <w:rsid w:val="00546AAE"/>
    <w:rsid w:val="00560460"/>
    <w:rsid w:val="00573A9E"/>
    <w:rsid w:val="005C1842"/>
    <w:rsid w:val="005D63A4"/>
    <w:rsid w:val="005F455C"/>
    <w:rsid w:val="005F6A73"/>
    <w:rsid w:val="00602149"/>
    <w:rsid w:val="00605B77"/>
    <w:rsid w:val="0060655E"/>
    <w:rsid w:val="00607708"/>
    <w:rsid w:val="00611F36"/>
    <w:rsid w:val="00681323"/>
    <w:rsid w:val="0068479E"/>
    <w:rsid w:val="006A1AE8"/>
    <w:rsid w:val="006B4969"/>
    <w:rsid w:val="006B5D8D"/>
    <w:rsid w:val="006E2D6F"/>
    <w:rsid w:val="007002B9"/>
    <w:rsid w:val="00746977"/>
    <w:rsid w:val="00756C86"/>
    <w:rsid w:val="007707EB"/>
    <w:rsid w:val="00777344"/>
    <w:rsid w:val="00791496"/>
    <w:rsid w:val="007963D9"/>
    <w:rsid w:val="007A51B9"/>
    <w:rsid w:val="007A7B5C"/>
    <w:rsid w:val="007C4938"/>
    <w:rsid w:val="007F074D"/>
    <w:rsid w:val="00807128"/>
    <w:rsid w:val="00814EEE"/>
    <w:rsid w:val="00830886"/>
    <w:rsid w:val="008319FA"/>
    <w:rsid w:val="00831B2E"/>
    <w:rsid w:val="0083628B"/>
    <w:rsid w:val="008631D6"/>
    <w:rsid w:val="00877114"/>
    <w:rsid w:val="00884BE7"/>
    <w:rsid w:val="009071B3"/>
    <w:rsid w:val="00961D76"/>
    <w:rsid w:val="009B5395"/>
    <w:rsid w:val="009C2FDC"/>
    <w:rsid w:val="009C339F"/>
    <w:rsid w:val="009C6780"/>
    <w:rsid w:val="009D19F9"/>
    <w:rsid w:val="009D3D9D"/>
    <w:rsid w:val="009F4C60"/>
    <w:rsid w:val="00A0707A"/>
    <w:rsid w:val="00A263B0"/>
    <w:rsid w:val="00A40957"/>
    <w:rsid w:val="00A47A79"/>
    <w:rsid w:val="00A536AB"/>
    <w:rsid w:val="00A86790"/>
    <w:rsid w:val="00AA61B2"/>
    <w:rsid w:val="00AB771A"/>
    <w:rsid w:val="00AC787A"/>
    <w:rsid w:val="00AD24EC"/>
    <w:rsid w:val="00AE3CBC"/>
    <w:rsid w:val="00B13800"/>
    <w:rsid w:val="00B168A9"/>
    <w:rsid w:val="00B21AEF"/>
    <w:rsid w:val="00B47605"/>
    <w:rsid w:val="00B50085"/>
    <w:rsid w:val="00B83B4E"/>
    <w:rsid w:val="00B84515"/>
    <w:rsid w:val="00BC55A3"/>
    <w:rsid w:val="00BE3E97"/>
    <w:rsid w:val="00C02628"/>
    <w:rsid w:val="00C14E90"/>
    <w:rsid w:val="00C67C3E"/>
    <w:rsid w:val="00C71807"/>
    <w:rsid w:val="00C843BA"/>
    <w:rsid w:val="00C902E8"/>
    <w:rsid w:val="00C96C6A"/>
    <w:rsid w:val="00CA3963"/>
    <w:rsid w:val="00CC5843"/>
    <w:rsid w:val="00CE713E"/>
    <w:rsid w:val="00CF1071"/>
    <w:rsid w:val="00CF5C94"/>
    <w:rsid w:val="00D03982"/>
    <w:rsid w:val="00D864FE"/>
    <w:rsid w:val="00DB7743"/>
    <w:rsid w:val="00DD749F"/>
    <w:rsid w:val="00DE7047"/>
    <w:rsid w:val="00E063A8"/>
    <w:rsid w:val="00E1546C"/>
    <w:rsid w:val="00E51484"/>
    <w:rsid w:val="00E51711"/>
    <w:rsid w:val="00E75423"/>
    <w:rsid w:val="00E9249F"/>
    <w:rsid w:val="00EB0022"/>
    <w:rsid w:val="00EC16CD"/>
    <w:rsid w:val="00ED65EB"/>
    <w:rsid w:val="00EE56C2"/>
    <w:rsid w:val="00EF5B77"/>
    <w:rsid w:val="00F2456B"/>
    <w:rsid w:val="00F413E4"/>
    <w:rsid w:val="00F512DE"/>
    <w:rsid w:val="00F635F1"/>
    <w:rsid w:val="00F852AE"/>
    <w:rsid w:val="00F9796B"/>
    <w:rsid w:val="00FA3997"/>
    <w:rsid w:val="00FC13DC"/>
    <w:rsid w:val="00FC17AE"/>
    <w:rsid w:val="00FE69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9B7"/>
    <w:pPr>
      <w:widowControl w:val="0"/>
      <w:autoSpaceDE w:val="0"/>
      <w:autoSpaceDN w:val="0"/>
      <w:adjustRightInd w:val="0"/>
      <w:spacing w:after="0" w:line="360" w:lineRule="auto"/>
      <w:ind w:firstLine="709"/>
      <w:jc w:val="both"/>
    </w:pPr>
    <w:rPr>
      <w:rFonts w:ascii="Times New Roman" w:hAnsi="Times New Roman" w:cs="Times New Roman"/>
      <w:color w:val="000000"/>
      <w:sz w:val="28"/>
      <w:szCs w:val="28"/>
      <w:shd w:val="clear" w:color="auto" w:fill="FFFFFF"/>
      <w:lang w:val="uk-UA" w:eastAsia="ru-RU"/>
    </w:rPr>
  </w:style>
  <w:style w:type="paragraph" w:styleId="1">
    <w:name w:val="heading 1"/>
    <w:basedOn w:val="a"/>
    <w:next w:val="a"/>
    <w:link w:val="10"/>
    <w:uiPriority w:val="9"/>
    <w:qFormat/>
    <w:rsid w:val="00133FAA"/>
    <w:pPr>
      <w:keepNext/>
      <w:keepLines/>
      <w:spacing w:before="480"/>
      <w:outlineLvl w:val="0"/>
    </w:pPr>
    <w:rPr>
      <w:rFonts w:asciiTheme="majorHAnsi" w:eastAsiaTheme="majorEastAsia" w:hAnsiTheme="majorHAnsi" w:cstheme="majorBidi"/>
      <w:b/>
      <w:bCs/>
      <w:color w:val="365F91" w:themeColor="accent1" w:themeShade="BF"/>
    </w:rPr>
  </w:style>
  <w:style w:type="paragraph" w:styleId="4">
    <w:name w:val="heading 4"/>
    <w:basedOn w:val="a"/>
    <w:link w:val="40"/>
    <w:uiPriority w:val="9"/>
    <w:qFormat/>
    <w:rsid w:val="001551EB"/>
    <w:pPr>
      <w:spacing w:before="100" w:beforeAutospacing="1" w:after="100" w:afterAutospacing="1" w:line="240" w:lineRule="auto"/>
      <w:outlineLvl w:val="3"/>
    </w:pPr>
    <w:rPr>
      <w:rFonts w:eastAsia="Times New Roman"/>
      <w:b/>
      <w:bCs/>
      <w:sz w:val="24"/>
      <w:szCs w:val="24"/>
    </w:rPr>
  </w:style>
  <w:style w:type="paragraph" w:styleId="5">
    <w:name w:val="heading 5"/>
    <w:basedOn w:val="a"/>
    <w:link w:val="50"/>
    <w:uiPriority w:val="9"/>
    <w:qFormat/>
    <w:rsid w:val="001551EB"/>
    <w:pPr>
      <w:spacing w:before="100" w:beforeAutospacing="1" w:after="100" w:afterAutospacing="1" w:line="240" w:lineRule="auto"/>
      <w:outlineLvl w:val="4"/>
    </w:pPr>
    <w:rPr>
      <w:rFonts w:eastAsia="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E51484"/>
    <w:rPr>
      <w:rFonts w:ascii="Arial" w:eastAsia="Times New Roman" w:hAnsi="Arial" w:cs="Arial"/>
      <w:sz w:val="32"/>
      <w:szCs w:val="16"/>
    </w:rPr>
  </w:style>
  <w:style w:type="character" w:customStyle="1" w:styleId="a4">
    <w:name w:val="Основной текст с отступом Знак"/>
    <w:basedOn w:val="a0"/>
    <w:link w:val="a3"/>
    <w:uiPriority w:val="99"/>
    <w:rsid w:val="00E51484"/>
    <w:rPr>
      <w:rFonts w:ascii="Arial" w:eastAsia="Times New Roman" w:hAnsi="Arial" w:cs="Arial"/>
      <w:sz w:val="32"/>
      <w:szCs w:val="16"/>
      <w:lang w:eastAsia="ru-RU"/>
    </w:rPr>
  </w:style>
  <w:style w:type="character" w:customStyle="1" w:styleId="40">
    <w:name w:val="Заголовок 4 Знак"/>
    <w:basedOn w:val="a0"/>
    <w:link w:val="4"/>
    <w:uiPriority w:val="9"/>
    <w:rsid w:val="001551EB"/>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1551EB"/>
    <w:rPr>
      <w:rFonts w:ascii="Times New Roman" w:eastAsia="Times New Roman" w:hAnsi="Times New Roman" w:cs="Times New Roman"/>
      <w:b/>
      <w:bCs/>
      <w:sz w:val="20"/>
      <w:szCs w:val="20"/>
      <w:lang w:eastAsia="ru-RU"/>
    </w:rPr>
  </w:style>
  <w:style w:type="character" w:styleId="a5">
    <w:name w:val="Hyperlink"/>
    <w:basedOn w:val="a0"/>
    <w:uiPriority w:val="99"/>
    <w:semiHidden/>
    <w:unhideWhenUsed/>
    <w:rsid w:val="001551EB"/>
    <w:rPr>
      <w:color w:val="0000FF"/>
      <w:u w:val="single"/>
    </w:rPr>
  </w:style>
  <w:style w:type="paragraph" w:styleId="a6">
    <w:name w:val="Balloon Text"/>
    <w:basedOn w:val="a"/>
    <w:link w:val="a7"/>
    <w:uiPriority w:val="99"/>
    <w:semiHidden/>
    <w:unhideWhenUsed/>
    <w:rsid w:val="001551EB"/>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51EB"/>
    <w:rPr>
      <w:rFonts w:ascii="Tahoma" w:hAnsi="Tahoma" w:cs="Tahoma"/>
      <w:sz w:val="16"/>
      <w:szCs w:val="16"/>
    </w:rPr>
  </w:style>
  <w:style w:type="paragraph" w:styleId="a8">
    <w:name w:val="List Paragraph"/>
    <w:basedOn w:val="a"/>
    <w:uiPriority w:val="34"/>
    <w:qFormat/>
    <w:rsid w:val="00807128"/>
    <w:pPr>
      <w:ind w:left="720"/>
      <w:contextualSpacing/>
    </w:pPr>
  </w:style>
  <w:style w:type="character" w:customStyle="1" w:styleId="jlqj4b">
    <w:name w:val="jlqj4b"/>
    <w:basedOn w:val="a0"/>
    <w:rsid w:val="00814EEE"/>
  </w:style>
  <w:style w:type="paragraph" w:styleId="HTML">
    <w:name w:val="HTML Preformatted"/>
    <w:basedOn w:val="a"/>
    <w:link w:val="HTML0"/>
    <w:uiPriority w:val="99"/>
    <w:semiHidden/>
    <w:unhideWhenUsed/>
    <w:rsid w:val="00FE69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ind w:firstLine="0"/>
      <w:jc w:val="left"/>
    </w:pPr>
    <w:rPr>
      <w:rFonts w:ascii="Courier New" w:eastAsia="Times New Roman" w:hAnsi="Courier New" w:cs="Courier New"/>
      <w:color w:val="auto"/>
      <w:sz w:val="20"/>
      <w:szCs w:val="20"/>
      <w:shd w:val="clear" w:color="auto" w:fill="auto"/>
      <w:lang w:val="ru-RU"/>
    </w:rPr>
  </w:style>
  <w:style w:type="character" w:customStyle="1" w:styleId="HTML0">
    <w:name w:val="Стандартный HTML Знак"/>
    <w:basedOn w:val="a0"/>
    <w:link w:val="HTML"/>
    <w:uiPriority w:val="99"/>
    <w:semiHidden/>
    <w:rsid w:val="00FE69B7"/>
    <w:rPr>
      <w:rFonts w:ascii="Courier New" w:eastAsia="Times New Roman" w:hAnsi="Courier New" w:cs="Courier New"/>
      <w:sz w:val="20"/>
      <w:szCs w:val="20"/>
      <w:lang w:eastAsia="ru-RU"/>
    </w:rPr>
  </w:style>
  <w:style w:type="table" w:styleId="a9">
    <w:name w:val="Table Grid"/>
    <w:basedOn w:val="a1"/>
    <w:uiPriority w:val="59"/>
    <w:rsid w:val="00B21A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133FAA"/>
    <w:rPr>
      <w:rFonts w:asciiTheme="majorHAnsi" w:eastAsiaTheme="majorEastAsia" w:hAnsiTheme="majorHAnsi" w:cstheme="majorBidi"/>
      <w:b/>
      <w:bCs/>
      <w:color w:val="365F91" w:themeColor="accent1" w:themeShade="BF"/>
      <w:sz w:val="28"/>
      <w:szCs w:val="28"/>
      <w:lang w:val="uk-UA" w:eastAsia="ru-RU"/>
    </w:rPr>
  </w:style>
  <w:style w:type="paragraph" w:styleId="aa">
    <w:name w:val="Body Text"/>
    <w:basedOn w:val="a"/>
    <w:link w:val="ab"/>
    <w:uiPriority w:val="99"/>
    <w:semiHidden/>
    <w:unhideWhenUsed/>
    <w:rsid w:val="00133FAA"/>
    <w:pPr>
      <w:spacing w:after="120"/>
    </w:pPr>
  </w:style>
  <w:style w:type="character" w:customStyle="1" w:styleId="ab">
    <w:name w:val="Основной текст Знак"/>
    <w:basedOn w:val="a0"/>
    <w:link w:val="aa"/>
    <w:uiPriority w:val="99"/>
    <w:semiHidden/>
    <w:rsid w:val="00133FAA"/>
    <w:rPr>
      <w:rFonts w:ascii="Times New Roman" w:hAnsi="Times New Roman" w:cs="Times New Roman"/>
      <w:color w:val="000000"/>
      <w:sz w:val="28"/>
      <w:szCs w:val="28"/>
      <w:lang w:val="uk-UA" w:eastAsia="ru-RU"/>
    </w:rPr>
  </w:style>
  <w:style w:type="paragraph" w:styleId="ac">
    <w:name w:val="Normal (Web)"/>
    <w:basedOn w:val="a"/>
    <w:unhideWhenUsed/>
    <w:rsid w:val="00133FAA"/>
    <w:pPr>
      <w:widowControl/>
      <w:autoSpaceDE/>
      <w:autoSpaceDN/>
      <w:adjustRightInd/>
      <w:spacing w:before="100" w:beforeAutospacing="1" w:after="100" w:afterAutospacing="1" w:line="240" w:lineRule="auto"/>
      <w:ind w:firstLine="0"/>
      <w:jc w:val="left"/>
    </w:pPr>
    <w:rPr>
      <w:rFonts w:eastAsia="Times New Roman"/>
      <w:color w:val="auto"/>
      <w:sz w:val="24"/>
      <w:szCs w:val="24"/>
      <w:shd w:val="clear" w:color="auto" w:fill="auto"/>
      <w:lang w:val="ru-RU"/>
    </w:rPr>
  </w:style>
  <w:style w:type="paragraph" w:customStyle="1" w:styleId="31">
    <w:name w:val="Основной текст с отступом 31"/>
    <w:basedOn w:val="a"/>
    <w:rsid w:val="00133FAA"/>
    <w:pPr>
      <w:widowControl/>
      <w:suppressAutoHyphens/>
      <w:autoSpaceDE/>
      <w:autoSpaceDN/>
      <w:adjustRightInd/>
      <w:spacing w:line="240" w:lineRule="auto"/>
      <w:ind w:left="360" w:firstLine="0"/>
      <w:jc w:val="left"/>
    </w:pPr>
    <w:rPr>
      <w:rFonts w:eastAsia="Times New Roman"/>
      <w:color w:val="auto"/>
      <w:sz w:val="24"/>
      <w:szCs w:val="24"/>
      <w:shd w:val="clear" w:color="auto" w:fill="auto"/>
      <w:lang w:val="ru-RU" w:eastAsia="ar-SA"/>
    </w:rPr>
  </w:style>
  <w:style w:type="paragraph" w:customStyle="1" w:styleId="21">
    <w:name w:val="Основной текст с отступом 21"/>
    <w:basedOn w:val="a"/>
    <w:rsid w:val="00133FAA"/>
    <w:pPr>
      <w:widowControl/>
      <w:shd w:val="clear" w:color="auto" w:fill="FFFFFF"/>
      <w:suppressAutoHyphens/>
      <w:autoSpaceDE/>
      <w:autoSpaceDN/>
      <w:adjustRightInd/>
      <w:spacing w:line="216" w:lineRule="exact"/>
      <w:ind w:left="180" w:hanging="180"/>
    </w:pPr>
    <w:rPr>
      <w:rFonts w:eastAsia="Times New Roman"/>
      <w:color w:val="auto"/>
      <w:sz w:val="24"/>
      <w:szCs w:val="24"/>
      <w:shd w:val="clear" w:color="auto" w:fill="auto"/>
      <w:lang w:eastAsia="ar-SA"/>
    </w:rPr>
  </w:style>
  <w:style w:type="paragraph" w:customStyle="1" w:styleId="11">
    <w:name w:val="Основной текст1"/>
    <w:basedOn w:val="a"/>
    <w:rsid w:val="00133FAA"/>
    <w:pPr>
      <w:widowControl/>
      <w:tabs>
        <w:tab w:val="left" w:pos="1276"/>
      </w:tabs>
      <w:suppressAutoHyphens/>
      <w:autoSpaceDE/>
      <w:autoSpaceDN/>
      <w:adjustRightInd/>
      <w:spacing w:before="120" w:line="240" w:lineRule="auto"/>
    </w:pPr>
    <w:rPr>
      <w:rFonts w:eastAsia="Times New Roman"/>
      <w:color w:val="auto"/>
      <w:szCs w:val="20"/>
      <w:shd w:val="clear" w:color="auto" w:fill="auto"/>
      <w:lang w:val="ru-RU" w:eastAsia="ar-SA"/>
    </w:rPr>
  </w:style>
  <w:style w:type="paragraph" w:customStyle="1" w:styleId="210">
    <w:name w:val="Основной текст 21"/>
    <w:basedOn w:val="a"/>
    <w:rsid w:val="00133FAA"/>
    <w:pPr>
      <w:widowControl/>
      <w:suppressAutoHyphens/>
      <w:autoSpaceDE/>
      <w:autoSpaceDN/>
      <w:adjustRightInd/>
      <w:spacing w:after="120" w:line="480" w:lineRule="auto"/>
      <w:ind w:firstLine="0"/>
      <w:jc w:val="left"/>
    </w:pPr>
    <w:rPr>
      <w:rFonts w:eastAsia="Times New Roman"/>
      <w:color w:val="auto"/>
      <w:sz w:val="24"/>
      <w:szCs w:val="24"/>
      <w:shd w:val="clear" w:color="auto" w:fill="auto"/>
      <w:lang w:val="ru-RU" w:eastAsia="ar-SA"/>
    </w:rPr>
  </w:style>
  <w:style w:type="character" w:customStyle="1" w:styleId="103">
    <w:name w:val="Основной текст (103)"/>
    <w:basedOn w:val="a0"/>
    <w:rsid w:val="00573A9E"/>
    <w:rPr>
      <w:rFonts w:ascii="Segoe UI" w:eastAsia="Segoe UI" w:hAnsi="Segoe UI" w:cs="Segoe UI" w:hint="default"/>
      <w:b w:val="0"/>
      <w:bCs w:val="0"/>
      <w:i w:val="0"/>
      <w:iCs w:val="0"/>
      <w:smallCaps w:val="0"/>
      <w:strike w:val="0"/>
      <w:dstrike w:val="0"/>
      <w:color w:val="000000"/>
      <w:spacing w:val="0"/>
      <w:w w:val="100"/>
      <w:position w:val="0"/>
      <w:sz w:val="17"/>
      <w:szCs w:val="17"/>
      <w:u w:val="none"/>
      <w:effect w:val="none"/>
      <w:lang w:val="uk-UA" w:eastAsia="uk-UA" w:bidi="uk-UA"/>
    </w:rPr>
  </w:style>
</w:styles>
</file>

<file path=word/webSettings.xml><?xml version="1.0" encoding="utf-8"?>
<w:webSettings xmlns:r="http://schemas.openxmlformats.org/officeDocument/2006/relationships" xmlns:w="http://schemas.openxmlformats.org/wordprocessingml/2006/main">
  <w:divs>
    <w:div w:id="670765700">
      <w:bodyDiv w:val="1"/>
      <w:marLeft w:val="0"/>
      <w:marRight w:val="0"/>
      <w:marTop w:val="0"/>
      <w:marBottom w:val="0"/>
      <w:divBdr>
        <w:top w:val="none" w:sz="0" w:space="0" w:color="auto"/>
        <w:left w:val="none" w:sz="0" w:space="0" w:color="auto"/>
        <w:bottom w:val="none" w:sz="0" w:space="0" w:color="auto"/>
        <w:right w:val="none" w:sz="0" w:space="0" w:color="auto"/>
      </w:divBdr>
    </w:div>
    <w:div w:id="1408531764">
      <w:bodyDiv w:val="1"/>
      <w:marLeft w:val="0"/>
      <w:marRight w:val="0"/>
      <w:marTop w:val="0"/>
      <w:marBottom w:val="0"/>
      <w:divBdr>
        <w:top w:val="none" w:sz="0" w:space="0" w:color="auto"/>
        <w:left w:val="none" w:sz="0" w:space="0" w:color="auto"/>
        <w:bottom w:val="none" w:sz="0" w:space="0" w:color="auto"/>
        <w:right w:val="none" w:sz="0" w:space="0" w:color="auto"/>
      </w:divBdr>
    </w:div>
    <w:div w:id="1565992253">
      <w:bodyDiv w:val="1"/>
      <w:marLeft w:val="0"/>
      <w:marRight w:val="0"/>
      <w:marTop w:val="0"/>
      <w:marBottom w:val="0"/>
      <w:divBdr>
        <w:top w:val="none" w:sz="0" w:space="0" w:color="auto"/>
        <w:left w:val="none" w:sz="0" w:space="0" w:color="auto"/>
        <w:bottom w:val="none" w:sz="0" w:space="0" w:color="auto"/>
        <w:right w:val="none" w:sz="0" w:space="0" w:color="auto"/>
      </w:divBdr>
    </w:div>
    <w:div w:id="1643266588">
      <w:bodyDiv w:val="1"/>
      <w:marLeft w:val="0"/>
      <w:marRight w:val="0"/>
      <w:marTop w:val="0"/>
      <w:marBottom w:val="0"/>
      <w:divBdr>
        <w:top w:val="none" w:sz="0" w:space="0" w:color="auto"/>
        <w:left w:val="none" w:sz="0" w:space="0" w:color="auto"/>
        <w:bottom w:val="none" w:sz="0" w:space="0" w:color="auto"/>
        <w:right w:val="none" w:sz="0" w:space="0" w:color="auto"/>
      </w:divBdr>
    </w:div>
    <w:div w:id="1833597401">
      <w:bodyDiv w:val="1"/>
      <w:marLeft w:val="0"/>
      <w:marRight w:val="0"/>
      <w:marTop w:val="0"/>
      <w:marBottom w:val="0"/>
      <w:divBdr>
        <w:top w:val="none" w:sz="0" w:space="0" w:color="auto"/>
        <w:left w:val="none" w:sz="0" w:space="0" w:color="auto"/>
        <w:bottom w:val="none" w:sz="0" w:space="0" w:color="auto"/>
        <w:right w:val="none" w:sz="0" w:space="0" w:color="auto"/>
      </w:divBdr>
    </w:div>
    <w:div w:id="1910993401">
      <w:bodyDiv w:val="1"/>
      <w:marLeft w:val="0"/>
      <w:marRight w:val="0"/>
      <w:marTop w:val="0"/>
      <w:marBottom w:val="0"/>
      <w:divBdr>
        <w:top w:val="none" w:sz="0" w:space="0" w:color="auto"/>
        <w:left w:val="none" w:sz="0" w:space="0" w:color="auto"/>
        <w:bottom w:val="none" w:sz="0" w:space="0" w:color="auto"/>
        <w:right w:val="none" w:sz="0" w:space="0" w:color="auto"/>
      </w:divBdr>
    </w:div>
    <w:div w:id="210129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wmf"/><Relationship Id="rId18" Type="http://schemas.openxmlformats.org/officeDocument/2006/relationships/image" Target="media/image13.wmf"/><Relationship Id="rId26" Type="http://schemas.openxmlformats.org/officeDocument/2006/relationships/image" Target="media/image21.wmf"/><Relationship Id="rId39" Type="http://schemas.openxmlformats.org/officeDocument/2006/relationships/image" Target="media/image34.wmf"/><Relationship Id="rId21" Type="http://schemas.openxmlformats.org/officeDocument/2006/relationships/image" Target="media/image16.wmf"/><Relationship Id="rId34" Type="http://schemas.openxmlformats.org/officeDocument/2006/relationships/image" Target="media/image29.wmf"/><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wmf"/><Relationship Id="rId63" Type="http://schemas.openxmlformats.org/officeDocument/2006/relationships/image" Target="media/image58.wmf"/><Relationship Id="rId68" Type="http://schemas.openxmlformats.org/officeDocument/2006/relationships/image" Target="media/image63.png"/><Relationship Id="rId76" Type="http://schemas.openxmlformats.org/officeDocument/2006/relationships/image" Target="media/image71.png"/><Relationship Id="rId7" Type="http://schemas.openxmlformats.org/officeDocument/2006/relationships/image" Target="media/image2.png"/><Relationship Id="rId71" Type="http://schemas.openxmlformats.org/officeDocument/2006/relationships/image" Target="media/image66.wmf"/><Relationship Id="rId2" Type="http://schemas.openxmlformats.org/officeDocument/2006/relationships/numbering" Target="numbering.xml"/><Relationship Id="rId16" Type="http://schemas.openxmlformats.org/officeDocument/2006/relationships/image" Target="media/image11.wmf"/><Relationship Id="rId29" Type="http://schemas.openxmlformats.org/officeDocument/2006/relationships/image" Target="media/image24.wmf"/><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7.wmf"/><Relationship Id="rId37" Type="http://schemas.openxmlformats.org/officeDocument/2006/relationships/image" Target="media/image32.wmf"/><Relationship Id="rId40" Type="http://schemas.openxmlformats.org/officeDocument/2006/relationships/image" Target="media/image35.wmf"/><Relationship Id="rId45" Type="http://schemas.openxmlformats.org/officeDocument/2006/relationships/image" Target="media/image40.wmf"/><Relationship Id="rId53" Type="http://schemas.openxmlformats.org/officeDocument/2006/relationships/image" Target="media/image48.wmf"/><Relationship Id="rId58" Type="http://schemas.openxmlformats.org/officeDocument/2006/relationships/image" Target="media/image53.png"/><Relationship Id="rId66" Type="http://schemas.openxmlformats.org/officeDocument/2006/relationships/image" Target="media/image61.wmf"/><Relationship Id="rId74" Type="http://schemas.openxmlformats.org/officeDocument/2006/relationships/image" Target="media/image69.wmf"/><Relationship Id="rId79" Type="http://schemas.openxmlformats.org/officeDocument/2006/relationships/hyperlink" Target="http://www.itu.int/en/ITU-T/gsi/ngn/Pages/default.aspx" TargetMode="External"/><Relationship Id="rId5" Type="http://schemas.openxmlformats.org/officeDocument/2006/relationships/webSettings" Target="webSettings.xml"/><Relationship Id="rId61" Type="http://schemas.openxmlformats.org/officeDocument/2006/relationships/image" Target="media/image56.wmf"/><Relationship Id="rId82" Type="http://schemas.openxmlformats.org/officeDocument/2006/relationships/fontTable" Target="fontTable.xml"/><Relationship Id="rId10" Type="http://schemas.openxmlformats.org/officeDocument/2006/relationships/image" Target="media/image5.wmf"/><Relationship Id="rId19" Type="http://schemas.openxmlformats.org/officeDocument/2006/relationships/image" Target="media/image14.wmf"/><Relationship Id="rId31" Type="http://schemas.openxmlformats.org/officeDocument/2006/relationships/image" Target="media/image26.wmf"/><Relationship Id="rId44" Type="http://schemas.openxmlformats.org/officeDocument/2006/relationships/image" Target="media/image39.wmf"/><Relationship Id="rId52" Type="http://schemas.openxmlformats.org/officeDocument/2006/relationships/image" Target="media/image47.wmf"/><Relationship Id="rId60" Type="http://schemas.openxmlformats.org/officeDocument/2006/relationships/image" Target="media/image55.wmf"/><Relationship Id="rId65" Type="http://schemas.openxmlformats.org/officeDocument/2006/relationships/image" Target="media/image60.wmf"/><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hyperlink" Target="http://www.cisco.com/en/US/netsol/ns537/" TargetMode="External"/><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wmf"/><Relationship Id="rId27" Type="http://schemas.openxmlformats.org/officeDocument/2006/relationships/image" Target="media/image22.wmf"/><Relationship Id="rId30" Type="http://schemas.openxmlformats.org/officeDocument/2006/relationships/image" Target="media/image25.wmf"/><Relationship Id="rId35" Type="http://schemas.openxmlformats.org/officeDocument/2006/relationships/image" Target="media/image30.wmf"/><Relationship Id="rId43" Type="http://schemas.openxmlformats.org/officeDocument/2006/relationships/image" Target="media/image38.png"/><Relationship Id="rId48" Type="http://schemas.openxmlformats.org/officeDocument/2006/relationships/image" Target="media/image43.wmf"/><Relationship Id="rId56" Type="http://schemas.openxmlformats.org/officeDocument/2006/relationships/image" Target="media/image51.wmf"/><Relationship Id="rId64" Type="http://schemas.openxmlformats.org/officeDocument/2006/relationships/image" Target="media/image59.wmf"/><Relationship Id="rId69" Type="http://schemas.openxmlformats.org/officeDocument/2006/relationships/image" Target="media/image64.wmf"/><Relationship Id="rId77" Type="http://schemas.openxmlformats.org/officeDocument/2006/relationships/image" Target="media/image72.png"/><Relationship Id="rId8" Type="http://schemas.openxmlformats.org/officeDocument/2006/relationships/image" Target="media/image3.png"/><Relationship Id="rId51" Type="http://schemas.openxmlformats.org/officeDocument/2006/relationships/image" Target="media/image46.wmf"/><Relationship Id="rId72" Type="http://schemas.openxmlformats.org/officeDocument/2006/relationships/image" Target="media/image67.wmf"/><Relationship Id="rId80" Type="http://schemas.openxmlformats.org/officeDocument/2006/relationships/hyperlink" Target="http://www.cisco.com/en/US/technologies/tk436/tk428/" TargetMode="External"/><Relationship Id="rId3" Type="http://schemas.openxmlformats.org/officeDocument/2006/relationships/styles" Target="styles.xml"/><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wmf"/><Relationship Id="rId33" Type="http://schemas.openxmlformats.org/officeDocument/2006/relationships/image" Target="media/image28.wmf"/><Relationship Id="rId38" Type="http://schemas.openxmlformats.org/officeDocument/2006/relationships/image" Target="media/image33.wmf"/><Relationship Id="rId46" Type="http://schemas.openxmlformats.org/officeDocument/2006/relationships/image" Target="media/image41.wmf"/><Relationship Id="rId59" Type="http://schemas.openxmlformats.org/officeDocument/2006/relationships/image" Target="media/image54.wmf"/><Relationship Id="rId67" Type="http://schemas.openxmlformats.org/officeDocument/2006/relationships/image" Target="media/image62.wmf"/><Relationship Id="rId20" Type="http://schemas.openxmlformats.org/officeDocument/2006/relationships/image" Target="media/image15.wmf"/><Relationship Id="rId41" Type="http://schemas.openxmlformats.org/officeDocument/2006/relationships/image" Target="media/image36.png"/><Relationship Id="rId54" Type="http://schemas.openxmlformats.org/officeDocument/2006/relationships/image" Target="media/image49.wmf"/><Relationship Id="rId62" Type="http://schemas.openxmlformats.org/officeDocument/2006/relationships/image" Target="media/image57.wmf"/><Relationship Id="rId70" Type="http://schemas.openxmlformats.org/officeDocument/2006/relationships/image" Target="media/image65.wmf"/><Relationship Id="rId75" Type="http://schemas.openxmlformats.org/officeDocument/2006/relationships/image" Target="media/image70.wmf"/><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wmf"/><Relationship Id="rId23" Type="http://schemas.openxmlformats.org/officeDocument/2006/relationships/image" Target="media/image18.wmf"/><Relationship Id="rId28" Type="http://schemas.openxmlformats.org/officeDocument/2006/relationships/image" Target="media/image23.wmf"/><Relationship Id="rId36" Type="http://schemas.openxmlformats.org/officeDocument/2006/relationships/image" Target="media/image31.wmf"/><Relationship Id="rId49" Type="http://schemas.openxmlformats.org/officeDocument/2006/relationships/image" Target="media/image44.png"/><Relationship Id="rId57" Type="http://schemas.openxmlformats.org/officeDocument/2006/relationships/image" Target="media/image5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8686E-7727-480A-9BEF-1970B026C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1</Pages>
  <Words>13672</Words>
  <Characters>77933</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77</cp:revision>
  <dcterms:created xsi:type="dcterms:W3CDTF">2020-09-18T17:04:00Z</dcterms:created>
  <dcterms:modified xsi:type="dcterms:W3CDTF">2020-11-09T10:24:00Z</dcterms:modified>
</cp:coreProperties>
</file>