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C" w:rsidRPr="00B915A7" w:rsidRDefault="00AF72AC" w:rsidP="00AF72AC">
      <w:pPr>
        <w:pStyle w:val="10"/>
        <w:widowControl w:val="0"/>
      </w:pPr>
      <w:r w:rsidRPr="00B915A7">
        <w:t>ЗМІСТ</w:t>
      </w:r>
    </w:p>
    <w:p w:rsidR="00AF72AC" w:rsidRPr="00B915A7" w:rsidRDefault="00AF72AC" w:rsidP="00AF72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9180" w:type="dxa"/>
        <w:tblLayout w:type="fixed"/>
        <w:tblLook w:val="00A0"/>
      </w:tblPr>
      <w:tblGrid>
        <w:gridCol w:w="9180"/>
      </w:tblGrid>
      <w:tr w:rsidR="00AF72AC" w:rsidRPr="00B915A7" w:rsidTr="00AF72AC">
        <w:trPr>
          <w:trHeight w:val="236"/>
        </w:trPr>
        <w:tc>
          <w:tcPr>
            <w:tcW w:w="9180" w:type="dxa"/>
          </w:tcPr>
          <w:p w:rsidR="00AF72AC" w:rsidRPr="00AF72AC" w:rsidRDefault="00AF72AC" w:rsidP="00A03CB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Вступ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7B3DA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Розділ 1. </w:t>
            </w:r>
            <w:r w:rsidRPr="00AF72AC">
              <w:rPr>
                <w:rFonts w:ascii="Times New Roman" w:hAnsi="Times New Roman" w:cs="Times New Roman"/>
                <w:spacing w:val="20"/>
                <w:sz w:val="28"/>
                <w:szCs w:val="28"/>
                <w:lang w:val="uk-UA"/>
              </w:rPr>
              <w:t>ДОСЛІДЖЕННЯ</w:t>
            </w: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ТЕОРЕТИЧНИХ ПИТАНЬ 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СТРАТЕГІЧНОГО УПРАВЛІННЯ </w:t>
            </w:r>
            <w:r w:rsidR="007B3DAF"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7B3DAF">
            <w:pPr>
              <w:pStyle w:val="a3"/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AF72AC">
              <w:rPr>
                <w:sz w:val="28"/>
                <w:szCs w:val="28"/>
                <w:lang w:val="uk-UA"/>
              </w:rPr>
              <w:t xml:space="preserve">1.1. Наукові підходи у формуванні </w:t>
            </w:r>
            <w:r w:rsidR="007B3DAF">
              <w:rPr>
                <w:sz w:val="28"/>
                <w:szCs w:val="28"/>
                <w:lang w:val="uk-UA"/>
              </w:rPr>
              <w:t>стратегічних переваг</w:t>
            </w:r>
            <w:r w:rsidRPr="00AF72AC">
              <w:rPr>
                <w:sz w:val="28"/>
                <w:szCs w:val="28"/>
                <w:lang w:val="uk-UA"/>
              </w:rPr>
              <w:t xml:space="preserve"> </w:t>
            </w:r>
            <w:r w:rsidR="007B3DAF">
              <w:rPr>
                <w:sz w:val="28"/>
                <w:szCs w:val="28"/>
                <w:lang w:val="uk-UA"/>
              </w:rPr>
              <w:t>в управлінні</w:t>
            </w:r>
            <w:r w:rsidRPr="00AF72AC">
              <w:rPr>
                <w:sz w:val="28"/>
                <w:szCs w:val="28"/>
                <w:lang w:val="uk-UA"/>
              </w:rPr>
              <w:t xml:space="preserve">  підприємств</w:t>
            </w:r>
            <w:r w:rsidR="007B3DAF">
              <w:rPr>
                <w:sz w:val="28"/>
                <w:szCs w:val="28"/>
                <w:lang w:val="uk-UA"/>
              </w:rPr>
              <w:t>ом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534BB5">
            <w:pPr>
              <w:pStyle w:val="1"/>
              <w:spacing w:line="288" w:lineRule="auto"/>
              <w:ind w:left="0"/>
              <w:rPr>
                <w:sz w:val="28"/>
                <w:szCs w:val="28"/>
              </w:rPr>
            </w:pPr>
            <w:r w:rsidRPr="00AF72AC">
              <w:rPr>
                <w:sz w:val="28"/>
                <w:szCs w:val="28"/>
              </w:rPr>
              <w:t xml:space="preserve">1.2. </w:t>
            </w:r>
            <w:r w:rsidRPr="00AF72AC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Формування системи </w:t>
            </w:r>
            <w:r w:rsidR="00534BB5">
              <w:rPr>
                <w:color w:val="000000"/>
                <w:sz w:val="28"/>
                <w:szCs w:val="28"/>
                <w:shd w:val="clear" w:color="auto" w:fill="FFFFFF"/>
              </w:rPr>
              <w:t xml:space="preserve">стратегічного управління підприємством </w:t>
            </w:r>
            <w:r w:rsidRPr="00AF72AC">
              <w:rPr>
                <w:color w:val="000000"/>
                <w:sz w:val="28"/>
                <w:szCs w:val="28"/>
                <w:shd w:val="clear" w:color="auto" w:fill="FFFFFF"/>
              </w:rPr>
              <w:t xml:space="preserve">як невід’ємної складової підвищення </w:t>
            </w:r>
            <w:r w:rsidR="00534BB5">
              <w:rPr>
                <w:color w:val="000000"/>
                <w:sz w:val="28"/>
                <w:szCs w:val="28"/>
                <w:shd w:val="clear" w:color="auto" w:fill="FFFFFF"/>
              </w:rPr>
              <w:t xml:space="preserve">ефективності використання власного потенціалу 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pStyle w:val="a3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AF72AC">
              <w:rPr>
                <w:sz w:val="28"/>
                <w:szCs w:val="28"/>
                <w:lang w:val="uk-UA"/>
              </w:rPr>
              <w:t>ВИСНОВКИ ДО РОЗДІЛУ 1</w:t>
            </w:r>
          </w:p>
        </w:tc>
      </w:tr>
      <w:tr w:rsidR="00AF72AC" w:rsidRPr="00B915A7" w:rsidTr="00AF72AC">
        <w:trPr>
          <w:trHeight w:val="236"/>
        </w:trPr>
        <w:tc>
          <w:tcPr>
            <w:tcW w:w="9180" w:type="dxa"/>
          </w:tcPr>
          <w:p w:rsidR="00AF72AC" w:rsidRPr="00AF72AC" w:rsidRDefault="00AF72AC" w:rsidP="00A03CB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Розділ 2. Дослідження стану та </w:t>
            </w: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ДІЯЛЬНОСТІ </w:t>
            </w:r>
          </w:p>
          <w:p w:rsidR="00AF72AC" w:rsidRPr="00AF72AC" w:rsidRDefault="00AF72AC" w:rsidP="00A03CB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«МОТОР СІЧ»</w:t>
            </w:r>
          </w:p>
        </w:tc>
      </w:tr>
      <w:tr w:rsidR="00AF72AC" w:rsidRPr="00B915A7" w:rsidTr="00AF72AC">
        <w:trPr>
          <w:trHeight w:val="31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Характеристика та аналіз показників діяльності </w:t>
            </w: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ПАТ «Мотор Січ»</w:t>
            </w:r>
          </w:p>
        </w:tc>
      </w:tr>
      <w:tr w:rsidR="00AF72AC" w:rsidRPr="00B915A7" w:rsidTr="00AF72AC">
        <w:trPr>
          <w:trHeight w:val="31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2.2. Аналіз зовнішнього та внутрішнього середовища  </w:t>
            </w: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ПАТ «Мотор Січ»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7B3DAF">
            <w:pPr>
              <w:spacing w:line="288" w:lineRule="auto"/>
              <w:ind w:firstLine="567"/>
              <w:rPr>
                <w:rStyle w:val="apple-style-span"/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Аналіз 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стратегічного управління </w:t>
            </w: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ПАТ «Мотор Січ»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РОЗДІЛУ 2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7B3DA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3. </w:t>
            </w:r>
            <w:r w:rsidR="007B3DAF"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ЩОДО 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СИСТЕМИ СТРАТЕГІЧНОГО УПРАВЛІННЯ</w:t>
            </w:r>
            <w:r w:rsidR="007B3DAF" w:rsidRP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ПІДПРИЄМСТВОМ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3DAF"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СУЧАСНИХ УМОВАХ </w:t>
            </w:r>
          </w:p>
        </w:tc>
      </w:tr>
      <w:tr w:rsidR="00AF72AC" w:rsidRPr="00A2199A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Принципи формування та підвищення кваліфікації персоналу підприємства</w:t>
            </w:r>
            <w:r w:rsid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складова </w:t>
            </w:r>
            <w:r w:rsidR="00A21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управління підприємством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3.2. Пропозиції щодо </w:t>
            </w:r>
            <w:r w:rsidR="00A21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системи стратегічного управління</w:t>
            </w:r>
            <w:r w:rsidR="00A2199A" w:rsidRPr="007B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підприємством</w:t>
            </w:r>
            <w:r w:rsidR="00A21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199A"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сучасних умовах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РОЗДІЛУ 3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Висновки</w:t>
            </w:r>
          </w:p>
        </w:tc>
      </w:tr>
      <w:tr w:rsidR="00AF72AC" w:rsidRPr="00B915A7" w:rsidTr="00AF72AC">
        <w:trPr>
          <w:trHeight w:val="321"/>
        </w:trPr>
        <w:tc>
          <w:tcPr>
            <w:tcW w:w="9180" w:type="dxa"/>
          </w:tcPr>
          <w:p w:rsidR="00AF72AC" w:rsidRPr="00AF72AC" w:rsidRDefault="00AF72AC" w:rsidP="00A03CB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F72A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Список використаних джерел</w:t>
            </w:r>
          </w:p>
        </w:tc>
      </w:tr>
    </w:tbl>
    <w:p w:rsidR="00E01F45" w:rsidRDefault="00E01F45"/>
    <w:sectPr w:rsidR="00E01F45" w:rsidSect="0009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AC"/>
    <w:rsid w:val="00091115"/>
    <w:rsid w:val="00534BB5"/>
    <w:rsid w:val="007B3DAF"/>
    <w:rsid w:val="00A2199A"/>
    <w:rsid w:val="00AF72AC"/>
    <w:rsid w:val="00E0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F72AC"/>
  </w:style>
  <w:style w:type="paragraph" w:customStyle="1" w:styleId="1">
    <w:name w:val="Абзац списка1"/>
    <w:basedOn w:val="a"/>
    <w:uiPriority w:val="99"/>
    <w:qFormat/>
    <w:rsid w:val="00AF72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0">
    <w:name w:val="Уровень 1"/>
    <w:basedOn w:val="a"/>
    <w:next w:val="a"/>
    <w:uiPriority w:val="99"/>
    <w:rsid w:val="00AF72A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2019-10-07T07:55:00Z</dcterms:created>
  <dcterms:modified xsi:type="dcterms:W3CDTF">2019-10-17T08:19:00Z</dcterms:modified>
</cp:coreProperties>
</file>