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43D52" w14:textId="4B7217B7" w:rsidR="00D61DA9" w:rsidRPr="0013171C" w:rsidRDefault="00D61DA9" w:rsidP="00D81563">
      <w:pPr>
        <w:spacing w:after="0" w:line="240" w:lineRule="auto"/>
        <w:ind w:firstLine="0"/>
        <w:rPr>
          <w:rFonts w:ascii="Times New Roman" w:hAnsi="Times New Roman" w:cs="Times New Roman"/>
          <w:b/>
          <w:bCs/>
          <w:sz w:val="28"/>
          <w:szCs w:val="28"/>
        </w:rPr>
      </w:pPr>
      <w:r w:rsidRPr="0013171C">
        <w:rPr>
          <w:rFonts w:ascii="Times New Roman" w:hAnsi="Times New Roman" w:cs="Times New Roman"/>
          <w:b/>
          <w:bCs/>
          <w:sz w:val="28"/>
          <w:szCs w:val="28"/>
        </w:rPr>
        <w:t>СХІДНОУКРАЇНСЬКИЙ НАЦІОНАЛЬНИЙ УНІВЕРСИТЕТ ІМЕНІ ВОЛОДИМИРА ДАЛЯ</w:t>
      </w:r>
    </w:p>
    <w:p w14:paraId="42941EB8" w14:textId="73049E3F" w:rsidR="00817088" w:rsidRPr="0013171C" w:rsidRDefault="00817088" w:rsidP="00D81563">
      <w:pPr>
        <w:spacing w:after="0" w:line="240" w:lineRule="auto"/>
        <w:ind w:firstLine="0"/>
        <w:rPr>
          <w:rFonts w:ascii="Times New Roman" w:hAnsi="Times New Roman" w:cs="Times New Roman"/>
          <w:b/>
          <w:bCs/>
          <w:sz w:val="28"/>
          <w:szCs w:val="28"/>
        </w:rPr>
      </w:pPr>
    </w:p>
    <w:p w14:paraId="23D4DB18" w14:textId="47D84B24" w:rsidR="00D61DA9" w:rsidRPr="0013171C" w:rsidRDefault="00D61DA9" w:rsidP="00D81563">
      <w:pPr>
        <w:spacing w:after="0" w:line="240" w:lineRule="auto"/>
        <w:ind w:firstLine="0"/>
        <w:rPr>
          <w:rFonts w:ascii="Times New Roman" w:hAnsi="Times New Roman" w:cs="Times New Roman"/>
          <w:sz w:val="28"/>
          <w:szCs w:val="28"/>
        </w:rPr>
      </w:pPr>
      <w:r w:rsidRPr="0013171C">
        <w:rPr>
          <w:rFonts w:ascii="Times New Roman" w:hAnsi="Times New Roman" w:cs="Times New Roman"/>
          <w:sz w:val="28"/>
          <w:szCs w:val="28"/>
        </w:rPr>
        <w:t>Факультет інформаційних технологій та електроніки</w:t>
      </w:r>
    </w:p>
    <w:p w14:paraId="6B1A3083" w14:textId="71F6CAF4" w:rsidR="00D61DA9" w:rsidRPr="0013171C" w:rsidRDefault="00D61DA9" w:rsidP="00D81563">
      <w:pPr>
        <w:spacing w:after="0" w:line="240" w:lineRule="auto"/>
        <w:ind w:firstLine="0"/>
        <w:rPr>
          <w:rFonts w:ascii="Times New Roman" w:hAnsi="Times New Roman" w:cs="Times New Roman"/>
          <w:sz w:val="28"/>
          <w:szCs w:val="28"/>
        </w:rPr>
      </w:pPr>
      <w:r w:rsidRPr="0013171C">
        <w:rPr>
          <w:rFonts w:ascii="Times New Roman" w:hAnsi="Times New Roman" w:cs="Times New Roman"/>
          <w:sz w:val="28"/>
          <w:szCs w:val="28"/>
        </w:rPr>
        <w:t>Кафедра комп’ютерно-інтегрованих систем управління</w:t>
      </w:r>
    </w:p>
    <w:p w14:paraId="79FCA481" w14:textId="77777777" w:rsidR="00817088" w:rsidRPr="0013171C" w:rsidRDefault="00817088" w:rsidP="00D81563">
      <w:pPr>
        <w:spacing w:line="240" w:lineRule="auto"/>
        <w:ind w:firstLine="0"/>
        <w:rPr>
          <w:rFonts w:ascii="Times New Roman" w:hAnsi="Times New Roman" w:cs="Times New Roman"/>
          <w:sz w:val="28"/>
          <w:szCs w:val="28"/>
        </w:rPr>
      </w:pPr>
    </w:p>
    <w:p w14:paraId="68EE992A" w14:textId="77777777" w:rsidR="00817088" w:rsidRPr="0013171C" w:rsidRDefault="00817088" w:rsidP="00D81563">
      <w:pPr>
        <w:spacing w:after="0" w:line="240" w:lineRule="auto"/>
        <w:ind w:firstLine="0"/>
        <w:rPr>
          <w:rFonts w:ascii="Times New Roman" w:hAnsi="Times New Roman" w:cs="Times New Roman"/>
          <w:sz w:val="28"/>
          <w:szCs w:val="28"/>
        </w:rPr>
      </w:pPr>
    </w:p>
    <w:p w14:paraId="33A89968" w14:textId="1337BDC4" w:rsidR="00817088" w:rsidRPr="0013171C" w:rsidRDefault="00D61DA9" w:rsidP="00D81563">
      <w:pPr>
        <w:spacing w:after="0" w:line="240" w:lineRule="auto"/>
        <w:ind w:firstLine="0"/>
        <w:rPr>
          <w:rFonts w:ascii="Times New Roman" w:hAnsi="Times New Roman" w:cs="Times New Roman"/>
          <w:b/>
          <w:bCs/>
          <w:sz w:val="36"/>
          <w:szCs w:val="36"/>
        </w:rPr>
      </w:pPr>
      <w:r w:rsidRPr="0013171C">
        <w:rPr>
          <w:rFonts w:ascii="Times New Roman" w:hAnsi="Times New Roman" w:cs="Times New Roman"/>
          <w:b/>
          <w:bCs/>
          <w:sz w:val="36"/>
          <w:szCs w:val="36"/>
        </w:rPr>
        <w:t>ПОЯСНЮВАЛЬНА ЗАПИСКА</w:t>
      </w:r>
    </w:p>
    <w:p w14:paraId="5C0E9C05" w14:textId="5C77CAD0" w:rsidR="00817088" w:rsidRPr="0013171C" w:rsidRDefault="00D61DA9" w:rsidP="00D81563">
      <w:pPr>
        <w:spacing w:after="0" w:line="240" w:lineRule="auto"/>
        <w:ind w:firstLine="0"/>
        <w:rPr>
          <w:rFonts w:ascii="Times New Roman" w:hAnsi="Times New Roman" w:cs="Times New Roman"/>
          <w:sz w:val="28"/>
          <w:szCs w:val="28"/>
        </w:rPr>
      </w:pPr>
      <w:r w:rsidRPr="0013171C">
        <w:rPr>
          <w:rFonts w:ascii="Times New Roman" w:hAnsi="Times New Roman" w:cs="Times New Roman"/>
          <w:sz w:val="28"/>
          <w:szCs w:val="28"/>
        </w:rPr>
        <w:t>до бакалаврської дипломної роботи</w:t>
      </w:r>
    </w:p>
    <w:p w14:paraId="59524548" w14:textId="77777777" w:rsidR="00817088" w:rsidRPr="0013171C" w:rsidRDefault="00817088" w:rsidP="00D81563">
      <w:pPr>
        <w:spacing w:after="0" w:line="240" w:lineRule="auto"/>
        <w:ind w:firstLine="0"/>
        <w:rPr>
          <w:rFonts w:ascii="Times New Roman" w:hAnsi="Times New Roman" w:cs="Times New Roman"/>
          <w:sz w:val="28"/>
          <w:szCs w:val="28"/>
        </w:rPr>
      </w:pPr>
    </w:p>
    <w:p w14:paraId="693A46A6" w14:textId="77777777" w:rsidR="00817088" w:rsidRPr="0013171C" w:rsidRDefault="00D61DA9" w:rsidP="00D81563">
      <w:pPr>
        <w:spacing w:after="0" w:line="240" w:lineRule="auto"/>
        <w:ind w:firstLine="0"/>
        <w:rPr>
          <w:rFonts w:ascii="Times New Roman" w:hAnsi="Times New Roman" w:cs="Times New Roman"/>
          <w:sz w:val="28"/>
          <w:szCs w:val="28"/>
        </w:rPr>
      </w:pPr>
      <w:r w:rsidRPr="0013171C">
        <w:rPr>
          <w:rFonts w:ascii="Times New Roman" w:hAnsi="Times New Roman" w:cs="Times New Roman"/>
          <w:sz w:val="28"/>
          <w:szCs w:val="28"/>
        </w:rPr>
        <w:t>освітній ступінь: бакалавр</w:t>
      </w:r>
    </w:p>
    <w:p w14:paraId="7283C613" w14:textId="7AAC79C1" w:rsidR="00817088" w:rsidRPr="0013171C" w:rsidRDefault="00D61DA9" w:rsidP="00D81563">
      <w:pPr>
        <w:spacing w:after="0" w:line="240" w:lineRule="auto"/>
        <w:ind w:firstLine="0"/>
        <w:rPr>
          <w:rFonts w:ascii="Times New Roman" w:hAnsi="Times New Roman" w:cs="Times New Roman"/>
          <w:sz w:val="28"/>
          <w:szCs w:val="28"/>
        </w:rPr>
      </w:pPr>
      <w:r w:rsidRPr="0013171C">
        <w:rPr>
          <w:rFonts w:ascii="Times New Roman" w:hAnsi="Times New Roman" w:cs="Times New Roman"/>
          <w:sz w:val="28"/>
          <w:szCs w:val="28"/>
        </w:rPr>
        <w:t>спеціальність: 151 – Автоматизація та комп’ютерно-інтегровані технології</w:t>
      </w:r>
    </w:p>
    <w:p w14:paraId="3223DCCE" w14:textId="40DAFEAA" w:rsidR="00817088" w:rsidRPr="0013171C" w:rsidRDefault="00D61DA9" w:rsidP="00D81563">
      <w:pPr>
        <w:spacing w:after="0" w:line="240" w:lineRule="auto"/>
        <w:ind w:firstLine="0"/>
        <w:rPr>
          <w:rFonts w:ascii="Times New Roman" w:hAnsi="Times New Roman" w:cs="Times New Roman"/>
          <w:sz w:val="22"/>
          <w:szCs w:val="22"/>
        </w:rPr>
      </w:pPr>
      <w:r w:rsidRPr="0013171C">
        <w:rPr>
          <w:rFonts w:ascii="Times New Roman" w:hAnsi="Times New Roman" w:cs="Times New Roman"/>
          <w:sz w:val="22"/>
          <w:szCs w:val="22"/>
        </w:rPr>
        <w:t>(шифр і назва спеціальності)</w:t>
      </w:r>
    </w:p>
    <w:p w14:paraId="751218BC" w14:textId="3FA5746C" w:rsidR="00817088" w:rsidRPr="00556A75" w:rsidRDefault="00D61DA9" w:rsidP="00D81563">
      <w:pPr>
        <w:spacing w:after="0" w:line="240" w:lineRule="auto"/>
        <w:ind w:firstLine="0"/>
        <w:rPr>
          <w:rFonts w:ascii="Times New Roman" w:hAnsi="Times New Roman" w:cs="Times New Roman"/>
          <w:sz w:val="28"/>
          <w:szCs w:val="28"/>
          <w:lang w:val="ru-RU"/>
        </w:rPr>
      </w:pPr>
      <w:r w:rsidRPr="0013171C">
        <w:rPr>
          <w:rFonts w:ascii="Times New Roman" w:hAnsi="Times New Roman" w:cs="Times New Roman"/>
          <w:sz w:val="28"/>
          <w:szCs w:val="28"/>
        </w:rPr>
        <w:t xml:space="preserve">спеціалізація </w:t>
      </w:r>
      <w:r w:rsidR="00556A75">
        <w:rPr>
          <w:rFonts w:ascii="Times New Roman" w:hAnsi="Times New Roman" w:cs="Times New Roman"/>
          <w:sz w:val="28"/>
          <w:szCs w:val="28"/>
          <w:lang w:val="ru-RU"/>
        </w:rPr>
        <w:t>_____________________________________________________</w:t>
      </w:r>
    </w:p>
    <w:p w14:paraId="66C3F0BF" w14:textId="7396A3AD" w:rsidR="00D61DA9" w:rsidRPr="0013171C" w:rsidRDefault="00D61DA9" w:rsidP="00D81563">
      <w:pPr>
        <w:spacing w:after="0" w:line="240" w:lineRule="auto"/>
        <w:ind w:firstLine="0"/>
        <w:rPr>
          <w:rFonts w:ascii="Times New Roman" w:hAnsi="Times New Roman" w:cs="Times New Roman"/>
          <w:sz w:val="22"/>
          <w:szCs w:val="22"/>
        </w:rPr>
      </w:pPr>
      <w:r w:rsidRPr="0013171C">
        <w:rPr>
          <w:rFonts w:ascii="Times New Roman" w:hAnsi="Times New Roman" w:cs="Times New Roman"/>
          <w:sz w:val="22"/>
          <w:szCs w:val="22"/>
        </w:rPr>
        <w:t>(назва спеціалізації)</w:t>
      </w:r>
    </w:p>
    <w:p w14:paraId="05323E8F" w14:textId="77777777" w:rsidR="00817088" w:rsidRPr="0013171C" w:rsidRDefault="00817088" w:rsidP="00D81563">
      <w:pPr>
        <w:spacing w:after="0" w:line="240" w:lineRule="auto"/>
        <w:ind w:firstLine="0"/>
        <w:rPr>
          <w:rFonts w:ascii="Times New Roman" w:hAnsi="Times New Roman" w:cs="Times New Roman"/>
          <w:sz w:val="28"/>
          <w:szCs w:val="28"/>
        </w:rPr>
      </w:pPr>
    </w:p>
    <w:p w14:paraId="05F7C39B" w14:textId="497024FB" w:rsidR="00D61DA9" w:rsidRPr="0013171C" w:rsidRDefault="00817088" w:rsidP="00D81563">
      <w:pPr>
        <w:spacing w:line="240" w:lineRule="auto"/>
        <w:ind w:firstLine="0"/>
        <w:rPr>
          <w:rFonts w:ascii="Times New Roman" w:hAnsi="Times New Roman" w:cs="Times New Roman"/>
          <w:b/>
          <w:bCs/>
          <w:sz w:val="28"/>
          <w:szCs w:val="28"/>
        </w:rPr>
      </w:pPr>
      <w:r w:rsidRPr="0013171C">
        <w:rPr>
          <w:rFonts w:ascii="Times New Roman" w:hAnsi="Times New Roman" w:cs="Times New Roman"/>
          <w:b/>
          <w:bCs/>
          <w:sz w:val="28"/>
          <w:szCs w:val="28"/>
        </w:rPr>
        <w:t>На тему</w:t>
      </w:r>
      <w:r w:rsidR="00D61DA9" w:rsidRPr="0013171C">
        <w:rPr>
          <w:rFonts w:ascii="Times New Roman" w:hAnsi="Times New Roman" w:cs="Times New Roman"/>
          <w:b/>
          <w:bCs/>
          <w:sz w:val="28"/>
          <w:szCs w:val="28"/>
        </w:rPr>
        <w:t xml:space="preserve"> «Розробка автоматизованої системи керування кожухотрубним теплообмінником для нагріву азот</w:t>
      </w:r>
      <w:r w:rsidR="00556A75">
        <w:rPr>
          <w:rFonts w:ascii="Times New Roman" w:hAnsi="Times New Roman" w:cs="Times New Roman"/>
          <w:b/>
          <w:bCs/>
          <w:sz w:val="28"/>
          <w:szCs w:val="28"/>
          <w:lang w:val="ru-RU"/>
        </w:rPr>
        <w:t>н</w:t>
      </w:r>
      <w:r w:rsidR="00D61DA9" w:rsidRPr="0013171C">
        <w:rPr>
          <w:rFonts w:ascii="Times New Roman" w:hAnsi="Times New Roman" w:cs="Times New Roman"/>
          <w:b/>
          <w:bCs/>
          <w:sz w:val="28"/>
          <w:szCs w:val="28"/>
        </w:rPr>
        <w:t>о–водневої суміші»</w:t>
      </w:r>
    </w:p>
    <w:p w14:paraId="444F3B42" w14:textId="77777777" w:rsidR="00CE2531" w:rsidRPr="0013171C" w:rsidRDefault="00CE2531" w:rsidP="00D81563">
      <w:pPr>
        <w:spacing w:line="240" w:lineRule="auto"/>
        <w:ind w:firstLine="0"/>
        <w:rPr>
          <w:rFonts w:ascii="Times New Roman" w:hAnsi="Times New Roman" w:cs="Times New Roman"/>
          <w:b/>
          <w:bCs/>
          <w:sz w:val="28"/>
          <w:szCs w:val="28"/>
        </w:rPr>
      </w:pPr>
    </w:p>
    <w:p w14:paraId="7137E5F5" w14:textId="77777777" w:rsidR="003C4C6D" w:rsidRPr="0013171C" w:rsidRDefault="003C4C6D" w:rsidP="003C4C6D">
      <w:pPr>
        <w:spacing w:line="240" w:lineRule="auto"/>
        <w:ind w:firstLine="708"/>
        <w:jc w:val="both"/>
        <w:rPr>
          <w:rFonts w:ascii="Times New Roman" w:hAnsi="Times New Roman" w:cs="Times New Roman"/>
          <w:b/>
          <w:bCs/>
          <w:sz w:val="28"/>
          <w:szCs w:val="28"/>
        </w:rPr>
      </w:pPr>
    </w:p>
    <w:p w14:paraId="5C5046B4" w14:textId="238B065B" w:rsidR="00CE2531" w:rsidRPr="0013171C" w:rsidRDefault="00D61DA9" w:rsidP="003C4C6D">
      <w:pPr>
        <w:spacing w:line="240" w:lineRule="auto"/>
        <w:ind w:firstLine="708"/>
        <w:jc w:val="both"/>
        <w:rPr>
          <w:rFonts w:ascii="Times New Roman" w:hAnsi="Times New Roman" w:cs="Times New Roman"/>
          <w:sz w:val="28"/>
          <w:szCs w:val="28"/>
        </w:rPr>
      </w:pPr>
      <w:r w:rsidRPr="0013171C">
        <w:rPr>
          <w:rFonts w:ascii="Times New Roman" w:hAnsi="Times New Roman" w:cs="Times New Roman"/>
          <w:sz w:val="28"/>
          <w:szCs w:val="28"/>
        </w:rPr>
        <w:t xml:space="preserve">Виконав: студент групи </w:t>
      </w:r>
      <w:r w:rsidRPr="0013171C">
        <w:rPr>
          <w:rFonts w:ascii="Times New Roman" w:hAnsi="Times New Roman" w:cs="Times New Roman"/>
          <w:i/>
          <w:iCs/>
          <w:sz w:val="28"/>
          <w:szCs w:val="28"/>
        </w:rPr>
        <w:t>АТП-22д</w:t>
      </w:r>
      <w:r w:rsidRPr="0013171C">
        <w:rPr>
          <w:rFonts w:ascii="Times New Roman" w:hAnsi="Times New Roman" w:cs="Times New Roman"/>
          <w:sz w:val="28"/>
          <w:szCs w:val="28"/>
        </w:rPr>
        <w:t xml:space="preserve"> </w:t>
      </w:r>
      <w:r w:rsidR="00CE2531" w:rsidRPr="0013171C">
        <w:rPr>
          <w:rFonts w:ascii="Times New Roman" w:hAnsi="Times New Roman" w:cs="Times New Roman"/>
          <w:sz w:val="28"/>
          <w:szCs w:val="28"/>
        </w:rPr>
        <w:t xml:space="preserve">                  </w:t>
      </w:r>
      <w:r w:rsidR="006F2E96" w:rsidRPr="0013171C">
        <w:rPr>
          <w:rFonts w:ascii="Times New Roman" w:hAnsi="Times New Roman" w:cs="Times New Roman"/>
          <w:sz w:val="28"/>
          <w:szCs w:val="28"/>
        </w:rPr>
        <w:t xml:space="preserve">  </w:t>
      </w:r>
      <w:r w:rsidRPr="0013171C">
        <w:rPr>
          <w:rFonts w:ascii="Times New Roman" w:hAnsi="Times New Roman" w:cs="Times New Roman"/>
          <w:sz w:val="28"/>
          <w:szCs w:val="28"/>
        </w:rPr>
        <w:t>________</w:t>
      </w:r>
      <w:r w:rsidR="00CE2531" w:rsidRPr="0013171C">
        <w:rPr>
          <w:rFonts w:ascii="Times New Roman" w:hAnsi="Times New Roman" w:cs="Times New Roman"/>
          <w:sz w:val="28"/>
          <w:szCs w:val="28"/>
        </w:rPr>
        <w:t>_</w:t>
      </w:r>
      <w:r w:rsidR="00C2610B" w:rsidRPr="0013171C">
        <w:rPr>
          <w:rFonts w:ascii="Times New Roman" w:hAnsi="Times New Roman" w:cs="Times New Roman"/>
          <w:sz w:val="28"/>
          <w:szCs w:val="28"/>
        </w:rPr>
        <w:t xml:space="preserve"> Н.В. Підпузько</w:t>
      </w:r>
    </w:p>
    <w:p w14:paraId="70710F19" w14:textId="7F7EE167" w:rsidR="00817088" w:rsidRPr="0013171C" w:rsidRDefault="00CE2531" w:rsidP="00D81563">
      <w:pPr>
        <w:spacing w:line="240" w:lineRule="auto"/>
        <w:ind w:firstLine="0"/>
        <w:rPr>
          <w:rFonts w:ascii="Times New Roman" w:hAnsi="Times New Roman" w:cs="Times New Roman"/>
          <w:sz w:val="20"/>
          <w:szCs w:val="20"/>
        </w:rPr>
      </w:pPr>
      <w:r w:rsidRPr="0013171C">
        <w:rPr>
          <w:rFonts w:ascii="Times New Roman" w:hAnsi="Times New Roman" w:cs="Times New Roman"/>
          <w:sz w:val="20"/>
          <w:szCs w:val="20"/>
        </w:rPr>
        <w:t xml:space="preserve">                                              </w:t>
      </w:r>
      <w:r w:rsidR="003C4C6D" w:rsidRPr="0013171C">
        <w:rPr>
          <w:rFonts w:ascii="Times New Roman" w:hAnsi="Times New Roman" w:cs="Times New Roman"/>
          <w:sz w:val="20"/>
          <w:szCs w:val="20"/>
        </w:rPr>
        <w:t xml:space="preserve">                            </w:t>
      </w:r>
      <w:r w:rsidR="00D61DA9" w:rsidRPr="0013171C">
        <w:rPr>
          <w:rFonts w:ascii="Times New Roman" w:hAnsi="Times New Roman" w:cs="Times New Roman"/>
          <w:sz w:val="20"/>
          <w:szCs w:val="20"/>
        </w:rPr>
        <w:t>( підпис )</w:t>
      </w:r>
    </w:p>
    <w:p w14:paraId="6D06CB7F" w14:textId="163CCD62" w:rsidR="00CE2531" w:rsidRPr="0013171C" w:rsidRDefault="00CE2531" w:rsidP="00D81563">
      <w:pPr>
        <w:spacing w:line="240" w:lineRule="auto"/>
        <w:ind w:firstLine="0"/>
        <w:rPr>
          <w:rFonts w:ascii="Times New Roman" w:hAnsi="Times New Roman" w:cs="Times New Roman"/>
          <w:sz w:val="28"/>
          <w:szCs w:val="28"/>
        </w:rPr>
      </w:pPr>
      <w:r w:rsidRPr="0013171C">
        <w:rPr>
          <w:rFonts w:ascii="Times New Roman" w:hAnsi="Times New Roman" w:cs="Times New Roman"/>
          <w:sz w:val="28"/>
          <w:szCs w:val="28"/>
        </w:rPr>
        <w:tab/>
      </w:r>
    </w:p>
    <w:p w14:paraId="03CC22EB" w14:textId="77777777" w:rsidR="00CE2531" w:rsidRPr="0013171C" w:rsidRDefault="00D61DA9" w:rsidP="003C4C6D">
      <w:pPr>
        <w:spacing w:line="240" w:lineRule="auto"/>
        <w:ind w:firstLine="708"/>
        <w:jc w:val="both"/>
        <w:rPr>
          <w:rFonts w:ascii="Times New Roman" w:hAnsi="Times New Roman" w:cs="Times New Roman"/>
          <w:sz w:val="28"/>
          <w:szCs w:val="28"/>
        </w:rPr>
      </w:pPr>
      <w:r w:rsidRPr="0013171C">
        <w:rPr>
          <w:rFonts w:ascii="Times New Roman" w:hAnsi="Times New Roman" w:cs="Times New Roman"/>
          <w:sz w:val="28"/>
          <w:szCs w:val="28"/>
        </w:rPr>
        <w:t xml:space="preserve">Керівник </w:t>
      </w:r>
      <w:r w:rsidR="00CE2531" w:rsidRPr="0013171C">
        <w:rPr>
          <w:rFonts w:ascii="Times New Roman" w:hAnsi="Times New Roman" w:cs="Times New Roman"/>
          <w:sz w:val="28"/>
          <w:szCs w:val="28"/>
        </w:rPr>
        <w:t xml:space="preserve">                                                            </w:t>
      </w:r>
      <w:r w:rsidRPr="0013171C">
        <w:rPr>
          <w:rFonts w:ascii="Times New Roman" w:hAnsi="Times New Roman" w:cs="Times New Roman"/>
          <w:sz w:val="28"/>
          <w:szCs w:val="28"/>
        </w:rPr>
        <w:t>_________ Ж.Г. Самойлова</w:t>
      </w:r>
    </w:p>
    <w:p w14:paraId="5CCF5E2B" w14:textId="0092B8DF" w:rsidR="00817088" w:rsidRPr="0013171C" w:rsidRDefault="00CE2531" w:rsidP="00D81563">
      <w:pPr>
        <w:spacing w:line="240" w:lineRule="auto"/>
        <w:ind w:firstLine="0"/>
        <w:rPr>
          <w:rFonts w:ascii="Times New Roman" w:hAnsi="Times New Roman" w:cs="Times New Roman"/>
          <w:sz w:val="20"/>
          <w:szCs w:val="20"/>
        </w:rPr>
      </w:pPr>
      <w:r w:rsidRPr="0013171C">
        <w:rPr>
          <w:rFonts w:ascii="Times New Roman" w:hAnsi="Times New Roman" w:cs="Times New Roman"/>
          <w:sz w:val="28"/>
          <w:szCs w:val="28"/>
        </w:rPr>
        <w:t xml:space="preserve">                                 </w:t>
      </w:r>
      <w:r w:rsidR="003C4C6D" w:rsidRPr="0013171C">
        <w:rPr>
          <w:rFonts w:ascii="Times New Roman" w:hAnsi="Times New Roman" w:cs="Times New Roman"/>
          <w:sz w:val="28"/>
          <w:szCs w:val="28"/>
        </w:rPr>
        <w:t xml:space="preserve">                   </w:t>
      </w:r>
      <w:r w:rsidR="00D61DA9" w:rsidRPr="0013171C">
        <w:rPr>
          <w:rFonts w:ascii="Times New Roman" w:hAnsi="Times New Roman" w:cs="Times New Roman"/>
          <w:sz w:val="20"/>
          <w:szCs w:val="20"/>
        </w:rPr>
        <w:t>( підпис )</w:t>
      </w:r>
    </w:p>
    <w:p w14:paraId="491B920C" w14:textId="77777777" w:rsidR="00CE2531" w:rsidRPr="0013171C" w:rsidRDefault="00CE2531" w:rsidP="00D81563">
      <w:pPr>
        <w:spacing w:line="240" w:lineRule="auto"/>
        <w:ind w:firstLine="0"/>
        <w:rPr>
          <w:rFonts w:ascii="Times New Roman" w:hAnsi="Times New Roman" w:cs="Times New Roman"/>
          <w:sz w:val="28"/>
          <w:szCs w:val="28"/>
        </w:rPr>
      </w:pPr>
    </w:p>
    <w:p w14:paraId="1D11D69A" w14:textId="77777777" w:rsidR="006F2E96" w:rsidRPr="0013171C" w:rsidRDefault="00D61DA9" w:rsidP="003C4C6D">
      <w:pPr>
        <w:spacing w:line="240" w:lineRule="auto"/>
        <w:ind w:firstLine="708"/>
        <w:jc w:val="both"/>
        <w:rPr>
          <w:rFonts w:ascii="Times New Roman" w:hAnsi="Times New Roman" w:cs="Times New Roman"/>
          <w:sz w:val="28"/>
          <w:szCs w:val="28"/>
        </w:rPr>
      </w:pPr>
      <w:r w:rsidRPr="0013171C">
        <w:rPr>
          <w:rFonts w:ascii="Times New Roman" w:hAnsi="Times New Roman" w:cs="Times New Roman"/>
          <w:sz w:val="28"/>
          <w:szCs w:val="28"/>
        </w:rPr>
        <w:t>Завідувачка кафедри</w:t>
      </w:r>
      <w:r w:rsidR="006F2E96" w:rsidRPr="0013171C">
        <w:rPr>
          <w:rFonts w:ascii="Times New Roman" w:hAnsi="Times New Roman" w:cs="Times New Roman"/>
          <w:sz w:val="28"/>
          <w:szCs w:val="28"/>
        </w:rPr>
        <w:t xml:space="preserve">                                        </w:t>
      </w:r>
      <w:r w:rsidRPr="0013171C">
        <w:rPr>
          <w:rFonts w:ascii="Times New Roman" w:hAnsi="Times New Roman" w:cs="Times New Roman"/>
          <w:sz w:val="28"/>
          <w:szCs w:val="28"/>
        </w:rPr>
        <w:t xml:space="preserve"> _________ М.Г. Лорія </w:t>
      </w:r>
    </w:p>
    <w:p w14:paraId="6703B2D7" w14:textId="6C9D17B0" w:rsidR="00817088" w:rsidRPr="0013171C" w:rsidRDefault="006F2E96" w:rsidP="00D81563">
      <w:pPr>
        <w:spacing w:line="240" w:lineRule="auto"/>
        <w:ind w:firstLine="0"/>
        <w:rPr>
          <w:rFonts w:ascii="Times New Roman" w:hAnsi="Times New Roman" w:cs="Times New Roman"/>
          <w:sz w:val="20"/>
          <w:szCs w:val="20"/>
        </w:rPr>
      </w:pPr>
      <w:r w:rsidRPr="0013171C">
        <w:rPr>
          <w:rFonts w:ascii="Times New Roman" w:hAnsi="Times New Roman" w:cs="Times New Roman"/>
          <w:sz w:val="20"/>
          <w:szCs w:val="20"/>
        </w:rPr>
        <w:t xml:space="preserve">                                              </w:t>
      </w:r>
      <w:r w:rsidR="003C4C6D" w:rsidRPr="0013171C">
        <w:rPr>
          <w:rFonts w:ascii="Times New Roman" w:hAnsi="Times New Roman" w:cs="Times New Roman"/>
          <w:sz w:val="20"/>
          <w:szCs w:val="20"/>
        </w:rPr>
        <w:t xml:space="preserve">                         </w:t>
      </w:r>
      <w:r w:rsidR="00D61DA9" w:rsidRPr="0013171C">
        <w:rPr>
          <w:rFonts w:ascii="Times New Roman" w:hAnsi="Times New Roman" w:cs="Times New Roman"/>
          <w:sz w:val="20"/>
          <w:szCs w:val="20"/>
        </w:rPr>
        <w:t>( підпис )</w:t>
      </w:r>
    </w:p>
    <w:p w14:paraId="4A1E95D9" w14:textId="12677F26" w:rsidR="00CE2531" w:rsidRPr="0013171C" w:rsidRDefault="00CE2531" w:rsidP="00D81563">
      <w:pPr>
        <w:spacing w:line="240" w:lineRule="auto"/>
        <w:ind w:firstLine="0"/>
        <w:rPr>
          <w:rFonts w:ascii="Times New Roman" w:hAnsi="Times New Roman" w:cs="Times New Roman"/>
          <w:sz w:val="28"/>
          <w:szCs w:val="28"/>
        </w:rPr>
      </w:pPr>
      <w:r w:rsidRPr="0013171C">
        <w:rPr>
          <w:rFonts w:ascii="Times New Roman" w:hAnsi="Times New Roman" w:cs="Times New Roman"/>
          <w:sz w:val="28"/>
          <w:szCs w:val="28"/>
        </w:rPr>
        <w:tab/>
      </w:r>
    </w:p>
    <w:p w14:paraId="0D17BA39" w14:textId="2485CB4E" w:rsidR="00D61DA9" w:rsidRPr="0013171C" w:rsidRDefault="00D61DA9" w:rsidP="00D81563">
      <w:pPr>
        <w:spacing w:line="240" w:lineRule="auto"/>
        <w:ind w:firstLine="0"/>
        <w:rPr>
          <w:rFonts w:ascii="Times New Roman" w:hAnsi="Times New Roman" w:cs="Times New Roman"/>
          <w:sz w:val="20"/>
          <w:szCs w:val="20"/>
        </w:rPr>
      </w:pPr>
      <w:r w:rsidRPr="0013171C">
        <w:rPr>
          <w:rFonts w:ascii="Times New Roman" w:hAnsi="Times New Roman" w:cs="Times New Roman"/>
          <w:sz w:val="28"/>
          <w:szCs w:val="28"/>
        </w:rPr>
        <w:t xml:space="preserve">Рецензент </w:t>
      </w:r>
      <w:r w:rsidR="006F2E96" w:rsidRPr="0013171C">
        <w:rPr>
          <w:rFonts w:ascii="Times New Roman" w:hAnsi="Times New Roman" w:cs="Times New Roman"/>
          <w:sz w:val="28"/>
          <w:szCs w:val="28"/>
        </w:rPr>
        <w:t xml:space="preserve">                                                         </w:t>
      </w:r>
      <w:r w:rsidRPr="0013171C">
        <w:rPr>
          <w:rFonts w:ascii="Times New Roman" w:hAnsi="Times New Roman" w:cs="Times New Roman"/>
          <w:sz w:val="28"/>
          <w:szCs w:val="28"/>
        </w:rPr>
        <w:t>_________ П.Й. Єлісєєв</w:t>
      </w:r>
      <w:r w:rsidR="006F2E96" w:rsidRPr="0013171C">
        <w:rPr>
          <w:rFonts w:ascii="Times New Roman" w:hAnsi="Times New Roman" w:cs="Times New Roman"/>
          <w:sz w:val="28"/>
          <w:szCs w:val="28"/>
        </w:rPr>
        <w:br/>
        <w:t xml:space="preserve">                                </w:t>
      </w:r>
      <w:r w:rsidR="003C4C6D" w:rsidRPr="0013171C">
        <w:rPr>
          <w:rFonts w:ascii="Times New Roman" w:hAnsi="Times New Roman" w:cs="Times New Roman"/>
          <w:sz w:val="28"/>
          <w:szCs w:val="28"/>
        </w:rPr>
        <w:t xml:space="preserve">                  </w:t>
      </w:r>
      <w:r w:rsidRPr="0013171C">
        <w:rPr>
          <w:rFonts w:ascii="Times New Roman" w:hAnsi="Times New Roman" w:cs="Times New Roman"/>
          <w:sz w:val="20"/>
          <w:szCs w:val="20"/>
        </w:rPr>
        <w:t>( підпис )</w:t>
      </w:r>
    </w:p>
    <w:p w14:paraId="5E2356EF" w14:textId="77777777" w:rsidR="006E13C4" w:rsidRPr="0013171C" w:rsidRDefault="006E13C4" w:rsidP="006E13C4">
      <w:pPr>
        <w:spacing w:line="240" w:lineRule="auto"/>
        <w:ind w:firstLine="0"/>
        <w:jc w:val="both"/>
        <w:rPr>
          <w:rFonts w:ascii="Times New Roman" w:hAnsi="Times New Roman" w:cs="Times New Roman"/>
          <w:sz w:val="20"/>
          <w:szCs w:val="20"/>
        </w:rPr>
      </w:pPr>
    </w:p>
    <w:p w14:paraId="20A13E8B" w14:textId="77777777" w:rsidR="003C4C6D" w:rsidRPr="0013171C" w:rsidRDefault="00D61DA9" w:rsidP="003C4C6D">
      <w:pPr>
        <w:spacing w:line="240" w:lineRule="auto"/>
        <w:ind w:firstLine="0"/>
        <w:rPr>
          <w:rFonts w:ascii="Times New Roman" w:hAnsi="Times New Roman" w:cs="Times New Roman"/>
          <w:sz w:val="28"/>
          <w:szCs w:val="28"/>
        </w:rPr>
      </w:pPr>
      <w:r w:rsidRPr="0013171C">
        <w:rPr>
          <w:rFonts w:ascii="Times New Roman" w:hAnsi="Times New Roman" w:cs="Times New Roman"/>
          <w:sz w:val="28"/>
          <w:szCs w:val="28"/>
        </w:rPr>
        <w:t>Київ – 2026 р.</w:t>
      </w:r>
    </w:p>
    <w:p w14:paraId="62ED09A8" w14:textId="77777777" w:rsidR="006E13C4" w:rsidRPr="0013171C" w:rsidRDefault="006E13C4" w:rsidP="003C4C6D">
      <w:pPr>
        <w:spacing w:line="240" w:lineRule="auto"/>
        <w:ind w:firstLine="0"/>
        <w:rPr>
          <w:rFonts w:ascii="Times New Roman" w:hAnsi="Times New Roman" w:cs="Times New Roman"/>
          <w:b/>
          <w:bCs/>
        </w:rPr>
      </w:pPr>
    </w:p>
    <w:p w14:paraId="014FC86B" w14:textId="77777777" w:rsidR="006E13C4" w:rsidRPr="0013171C" w:rsidRDefault="006E13C4" w:rsidP="003C4C6D">
      <w:pPr>
        <w:spacing w:line="240" w:lineRule="auto"/>
        <w:ind w:firstLine="0"/>
        <w:rPr>
          <w:rFonts w:ascii="Times New Roman" w:hAnsi="Times New Roman" w:cs="Times New Roman"/>
          <w:b/>
          <w:bCs/>
        </w:rPr>
      </w:pPr>
    </w:p>
    <w:p w14:paraId="2F348912" w14:textId="3A985709" w:rsidR="006F2E96" w:rsidRPr="0013171C" w:rsidRDefault="006F2E96" w:rsidP="003C4C6D">
      <w:pPr>
        <w:spacing w:line="240" w:lineRule="auto"/>
        <w:ind w:firstLine="0"/>
        <w:rPr>
          <w:rFonts w:ascii="Times New Roman" w:hAnsi="Times New Roman" w:cs="Times New Roman"/>
          <w:sz w:val="28"/>
          <w:szCs w:val="28"/>
        </w:rPr>
      </w:pPr>
      <w:r w:rsidRPr="0013171C">
        <w:rPr>
          <w:rFonts w:ascii="Times New Roman" w:hAnsi="Times New Roman" w:cs="Times New Roman"/>
          <w:b/>
          <w:bCs/>
        </w:rPr>
        <w:lastRenderedPageBreak/>
        <w:t>СХІДНОУКРАЇНСЬКИЙ НАЦІОНАЛЬНИЙ УНІВЕРСИТЕТ</w:t>
      </w:r>
    </w:p>
    <w:p w14:paraId="0D7B50C8" w14:textId="77777777" w:rsidR="006F2E96" w:rsidRPr="0013171C" w:rsidRDefault="006F2E96" w:rsidP="00D81563">
      <w:pPr>
        <w:spacing w:after="0" w:line="240" w:lineRule="auto"/>
        <w:ind w:firstLine="0"/>
        <w:rPr>
          <w:rFonts w:ascii="Times New Roman" w:hAnsi="Times New Roman" w:cs="Times New Roman"/>
          <w:b/>
          <w:bCs/>
        </w:rPr>
      </w:pPr>
      <w:r w:rsidRPr="0013171C">
        <w:rPr>
          <w:rFonts w:ascii="Times New Roman" w:hAnsi="Times New Roman" w:cs="Times New Roman"/>
          <w:b/>
          <w:bCs/>
        </w:rPr>
        <w:t>імені ВОЛОДИМИРА ДАЛЯ</w:t>
      </w:r>
    </w:p>
    <w:p w14:paraId="31F8491F" w14:textId="77777777" w:rsidR="006F2E96" w:rsidRPr="0013171C" w:rsidRDefault="006F2E96" w:rsidP="00D81563">
      <w:pPr>
        <w:spacing w:after="0" w:line="240" w:lineRule="auto"/>
        <w:ind w:firstLine="0"/>
        <w:rPr>
          <w:rFonts w:ascii="Times New Roman" w:hAnsi="Times New Roman" w:cs="Times New Roman"/>
          <w:b/>
          <w:bCs/>
        </w:rPr>
      </w:pPr>
    </w:p>
    <w:p w14:paraId="4ED6C8F2" w14:textId="77777777" w:rsidR="006F2E96" w:rsidRPr="0013171C" w:rsidRDefault="006F2E96" w:rsidP="006E13C4">
      <w:pPr>
        <w:spacing w:after="0" w:line="240" w:lineRule="auto"/>
        <w:ind w:firstLine="0"/>
        <w:jc w:val="both"/>
        <w:rPr>
          <w:rFonts w:ascii="Times New Roman" w:hAnsi="Times New Roman" w:cs="Times New Roman"/>
          <w:b/>
          <w:bCs/>
        </w:rPr>
      </w:pPr>
      <w:r w:rsidRPr="0013171C">
        <w:rPr>
          <w:rFonts w:ascii="Times New Roman" w:hAnsi="Times New Roman" w:cs="Times New Roman"/>
          <w:b/>
          <w:bCs/>
        </w:rPr>
        <w:t xml:space="preserve">Факультет: </w:t>
      </w:r>
      <w:r w:rsidRPr="0013171C">
        <w:rPr>
          <w:rFonts w:ascii="Times New Roman" w:hAnsi="Times New Roman" w:cs="Times New Roman"/>
        </w:rPr>
        <w:t>Інформаційних технологій та електроніки</w:t>
      </w:r>
    </w:p>
    <w:p w14:paraId="20E7BFE9" w14:textId="77777777" w:rsidR="006F2E96" w:rsidRPr="0013171C" w:rsidRDefault="006F2E96" w:rsidP="006E13C4">
      <w:pPr>
        <w:spacing w:after="0" w:line="240" w:lineRule="auto"/>
        <w:ind w:firstLine="0"/>
        <w:jc w:val="both"/>
        <w:rPr>
          <w:rFonts w:ascii="Times New Roman" w:hAnsi="Times New Roman" w:cs="Times New Roman"/>
          <w:b/>
          <w:bCs/>
        </w:rPr>
      </w:pPr>
      <w:r w:rsidRPr="0013171C">
        <w:rPr>
          <w:rFonts w:ascii="Times New Roman" w:hAnsi="Times New Roman" w:cs="Times New Roman"/>
          <w:b/>
          <w:bCs/>
        </w:rPr>
        <w:t xml:space="preserve">Кафедра: </w:t>
      </w:r>
      <w:r w:rsidRPr="0013171C">
        <w:rPr>
          <w:rFonts w:ascii="Times New Roman" w:hAnsi="Times New Roman" w:cs="Times New Roman"/>
        </w:rPr>
        <w:t>Комп’ютерно-інтегрованих систем управління</w:t>
      </w:r>
    </w:p>
    <w:p w14:paraId="75BA18DF" w14:textId="77777777" w:rsidR="006F2E96" w:rsidRPr="0013171C" w:rsidRDefault="006F2E96" w:rsidP="006E13C4">
      <w:pPr>
        <w:spacing w:after="0" w:line="240" w:lineRule="auto"/>
        <w:ind w:firstLine="0"/>
        <w:jc w:val="both"/>
        <w:rPr>
          <w:rFonts w:ascii="Times New Roman" w:hAnsi="Times New Roman" w:cs="Times New Roman"/>
          <w:b/>
          <w:bCs/>
        </w:rPr>
      </w:pPr>
      <w:r w:rsidRPr="0013171C">
        <w:rPr>
          <w:rFonts w:ascii="Times New Roman" w:hAnsi="Times New Roman" w:cs="Times New Roman"/>
          <w:b/>
          <w:bCs/>
        </w:rPr>
        <w:t xml:space="preserve">Освітньо-кваліфікаційний рівень: </w:t>
      </w:r>
      <w:r w:rsidRPr="0013171C">
        <w:rPr>
          <w:rFonts w:ascii="Times New Roman" w:hAnsi="Times New Roman" w:cs="Times New Roman"/>
        </w:rPr>
        <w:t>бакалавр</w:t>
      </w:r>
    </w:p>
    <w:p w14:paraId="20090CE1" w14:textId="6CC863AC" w:rsidR="006F2E96" w:rsidRPr="0013171C" w:rsidRDefault="006F2E96" w:rsidP="006E13C4">
      <w:pPr>
        <w:spacing w:line="240" w:lineRule="auto"/>
        <w:ind w:firstLine="0"/>
        <w:jc w:val="both"/>
        <w:rPr>
          <w:rFonts w:ascii="Times New Roman" w:hAnsi="Times New Roman" w:cs="Times New Roman"/>
        </w:rPr>
      </w:pPr>
      <w:r w:rsidRPr="0013171C">
        <w:rPr>
          <w:rFonts w:ascii="Times New Roman" w:hAnsi="Times New Roman" w:cs="Times New Roman"/>
          <w:b/>
          <w:bCs/>
        </w:rPr>
        <w:t xml:space="preserve">Напрям підготовки: </w:t>
      </w:r>
      <w:r w:rsidRPr="0013171C">
        <w:rPr>
          <w:rFonts w:ascii="Times New Roman" w:hAnsi="Times New Roman" w:cs="Times New Roman"/>
        </w:rPr>
        <w:t>151– Автоматизація та комп'ютерно-інтегровані технології</w:t>
      </w:r>
    </w:p>
    <w:p w14:paraId="6C2E5E59" w14:textId="77777777" w:rsidR="006E13C4" w:rsidRPr="0013171C" w:rsidRDefault="006E13C4" w:rsidP="006E13C4">
      <w:pPr>
        <w:spacing w:line="240" w:lineRule="auto"/>
        <w:ind w:firstLine="0"/>
        <w:rPr>
          <w:rFonts w:ascii="Times New Roman" w:hAnsi="Times New Roman" w:cs="Times New Roman"/>
          <w:sz w:val="28"/>
          <w:szCs w:val="28"/>
        </w:rPr>
      </w:pPr>
    </w:p>
    <w:p w14:paraId="2EAAC76D" w14:textId="676323BB" w:rsidR="006F2E96" w:rsidRPr="0013171C" w:rsidRDefault="006F2E96" w:rsidP="00D81563">
      <w:pPr>
        <w:spacing w:line="240" w:lineRule="auto"/>
        <w:ind w:firstLine="0"/>
        <w:rPr>
          <w:rFonts w:ascii="Times New Roman" w:hAnsi="Times New Roman" w:cs="Times New Roman"/>
        </w:rPr>
      </w:pPr>
      <w:r w:rsidRPr="0013171C">
        <w:rPr>
          <w:rFonts w:ascii="Times New Roman" w:hAnsi="Times New Roman" w:cs="Times New Roman"/>
          <w:sz w:val="28"/>
          <w:szCs w:val="28"/>
        </w:rPr>
        <w:t xml:space="preserve">                                 </w:t>
      </w:r>
      <w:r w:rsidR="006E13C4" w:rsidRPr="0013171C">
        <w:rPr>
          <w:rFonts w:ascii="Times New Roman" w:hAnsi="Times New Roman" w:cs="Times New Roman"/>
          <w:sz w:val="28"/>
          <w:szCs w:val="28"/>
        </w:rPr>
        <w:t xml:space="preserve"> </w:t>
      </w:r>
      <w:r w:rsidRPr="0013171C">
        <w:rPr>
          <w:rFonts w:ascii="Times New Roman" w:hAnsi="Times New Roman" w:cs="Times New Roman"/>
          <w:sz w:val="28"/>
          <w:szCs w:val="28"/>
        </w:rPr>
        <w:t xml:space="preserve"> </w:t>
      </w:r>
      <w:r w:rsidRPr="0013171C">
        <w:rPr>
          <w:rFonts w:ascii="Times New Roman" w:hAnsi="Times New Roman" w:cs="Times New Roman"/>
        </w:rPr>
        <w:t>ЗАТВЕРДЖУЮ</w:t>
      </w:r>
    </w:p>
    <w:p w14:paraId="68B1733E" w14:textId="545B75BE" w:rsidR="006F2E96" w:rsidRPr="0013171C" w:rsidRDefault="006F2E96" w:rsidP="00D81563">
      <w:pPr>
        <w:spacing w:line="240" w:lineRule="auto"/>
        <w:ind w:firstLine="0"/>
        <w:rPr>
          <w:rFonts w:ascii="Times New Roman" w:hAnsi="Times New Roman" w:cs="Times New Roman"/>
        </w:rPr>
      </w:pPr>
      <w:r w:rsidRPr="0013171C">
        <w:rPr>
          <w:rFonts w:ascii="Times New Roman" w:hAnsi="Times New Roman" w:cs="Times New Roman"/>
        </w:rPr>
        <w:t xml:space="preserve">                                                    Завідувачка каф. КІСУ</w:t>
      </w:r>
    </w:p>
    <w:p w14:paraId="7A9EF8C5" w14:textId="52D9CEB2" w:rsidR="006F2E96" w:rsidRPr="0013171C" w:rsidRDefault="006F2E96" w:rsidP="00D81563">
      <w:pPr>
        <w:spacing w:line="240" w:lineRule="auto"/>
        <w:ind w:firstLine="0"/>
        <w:rPr>
          <w:rFonts w:ascii="Times New Roman" w:hAnsi="Times New Roman" w:cs="Times New Roman"/>
        </w:rPr>
      </w:pPr>
      <w:r w:rsidRPr="0013171C">
        <w:rPr>
          <w:rFonts w:ascii="Times New Roman" w:hAnsi="Times New Roman" w:cs="Times New Roman"/>
        </w:rPr>
        <w:t xml:space="preserve">                                                                          _____________________М.Г.Лорія</w:t>
      </w:r>
    </w:p>
    <w:p w14:paraId="3FBAA94F" w14:textId="3272EBBF" w:rsidR="006F2E96" w:rsidRPr="0013171C" w:rsidRDefault="006F2E96" w:rsidP="00D81563">
      <w:pPr>
        <w:spacing w:line="240" w:lineRule="auto"/>
        <w:ind w:firstLine="0"/>
        <w:rPr>
          <w:rFonts w:ascii="Times New Roman" w:hAnsi="Times New Roman" w:cs="Times New Roman"/>
        </w:rPr>
      </w:pPr>
      <w:r w:rsidRPr="0013171C">
        <w:rPr>
          <w:rFonts w:ascii="Times New Roman" w:hAnsi="Times New Roman" w:cs="Times New Roman"/>
        </w:rPr>
        <w:t xml:space="preserve">                                                                          «______» _____________2026 року </w:t>
      </w:r>
    </w:p>
    <w:p w14:paraId="17A27C6F" w14:textId="5D55BBD0" w:rsidR="006F2E96" w:rsidRPr="0013171C" w:rsidRDefault="006F2E96" w:rsidP="006E13C4">
      <w:pPr>
        <w:spacing w:after="0" w:line="240" w:lineRule="auto"/>
        <w:ind w:firstLine="0"/>
        <w:rPr>
          <w:rFonts w:ascii="Times New Roman" w:hAnsi="Times New Roman" w:cs="Times New Roman"/>
          <w:b/>
          <w:bCs/>
        </w:rPr>
      </w:pPr>
      <w:r w:rsidRPr="0013171C">
        <w:rPr>
          <w:rFonts w:ascii="Times New Roman" w:hAnsi="Times New Roman" w:cs="Times New Roman"/>
          <w:b/>
          <w:bCs/>
        </w:rPr>
        <w:t>З А В Д А Н Н Я</w:t>
      </w:r>
    </w:p>
    <w:p w14:paraId="076D5432" w14:textId="77777777" w:rsidR="00022F0E" w:rsidRPr="0013171C" w:rsidRDefault="006F2E96" w:rsidP="006E13C4">
      <w:pPr>
        <w:spacing w:after="0" w:line="240" w:lineRule="auto"/>
        <w:ind w:firstLine="0"/>
        <w:rPr>
          <w:rFonts w:ascii="Times New Roman" w:hAnsi="Times New Roman" w:cs="Times New Roman"/>
          <w:b/>
          <w:bCs/>
        </w:rPr>
      </w:pPr>
      <w:r w:rsidRPr="0013171C">
        <w:rPr>
          <w:rFonts w:ascii="Times New Roman" w:hAnsi="Times New Roman" w:cs="Times New Roman"/>
          <w:b/>
          <w:bCs/>
        </w:rPr>
        <w:t xml:space="preserve"> НА БАКАЛАВРСЬКУ РОБОТУ</w:t>
      </w:r>
    </w:p>
    <w:p w14:paraId="1D40FB5D" w14:textId="77777777" w:rsidR="00963A6F" w:rsidRPr="0013171C" w:rsidRDefault="006F2E96" w:rsidP="00963A6F">
      <w:pPr>
        <w:spacing w:after="0" w:line="240" w:lineRule="auto"/>
        <w:ind w:firstLine="0"/>
        <w:rPr>
          <w:rFonts w:ascii="Times New Roman" w:hAnsi="Times New Roman" w:cs="Times New Roman"/>
          <w:b/>
          <w:bCs/>
        </w:rPr>
      </w:pPr>
      <w:r w:rsidRPr="0013171C">
        <w:rPr>
          <w:rFonts w:ascii="Times New Roman" w:hAnsi="Times New Roman" w:cs="Times New Roman"/>
          <w:b/>
          <w:bCs/>
        </w:rPr>
        <w:t xml:space="preserve"> ЗДОБУВАЧУ ВИЩОЇ ОСВІТИ</w:t>
      </w:r>
      <w:r w:rsidR="00963A6F" w:rsidRPr="0013171C">
        <w:rPr>
          <w:rFonts w:ascii="Times New Roman" w:hAnsi="Times New Roman" w:cs="Times New Roman"/>
          <w:b/>
          <w:bCs/>
        </w:rPr>
        <w:t xml:space="preserve"> </w:t>
      </w:r>
    </w:p>
    <w:p w14:paraId="03478AF7" w14:textId="094877ED" w:rsidR="00022F0E" w:rsidRPr="007F596B" w:rsidRDefault="00963A6F" w:rsidP="00963A6F">
      <w:pPr>
        <w:spacing w:after="0" w:line="240" w:lineRule="auto"/>
        <w:ind w:firstLine="0"/>
        <w:rPr>
          <w:rFonts w:ascii="Times New Roman" w:hAnsi="Times New Roman" w:cs="Times New Roman"/>
          <w:b/>
          <w:bCs/>
        </w:rPr>
      </w:pPr>
      <w:r w:rsidRPr="0013171C">
        <w:rPr>
          <w:rFonts w:ascii="Times New Roman" w:hAnsi="Times New Roman" w:cs="Times New Roman"/>
          <w:b/>
          <w:bCs/>
        </w:rPr>
        <w:t>ПІДПУЗЬКО НІКІТ</w:t>
      </w:r>
      <w:r w:rsidR="007F596B" w:rsidRPr="007F596B">
        <w:rPr>
          <w:rFonts w:ascii="Times New Roman" w:hAnsi="Times New Roman" w:cs="Times New Roman"/>
          <w:b/>
          <w:bCs/>
        </w:rPr>
        <w:t>І</w:t>
      </w:r>
      <w:r w:rsidRPr="0013171C">
        <w:rPr>
          <w:rFonts w:ascii="Times New Roman" w:hAnsi="Times New Roman" w:cs="Times New Roman"/>
          <w:b/>
          <w:bCs/>
        </w:rPr>
        <w:t xml:space="preserve"> ВІКТОРОВИЧ</w:t>
      </w:r>
      <w:r w:rsidR="007F596B" w:rsidRPr="007F596B">
        <w:rPr>
          <w:rFonts w:ascii="Times New Roman" w:hAnsi="Times New Roman" w:cs="Times New Roman"/>
          <w:b/>
          <w:bCs/>
        </w:rPr>
        <w:t>У</w:t>
      </w:r>
    </w:p>
    <w:p w14:paraId="7A6312AD" w14:textId="17CC9E88" w:rsidR="00022F0E" w:rsidRPr="0013171C" w:rsidRDefault="00022F0E" w:rsidP="003C4C6D">
      <w:pPr>
        <w:spacing w:after="0" w:line="240" w:lineRule="auto"/>
        <w:ind w:firstLine="0"/>
        <w:jc w:val="both"/>
        <w:rPr>
          <w:rFonts w:ascii="Times New Roman" w:hAnsi="Times New Roman" w:cs="Times New Roman"/>
          <w:b/>
          <w:bCs/>
        </w:rPr>
      </w:pPr>
      <w:r w:rsidRPr="0013171C">
        <w:rPr>
          <w:rFonts w:ascii="Times New Roman" w:hAnsi="Times New Roman" w:cs="Times New Roman"/>
          <w:b/>
          <w:bCs/>
        </w:rPr>
        <w:t>1. Тема бакалаврської роботи: «Розробка автоматизованої системи керування кожухотрубним теплообмінником для нагріву азот</w:t>
      </w:r>
      <w:r w:rsidR="00B301B8">
        <w:rPr>
          <w:rFonts w:ascii="Times New Roman" w:hAnsi="Times New Roman" w:cs="Times New Roman"/>
          <w:b/>
          <w:bCs/>
          <w:lang w:val="ru-RU"/>
        </w:rPr>
        <w:t>н</w:t>
      </w:r>
      <w:r w:rsidRPr="0013171C">
        <w:rPr>
          <w:rFonts w:ascii="Times New Roman" w:hAnsi="Times New Roman" w:cs="Times New Roman"/>
          <w:b/>
          <w:bCs/>
        </w:rPr>
        <w:t>о – водневої суміші».</w:t>
      </w:r>
    </w:p>
    <w:p w14:paraId="71695F9E" w14:textId="517923BF" w:rsidR="003C4C6D" w:rsidRPr="0013171C" w:rsidRDefault="00022F0E" w:rsidP="003C4C6D">
      <w:pPr>
        <w:spacing w:after="0" w:line="240" w:lineRule="auto"/>
        <w:ind w:firstLine="0"/>
        <w:jc w:val="both"/>
        <w:rPr>
          <w:rFonts w:ascii="Times New Roman" w:hAnsi="Times New Roman" w:cs="Times New Roman"/>
          <w:b/>
          <w:bCs/>
        </w:rPr>
      </w:pPr>
      <w:r w:rsidRPr="0013171C">
        <w:rPr>
          <w:rFonts w:ascii="Times New Roman" w:hAnsi="Times New Roman" w:cs="Times New Roman"/>
          <w:b/>
          <w:bCs/>
        </w:rPr>
        <w:t>2. Керівник роботи: доц. Самойлова Ж.Г. Затверджені наказом вищого навчального закладу № 86/17.02-С від 17.05.2025 р.</w:t>
      </w:r>
    </w:p>
    <w:p w14:paraId="66C21E81" w14:textId="6B95EB1B" w:rsidR="00022F0E" w:rsidRPr="0013171C" w:rsidRDefault="00022F0E" w:rsidP="003C4C6D">
      <w:pPr>
        <w:spacing w:after="0" w:line="240" w:lineRule="auto"/>
        <w:ind w:firstLine="0"/>
        <w:jc w:val="both"/>
        <w:rPr>
          <w:rFonts w:ascii="Times New Roman" w:hAnsi="Times New Roman" w:cs="Times New Roman"/>
          <w:b/>
          <w:bCs/>
        </w:rPr>
      </w:pPr>
      <w:r w:rsidRPr="0013171C">
        <w:rPr>
          <w:rFonts w:ascii="Times New Roman" w:hAnsi="Times New Roman" w:cs="Times New Roman"/>
          <w:b/>
          <w:bCs/>
        </w:rPr>
        <w:t xml:space="preserve">3. Термін подання студентом роботи: 14 червня 2026 р. </w:t>
      </w:r>
    </w:p>
    <w:p w14:paraId="40193931" w14:textId="28BF08DE" w:rsidR="00022F0E" w:rsidRPr="0013171C" w:rsidRDefault="00022F0E" w:rsidP="003C4C6D">
      <w:pPr>
        <w:spacing w:after="0" w:line="240" w:lineRule="auto"/>
        <w:ind w:firstLine="0"/>
        <w:jc w:val="both"/>
        <w:rPr>
          <w:rFonts w:ascii="Times New Roman" w:hAnsi="Times New Roman" w:cs="Times New Roman"/>
          <w:b/>
          <w:bCs/>
        </w:rPr>
      </w:pPr>
      <w:r w:rsidRPr="0013171C">
        <w:rPr>
          <w:rFonts w:ascii="Times New Roman" w:hAnsi="Times New Roman" w:cs="Times New Roman"/>
          <w:b/>
          <w:bCs/>
        </w:rPr>
        <w:t>4. Вихідні дані до роботи:</w:t>
      </w:r>
    </w:p>
    <w:p w14:paraId="22B3F015" w14:textId="77777777" w:rsidR="00022F0E" w:rsidRPr="0013171C" w:rsidRDefault="00022F0E" w:rsidP="003C4C6D">
      <w:pPr>
        <w:spacing w:after="0" w:line="240" w:lineRule="auto"/>
        <w:ind w:firstLine="0"/>
        <w:jc w:val="both"/>
        <w:rPr>
          <w:rFonts w:ascii="Times New Roman" w:hAnsi="Times New Roman" w:cs="Times New Roman"/>
          <w:b/>
          <w:bCs/>
        </w:rPr>
      </w:pPr>
      <w:r w:rsidRPr="0013171C">
        <w:rPr>
          <w:rFonts w:ascii="Times New Roman" w:hAnsi="Times New Roman" w:cs="Times New Roman"/>
          <w:b/>
          <w:bCs/>
        </w:rPr>
        <w:t>4.1. Технологічний регламент процесу підготовки та нагріву азото-водневої суміші.</w:t>
      </w:r>
    </w:p>
    <w:p w14:paraId="6C0E22F4" w14:textId="77777777" w:rsidR="00022F0E" w:rsidRPr="0013171C" w:rsidRDefault="00022F0E" w:rsidP="003C4C6D">
      <w:pPr>
        <w:spacing w:after="0" w:line="240" w:lineRule="auto"/>
        <w:ind w:firstLine="0"/>
        <w:jc w:val="both"/>
        <w:rPr>
          <w:rFonts w:ascii="Times New Roman" w:hAnsi="Times New Roman" w:cs="Times New Roman"/>
          <w:b/>
          <w:bCs/>
        </w:rPr>
      </w:pPr>
      <w:r w:rsidRPr="0013171C">
        <w:rPr>
          <w:rFonts w:ascii="Times New Roman" w:hAnsi="Times New Roman" w:cs="Times New Roman"/>
          <w:b/>
          <w:bCs/>
        </w:rPr>
        <w:t>4.2. Інструкція оператора з експлуатації АСК ТП теплообмінних установок.</w:t>
      </w:r>
    </w:p>
    <w:p w14:paraId="755FD5DC" w14:textId="77777777" w:rsidR="00022F0E" w:rsidRPr="0013171C" w:rsidRDefault="00022F0E" w:rsidP="003C4C6D">
      <w:pPr>
        <w:spacing w:after="0" w:line="240" w:lineRule="auto"/>
        <w:ind w:firstLine="0"/>
        <w:jc w:val="both"/>
        <w:rPr>
          <w:rFonts w:ascii="Times New Roman" w:hAnsi="Times New Roman" w:cs="Times New Roman"/>
          <w:b/>
          <w:bCs/>
        </w:rPr>
      </w:pPr>
      <w:r w:rsidRPr="0013171C">
        <w:rPr>
          <w:rFonts w:ascii="Times New Roman" w:hAnsi="Times New Roman" w:cs="Times New Roman"/>
          <w:b/>
          <w:bCs/>
        </w:rPr>
        <w:t>4.3. Публікації та науково-технічні матеріали з автоматизованого керування кожухотрубними теплообмінниками у хімічній промисловості.</w:t>
      </w:r>
    </w:p>
    <w:p w14:paraId="789C566C" w14:textId="77777777" w:rsidR="00022F0E" w:rsidRPr="0013171C" w:rsidRDefault="00022F0E" w:rsidP="003C4C6D">
      <w:pPr>
        <w:spacing w:after="0" w:line="240" w:lineRule="auto"/>
        <w:ind w:firstLine="0"/>
        <w:jc w:val="both"/>
        <w:rPr>
          <w:rFonts w:ascii="Times New Roman" w:hAnsi="Times New Roman" w:cs="Times New Roman"/>
          <w:b/>
          <w:bCs/>
        </w:rPr>
      </w:pPr>
      <w:r w:rsidRPr="0013171C">
        <w:rPr>
          <w:rFonts w:ascii="Times New Roman" w:hAnsi="Times New Roman" w:cs="Times New Roman"/>
          <w:b/>
          <w:bCs/>
        </w:rPr>
        <w:t>4.4. Програмне забезпечення для моделювання динамічних об'єктів (наприклад, MATLAB чи Python).</w:t>
      </w:r>
    </w:p>
    <w:p w14:paraId="0A5DEF7D" w14:textId="77777777" w:rsidR="008267FF" w:rsidRPr="0013171C" w:rsidRDefault="008267FF" w:rsidP="003C4C6D">
      <w:pPr>
        <w:spacing w:after="0" w:line="240" w:lineRule="auto"/>
        <w:ind w:firstLine="0"/>
        <w:jc w:val="both"/>
        <w:rPr>
          <w:rFonts w:ascii="Times New Roman" w:hAnsi="Times New Roman" w:cs="Times New Roman"/>
          <w:b/>
          <w:bCs/>
        </w:rPr>
      </w:pPr>
      <w:r w:rsidRPr="0013171C">
        <w:rPr>
          <w:rFonts w:ascii="Times New Roman" w:hAnsi="Times New Roman" w:cs="Times New Roman"/>
          <w:b/>
          <w:bCs/>
        </w:rPr>
        <w:t xml:space="preserve">5. Зміст розрахунково-пояснювальної записки: </w:t>
      </w:r>
    </w:p>
    <w:p w14:paraId="6C8F053D" w14:textId="77777777" w:rsidR="008267FF" w:rsidRPr="0013171C" w:rsidRDefault="008267FF" w:rsidP="003C4C6D">
      <w:pPr>
        <w:spacing w:after="0" w:line="240" w:lineRule="auto"/>
        <w:ind w:firstLine="0"/>
        <w:jc w:val="both"/>
        <w:rPr>
          <w:rFonts w:ascii="Times New Roman" w:hAnsi="Times New Roman" w:cs="Times New Roman"/>
          <w:b/>
          <w:bCs/>
        </w:rPr>
      </w:pPr>
      <w:r w:rsidRPr="0013171C">
        <w:rPr>
          <w:rFonts w:ascii="Times New Roman" w:hAnsi="Times New Roman" w:cs="Times New Roman"/>
          <w:b/>
          <w:bCs/>
        </w:rPr>
        <w:t xml:space="preserve">5.1. Вступ. </w:t>
      </w:r>
    </w:p>
    <w:p w14:paraId="49A200B9" w14:textId="1FEA94E3" w:rsidR="008267FF" w:rsidRPr="0013171C" w:rsidRDefault="008267FF" w:rsidP="003C4C6D">
      <w:pPr>
        <w:spacing w:after="0" w:line="240" w:lineRule="auto"/>
        <w:ind w:firstLine="0"/>
        <w:jc w:val="both"/>
        <w:rPr>
          <w:rFonts w:ascii="Times New Roman" w:hAnsi="Times New Roman" w:cs="Times New Roman"/>
          <w:b/>
          <w:bCs/>
        </w:rPr>
      </w:pPr>
      <w:r w:rsidRPr="0013171C">
        <w:rPr>
          <w:rFonts w:ascii="Times New Roman" w:hAnsi="Times New Roman" w:cs="Times New Roman"/>
          <w:b/>
          <w:bCs/>
        </w:rPr>
        <w:t>5.2. Аналіз сучасного стану автоматизації процесу нагріву азот</w:t>
      </w:r>
      <w:r w:rsidR="00B301B8">
        <w:rPr>
          <w:rFonts w:ascii="Times New Roman" w:hAnsi="Times New Roman" w:cs="Times New Roman"/>
          <w:b/>
          <w:bCs/>
          <w:lang w:val="ru-RU"/>
        </w:rPr>
        <w:t>н</w:t>
      </w:r>
      <w:r w:rsidRPr="0013171C">
        <w:rPr>
          <w:rFonts w:ascii="Times New Roman" w:hAnsi="Times New Roman" w:cs="Times New Roman"/>
          <w:b/>
          <w:bCs/>
        </w:rPr>
        <w:t xml:space="preserve">о-водневої суміші в кожухотрубних теплообмінниках. </w:t>
      </w:r>
    </w:p>
    <w:p w14:paraId="66E47B25" w14:textId="77777777" w:rsidR="008267FF" w:rsidRPr="0013171C" w:rsidRDefault="008267FF" w:rsidP="003C4C6D">
      <w:pPr>
        <w:spacing w:after="0" w:line="240" w:lineRule="auto"/>
        <w:ind w:firstLine="0"/>
        <w:jc w:val="both"/>
        <w:rPr>
          <w:rFonts w:ascii="Times New Roman" w:hAnsi="Times New Roman" w:cs="Times New Roman"/>
          <w:b/>
          <w:bCs/>
        </w:rPr>
      </w:pPr>
      <w:r w:rsidRPr="0013171C">
        <w:rPr>
          <w:rFonts w:ascii="Times New Roman" w:hAnsi="Times New Roman" w:cs="Times New Roman"/>
          <w:b/>
          <w:bCs/>
        </w:rPr>
        <w:t xml:space="preserve">5.3. Математичне моделювання та ідентифікація об'єкта керування. </w:t>
      </w:r>
    </w:p>
    <w:p w14:paraId="6B05E829" w14:textId="77777777" w:rsidR="008267FF" w:rsidRPr="0013171C" w:rsidRDefault="008267FF" w:rsidP="003C4C6D">
      <w:pPr>
        <w:spacing w:after="0" w:line="240" w:lineRule="auto"/>
        <w:ind w:firstLine="0"/>
        <w:jc w:val="both"/>
        <w:rPr>
          <w:rFonts w:ascii="Times New Roman" w:hAnsi="Times New Roman" w:cs="Times New Roman"/>
          <w:b/>
          <w:bCs/>
        </w:rPr>
      </w:pPr>
      <w:r w:rsidRPr="0013171C">
        <w:rPr>
          <w:rFonts w:ascii="Times New Roman" w:hAnsi="Times New Roman" w:cs="Times New Roman"/>
          <w:b/>
          <w:bCs/>
        </w:rPr>
        <w:t xml:space="preserve">5.4. Синтез та дослідження автоматичної системи регулювання. </w:t>
      </w:r>
    </w:p>
    <w:p w14:paraId="4094361D" w14:textId="77777777" w:rsidR="008267FF" w:rsidRPr="0013171C" w:rsidRDefault="008267FF" w:rsidP="003C4C6D">
      <w:pPr>
        <w:spacing w:after="0" w:line="240" w:lineRule="auto"/>
        <w:ind w:firstLine="0"/>
        <w:jc w:val="both"/>
        <w:rPr>
          <w:rFonts w:ascii="Times New Roman" w:hAnsi="Times New Roman" w:cs="Times New Roman"/>
          <w:b/>
          <w:bCs/>
        </w:rPr>
      </w:pPr>
      <w:r w:rsidRPr="0013171C">
        <w:rPr>
          <w:rFonts w:ascii="Times New Roman" w:hAnsi="Times New Roman" w:cs="Times New Roman"/>
          <w:b/>
          <w:bCs/>
        </w:rPr>
        <w:t xml:space="preserve">5.5. Розробка комп'ютерно-інтегрованої системи управління технологічним процесом. </w:t>
      </w:r>
    </w:p>
    <w:p w14:paraId="670E6F8A" w14:textId="77777777" w:rsidR="008267FF" w:rsidRPr="0013171C" w:rsidRDefault="008267FF" w:rsidP="003C4C6D">
      <w:pPr>
        <w:spacing w:after="0" w:line="240" w:lineRule="auto"/>
        <w:ind w:firstLine="0"/>
        <w:jc w:val="both"/>
        <w:rPr>
          <w:rFonts w:ascii="Times New Roman" w:hAnsi="Times New Roman" w:cs="Times New Roman"/>
          <w:b/>
          <w:bCs/>
        </w:rPr>
      </w:pPr>
      <w:r w:rsidRPr="0013171C">
        <w:rPr>
          <w:rFonts w:ascii="Times New Roman" w:hAnsi="Times New Roman" w:cs="Times New Roman"/>
          <w:b/>
          <w:bCs/>
        </w:rPr>
        <w:t xml:space="preserve">5.6. Висновок. </w:t>
      </w:r>
    </w:p>
    <w:p w14:paraId="394955AD" w14:textId="10ECCA02" w:rsidR="003C4C6D" w:rsidRPr="0013171C" w:rsidRDefault="00022F0E" w:rsidP="003C4C6D">
      <w:pPr>
        <w:spacing w:after="0" w:line="240" w:lineRule="auto"/>
        <w:ind w:firstLine="0"/>
        <w:jc w:val="both"/>
        <w:rPr>
          <w:rFonts w:ascii="Times New Roman" w:hAnsi="Times New Roman" w:cs="Times New Roman"/>
          <w:b/>
          <w:bCs/>
        </w:rPr>
      </w:pPr>
      <w:r w:rsidRPr="0013171C">
        <w:rPr>
          <w:rFonts w:ascii="Times New Roman" w:hAnsi="Times New Roman" w:cs="Times New Roman"/>
          <w:b/>
          <w:bCs/>
        </w:rPr>
        <w:t>6. Перелік графічного матеріалу: Слайди презентації.</w:t>
      </w:r>
    </w:p>
    <w:p w14:paraId="415D6704" w14:textId="220BC9CC" w:rsidR="00022F0E" w:rsidRPr="0013171C" w:rsidRDefault="00022F0E" w:rsidP="003C4C6D">
      <w:pPr>
        <w:spacing w:after="0" w:line="240" w:lineRule="auto"/>
        <w:ind w:firstLine="0"/>
        <w:jc w:val="both"/>
        <w:rPr>
          <w:rFonts w:ascii="Times New Roman" w:hAnsi="Times New Roman" w:cs="Times New Roman"/>
          <w:b/>
          <w:bCs/>
        </w:rPr>
      </w:pPr>
      <w:r w:rsidRPr="0013171C">
        <w:rPr>
          <w:rFonts w:ascii="Times New Roman" w:hAnsi="Times New Roman" w:cs="Times New Roman"/>
          <w:b/>
          <w:bCs/>
        </w:rPr>
        <w:t>7. Дата видачі завдання: 28 квітня 2026 р.</w:t>
      </w:r>
    </w:p>
    <w:p w14:paraId="2A0B79FD" w14:textId="77777777" w:rsidR="00022F0E" w:rsidRPr="0013171C" w:rsidRDefault="00022F0E" w:rsidP="006E13C4">
      <w:pPr>
        <w:spacing w:line="240" w:lineRule="auto"/>
        <w:ind w:firstLine="0"/>
        <w:rPr>
          <w:rFonts w:ascii="Times New Roman" w:hAnsi="Times New Roman" w:cs="Times New Roman"/>
          <w:b/>
          <w:bCs/>
          <w:sz w:val="28"/>
          <w:szCs w:val="28"/>
        </w:rPr>
      </w:pPr>
    </w:p>
    <w:p w14:paraId="5461AC3D" w14:textId="77777777" w:rsidR="008267FF" w:rsidRPr="0013171C" w:rsidRDefault="008267FF" w:rsidP="006E13C4">
      <w:pPr>
        <w:spacing w:line="240" w:lineRule="auto"/>
        <w:ind w:firstLine="0"/>
        <w:rPr>
          <w:rFonts w:ascii="Times New Roman" w:hAnsi="Times New Roman" w:cs="Times New Roman"/>
          <w:b/>
          <w:bCs/>
          <w:sz w:val="28"/>
          <w:szCs w:val="28"/>
        </w:rPr>
      </w:pPr>
    </w:p>
    <w:p w14:paraId="68EB26D4" w14:textId="77777777" w:rsidR="008267FF" w:rsidRPr="0013171C" w:rsidRDefault="008267FF" w:rsidP="006E13C4">
      <w:pPr>
        <w:spacing w:line="240" w:lineRule="auto"/>
        <w:ind w:firstLine="0"/>
        <w:rPr>
          <w:rFonts w:ascii="Times New Roman" w:hAnsi="Times New Roman" w:cs="Times New Roman"/>
          <w:b/>
          <w:bCs/>
          <w:sz w:val="28"/>
          <w:szCs w:val="28"/>
        </w:rPr>
      </w:pPr>
    </w:p>
    <w:p w14:paraId="19462B58" w14:textId="02ECAEF3" w:rsidR="00966397" w:rsidRPr="0013171C" w:rsidRDefault="00966397" w:rsidP="006E13C4">
      <w:pPr>
        <w:spacing w:line="240" w:lineRule="auto"/>
        <w:ind w:firstLine="0"/>
        <w:rPr>
          <w:rFonts w:ascii="Times New Roman" w:hAnsi="Times New Roman" w:cs="Times New Roman"/>
          <w:b/>
          <w:bCs/>
          <w:sz w:val="28"/>
          <w:szCs w:val="28"/>
        </w:rPr>
      </w:pPr>
      <w:r w:rsidRPr="0013171C">
        <w:rPr>
          <w:rFonts w:ascii="Times New Roman" w:hAnsi="Times New Roman" w:cs="Times New Roman"/>
          <w:b/>
          <w:bCs/>
          <w:sz w:val="28"/>
          <w:szCs w:val="28"/>
        </w:rPr>
        <w:lastRenderedPageBreak/>
        <w:t>КАЛЕНДАРНИЙ ПЛАН</w:t>
      </w:r>
    </w:p>
    <w:tbl>
      <w:tblPr>
        <w:tblStyle w:val="ac"/>
        <w:tblW w:w="9639" w:type="dxa"/>
        <w:tblInd w:w="-5" w:type="dxa"/>
        <w:tblLook w:val="04A0" w:firstRow="1" w:lastRow="0" w:firstColumn="1" w:lastColumn="0" w:noHBand="0" w:noVBand="1"/>
      </w:tblPr>
      <w:tblGrid>
        <w:gridCol w:w="1579"/>
        <w:gridCol w:w="4012"/>
        <w:gridCol w:w="2545"/>
        <w:gridCol w:w="1503"/>
      </w:tblGrid>
      <w:tr w:rsidR="00463ED6" w:rsidRPr="0013171C" w14:paraId="5D24F61D" w14:textId="77777777" w:rsidTr="006E13C4">
        <w:trPr>
          <w:trHeight w:val="468"/>
        </w:trPr>
        <w:tc>
          <w:tcPr>
            <w:tcW w:w="1579" w:type="dxa"/>
          </w:tcPr>
          <w:p w14:paraId="2234E75A" w14:textId="174EE22D" w:rsidR="00463ED6" w:rsidRPr="0013171C" w:rsidRDefault="00463ED6" w:rsidP="00D95780">
            <w:pPr>
              <w:ind w:firstLine="0"/>
              <w:jc w:val="both"/>
              <w:rPr>
                <w:rFonts w:ascii="Times New Roman" w:hAnsi="Times New Roman" w:cs="Times New Roman"/>
              </w:rPr>
            </w:pPr>
            <w:r w:rsidRPr="0013171C">
              <w:rPr>
                <w:rFonts w:ascii="Times New Roman" w:hAnsi="Times New Roman" w:cs="Times New Roman"/>
              </w:rPr>
              <w:t>№ з/п</w:t>
            </w:r>
          </w:p>
        </w:tc>
        <w:tc>
          <w:tcPr>
            <w:tcW w:w="4012" w:type="dxa"/>
          </w:tcPr>
          <w:p w14:paraId="30C588A0" w14:textId="77777777" w:rsidR="00463ED6" w:rsidRPr="0013171C" w:rsidRDefault="00463ED6" w:rsidP="00D95780">
            <w:pPr>
              <w:ind w:firstLine="0"/>
              <w:jc w:val="both"/>
              <w:rPr>
                <w:rFonts w:ascii="Times New Roman" w:hAnsi="Times New Roman" w:cs="Times New Roman"/>
              </w:rPr>
            </w:pPr>
            <w:r w:rsidRPr="0013171C">
              <w:rPr>
                <w:rFonts w:ascii="Times New Roman" w:hAnsi="Times New Roman" w:cs="Times New Roman"/>
              </w:rPr>
              <w:t>Назва етапів дипломної роботи</w:t>
            </w:r>
          </w:p>
          <w:p w14:paraId="629C2210" w14:textId="5F11024F" w:rsidR="00463ED6" w:rsidRPr="0013171C" w:rsidRDefault="00463ED6" w:rsidP="00463ED6">
            <w:pPr>
              <w:rPr>
                <w:rFonts w:ascii="Times New Roman" w:hAnsi="Times New Roman" w:cs="Times New Roman"/>
              </w:rPr>
            </w:pPr>
          </w:p>
        </w:tc>
        <w:tc>
          <w:tcPr>
            <w:tcW w:w="2545" w:type="dxa"/>
          </w:tcPr>
          <w:p w14:paraId="1AD3ACC3" w14:textId="7F4B15B3" w:rsidR="00463ED6" w:rsidRPr="0013171C" w:rsidRDefault="00463ED6" w:rsidP="00D95780">
            <w:pPr>
              <w:ind w:firstLine="0"/>
              <w:jc w:val="both"/>
              <w:rPr>
                <w:rFonts w:ascii="Times New Roman" w:hAnsi="Times New Roman" w:cs="Times New Roman"/>
              </w:rPr>
            </w:pPr>
            <w:r w:rsidRPr="0013171C">
              <w:rPr>
                <w:rFonts w:ascii="Times New Roman" w:hAnsi="Times New Roman" w:cs="Times New Roman"/>
              </w:rPr>
              <w:t>Термін виконання етапів роботи</w:t>
            </w:r>
          </w:p>
        </w:tc>
        <w:tc>
          <w:tcPr>
            <w:tcW w:w="1503" w:type="dxa"/>
          </w:tcPr>
          <w:p w14:paraId="45976C5D" w14:textId="38F9E819" w:rsidR="00463ED6" w:rsidRPr="0013171C" w:rsidRDefault="00463ED6" w:rsidP="00D95780">
            <w:pPr>
              <w:ind w:firstLine="0"/>
              <w:jc w:val="both"/>
              <w:rPr>
                <w:rFonts w:ascii="Times New Roman" w:hAnsi="Times New Roman" w:cs="Times New Roman"/>
              </w:rPr>
            </w:pPr>
            <w:r w:rsidRPr="0013171C">
              <w:rPr>
                <w:rFonts w:ascii="Times New Roman" w:hAnsi="Times New Roman" w:cs="Times New Roman"/>
              </w:rPr>
              <w:t>Примітка</w:t>
            </w:r>
          </w:p>
        </w:tc>
      </w:tr>
      <w:tr w:rsidR="00463ED6" w:rsidRPr="0013171C" w14:paraId="0D634427" w14:textId="77777777" w:rsidTr="006E13C4">
        <w:trPr>
          <w:trHeight w:val="468"/>
        </w:trPr>
        <w:tc>
          <w:tcPr>
            <w:tcW w:w="1579" w:type="dxa"/>
          </w:tcPr>
          <w:p w14:paraId="6E029791" w14:textId="264BCD92" w:rsidR="00463ED6" w:rsidRPr="0013171C" w:rsidRDefault="00463ED6" w:rsidP="00D95780">
            <w:pPr>
              <w:ind w:firstLine="0"/>
              <w:jc w:val="both"/>
              <w:rPr>
                <w:rFonts w:ascii="Times New Roman" w:hAnsi="Times New Roman" w:cs="Times New Roman"/>
              </w:rPr>
            </w:pPr>
            <w:r w:rsidRPr="0013171C">
              <w:rPr>
                <w:rFonts w:ascii="Times New Roman" w:hAnsi="Times New Roman" w:cs="Times New Roman"/>
              </w:rPr>
              <w:t>1</w:t>
            </w:r>
          </w:p>
        </w:tc>
        <w:tc>
          <w:tcPr>
            <w:tcW w:w="4012" w:type="dxa"/>
          </w:tcPr>
          <w:p w14:paraId="747D7821" w14:textId="004191A3" w:rsidR="00463ED6" w:rsidRPr="0013171C" w:rsidRDefault="00463ED6" w:rsidP="00D95780">
            <w:pPr>
              <w:ind w:firstLine="0"/>
              <w:jc w:val="both"/>
              <w:rPr>
                <w:rFonts w:ascii="Times New Roman" w:hAnsi="Times New Roman" w:cs="Times New Roman"/>
              </w:rPr>
            </w:pPr>
            <w:r w:rsidRPr="0013171C">
              <w:rPr>
                <w:rFonts w:ascii="Times New Roman" w:hAnsi="Times New Roman" w:cs="Times New Roman"/>
              </w:rPr>
              <w:t>Аналіз сучасного стану автоматизації процесу нагріву азото-водневої суміші в кожухотрубних теплообмінниках.</w:t>
            </w:r>
          </w:p>
        </w:tc>
        <w:tc>
          <w:tcPr>
            <w:tcW w:w="2545" w:type="dxa"/>
          </w:tcPr>
          <w:p w14:paraId="0C767DE8" w14:textId="10A83AF1" w:rsidR="00463ED6" w:rsidRPr="0013171C" w:rsidRDefault="00463ED6" w:rsidP="00D95780">
            <w:pPr>
              <w:ind w:firstLine="0"/>
              <w:jc w:val="both"/>
              <w:rPr>
                <w:rFonts w:ascii="Times New Roman" w:hAnsi="Times New Roman" w:cs="Times New Roman"/>
              </w:rPr>
            </w:pPr>
            <w:r w:rsidRPr="0013171C">
              <w:rPr>
                <w:rFonts w:ascii="Times New Roman" w:hAnsi="Times New Roman" w:cs="Times New Roman"/>
              </w:rPr>
              <w:t>05.05.2026</w:t>
            </w:r>
          </w:p>
        </w:tc>
        <w:tc>
          <w:tcPr>
            <w:tcW w:w="1503" w:type="dxa"/>
          </w:tcPr>
          <w:p w14:paraId="38C8E0C2" w14:textId="77777777" w:rsidR="00463ED6" w:rsidRPr="0013171C" w:rsidRDefault="00463ED6" w:rsidP="00463ED6">
            <w:pPr>
              <w:rPr>
                <w:rFonts w:ascii="Times New Roman" w:hAnsi="Times New Roman" w:cs="Times New Roman"/>
                <w:b/>
                <w:bCs/>
                <w:sz w:val="28"/>
                <w:szCs w:val="28"/>
              </w:rPr>
            </w:pPr>
          </w:p>
        </w:tc>
      </w:tr>
      <w:tr w:rsidR="00463ED6" w:rsidRPr="0013171C" w14:paraId="4AD89B57" w14:textId="77777777" w:rsidTr="006E13C4">
        <w:trPr>
          <w:trHeight w:val="468"/>
        </w:trPr>
        <w:tc>
          <w:tcPr>
            <w:tcW w:w="1579" w:type="dxa"/>
          </w:tcPr>
          <w:p w14:paraId="343A3F32" w14:textId="451A0EDD" w:rsidR="00463ED6" w:rsidRPr="0013171C" w:rsidRDefault="00463ED6" w:rsidP="00D95780">
            <w:pPr>
              <w:ind w:firstLine="0"/>
              <w:jc w:val="both"/>
              <w:rPr>
                <w:rFonts w:ascii="Times New Roman" w:hAnsi="Times New Roman" w:cs="Times New Roman"/>
              </w:rPr>
            </w:pPr>
            <w:r w:rsidRPr="0013171C">
              <w:rPr>
                <w:rFonts w:ascii="Times New Roman" w:hAnsi="Times New Roman" w:cs="Times New Roman"/>
              </w:rPr>
              <w:t>2</w:t>
            </w:r>
          </w:p>
        </w:tc>
        <w:tc>
          <w:tcPr>
            <w:tcW w:w="4012" w:type="dxa"/>
          </w:tcPr>
          <w:p w14:paraId="39972F64" w14:textId="2177A62A" w:rsidR="00463ED6" w:rsidRPr="0013171C" w:rsidRDefault="00463ED6" w:rsidP="00D95780">
            <w:pPr>
              <w:ind w:firstLine="0"/>
              <w:jc w:val="both"/>
              <w:rPr>
                <w:rFonts w:ascii="Times New Roman" w:hAnsi="Times New Roman" w:cs="Times New Roman"/>
              </w:rPr>
            </w:pPr>
            <w:r w:rsidRPr="0013171C">
              <w:rPr>
                <w:rFonts w:ascii="Times New Roman" w:hAnsi="Times New Roman" w:cs="Times New Roman"/>
              </w:rPr>
              <w:t>Технологічна структура та аналіз кожухотрубного теплообмінника як об'єкту керування.</w:t>
            </w:r>
          </w:p>
        </w:tc>
        <w:tc>
          <w:tcPr>
            <w:tcW w:w="2545" w:type="dxa"/>
          </w:tcPr>
          <w:p w14:paraId="7801DB14" w14:textId="1408BAC1" w:rsidR="00463ED6" w:rsidRPr="0013171C" w:rsidRDefault="00463ED6" w:rsidP="00D95780">
            <w:pPr>
              <w:ind w:firstLine="0"/>
              <w:jc w:val="both"/>
              <w:rPr>
                <w:rFonts w:ascii="Times New Roman" w:hAnsi="Times New Roman" w:cs="Times New Roman"/>
              </w:rPr>
            </w:pPr>
            <w:r w:rsidRPr="0013171C">
              <w:rPr>
                <w:rFonts w:ascii="Times New Roman" w:hAnsi="Times New Roman" w:cs="Times New Roman"/>
              </w:rPr>
              <w:t>12.05.2026</w:t>
            </w:r>
          </w:p>
        </w:tc>
        <w:tc>
          <w:tcPr>
            <w:tcW w:w="1503" w:type="dxa"/>
          </w:tcPr>
          <w:p w14:paraId="7A3E809A" w14:textId="77777777" w:rsidR="00463ED6" w:rsidRPr="0013171C" w:rsidRDefault="00463ED6" w:rsidP="00463ED6">
            <w:pPr>
              <w:rPr>
                <w:rFonts w:ascii="Times New Roman" w:hAnsi="Times New Roman" w:cs="Times New Roman"/>
                <w:b/>
                <w:bCs/>
                <w:sz w:val="28"/>
                <w:szCs w:val="28"/>
              </w:rPr>
            </w:pPr>
          </w:p>
        </w:tc>
      </w:tr>
      <w:tr w:rsidR="00463ED6" w:rsidRPr="0013171C" w14:paraId="1603C65B" w14:textId="77777777" w:rsidTr="006E13C4">
        <w:trPr>
          <w:trHeight w:val="490"/>
        </w:trPr>
        <w:tc>
          <w:tcPr>
            <w:tcW w:w="1579" w:type="dxa"/>
          </w:tcPr>
          <w:p w14:paraId="72CC3B22" w14:textId="13B9104D" w:rsidR="00463ED6" w:rsidRPr="0013171C" w:rsidRDefault="00463ED6" w:rsidP="00D95780">
            <w:pPr>
              <w:ind w:firstLine="0"/>
              <w:jc w:val="both"/>
              <w:rPr>
                <w:rFonts w:ascii="Times New Roman" w:hAnsi="Times New Roman" w:cs="Times New Roman"/>
              </w:rPr>
            </w:pPr>
            <w:r w:rsidRPr="0013171C">
              <w:rPr>
                <w:rFonts w:ascii="Times New Roman" w:hAnsi="Times New Roman" w:cs="Times New Roman"/>
              </w:rPr>
              <w:t>3</w:t>
            </w:r>
          </w:p>
        </w:tc>
        <w:tc>
          <w:tcPr>
            <w:tcW w:w="4012" w:type="dxa"/>
          </w:tcPr>
          <w:p w14:paraId="20058216" w14:textId="7F4A12BF" w:rsidR="00463ED6" w:rsidRPr="0013171C" w:rsidRDefault="00463ED6" w:rsidP="00D95780">
            <w:pPr>
              <w:ind w:firstLine="0"/>
              <w:jc w:val="both"/>
              <w:rPr>
                <w:rFonts w:ascii="Times New Roman" w:hAnsi="Times New Roman" w:cs="Times New Roman"/>
              </w:rPr>
            </w:pPr>
            <w:r w:rsidRPr="0013171C">
              <w:rPr>
                <w:rFonts w:ascii="Times New Roman" w:hAnsi="Times New Roman" w:cs="Times New Roman"/>
              </w:rPr>
              <w:t>Структурно-логічне та інформаційне представлення системи.</w:t>
            </w:r>
          </w:p>
        </w:tc>
        <w:tc>
          <w:tcPr>
            <w:tcW w:w="2545" w:type="dxa"/>
          </w:tcPr>
          <w:p w14:paraId="0E5C4DDA" w14:textId="17D04466" w:rsidR="00463ED6" w:rsidRPr="0013171C" w:rsidRDefault="00463ED6" w:rsidP="00D95780">
            <w:pPr>
              <w:ind w:firstLine="0"/>
              <w:jc w:val="both"/>
              <w:rPr>
                <w:rFonts w:ascii="Times New Roman" w:hAnsi="Times New Roman" w:cs="Times New Roman"/>
              </w:rPr>
            </w:pPr>
            <w:r w:rsidRPr="0013171C">
              <w:rPr>
                <w:rFonts w:ascii="Times New Roman" w:hAnsi="Times New Roman" w:cs="Times New Roman"/>
              </w:rPr>
              <w:t>19.05.2026</w:t>
            </w:r>
          </w:p>
        </w:tc>
        <w:tc>
          <w:tcPr>
            <w:tcW w:w="1503" w:type="dxa"/>
          </w:tcPr>
          <w:p w14:paraId="06235F18" w14:textId="77777777" w:rsidR="00463ED6" w:rsidRPr="0013171C" w:rsidRDefault="00463ED6" w:rsidP="00463ED6">
            <w:pPr>
              <w:rPr>
                <w:rFonts w:ascii="Times New Roman" w:hAnsi="Times New Roman" w:cs="Times New Roman"/>
                <w:b/>
                <w:bCs/>
                <w:sz w:val="28"/>
                <w:szCs w:val="28"/>
              </w:rPr>
            </w:pPr>
          </w:p>
        </w:tc>
      </w:tr>
      <w:tr w:rsidR="00463ED6" w:rsidRPr="0013171C" w14:paraId="31E4A756" w14:textId="77777777" w:rsidTr="006E13C4">
        <w:trPr>
          <w:trHeight w:val="468"/>
        </w:trPr>
        <w:tc>
          <w:tcPr>
            <w:tcW w:w="1579" w:type="dxa"/>
          </w:tcPr>
          <w:p w14:paraId="29DD5219" w14:textId="3DB30F8C" w:rsidR="00463ED6" w:rsidRPr="0013171C" w:rsidRDefault="00463ED6" w:rsidP="00D95780">
            <w:pPr>
              <w:ind w:firstLine="0"/>
              <w:jc w:val="both"/>
              <w:rPr>
                <w:rFonts w:ascii="Times New Roman" w:hAnsi="Times New Roman" w:cs="Times New Roman"/>
              </w:rPr>
            </w:pPr>
            <w:r w:rsidRPr="0013171C">
              <w:rPr>
                <w:rFonts w:ascii="Times New Roman" w:hAnsi="Times New Roman" w:cs="Times New Roman"/>
              </w:rPr>
              <w:t>4</w:t>
            </w:r>
          </w:p>
        </w:tc>
        <w:tc>
          <w:tcPr>
            <w:tcW w:w="4012" w:type="dxa"/>
          </w:tcPr>
          <w:p w14:paraId="2AA35609" w14:textId="44E071D8" w:rsidR="00463ED6" w:rsidRPr="0013171C" w:rsidRDefault="00463ED6" w:rsidP="00D95780">
            <w:pPr>
              <w:ind w:firstLine="0"/>
              <w:jc w:val="both"/>
              <w:rPr>
                <w:rFonts w:ascii="Times New Roman" w:hAnsi="Times New Roman" w:cs="Times New Roman"/>
              </w:rPr>
            </w:pPr>
            <w:r w:rsidRPr="0013171C">
              <w:rPr>
                <w:rFonts w:ascii="Times New Roman" w:hAnsi="Times New Roman" w:cs="Times New Roman"/>
              </w:rPr>
              <w:t>Розробка математичних моделей та дослідження об'єкту керування.</w:t>
            </w:r>
          </w:p>
        </w:tc>
        <w:tc>
          <w:tcPr>
            <w:tcW w:w="2545" w:type="dxa"/>
          </w:tcPr>
          <w:p w14:paraId="57285FA6" w14:textId="2FCAB528" w:rsidR="00463ED6" w:rsidRPr="0013171C" w:rsidRDefault="00463ED6" w:rsidP="00D95780">
            <w:pPr>
              <w:ind w:firstLine="0"/>
              <w:jc w:val="both"/>
              <w:rPr>
                <w:rFonts w:ascii="Times New Roman" w:hAnsi="Times New Roman" w:cs="Times New Roman"/>
              </w:rPr>
            </w:pPr>
            <w:r w:rsidRPr="0013171C">
              <w:rPr>
                <w:rFonts w:ascii="Times New Roman" w:hAnsi="Times New Roman" w:cs="Times New Roman"/>
              </w:rPr>
              <w:t>26.05.2026</w:t>
            </w:r>
          </w:p>
        </w:tc>
        <w:tc>
          <w:tcPr>
            <w:tcW w:w="1503" w:type="dxa"/>
          </w:tcPr>
          <w:p w14:paraId="42EA4EFA" w14:textId="77777777" w:rsidR="00463ED6" w:rsidRPr="0013171C" w:rsidRDefault="00463ED6" w:rsidP="00463ED6">
            <w:pPr>
              <w:rPr>
                <w:rFonts w:ascii="Times New Roman" w:hAnsi="Times New Roman" w:cs="Times New Roman"/>
                <w:b/>
                <w:bCs/>
                <w:sz w:val="28"/>
                <w:szCs w:val="28"/>
              </w:rPr>
            </w:pPr>
          </w:p>
        </w:tc>
      </w:tr>
      <w:tr w:rsidR="00463ED6" w:rsidRPr="0013171C" w14:paraId="33E4B59F" w14:textId="77777777" w:rsidTr="006E13C4">
        <w:trPr>
          <w:trHeight w:val="468"/>
        </w:trPr>
        <w:tc>
          <w:tcPr>
            <w:tcW w:w="1579" w:type="dxa"/>
          </w:tcPr>
          <w:p w14:paraId="2BF451E7" w14:textId="196842D5" w:rsidR="00463ED6" w:rsidRPr="0013171C" w:rsidRDefault="00463ED6" w:rsidP="00D95780">
            <w:pPr>
              <w:ind w:firstLine="0"/>
              <w:jc w:val="both"/>
              <w:rPr>
                <w:rFonts w:ascii="Times New Roman" w:hAnsi="Times New Roman" w:cs="Times New Roman"/>
              </w:rPr>
            </w:pPr>
            <w:r w:rsidRPr="0013171C">
              <w:rPr>
                <w:rFonts w:ascii="Times New Roman" w:hAnsi="Times New Roman" w:cs="Times New Roman"/>
              </w:rPr>
              <w:t>5</w:t>
            </w:r>
          </w:p>
        </w:tc>
        <w:tc>
          <w:tcPr>
            <w:tcW w:w="4012" w:type="dxa"/>
          </w:tcPr>
          <w:p w14:paraId="56F6E595" w14:textId="4F7ACDAE" w:rsidR="00463ED6" w:rsidRPr="0013171C" w:rsidRDefault="00463ED6" w:rsidP="00D95780">
            <w:pPr>
              <w:ind w:firstLine="0"/>
              <w:jc w:val="both"/>
              <w:rPr>
                <w:rFonts w:ascii="Times New Roman" w:hAnsi="Times New Roman" w:cs="Times New Roman"/>
              </w:rPr>
            </w:pPr>
            <w:r w:rsidRPr="0013171C">
              <w:rPr>
                <w:rFonts w:ascii="Times New Roman" w:hAnsi="Times New Roman" w:cs="Times New Roman"/>
              </w:rPr>
              <w:t>Аналіз результатів теоретичних досліджень.</w:t>
            </w:r>
          </w:p>
        </w:tc>
        <w:tc>
          <w:tcPr>
            <w:tcW w:w="2545" w:type="dxa"/>
          </w:tcPr>
          <w:p w14:paraId="58D256BA" w14:textId="07F28381" w:rsidR="00463ED6" w:rsidRPr="0013171C" w:rsidRDefault="00463ED6" w:rsidP="00D95780">
            <w:pPr>
              <w:ind w:firstLine="0"/>
              <w:jc w:val="both"/>
              <w:rPr>
                <w:rFonts w:ascii="Times New Roman" w:hAnsi="Times New Roman" w:cs="Times New Roman"/>
              </w:rPr>
            </w:pPr>
            <w:r w:rsidRPr="0013171C">
              <w:rPr>
                <w:rFonts w:ascii="Times New Roman" w:hAnsi="Times New Roman" w:cs="Times New Roman"/>
              </w:rPr>
              <w:t>09.06.2026</w:t>
            </w:r>
          </w:p>
        </w:tc>
        <w:tc>
          <w:tcPr>
            <w:tcW w:w="1503" w:type="dxa"/>
          </w:tcPr>
          <w:p w14:paraId="1855EFFF" w14:textId="77777777" w:rsidR="00463ED6" w:rsidRPr="0013171C" w:rsidRDefault="00463ED6" w:rsidP="00463ED6">
            <w:pPr>
              <w:rPr>
                <w:rFonts w:ascii="Times New Roman" w:hAnsi="Times New Roman" w:cs="Times New Roman"/>
                <w:b/>
                <w:bCs/>
                <w:sz w:val="28"/>
                <w:szCs w:val="28"/>
              </w:rPr>
            </w:pPr>
          </w:p>
        </w:tc>
      </w:tr>
      <w:tr w:rsidR="00463ED6" w:rsidRPr="0013171C" w14:paraId="01C4324A" w14:textId="77777777" w:rsidTr="006E13C4">
        <w:trPr>
          <w:trHeight w:val="327"/>
        </w:trPr>
        <w:tc>
          <w:tcPr>
            <w:tcW w:w="1579" w:type="dxa"/>
          </w:tcPr>
          <w:p w14:paraId="68186023" w14:textId="73631CEA" w:rsidR="00463ED6" w:rsidRPr="0013171C" w:rsidRDefault="00463ED6" w:rsidP="00D95780">
            <w:pPr>
              <w:ind w:firstLine="0"/>
              <w:jc w:val="both"/>
              <w:rPr>
                <w:rFonts w:ascii="Times New Roman" w:hAnsi="Times New Roman" w:cs="Times New Roman"/>
              </w:rPr>
            </w:pPr>
            <w:r w:rsidRPr="0013171C">
              <w:rPr>
                <w:rFonts w:ascii="Times New Roman" w:hAnsi="Times New Roman" w:cs="Times New Roman"/>
              </w:rPr>
              <w:t>6</w:t>
            </w:r>
          </w:p>
        </w:tc>
        <w:tc>
          <w:tcPr>
            <w:tcW w:w="4012" w:type="dxa"/>
          </w:tcPr>
          <w:p w14:paraId="0A2D1495" w14:textId="633269A1" w:rsidR="00463ED6" w:rsidRPr="0013171C" w:rsidRDefault="00463ED6" w:rsidP="00D95780">
            <w:pPr>
              <w:ind w:firstLine="0"/>
              <w:jc w:val="both"/>
              <w:rPr>
                <w:rFonts w:ascii="Times New Roman" w:hAnsi="Times New Roman" w:cs="Times New Roman"/>
              </w:rPr>
            </w:pPr>
            <w:r w:rsidRPr="0013171C">
              <w:rPr>
                <w:rFonts w:ascii="Times New Roman" w:hAnsi="Times New Roman" w:cs="Times New Roman"/>
              </w:rPr>
              <w:t>Оформлення пояснювальної записки дипломного проекту та презентації.</w:t>
            </w:r>
          </w:p>
        </w:tc>
        <w:tc>
          <w:tcPr>
            <w:tcW w:w="2545" w:type="dxa"/>
          </w:tcPr>
          <w:p w14:paraId="7E7B40E3" w14:textId="2D3C6AA9" w:rsidR="00463ED6" w:rsidRPr="0013171C" w:rsidRDefault="00463ED6" w:rsidP="00D95780">
            <w:pPr>
              <w:ind w:firstLine="0"/>
              <w:jc w:val="both"/>
              <w:rPr>
                <w:rFonts w:ascii="Times New Roman" w:hAnsi="Times New Roman" w:cs="Times New Roman"/>
              </w:rPr>
            </w:pPr>
            <w:r w:rsidRPr="0013171C">
              <w:rPr>
                <w:rFonts w:ascii="Times New Roman" w:hAnsi="Times New Roman" w:cs="Times New Roman"/>
              </w:rPr>
              <w:t>11.06.2026</w:t>
            </w:r>
          </w:p>
        </w:tc>
        <w:tc>
          <w:tcPr>
            <w:tcW w:w="1503" w:type="dxa"/>
          </w:tcPr>
          <w:p w14:paraId="59753D79" w14:textId="77777777" w:rsidR="00463ED6" w:rsidRPr="0013171C" w:rsidRDefault="00463ED6" w:rsidP="00463ED6">
            <w:pPr>
              <w:rPr>
                <w:rFonts w:ascii="Times New Roman" w:hAnsi="Times New Roman" w:cs="Times New Roman"/>
                <w:b/>
                <w:bCs/>
                <w:sz w:val="28"/>
                <w:szCs w:val="28"/>
              </w:rPr>
            </w:pPr>
          </w:p>
        </w:tc>
      </w:tr>
    </w:tbl>
    <w:p w14:paraId="74C6F3AD" w14:textId="77777777" w:rsidR="00C52A9E" w:rsidRPr="0013171C" w:rsidRDefault="00C52A9E" w:rsidP="00C52A9E">
      <w:pPr>
        <w:spacing w:line="240" w:lineRule="auto"/>
        <w:rPr>
          <w:rFonts w:ascii="Times New Roman" w:hAnsi="Times New Roman" w:cs="Times New Roman"/>
          <w:b/>
          <w:bCs/>
          <w:sz w:val="28"/>
          <w:szCs w:val="28"/>
        </w:rPr>
      </w:pPr>
    </w:p>
    <w:p w14:paraId="1D1F5281" w14:textId="77777777" w:rsidR="00C52A9E" w:rsidRPr="0013171C" w:rsidRDefault="00C52A9E" w:rsidP="00C52A9E">
      <w:pPr>
        <w:spacing w:line="240" w:lineRule="auto"/>
        <w:rPr>
          <w:rFonts w:ascii="Times New Roman" w:hAnsi="Times New Roman" w:cs="Times New Roman"/>
          <w:b/>
          <w:bCs/>
          <w:sz w:val="28"/>
          <w:szCs w:val="28"/>
        </w:rPr>
      </w:pPr>
    </w:p>
    <w:p w14:paraId="3D76E14E" w14:textId="77777777" w:rsidR="00C52A9E" w:rsidRPr="0013171C" w:rsidRDefault="00C52A9E" w:rsidP="00C52A9E">
      <w:pPr>
        <w:spacing w:line="240" w:lineRule="auto"/>
        <w:rPr>
          <w:rFonts w:ascii="Times New Roman" w:hAnsi="Times New Roman" w:cs="Times New Roman"/>
          <w:b/>
          <w:bCs/>
          <w:sz w:val="28"/>
          <w:szCs w:val="28"/>
        </w:rPr>
      </w:pPr>
    </w:p>
    <w:p w14:paraId="24D67CBE" w14:textId="3E8A14BD" w:rsidR="00C52A9E" w:rsidRPr="0013171C" w:rsidRDefault="00C52A9E" w:rsidP="006E13C4">
      <w:pPr>
        <w:spacing w:line="240" w:lineRule="auto"/>
        <w:ind w:firstLine="708"/>
        <w:jc w:val="both"/>
        <w:rPr>
          <w:rFonts w:ascii="Times New Roman" w:hAnsi="Times New Roman" w:cs="Times New Roman"/>
          <w:sz w:val="26"/>
          <w:szCs w:val="26"/>
        </w:rPr>
      </w:pPr>
      <w:r w:rsidRPr="0013171C">
        <w:rPr>
          <w:rFonts w:ascii="Times New Roman" w:hAnsi="Times New Roman" w:cs="Times New Roman"/>
          <w:sz w:val="26"/>
          <w:szCs w:val="26"/>
        </w:rPr>
        <w:t>Здобувач вищої освіти _________________</w:t>
      </w:r>
      <w:r w:rsidR="00C2610B" w:rsidRPr="0013171C">
        <w:rPr>
          <w:rFonts w:ascii="Times New Roman" w:hAnsi="Times New Roman" w:cs="Times New Roman"/>
          <w:sz w:val="26"/>
          <w:szCs w:val="26"/>
        </w:rPr>
        <w:t xml:space="preserve"> </w:t>
      </w:r>
      <w:r w:rsidR="00C2610B" w:rsidRPr="0013171C">
        <w:rPr>
          <w:rFonts w:ascii="Times New Roman" w:hAnsi="Times New Roman" w:cs="Times New Roman"/>
          <w:sz w:val="28"/>
          <w:szCs w:val="28"/>
        </w:rPr>
        <w:t>Н.В. Підпузько</w:t>
      </w:r>
    </w:p>
    <w:p w14:paraId="2E284AB5" w14:textId="0BC1C98B" w:rsidR="00C52A9E" w:rsidRPr="0013171C" w:rsidRDefault="00C52A9E" w:rsidP="006E13C4">
      <w:pPr>
        <w:spacing w:line="240" w:lineRule="auto"/>
        <w:ind w:firstLine="708"/>
        <w:jc w:val="both"/>
        <w:rPr>
          <w:rFonts w:ascii="Times New Roman" w:hAnsi="Times New Roman" w:cs="Times New Roman"/>
          <w:sz w:val="26"/>
          <w:szCs w:val="26"/>
        </w:rPr>
      </w:pPr>
      <w:r w:rsidRPr="0013171C">
        <w:rPr>
          <w:rFonts w:ascii="Times New Roman" w:hAnsi="Times New Roman" w:cs="Times New Roman"/>
          <w:sz w:val="26"/>
          <w:szCs w:val="26"/>
        </w:rPr>
        <w:t xml:space="preserve">Керівник дипломної роботи _____________________ Ж.Г. Самойлова </w:t>
      </w:r>
    </w:p>
    <w:p w14:paraId="7ABBC5B0" w14:textId="77777777" w:rsidR="00C52A9E" w:rsidRPr="0013171C" w:rsidRDefault="00C52A9E">
      <w:pPr>
        <w:rPr>
          <w:rFonts w:ascii="Times New Roman" w:hAnsi="Times New Roman" w:cs="Times New Roman"/>
          <w:sz w:val="26"/>
          <w:szCs w:val="26"/>
        </w:rPr>
      </w:pPr>
      <w:r w:rsidRPr="0013171C">
        <w:rPr>
          <w:rFonts w:ascii="Times New Roman" w:hAnsi="Times New Roman" w:cs="Times New Roman"/>
          <w:sz w:val="26"/>
          <w:szCs w:val="26"/>
        </w:rPr>
        <w:br w:type="page"/>
      </w:r>
    </w:p>
    <w:p w14:paraId="30E4AFD8" w14:textId="7160BAEB" w:rsidR="00C52A9E" w:rsidRPr="0013171C" w:rsidRDefault="00C52A9E" w:rsidP="003C4C6D">
      <w:pPr>
        <w:spacing w:line="240" w:lineRule="auto"/>
        <w:ind w:firstLine="0"/>
        <w:rPr>
          <w:rFonts w:ascii="Times New Roman" w:hAnsi="Times New Roman" w:cs="Times New Roman"/>
          <w:sz w:val="28"/>
          <w:szCs w:val="28"/>
        </w:rPr>
      </w:pPr>
      <w:r w:rsidRPr="0013171C">
        <w:rPr>
          <w:rFonts w:ascii="Times New Roman" w:hAnsi="Times New Roman" w:cs="Times New Roman"/>
          <w:sz w:val="28"/>
          <w:szCs w:val="28"/>
        </w:rPr>
        <w:lastRenderedPageBreak/>
        <w:t>РЕФЕРАТ</w:t>
      </w:r>
    </w:p>
    <w:p w14:paraId="68FA79B7" w14:textId="77777777" w:rsidR="00971E09" w:rsidRPr="0013171C" w:rsidRDefault="00971E09" w:rsidP="00C52A9E">
      <w:pPr>
        <w:spacing w:line="240" w:lineRule="auto"/>
        <w:ind w:left="-567"/>
        <w:rPr>
          <w:rFonts w:ascii="Times New Roman" w:hAnsi="Times New Roman" w:cs="Times New Roman"/>
          <w:sz w:val="28"/>
          <w:szCs w:val="28"/>
        </w:rPr>
      </w:pPr>
    </w:p>
    <w:p w14:paraId="29FC922E" w14:textId="76E1824E" w:rsidR="00971E09" w:rsidRPr="0013171C" w:rsidRDefault="00971E09" w:rsidP="007348B2">
      <w:pPr>
        <w:spacing w:line="240" w:lineRule="auto"/>
        <w:ind w:firstLine="0"/>
        <w:jc w:val="both"/>
        <w:rPr>
          <w:rFonts w:ascii="Times New Roman" w:hAnsi="Times New Roman" w:cs="Times New Roman"/>
          <w:sz w:val="28"/>
          <w:szCs w:val="28"/>
        </w:rPr>
      </w:pPr>
      <w:r w:rsidRPr="0013171C">
        <w:rPr>
          <w:rFonts w:ascii="Times New Roman" w:hAnsi="Times New Roman" w:cs="Times New Roman"/>
          <w:sz w:val="28"/>
          <w:szCs w:val="28"/>
        </w:rPr>
        <w:t xml:space="preserve">Пояснювальна записка </w:t>
      </w:r>
      <w:r w:rsidR="004539EA" w:rsidRPr="004539EA">
        <w:rPr>
          <w:rFonts w:ascii="Times New Roman" w:hAnsi="Times New Roman" w:cs="Times New Roman"/>
          <w:sz w:val="28"/>
          <w:szCs w:val="28"/>
          <w:lang w:val="ru-RU"/>
        </w:rPr>
        <w:t>7</w:t>
      </w:r>
      <w:r w:rsidR="000903B6">
        <w:rPr>
          <w:rFonts w:ascii="Times New Roman" w:hAnsi="Times New Roman" w:cs="Times New Roman"/>
          <w:sz w:val="28"/>
          <w:szCs w:val="28"/>
          <w:lang w:val="ru-RU"/>
        </w:rPr>
        <w:t>7</w:t>
      </w:r>
      <w:r w:rsidRPr="0013171C">
        <w:rPr>
          <w:rFonts w:ascii="Times New Roman" w:hAnsi="Times New Roman" w:cs="Times New Roman"/>
          <w:sz w:val="28"/>
          <w:szCs w:val="28"/>
        </w:rPr>
        <w:t xml:space="preserve"> стор., </w:t>
      </w:r>
      <w:r w:rsidR="00A42BBB" w:rsidRPr="0013171C">
        <w:rPr>
          <w:rFonts w:ascii="Times New Roman" w:hAnsi="Times New Roman" w:cs="Times New Roman"/>
          <w:sz w:val="28"/>
          <w:szCs w:val="28"/>
        </w:rPr>
        <w:t>11</w:t>
      </w:r>
      <w:r w:rsidRPr="0013171C">
        <w:rPr>
          <w:rFonts w:ascii="Times New Roman" w:hAnsi="Times New Roman" w:cs="Times New Roman"/>
          <w:sz w:val="28"/>
          <w:szCs w:val="28"/>
        </w:rPr>
        <w:t xml:space="preserve"> рисунків, </w:t>
      </w:r>
      <w:r w:rsidR="007035EC" w:rsidRPr="0013171C">
        <w:rPr>
          <w:rFonts w:ascii="Times New Roman" w:hAnsi="Times New Roman" w:cs="Times New Roman"/>
          <w:sz w:val="28"/>
          <w:szCs w:val="28"/>
        </w:rPr>
        <w:t>1</w:t>
      </w:r>
      <w:r w:rsidR="00B83B3F" w:rsidRPr="0013171C">
        <w:rPr>
          <w:rFonts w:ascii="Times New Roman" w:hAnsi="Times New Roman" w:cs="Times New Roman"/>
          <w:sz w:val="28"/>
          <w:szCs w:val="28"/>
        </w:rPr>
        <w:t>1</w:t>
      </w:r>
      <w:r w:rsidRPr="0013171C">
        <w:rPr>
          <w:rFonts w:ascii="Times New Roman" w:hAnsi="Times New Roman" w:cs="Times New Roman"/>
          <w:sz w:val="28"/>
          <w:szCs w:val="28"/>
        </w:rPr>
        <w:t xml:space="preserve"> літературних джерел</w:t>
      </w:r>
      <w:r w:rsidR="00447FDB" w:rsidRPr="0013171C">
        <w:rPr>
          <w:rFonts w:ascii="Times New Roman" w:hAnsi="Times New Roman" w:cs="Times New Roman"/>
          <w:sz w:val="28"/>
          <w:szCs w:val="28"/>
        </w:rPr>
        <w:t>, 10 та</w:t>
      </w:r>
      <w:r w:rsidR="007348B2">
        <w:rPr>
          <w:rFonts w:ascii="Times New Roman" w:hAnsi="Times New Roman" w:cs="Times New Roman"/>
          <w:sz w:val="28"/>
          <w:szCs w:val="28"/>
        </w:rPr>
        <w:t>б</w:t>
      </w:r>
      <w:r w:rsidR="00447FDB" w:rsidRPr="0013171C">
        <w:rPr>
          <w:rFonts w:ascii="Times New Roman" w:hAnsi="Times New Roman" w:cs="Times New Roman"/>
          <w:sz w:val="28"/>
          <w:szCs w:val="28"/>
        </w:rPr>
        <w:t>лиць</w:t>
      </w:r>
      <w:r w:rsidRPr="0013171C">
        <w:rPr>
          <w:rFonts w:ascii="Times New Roman" w:hAnsi="Times New Roman" w:cs="Times New Roman"/>
          <w:sz w:val="28"/>
          <w:szCs w:val="28"/>
        </w:rPr>
        <w:t>.</w:t>
      </w:r>
    </w:p>
    <w:p w14:paraId="5980A9AE" w14:textId="77777777" w:rsidR="00971E09" w:rsidRPr="0013171C" w:rsidRDefault="00971E09" w:rsidP="006E13C4">
      <w:pPr>
        <w:spacing w:line="240" w:lineRule="auto"/>
        <w:ind w:firstLine="0"/>
        <w:jc w:val="both"/>
        <w:rPr>
          <w:rFonts w:ascii="Times New Roman" w:hAnsi="Times New Roman" w:cs="Times New Roman"/>
          <w:sz w:val="28"/>
          <w:szCs w:val="28"/>
        </w:rPr>
      </w:pPr>
      <w:r w:rsidRPr="0013171C">
        <w:rPr>
          <w:rFonts w:ascii="Times New Roman" w:hAnsi="Times New Roman" w:cs="Times New Roman"/>
          <w:sz w:val="28"/>
          <w:szCs w:val="28"/>
        </w:rPr>
        <w:t>АВТОМАТИЗАЦІЯ ТЕХНОЛОГІЧНИХ ПРОЦЕСІВ ТА ВИРОБНИЦТВ, КОМП’ЮТЕРНО-ІНТЕГРОВАНІ СИСТЕМИ УПРАВЛІННЯ, ТЕПЛООБМІННИЙ АПАРАТ, КОЖУХОТРУБНИЙ ТЕПЛООБМІННИК, АЗОТО-ВОДНЕВА СУМІШ, ТЕПЛООБМІН, МАТЕМАТИЧНА МОДЕЛЬ, ТЕМПЕРАТУРА, ЧАСТОТНІ ХАРАКТЕРИСТИКИ, ПЕРЕХІДНИЙ ПРОЦЕС, ПІД-РЕГУЛЯТОР.</w:t>
      </w:r>
    </w:p>
    <w:p w14:paraId="60ECBCBF" w14:textId="345183D7" w:rsidR="003C4C6D" w:rsidRPr="0013171C" w:rsidRDefault="00971E09" w:rsidP="00D95780">
      <w:pPr>
        <w:spacing w:line="240" w:lineRule="auto"/>
        <w:ind w:firstLine="708"/>
        <w:jc w:val="both"/>
        <w:rPr>
          <w:rFonts w:ascii="Times New Roman" w:hAnsi="Times New Roman" w:cs="Times New Roman"/>
          <w:sz w:val="28"/>
          <w:szCs w:val="28"/>
        </w:rPr>
      </w:pPr>
      <w:r w:rsidRPr="0013171C">
        <w:rPr>
          <w:rFonts w:ascii="Times New Roman" w:hAnsi="Times New Roman" w:cs="Times New Roman"/>
          <w:b/>
          <w:bCs/>
          <w:sz w:val="28"/>
          <w:szCs w:val="28"/>
        </w:rPr>
        <w:t>Об’єкт дослідження:</w:t>
      </w:r>
      <w:r w:rsidRPr="0013171C">
        <w:rPr>
          <w:rFonts w:ascii="Times New Roman" w:hAnsi="Times New Roman" w:cs="Times New Roman"/>
          <w:sz w:val="28"/>
          <w:szCs w:val="28"/>
        </w:rPr>
        <w:t xml:space="preserve"> процес нагріву азот</w:t>
      </w:r>
      <w:r w:rsidR="008A52B8">
        <w:rPr>
          <w:rFonts w:ascii="Times New Roman" w:hAnsi="Times New Roman" w:cs="Times New Roman"/>
          <w:sz w:val="28"/>
          <w:szCs w:val="28"/>
          <w:lang w:val="ru-RU"/>
        </w:rPr>
        <w:t>н</w:t>
      </w:r>
      <w:r w:rsidRPr="0013171C">
        <w:rPr>
          <w:rFonts w:ascii="Times New Roman" w:hAnsi="Times New Roman" w:cs="Times New Roman"/>
          <w:sz w:val="28"/>
          <w:szCs w:val="28"/>
        </w:rPr>
        <w:t>о-водневої суміші в кожухотрубному теплообміннику.</w:t>
      </w:r>
    </w:p>
    <w:p w14:paraId="06F8008F" w14:textId="77777777" w:rsidR="003C4C6D" w:rsidRPr="0013171C" w:rsidRDefault="00971E09" w:rsidP="00D95780">
      <w:pPr>
        <w:spacing w:line="240" w:lineRule="auto"/>
        <w:ind w:firstLine="708"/>
        <w:jc w:val="both"/>
        <w:rPr>
          <w:rFonts w:ascii="Times New Roman" w:hAnsi="Times New Roman" w:cs="Times New Roman"/>
          <w:sz w:val="28"/>
          <w:szCs w:val="28"/>
        </w:rPr>
      </w:pPr>
      <w:r w:rsidRPr="0013171C">
        <w:rPr>
          <w:rFonts w:ascii="Times New Roman" w:hAnsi="Times New Roman" w:cs="Times New Roman"/>
          <w:b/>
          <w:bCs/>
          <w:sz w:val="28"/>
          <w:szCs w:val="28"/>
        </w:rPr>
        <w:t>Мета дипломної роботи:</w:t>
      </w:r>
      <w:r w:rsidRPr="0013171C">
        <w:rPr>
          <w:rFonts w:ascii="Times New Roman" w:hAnsi="Times New Roman" w:cs="Times New Roman"/>
          <w:sz w:val="28"/>
          <w:szCs w:val="28"/>
        </w:rPr>
        <w:t xml:space="preserve"> розробка та дослідження автоматизованої системи керування кожухотрубним теплообмінником для нагріву азото-водневої суміші з використанням принципів комп’ютерно-інтегрованих технологій та виконання математичного моделювання контуру регулювання температури на виході апарата.</w:t>
      </w:r>
    </w:p>
    <w:p w14:paraId="0C27689C" w14:textId="77777777" w:rsidR="003C4C6D" w:rsidRPr="0013171C" w:rsidRDefault="00971E09" w:rsidP="00D95780">
      <w:pPr>
        <w:spacing w:line="240" w:lineRule="auto"/>
        <w:ind w:firstLine="708"/>
        <w:jc w:val="both"/>
        <w:rPr>
          <w:rFonts w:ascii="Times New Roman" w:hAnsi="Times New Roman" w:cs="Times New Roman"/>
          <w:sz w:val="28"/>
          <w:szCs w:val="28"/>
        </w:rPr>
      </w:pPr>
      <w:r w:rsidRPr="0013171C">
        <w:rPr>
          <w:rFonts w:ascii="Times New Roman" w:hAnsi="Times New Roman" w:cs="Times New Roman"/>
          <w:b/>
          <w:bCs/>
          <w:sz w:val="28"/>
          <w:szCs w:val="28"/>
        </w:rPr>
        <w:t>Метод дослідження:</w:t>
      </w:r>
      <w:r w:rsidRPr="0013171C">
        <w:rPr>
          <w:rFonts w:ascii="Times New Roman" w:hAnsi="Times New Roman" w:cs="Times New Roman"/>
          <w:sz w:val="28"/>
          <w:szCs w:val="28"/>
        </w:rPr>
        <w:t xml:space="preserve"> теоретичний аналіз технологічного процесу та імітаційне моделювання з використанням персонального комп’ютера і спеціалізованого програмного забезпечення для аналізу систем автоматичного керування.</w:t>
      </w:r>
    </w:p>
    <w:p w14:paraId="686E28C8" w14:textId="363BA74C" w:rsidR="00971E09" w:rsidRPr="0013171C" w:rsidRDefault="00971E09" w:rsidP="00D95780">
      <w:pPr>
        <w:spacing w:line="240" w:lineRule="auto"/>
        <w:ind w:firstLine="708"/>
        <w:jc w:val="both"/>
        <w:rPr>
          <w:rFonts w:ascii="Times New Roman" w:hAnsi="Times New Roman" w:cs="Times New Roman"/>
          <w:sz w:val="28"/>
          <w:szCs w:val="28"/>
        </w:rPr>
      </w:pPr>
      <w:r w:rsidRPr="0013171C">
        <w:rPr>
          <w:rFonts w:ascii="Times New Roman" w:hAnsi="Times New Roman" w:cs="Times New Roman"/>
          <w:b/>
          <w:bCs/>
          <w:sz w:val="28"/>
          <w:szCs w:val="28"/>
        </w:rPr>
        <w:t>У ході виконання роботи отримані наступні результати:</w:t>
      </w:r>
      <w:r w:rsidRPr="0013171C">
        <w:rPr>
          <w:rFonts w:ascii="Times New Roman" w:hAnsi="Times New Roman" w:cs="Times New Roman"/>
          <w:sz w:val="28"/>
          <w:szCs w:val="28"/>
        </w:rPr>
        <w:t xml:space="preserve"> Проаналізовано технологічний процес нагріву азот</w:t>
      </w:r>
      <w:r w:rsidR="008A52B8">
        <w:rPr>
          <w:rFonts w:ascii="Times New Roman" w:hAnsi="Times New Roman" w:cs="Times New Roman"/>
          <w:sz w:val="28"/>
          <w:szCs w:val="28"/>
          <w:lang w:val="ru-RU"/>
        </w:rPr>
        <w:t>н</w:t>
      </w:r>
      <w:r w:rsidRPr="0013171C">
        <w:rPr>
          <w:rFonts w:ascii="Times New Roman" w:hAnsi="Times New Roman" w:cs="Times New Roman"/>
          <w:sz w:val="28"/>
          <w:szCs w:val="28"/>
        </w:rPr>
        <w:t>о-водневої суміші, визначено оптимальні температурні режими та основні чинники, що впливають на ефективність теплообміну. Виконано системний аналіз кожухотрубного теплообмінника як об’єкта керування, ідентифіковано основні вхідні, вихідні параметри та канали збурення.</w:t>
      </w:r>
    </w:p>
    <w:p w14:paraId="651F7E16" w14:textId="77777777" w:rsidR="00971E09" w:rsidRPr="0013171C" w:rsidRDefault="00971E09" w:rsidP="00D95780">
      <w:pPr>
        <w:spacing w:after="0" w:line="240" w:lineRule="auto"/>
        <w:ind w:firstLine="708"/>
        <w:jc w:val="both"/>
        <w:rPr>
          <w:rFonts w:ascii="Times New Roman" w:hAnsi="Times New Roman" w:cs="Times New Roman"/>
          <w:sz w:val="28"/>
          <w:szCs w:val="28"/>
        </w:rPr>
      </w:pPr>
      <w:r w:rsidRPr="0013171C">
        <w:rPr>
          <w:rFonts w:ascii="Times New Roman" w:hAnsi="Times New Roman" w:cs="Times New Roman"/>
          <w:sz w:val="28"/>
          <w:szCs w:val="28"/>
        </w:rPr>
        <w:t>Побудовано структурно-логічну та інформаційну схеми системи керування, розроблено алгоритм функціонування автоматизованої системи. Сформовано математичну модель теплообмінника у вигляді передавальних функцій за каналами керування та збурення. Проведено розрахунок та налаштування параметрів ПІД-регулятора.</w:t>
      </w:r>
    </w:p>
    <w:p w14:paraId="0434EE62" w14:textId="49D33633" w:rsidR="00971E09" w:rsidRPr="00A47D99" w:rsidRDefault="00971E09" w:rsidP="00D95780">
      <w:pPr>
        <w:spacing w:after="0" w:line="240" w:lineRule="auto"/>
        <w:ind w:firstLine="708"/>
        <w:jc w:val="both"/>
        <w:rPr>
          <w:rFonts w:ascii="Times New Roman" w:hAnsi="Times New Roman" w:cs="Times New Roman"/>
          <w:sz w:val="28"/>
          <w:szCs w:val="28"/>
        </w:rPr>
      </w:pPr>
      <w:r w:rsidRPr="0013171C">
        <w:rPr>
          <w:rFonts w:ascii="Times New Roman" w:hAnsi="Times New Roman" w:cs="Times New Roman"/>
          <w:sz w:val="28"/>
          <w:szCs w:val="28"/>
        </w:rPr>
        <w:t xml:space="preserve">Досліджено динамічні характеристики системи через </w:t>
      </w:r>
      <w:r w:rsidR="007348B2" w:rsidRPr="007348B2">
        <w:rPr>
          <w:rFonts w:ascii="Times New Roman" w:hAnsi="Times New Roman" w:cs="Times New Roman"/>
          <w:sz w:val="28"/>
          <w:szCs w:val="28"/>
        </w:rPr>
        <w:t>аналіз перехідних процесів</w:t>
      </w:r>
      <w:r w:rsidR="007348B2">
        <w:rPr>
          <w:rFonts w:ascii="Times New Roman" w:hAnsi="Times New Roman" w:cs="Times New Roman"/>
          <w:sz w:val="28"/>
          <w:szCs w:val="28"/>
        </w:rPr>
        <w:t xml:space="preserve"> </w:t>
      </w:r>
      <w:r w:rsidRPr="0013171C">
        <w:rPr>
          <w:rFonts w:ascii="Times New Roman" w:hAnsi="Times New Roman" w:cs="Times New Roman"/>
          <w:sz w:val="28"/>
          <w:szCs w:val="28"/>
        </w:rPr>
        <w:t>та частотних характеристик. Моделювання замкненої системи підтвердило здатність розробленої системи автоматизованого керування підтримувати задану температуру суміші з високою точністю при зміні витрати теплоносія та дії зовнішніх збурень, що свідчить про стійкість та якість розробленого рішення.</w:t>
      </w:r>
    </w:p>
    <w:p w14:paraId="42E7C34A" w14:textId="77777777" w:rsidR="008A52B8" w:rsidRPr="00A47D99" w:rsidRDefault="008A52B8" w:rsidP="00D95780">
      <w:pPr>
        <w:spacing w:after="0" w:line="240" w:lineRule="auto"/>
        <w:ind w:firstLine="708"/>
        <w:jc w:val="both"/>
        <w:rPr>
          <w:rFonts w:ascii="Times New Roman" w:hAnsi="Times New Roman" w:cs="Times New Roman"/>
          <w:sz w:val="28"/>
          <w:szCs w:val="28"/>
        </w:rPr>
      </w:pPr>
    </w:p>
    <w:p w14:paraId="45B44991" w14:textId="77777777" w:rsidR="00B02183" w:rsidRDefault="00B02183" w:rsidP="00B02183">
      <w:pPr>
        <w:ind w:right="333" w:firstLine="0"/>
        <w:rPr>
          <w:rFonts w:ascii="Times New Roman" w:hAnsi="Times New Roman" w:cs="Times New Roman"/>
          <w:b/>
          <w:bCs/>
          <w:sz w:val="28"/>
          <w:szCs w:val="28"/>
        </w:rPr>
      </w:pPr>
      <w:r>
        <w:rPr>
          <w:rFonts w:ascii="Times New Roman" w:hAnsi="Times New Roman" w:cs="Times New Roman"/>
          <w:b/>
          <w:bCs/>
          <w:sz w:val="28"/>
          <w:szCs w:val="28"/>
        </w:rPr>
        <w:lastRenderedPageBreak/>
        <w:t>ПЕРЕЛІК СКОРОЧЕНЬ</w:t>
      </w:r>
      <w:r w:rsidRPr="00B02183">
        <w:rPr>
          <w:rFonts w:ascii="Times New Roman" w:hAnsi="Times New Roman" w:cs="Times New Roman"/>
          <w:b/>
          <w:bCs/>
          <w:sz w:val="28"/>
          <w:szCs w:val="28"/>
        </w:rPr>
        <w:br/>
      </w:r>
    </w:p>
    <w:p w14:paraId="160C6506" w14:textId="77777777" w:rsidR="00B02183" w:rsidRDefault="00B02183" w:rsidP="00B02183">
      <w:pPr>
        <w:ind w:right="333" w:firstLine="0"/>
        <w:jc w:val="both"/>
        <w:rPr>
          <w:rFonts w:ascii="Times New Roman" w:hAnsi="Times New Roman" w:cs="Times New Roman"/>
          <w:sz w:val="28"/>
          <w:szCs w:val="28"/>
        </w:rPr>
      </w:pPr>
      <w:r w:rsidRPr="00B02183">
        <w:rPr>
          <w:rFonts w:ascii="Times New Roman" w:hAnsi="Times New Roman" w:cs="Times New Roman"/>
          <w:sz w:val="28"/>
          <w:szCs w:val="28"/>
        </w:rPr>
        <w:t xml:space="preserve">АВС — азото-воднева суміш </w:t>
      </w:r>
    </w:p>
    <w:p w14:paraId="4923B225" w14:textId="77777777" w:rsidR="00B02183" w:rsidRDefault="00B02183" w:rsidP="00B02183">
      <w:pPr>
        <w:ind w:right="333" w:firstLine="0"/>
        <w:jc w:val="both"/>
        <w:rPr>
          <w:rFonts w:ascii="Times New Roman" w:hAnsi="Times New Roman" w:cs="Times New Roman"/>
          <w:sz w:val="28"/>
          <w:szCs w:val="28"/>
        </w:rPr>
      </w:pPr>
      <w:r w:rsidRPr="00B02183">
        <w:rPr>
          <w:rFonts w:ascii="Times New Roman" w:hAnsi="Times New Roman" w:cs="Times New Roman"/>
          <w:sz w:val="28"/>
          <w:szCs w:val="28"/>
        </w:rPr>
        <w:t xml:space="preserve">АРМ — автоматизоване робоче місце </w:t>
      </w:r>
    </w:p>
    <w:p w14:paraId="430C799E" w14:textId="77777777" w:rsidR="00B02183" w:rsidRDefault="00B02183" w:rsidP="00B02183">
      <w:pPr>
        <w:ind w:right="333" w:firstLine="0"/>
        <w:jc w:val="both"/>
        <w:rPr>
          <w:rFonts w:ascii="Times New Roman" w:hAnsi="Times New Roman" w:cs="Times New Roman"/>
          <w:sz w:val="28"/>
          <w:szCs w:val="28"/>
        </w:rPr>
      </w:pPr>
      <w:r w:rsidRPr="00B02183">
        <w:rPr>
          <w:rFonts w:ascii="Times New Roman" w:hAnsi="Times New Roman" w:cs="Times New Roman"/>
          <w:sz w:val="28"/>
          <w:szCs w:val="28"/>
        </w:rPr>
        <w:t xml:space="preserve">АСК — автоматизована система керування </w:t>
      </w:r>
    </w:p>
    <w:p w14:paraId="06ACE901" w14:textId="77777777" w:rsidR="00B02183" w:rsidRDefault="00B02183" w:rsidP="00B02183">
      <w:pPr>
        <w:ind w:right="333" w:firstLine="0"/>
        <w:jc w:val="both"/>
        <w:rPr>
          <w:rFonts w:ascii="Times New Roman" w:hAnsi="Times New Roman" w:cs="Times New Roman"/>
          <w:sz w:val="28"/>
          <w:szCs w:val="28"/>
        </w:rPr>
      </w:pPr>
      <w:r w:rsidRPr="00B02183">
        <w:rPr>
          <w:rFonts w:ascii="Times New Roman" w:hAnsi="Times New Roman" w:cs="Times New Roman"/>
          <w:sz w:val="28"/>
          <w:szCs w:val="28"/>
        </w:rPr>
        <w:t xml:space="preserve">АСР — автоматична система регулювання </w:t>
      </w:r>
    </w:p>
    <w:p w14:paraId="72691CD1" w14:textId="77777777" w:rsidR="007348B2" w:rsidRDefault="00B02183" w:rsidP="00B02183">
      <w:pPr>
        <w:ind w:right="333" w:firstLine="0"/>
        <w:jc w:val="both"/>
        <w:rPr>
          <w:rFonts w:ascii="Times New Roman" w:hAnsi="Times New Roman" w:cs="Times New Roman"/>
          <w:sz w:val="28"/>
          <w:szCs w:val="28"/>
        </w:rPr>
      </w:pPr>
      <w:r w:rsidRPr="00B02183">
        <w:rPr>
          <w:rFonts w:ascii="Times New Roman" w:hAnsi="Times New Roman" w:cs="Times New Roman"/>
          <w:sz w:val="28"/>
          <w:szCs w:val="28"/>
        </w:rPr>
        <w:t xml:space="preserve">ВМ — виконавчий механізм </w:t>
      </w:r>
    </w:p>
    <w:p w14:paraId="15EC77BA" w14:textId="31E67D7E" w:rsidR="00B02183" w:rsidRDefault="00B02183" w:rsidP="00B02183">
      <w:pPr>
        <w:ind w:right="333" w:firstLine="0"/>
        <w:jc w:val="both"/>
        <w:rPr>
          <w:rFonts w:ascii="Times New Roman" w:hAnsi="Times New Roman" w:cs="Times New Roman"/>
          <w:sz w:val="28"/>
          <w:szCs w:val="28"/>
        </w:rPr>
      </w:pPr>
      <w:r w:rsidRPr="00B02183">
        <w:rPr>
          <w:rFonts w:ascii="Times New Roman" w:hAnsi="Times New Roman" w:cs="Times New Roman"/>
          <w:sz w:val="28"/>
          <w:szCs w:val="28"/>
        </w:rPr>
        <w:t xml:space="preserve">КІСУ — комп'ютерно-інтегрована система управління </w:t>
      </w:r>
    </w:p>
    <w:p w14:paraId="122DF384" w14:textId="77777777" w:rsidR="00B02183" w:rsidRDefault="00B02183" w:rsidP="00B02183">
      <w:pPr>
        <w:ind w:right="333" w:firstLine="0"/>
        <w:jc w:val="both"/>
        <w:rPr>
          <w:rFonts w:ascii="Times New Roman" w:hAnsi="Times New Roman" w:cs="Times New Roman"/>
          <w:sz w:val="28"/>
          <w:szCs w:val="28"/>
        </w:rPr>
      </w:pPr>
      <w:r w:rsidRPr="00B02183">
        <w:rPr>
          <w:rFonts w:ascii="Times New Roman" w:hAnsi="Times New Roman" w:cs="Times New Roman"/>
          <w:sz w:val="28"/>
          <w:szCs w:val="28"/>
        </w:rPr>
        <w:t xml:space="preserve">ПАЗ — підсистема протиаварійного логічного захисту, блокувань та сигналізації </w:t>
      </w:r>
    </w:p>
    <w:p w14:paraId="4ADCE2A5" w14:textId="77777777" w:rsidR="00B02183" w:rsidRDefault="00B02183" w:rsidP="00B02183">
      <w:pPr>
        <w:ind w:right="333" w:firstLine="0"/>
        <w:jc w:val="both"/>
        <w:rPr>
          <w:rFonts w:ascii="Times New Roman" w:hAnsi="Times New Roman" w:cs="Times New Roman"/>
          <w:sz w:val="28"/>
          <w:szCs w:val="28"/>
        </w:rPr>
      </w:pPr>
      <w:r w:rsidRPr="00B02183">
        <w:rPr>
          <w:rFonts w:ascii="Times New Roman" w:hAnsi="Times New Roman" w:cs="Times New Roman"/>
          <w:sz w:val="28"/>
          <w:szCs w:val="28"/>
        </w:rPr>
        <w:t xml:space="preserve">ПІ — пропорційно-інтегральний (закон регулювання) </w:t>
      </w:r>
    </w:p>
    <w:p w14:paraId="5FF230AA" w14:textId="77777777" w:rsidR="007348B2" w:rsidRDefault="00B02183" w:rsidP="00B02183">
      <w:pPr>
        <w:ind w:right="333" w:firstLine="0"/>
        <w:jc w:val="both"/>
        <w:rPr>
          <w:rFonts w:ascii="Times New Roman" w:hAnsi="Times New Roman" w:cs="Times New Roman"/>
          <w:sz w:val="28"/>
          <w:szCs w:val="28"/>
        </w:rPr>
      </w:pPr>
      <w:r w:rsidRPr="00B02183">
        <w:rPr>
          <w:rFonts w:ascii="Times New Roman" w:hAnsi="Times New Roman" w:cs="Times New Roman"/>
          <w:sz w:val="28"/>
          <w:szCs w:val="28"/>
        </w:rPr>
        <w:t xml:space="preserve">ПІД — пропорційно-інтегрально-диференціальний (закон регулювання) </w:t>
      </w:r>
    </w:p>
    <w:p w14:paraId="057191BE" w14:textId="45837A28" w:rsidR="00B02183" w:rsidRDefault="00B02183" w:rsidP="00B02183">
      <w:pPr>
        <w:ind w:right="333" w:firstLine="0"/>
        <w:jc w:val="both"/>
        <w:rPr>
          <w:rFonts w:ascii="Times New Roman" w:hAnsi="Times New Roman" w:cs="Times New Roman"/>
          <w:sz w:val="28"/>
          <w:szCs w:val="28"/>
        </w:rPr>
      </w:pPr>
      <w:r w:rsidRPr="00B02183">
        <w:rPr>
          <w:rFonts w:ascii="Times New Roman" w:hAnsi="Times New Roman" w:cs="Times New Roman"/>
          <w:sz w:val="28"/>
          <w:szCs w:val="28"/>
        </w:rPr>
        <w:t xml:space="preserve">ПЛК — програмований логічний контролер </w:t>
      </w:r>
    </w:p>
    <w:p w14:paraId="65027C15" w14:textId="77777777" w:rsidR="00B02183" w:rsidRDefault="00B02183" w:rsidP="00B02183">
      <w:pPr>
        <w:ind w:right="333" w:firstLine="0"/>
        <w:jc w:val="both"/>
        <w:rPr>
          <w:rFonts w:ascii="Times New Roman" w:hAnsi="Times New Roman" w:cs="Times New Roman"/>
          <w:sz w:val="28"/>
          <w:szCs w:val="28"/>
        </w:rPr>
      </w:pPr>
      <w:r w:rsidRPr="00B02183">
        <w:rPr>
          <w:rFonts w:ascii="Times New Roman" w:hAnsi="Times New Roman" w:cs="Times New Roman"/>
          <w:sz w:val="28"/>
          <w:szCs w:val="28"/>
        </w:rPr>
        <w:t xml:space="preserve">ТАК — теорія автоматичного керування </w:t>
      </w:r>
    </w:p>
    <w:p w14:paraId="7922426F" w14:textId="77777777" w:rsidR="00B02183" w:rsidRDefault="00B02183" w:rsidP="00B02183">
      <w:pPr>
        <w:ind w:right="333" w:firstLine="0"/>
        <w:jc w:val="both"/>
        <w:rPr>
          <w:rFonts w:ascii="Times New Roman" w:hAnsi="Times New Roman" w:cs="Times New Roman"/>
          <w:sz w:val="28"/>
          <w:szCs w:val="28"/>
        </w:rPr>
      </w:pPr>
      <w:r w:rsidRPr="00B02183">
        <w:rPr>
          <w:rFonts w:ascii="Times New Roman" w:hAnsi="Times New Roman" w:cs="Times New Roman"/>
          <w:sz w:val="28"/>
          <w:szCs w:val="28"/>
        </w:rPr>
        <w:t xml:space="preserve">ТОК — технологічний об'єкт керування </w:t>
      </w:r>
    </w:p>
    <w:p w14:paraId="63AF6F9F" w14:textId="77777777" w:rsidR="00B02183" w:rsidRDefault="00B02183" w:rsidP="00B02183">
      <w:pPr>
        <w:ind w:right="333" w:firstLine="0"/>
        <w:jc w:val="both"/>
        <w:rPr>
          <w:rFonts w:ascii="Times New Roman" w:hAnsi="Times New Roman" w:cs="Times New Roman"/>
          <w:sz w:val="28"/>
          <w:szCs w:val="28"/>
        </w:rPr>
      </w:pPr>
      <w:r w:rsidRPr="00B02183">
        <w:rPr>
          <w:rFonts w:ascii="Times New Roman" w:hAnsi="Times New Roman" w:cs="Times New Roman"/>
          <w:sz w:val="28"/>
          <w:szCs w:val="28"/>
        </w:rPr>
        <w:t>SCADA — Supervisory Control And Data Acquisition (система збору даних та оперативного диспетчерського управління)</w:t>
      </w:r>
    </w:p>
    <w:p w14:paraId="04E6F956" w14:textId="77777777" w:rsidR="00B02183" w:rsidRDefault="00B02183">
      <w:pPr>
        <w:rPr>
          <w:rFonts w:ascii="Times New Roman" w:hAnsi="Times New Roman" w:cs="Times New Roman"/>
          <w:sz w:val="28"/>
          <w:szCs w:val="28"/>
        </w:rPr>
      </w:pPr>
      <w:r>
        <w:rPr>
          <w:rFonts w:ascii="Times New Roman" w:hAnsi="Times New Roman" w:cs="Times New Roman"/>
          <w:sz w:val="28"/>
          <w:szCs w:val="28"/>
        </w:rPr>
        <w:br w:type="page"/>
      </w:r>
    </w:p>
    <w:p w14:paraId="291E65E7" w14:textId="77777777" w:rsidR="00B02183" w:rsidRDefault="00B02183" w:rsidP="00B02183">
      <w:pPr>
        <w:ind w:right="333" w:firstLine="0"/>
        <w:rPr>
          <w:rFonts w:ascii="Times New Roman" w:hAnsi="Times New Roman" w:cs="Times New Roman"/>
          <w:sz w:val="28"/>
          <w:szCs w:val="28"/>
        </w:rPr>
      </w:pPr>
      <w:r>
        <w:rPr>
          <w:rFonts w:ascii="Times New Roman" w:hAnsi="Times New Roman" w:cs="Times New Roman"/>
          <w:sz w:val="28"/>
          <w:szCs w:val="28"/>
        </w:rPr>
        <w:lastRenderedPageBreak/>
        <w:t>ЗМІСТ</w:t>
      </w:r>
    </w:p>
    <w:p w14:paraId="4EA8DCBD" w14:textId="3642CA00" w:rsidR="00B02183" w:rsidRPr="00B02183" w:rsidRDefault="00B02183" w:rsidP="00B02183">
      <w:pPr>
        <w:ind w:right="50" w:firstLine="0"/>
        <w:jc w:val="both"/>
        <w:rPr>
          <w:rFonts w:ascii="Times New Roman" w:hAnsi="Times New Roman" w:cs="Times New Roman"/>
          <w:sz w:val="28"/>
          <w:szCs w:val="28"/>
          <w:u w:val="dotted"/>
        </w:rPr>
      </w:pPr>
      <w:r w:rsidRPr="00B02183">
        <w:rPr>
          <w:rFonts w:ascii="Times New Roman" w:hAnsi="Times New Roman" w:cs="Times New Roman"/>
          <w:sz w:val="28"/>
          <w:szCs w:val="28"/>
        </w:rPr>
        <w:t>ВСТУП</w:t>
      </w:r>
      <w:r>
        <w:rPr>
          <w:rFonts w:ascii="Times New Roman" w:hAnsi="Times New Roman" w:cs="Times New Roman"/>
          <w:sz w:val="28"/>
          <w:szCs w:val="28"/>
          <w:u w:val="dotted"/>
        </w:rPr>
        <w:t xml:space="preserve">                                                                                                                    </w:t>
      </w:r>
      <w:r w:rsidR="0098562C">
        <w:rPr>
          <w:rFonts w:ascii="Times New Roman" w:hAnsi="Times New Roman" w:cs="Times New Roman"/>
          <w:sz w:val="28"/>
          <w:szCs w:val="28"/>
          <w:u w:val="dotted"/>
        </w:rPr>
        <w:t xml:space="preserve"> </w:t>
      </w:r>
      <w:r>
        <w:rPr>
          <w:rFonts w:ascii="Times New Roman" w:hAnsi="Times New Roman" w:cs="Times New Roman"/>
          <w:sz w:val="28"/>
          <w:szCs w:val="28"/>
          <w:u w:val="dotted"/>
        </w:rPr>
        <w:t xml:space="preserve"> </w:t>
      </w:r>
      <w:r w:rsidRPr="0098562C">
        <w:rPr>
          <w:rFonts w:ascii="Times New Roman" w:hAnsi="Times New Roman" w:cs="Times New Roman"/>
          <w:sz w:val="28"/>
          <w:szCs w:val="28"/>
        </w:rPr>
        <w:t>9</w:t>
      </w:r>
      <w:r>
        <w:rPr>
          <w:rFonts w:ascii="Times New Roman" w:hAnsi="Times New Roman" w:cs="Times New Roman"/>
          <w:sz w:val="28"/>
          <w:szCs w:val="28"/>
          <w:u w:val="dotted"/>
        </w:rPr>
        <w:t xml:space="preserve">                </w:t>
      </w:r>
    </w:p>
    <w:p w14:paraId="28E25E0D" w14:textId="458768DF" w:rsidR="00B02183" w:rsidRPr="0098562C" w:rsidRDefault="00B02183" w:rsidP="00B02183">
      <w:pPr>
        <w:ind w:right="333" w:firstLine="0"/>
        <w:jc w:val="both"/>
        <w:rPr>
          <w:rFonts w:ascii="Times New Roman" w:hAnsi="Times New Roman" w:cs="Times New Roman"/>
          <w:sz w:val="28"/>
          <w:szCs w:val="28"/>
        </w:rPr>
      </w:pPr>
      <w:r w:rsidRPr="00B02183">
        <w:rPr>
          <w:rFonts w:ascii="Times New Roman" w:hAnsi="Times New Roman" w:cs="Times New Roman"/>
          <w:sz w:val="28"/>
          <w:szCs w:val="28"/>
        </w:rPr>
        <w:t>РОЗДІЛ 1. АНАЛІЗ СУЧАСНОГО СТАНУ АВТОМАТИЗАЦІЇ ПРОЦЕСУ НАГРІВУ АЗОТО-ВОДНЕВОЇ СУМІШІ В КОЖУХОТРУБНИХ ТЕПЛООБМІННИКАХ</w:t>
      </w:r>
      <w:r w:rsidR="0098562C" w:rsidRPr="0098562C">
        <w:rPr>
          <w:rFonts w:ascii="Times New Roman" w:hAnsi="Times New Roman" w:cs="Times New Roman"/>
          <w:sz w:val="28"/>
          <w:szCs w:val="28"/>
          <w:u w:val="dotted"/>
        </w:rPr>
        <w:t xml:space="preserve">                                                                                                        </w:t>
      </w:r>
      <w:r w:rsidR="0098562C">
        <w:rPr>
          <w:rFonts w:ascii="Times New Roman" w:hAnsi="Times New Roman" w:cs="Times New Roman"/>
          <w:sz w:val="28"/>
          <w:szCs w:val="28"/>
          <w:u w:val="dotted"/>
        </w:rPr>
        <w:t xml:space="preserve">                    </w:t>
      </w:r>
      <w:r w:rsidR="0098562C" w:rsidRPr="0098562C">
        <w:rPr>
          <w:rFonts w:ascii="Times New Roman" w:hAnsi="Times New Roman" w:cs="Times New Roman"/>
          <w:sz w:val="28"/>
          <w:szCs w:val="28"/>
        </w:rPr>
        <w:t>11</w:t>
      </w:r>
    </w:p>
    <w:p w14:paraId="2B4B7A94" w14:textId="108EDA10" w:rsidR="00B02183" w:rsidRDefault="00B02183" w:rsidP="00B02183">
      <w:pPr>
        <w:ind w:right="333" w:firstLine="0"/>
        <w:jc w:val="both"/>
        <w:rPr>
          <w:rFonts w:ascii="Times New Roman" w:hAnsi="Times New Roman" w:cs="Times New Roman"/>
          <w:sz w:val="28"/>
          <w:szCs w:val="28"/>
        </w:rPr>
      </w:pPr>
      <w:r w:rsidRPr="00B02183">
        <w:rPr>
          <w:rFonts w:ascii="Times New Roman" w:hAnsi="Times New Roman" w:cs="Times New Roman"/>
          <w:sz w:val="28"/>
          <w:szCs w:val="28"/>
        </w:rPr>
        <w:t>РОЗДІЛ 2. МАТЕМАТИЧНЕ МОДЕЛЮВАННЯ ТА ІДЕНТИФІКАЦІЯ ОБ'ЄКТА КЕРУВАННЯ</w:t>
      </w:r>
      <w:r w:rsidRPr="0098562C">
        <w:rPr>
          <w:rFonts w:ascii="Times New Roman" w:hAnsi="Times New Roman" w:cs="Times New Roman"/>
          <w:sz w:val="28"/>
          <w:szCs w:val="28"/>
          <w:u w:val="dotted"/>
        </w:rPr>
        <w:t xml:space="preserve"> </w:t>
      </w:r>
      <w:r w:rsidR="0098562C" w:rsidRPr="0098562C">
        <w:rPr>
          <w:rFonts w:ascii="Times New Roman" w:hAnsi="Times New Roman" w:cs="Times New Roman"/>
          <w:sz w:val="28"/>
          <w:szCs w:val="28"/>
          <w:u w:val="dotted"/>
        </w:rPr>
        <w:t xml:space="preserve">                                                                                                    </w:t>
      </w:r>
      <w:r w:rsidR="0098562C">
        <w:rPr>
          <w:rFonts w:ascii="Times New Roman" w:hAnsi="Times New Roman" w:cs="Times New Roman"/>
          <w:sz w:val="28"/>
          <w:szCs w:val="28"/>
        </w:rPr>
        <w:t>21</w:t>
      </w:r>
    </w:p>
    <w:p w14:paraId="31FA39A4" w14:textId="7436B068" w:rsidR="00B02183" w:rsidRDefault="00B02183" w:rsidP="00B02183">
      <w:pPr>
        <w:ind w:right="333" w:firstLine="0"/>
        <w:jc w:val="both"/>
        <w:rPr>
          <w:rFonts w:ascii="Times New Roman" w:hAnsi="Times New Roman" w:cs="Times New Roman"/>
          <w:sz w:val="28"/>
          <w:szCs w:val="28"/>
        </w:rPr>
      </w:pPr>
      <w:r w:rsidRPr="00B02183">
        <w:rPr>
          <w:rFonts w:ascii="Times New Roman" w:hAnsi="Times New Roman" w:cs="Times New Roman"/>
          <w:sz w:val="28"/>
          <w:szCs w:val="28"/>
        </w:rPr>
        <w:t>РОЗДІЛ 3. СИНТЕЗ ТА ДОСЛІДЖЕННЯ АВТОМАТИЧНОЇ СИСТЕМИ РЕГУЛЮВАННЯ</w:t>
      </w:r>
      <w:r w:rsidR="00057D29" w:rsidRPr="00057D29">
        <w:rPr>
          <w:rFonts w:ascii="Times New Roman" w:hAnsi="Times New Roman" w:cs="Times New Roman"/>
          <w:sz w:val="28"/>
          <w:szCs w:val="28"/>
          <w:u w:val="dotted"/>
        </w:rPr>
        <w:t xml:space="preserve">                                                                                                           </w:t>
      </w:r>
      <w:r w:rsidR="00057D29">
        <w:rPr>
          <w:rFonts w:ascii="Times New Roman" w:hAnsi="Times New Roman" w:cs="Times New Roman"/>
          <w:sz w:val="28"/>
          <w:szCs w:val="28"/>
        </w:rPr>
        <w:t>36</w:t>
      </w:r>
    </w:p>
    <w:p w14:paraId="393EE1AB" w14:textId="3DD9C855" w:rsidR="00B02183" w:rsidRDefault="00B02183" w:rsidP="00B02183">
      <w:pPr>
        <w:ind w:right="333" w:firstLine="0"/>
        <w:jc w:val="both"/>
        <w:rPr>
          <w:rFonts w:ascii="Times New Roman" w:hAnsi="Times New Roman" w:cs="Times New Roman"/>
          <w:sz w:val="28"/>
          <w:szCs w:val="28"/>
        </w:rPr>
      </w:pPr>
      <w:r w:rsidRPr="00B02183">
        <w:rPr>
          <w:rFonts w:ascii="Times New Roman" w:hAnsi="Times New Roman" w:cs="Times New Roman"/>
          <w:sz w:val="28"/>
          <w:szCs w:val="28"/>
        </w:rPr>
        <w:t>РОЗДІЛ 4. РОЗРОБКА КОМП'ЮТЕРНО-ІНТЕГРОВАНОЇ СИСТЕМИ УПРАВЛІННЯ ТЕХНОЛОГІЧНИМ ПРОЦЕСОМ</w:t>
      </w:r>
      <w:r w:rsidR="00057D29" w:rsidRPr="00057D29">
        <w:rPr>
          <w:rFonts w:ascii="Times New Roman" w:hAnsi="Times New Roman" w:cs="Times New Roman"/>
          <w:sz w:val="28"/>
          <w:szCs w:val="28"/>
          <w:u w:val="dotted"/>
        </w:rPr>
        <w:t xml:space="preserve">                                                      </w:t>
      </w:r>
      <w:r w:rsidR="00057D29">
        <w:rPr>
          <w:rFonts w:ascii="Times New Roman" w:hAnsi="Times New Roman" w:cs="Times New Roman"/>
          <w:sz w:val="28"/>
          <w:szCs w:val="28"/>
        </w:rPr>
        <w:t>57</w:t>
      </w:r>
      <w:r w:rsidRPr="00B02183">
        <w:rPr>
          <w:rFonts w:ascii="Times New Roman" w:hAnsi="Times New Roman" w:cs="Times New Roman"/>
          <w:sz w:val="28"/>
          <w:szCs w:val="28"/>
        </w:rPr>
        <w:t xml:space="preserve"> </w:t>
      </w:r>
    </w:p>
    <w:p w14:paraId="14F8C929" w14:textId="750FC837" w:rsidR="00B02183" w:rsidRDefault="00B02183" w:rsidP="00B02183">
      <w:pPr>
        <w:ind w:right="333" w:firstLine="0"/>
        <w:jc w:val="both"/>
        <w:rPr>
          <w:rFonts w:ascii="Times New Roman" w:hAnsi="Times New Roman" w:cs="Times New Roman"/>
          <w:sz w:val="28"/>
          <w:szCs w:val="28"/>
        </w:rPr>
      </w:pPr>
      <w:r w:rsidRPr="00B02183">
        <w:rPr>
          <w:rFonts w:ascii="Times New Roman" w:hAnsi="Times New Roman" w:cs="Times New Roman"/>
          <w:sz w:val="28"/>
          <w:szCs w:val="28"/>
        </w:rPr>
        <w:t>ВИСНОВОК</w:t>
      </w:r>
      <w:r w:rsidR="00057D29" w:rsidRPr="00057D29">
        <w:rPr>
          <w:rFonts w:ascii="Times New Roman" w:hAnsi="Times New Roman" w:cs="Times New Roman"/>
          <w:sz w:val="28"/>
          <w:szCs w:val="28"/>
          <w:u w:val="dotted"/>
        </w:rPr>
        <w:t xml:space="preserve">                                                                                                               </w:t>
      </w:r>
      <w:r w:rsidR="00057D29">
        <w:rPr>
          <w:rFonts w:ascii="Times New Roman" w:hAnsi="Times New Roman" w:cs="Times New Roman"/>
          <w:sz w:val="28"/>
          <w:szCs w:val="28"/>
        </w:rPr>
        <w:t>74</w:t>
      </w:r>
    </w:p>
    <w:p w14:paraId="167D9807" w14:textId="583333DA" w:rsidR="00DA2219" w:rsidRPr="00B02183" w:rsidRDefault="00B02183" w:rsidP="00B02183">
      <w:pPr>
        <w:ind w:right="333" w:firstLine="0"/>
        <w:jc w:val="both"/>
        <w:rPr>
          <w:rFonts w:ascii="Times New Roman" w:hAnsi="Times New Roman" w:cs="Times New Roman"/>
          <w:sz w:val="28"/>
          <w:szCs w:val="28"/>
        </w:rPr>
      </w:pPr>
      <w:r w:rsidRPr="00B02183">
        <w:rPr>
          <w:rFonts w:ascii="Times New Roman" w:hAnsi="Times New Roman" w:cs="Times New Roman"/>
          <w:sz w:val="28"/>
          <w:szCs w:val="28"/>
        </w:rPr>
        <w:t>СПИСОК ЛІТЕРАТУРИ</w:t>
      </w:r>
      <w:r w:rsidR="00057D29" w:rsidRPr="00057D29">
        <w:rPr>
          <w:rFonts w:ascii="Times New Roman" w:hAnsi="Times New Roman" w:cs="Times New Roman"/>
          <w:sz w:val="28"/>
          <w:szCs w:val="28"/>
          <w:u w:val="dotted"/>
        </w:rPr>
        <w:t xml:space="preserve">                                                                                           </w:t>
      </w:r>
      <w:r w:rsidR="00057D29">
        <w:rPr>
          <w:rFonts w:ascii="Times New Roman" w:hAnsi="Times New Roman" w:cs="Times New Roman"/>
          <w:sz w:val="28"/>
          <w:szCs w:val="28"/>
        </w:rPr>
        <w:t>75</w:t>
      </w:r>
      <w:r w:rsidR="00DA2219" w:rsidRPr="00B02183">
        <w:rPr>
          <w:rFonts w:ascii="Times New Roman" w:hAnsi="Times New Roman" w:cs="Times New Roman"/>
          <w:sz w:val="28"/>
          <w:szCs w:val="28"/>
        </w:rPr>
        <w:br w:type="page"/>
      </w:r>
    </w:p>
    <w:p w14:paraId="7A31EBC3" w14:textId="705738E0" w:rsidR="00971E09" w:rsidRPr="0013171C" w:rsidRDefault="00DA2219" w:rsidP="006E13C4">
      <w:pPr>
        <w:spacing w:line="240" w:lineRule="auto"/>
        <w:ind w:firstLine="0"/>
        <w:rPr>
          <w:rFonts w:ascii="Times New Roman" w:hAnsi="Times New Roman" w:cs="Times New Roman"/>
          <w:sz w:val="28"/>
          <w:szCs w:val="28"/>
        </w:rPr>
      </w:pPr>
      <w:r w:rsidRPr="0013171C">
        <w:rPr>
          <w:rFonts w:ascii="Times New Roman" w:hAnsi="Times New Roman" w:cs="Times New Roman"/>
          <w:sz w:val="28"/>
          <w:szCs w:val="28"/>
        </w:rPr>
        <w:lastRenderedPageBreak/>
        <w:t>ВСТУП</w:t>
      </w:r>
    </w:p>
    <w:p w14:paraId="7B33887E" w14:textId="35DBC4CA" w:rsidR="00DA2219" w:rsidRPr="0013171C" w:rsidRDefault="00DA2219" w:rsidP="00D95780">
      <w:pPr>
        <w:ind w:firstLine="708"/>
        <w:jc w:val="both"/>
        <w:rPr>
          <w:rFonts w:ascii="Times New Roman" w:hAnsi="Times New Roman" w:cs="Times New Roman"/>
          <w:sz w:val="28"/>
          <w:szCs w:val="28"/>
        </w:rPr>
      </w:pPr>
      <w:r w:rsidRPr="0013171C">
        <w:rPr>
          <w:rFonts w:ascii="Times New Roman" w:hAnsi="Times New Roman" w:cs="Times New Roman"/>
          <w:sz w:val="28"/>
          <w:szCs w:val="28"/>
        </w:rPr>
        <w:t>Сучасна хімічна промисловість, зокрема виробництво зв'язаного азоту та аміаку, неможлива без використання високоефективних тепломасообмінних процесів. У технологічній схемі синтезу аміаку азото-воднева суміш є базовою сировиною, яку перед подачею до реактора (колони синтезу) необхідно підігрівати до строго визначеного температурного режиму, що зазвичай становить 140–190 °С [1].</w:t>
      </w:r>
    </w:p>
    <w:p w14:paraId="03084A6E" w14:textId="77777777" w:rsidR="00DA2219" w:rsidRPr="0013171C" w:rsidRDefault="00DA2219" w:rsidP="00D95780">
      <w:pPr>
        <w:ind w:firstLine="708"/>
        <w:jc w:val="both"/>
        <w:rPr>
          <w:rFonts w:ascii="Times New Roman" w:hAnsi="Times New Roman" w:cs="Times New Roman"/>
          <w:sz w:val="28"/>
          <w:szCs w:val="28"/>
        </w:rPr>
      </w:pPr>
      <w:r w:rsidRPr="0013171C">
        <w:rPr>
          <w:rFonts w:ascii="Times New Roman" w:hAnsi="Times New Roman" w:cs="Times New Roman"/>
          <w:sz w:val="28"/>
          <w:szCs w:val="28"/>
        </w:rPr>
        <w:t>Для реалізації цього процесу в промисловості найчастіше використовують кожухотрубні теплообмінники, які є найбільш поширеним типом апаратів завдяки своїй універсальності, довговічності та надійній конструкції [2]. У таких теплообмінниках процес нагрівання відбувається за рахунок теплопередачі між двома середовищами через стінки внутрішніх труб: теплоносій віддає тепло азото-водневій суміші внаслідок різниці їх температур. Ефективність цього процесу суттєво залежить від конструктивних параметрів трубок, швидкості потоку газів та підтримки оптимального режиму [3].</w:t>
      </w:r>
    </w:p>
    <w:p w14:paraId="701C0CCA" w14:textId="77777777" w:rsidR="00DA2219" w:rsidRPr="0013171C" w:rsidRDefault="00DA2219" w:rsidP="00D95780">
      <w:pPr>
        <w:ind w:firstLine="708"/>
        <w:jc w:val="both"/>
        <w:rPr>
          <w:rFonts w:ascii="Times New Roman" w:hAnsi="Times New Roman" w:cs="Times New Roman"/>
          <w:sz w:val="28"/>
          <w:szCs w:val="28"/>
        </w:rPr>
      </w:pPr>
      <w:r w:rsidRPr="0013171C">
        <w:rPr>
          <w:rFonts w:ascii="Times New Roman" w:hAnsi="Times New Roman" w:cs="Times New Roman"/>
          <w:sz w:val="28"/>
          <w:szCs w:val="28"/>
        </w:rPr>
        <w:t>Керування таким об'єктом є складною технічною задачею через наявність значної інерційності, розподіленості параметрів теплоносіїв по довжині апарата та постійної дії зовнішніх збурень (наприклад, зміна витрати, тиску або початкової температури суміші перед апаратом). Відхилення температури азото-водневої суміші на виході з теплообмінника від заданого технологічного регламенту призводить до зниження ефективності хімічних реакцій каталізу та може спричинити значні економічні втрати [1]. Саме тому актуальність теми полягає у необхідності розробки та впровадження сучасної автоматизованої системи керування (АСК) кожухотрубним теплообмінником, що дозволить мінімізувати вплив зовнішніх збурень та автоматично підтримувати задану температуру з високою точністю.</w:t>
      </w:r>
    </w:p>
    <w:p w14:paraId="74295C42" w14:textId="01789AAD" w:rsidR="00BC402B" w:rsidRPr="0013171C" w:rsidRDefault="00DA2219" w:rsidP="00D95780">
      <w:pPr>
        <w:ind w:firstLine="708"/>
        <w:jc w:val="both"/>
        <w:rPr>
          <w:rFonts w:ascii="Times New Roman" w:hAnsi="Times New Roman" w:cs="Times New Roman"/>
          <w:sz w:val="28"/>
          <w:szCs w:val="28"/>
        </w:rPr>
      </w:pPr>
      <w:r w:rsidRPr="0013171C">
        <w:rPr>
          <w:rFonts w:ascii="Times New Roman" w:hAnsi="Times New Roman" w:cs="Times New Roman"/>
          <w:b/>
          <w:bCs/>
          <w:sz w:val="28"/>
          <w:szCs w:val="28"/>
        </w:rPr>
        <w:lastRenderedPageBreak/>
        <w:t>Мета дипломної роботи</w:t>
      </w:r>
      <w:r w:rsidRPr="0013171C">
        <w:rPr>
          <w:rFonts w:ascii="Times New Roman" w:hAnsi="Times New Roman" w:cs="Times New Roman"/>
          <w:sz w:val="28"/>
          <w:szCs w:val="28"/>
        </w:rPr>
        <w:t xml:space="preserve"> — розробка та дослідження автоматизованої системи керування кожухотрубним теплообмінником для нагріву азото-водневої суміші з використанням принципів комп’ютерно-інтегрованих технологій та виконання математичного моделювання контуру регулювання температурного режиму.</w:t>
      </w:r>
    </w:p>
    <w:p w14:paraId="12405FAC" w14:textId="0F4F66D9" w:rsidR="00DA2219" w:rsidRPr="0013171C" w:rsidRDefault="00DA2219" w:rsidP="00D95780">
      <w:pPr>
        <w:ind w:firstLine="708"/>
        <w:jc w:val="both"/>
        <w:rPr>
          <w:rFonts w:ascii="Times New Roman" w:hAnsi="Times New Roman" w:cs="Times New Roman"/>
          <w:sz w:val="28"/>
          <w:szCs w:val="28"/>
        </w:rPr>
      </w:pPr>
      <w:r w:rsidRPr="0013171C">
        <w:rPr>
          <w:rFonts w:ascii="Times New Roman" w:hAnsi="Times New Roman" w:cs="Times New Roman"/>
          <w:sz w:val="28"/>
          <w:szCs w:val="28"/>
        </w:rPr>
        <w:t xml:space="preserve">Для досягнення поставленої мети в роботі вирішуються такі </w:t>
      </w:r>
      <w:r w:rsidRPr="0013171C">
        <w:rPr>
          <w:rFonts w:ascii="Times New Roman" w:hAnsi="Times New Roman" w:cs="Times New Roman"/>
          <w:b/>
          <w:bCs/>
          <w:sz w:val="28"/>
          <w:szCs w:val="28"/>
        </w:rPr>
        <w:t>основні завдання</w:t>
      </w:r>
      <w:r w:rsidRPr="0013171C">
        <w:rPr>
          <w:rFonts w:ascii="Times New Roman" w:hAnsi="Times New Roman" w:cs="Times New Roman"/>
          <w:sz w:val="28"/>
          <w:szCs w:val="28"/>
        </w:rPr>
        <w:t>:</w:t>
      </w:r>
    </w:p>
    <w:p w14:paraId="4AA2FE75" w14:textId="77777777" w:rsidR="00DA2219" w:rsidRPr="0013171C" w:rsidRDefault="00DA2219" w:rsidP="00D95780">
      <w:pPr>
        <w:numPr>
          <w:ilvl w:val="0"/>
          <w:numId w:val="7"/>
        </w:numPr>
        <w:ind w:left="0" w:firstLine="1134"/>
        <w:jc w:val="both"/>
        <w:rPr>
          <w:rFonts w:ascii="Times New Roman" w:hAnsi="Times New Roman" w:cs="Times New Roman"/>
          <w:sz w:val="28"/>
          <w:szCs w:val="28"/>
        </w:rPr>
      </w:pPr>
      <w:r w:rsidRPr="0013171C">
        <w:rPr>
          <w:rFonts w:ascii="Times New Roman" w:hAnsi="Times New Roman" w:cs="Times New Roman"/>
          <w:sz w:val="28"/>
          <w:szCs w:val="28"/>
        </w:rPr>
        <w:t>Проаналізувати технологічний процес нагріву азото-водневої суміші та конструктивні особливості кожухотрубних теплообмінників.</w:t>
      </w:r>
    </w:p>
    <w:p w14:paraId="6A08B873" w14:textId="77777777" w:rsidR="00DA2219" w:rsidRPr="0013171C" w:rsidRDefault="00DA2219" w:rsidP="00D95780">
      <w:pPr>
        <w:numPr>
          <w:ilvl w:val="0"/>
          <w:numId w:val="7"/>
        </w:numPr>
        <w:ind w:left="0" w:firstLine="1134"/>
        <w:jc w:val="both"/>
        <w:rPr>
          <w:rFonts w:ascii="Times New Roman" w:hAnsi="Times New Roman" w:cs="Times New Roman"/>
          <w:sz w:val="28"/>
          <w:szCs w:val="28"/>
        </w:rPr>
      </w:pPr>
      <w:r w:rsidRPr="0013171C">
        <w:rPr>
          <w:rFonts w:ascii="Times New Roman" w:hAnsi="Times New Roman" w:cs="Times New Roman"/>
          <w:sz w:val="28"/>
          <w:szCs w:val="28"/>
        </w:rPr>
        <w:t>Виконати системний аналіз об’єкта керування, визначити його вхідні та вихідні змінні, а також основні канали впливу збурень.</w:t>
      </w:r>
    </w:p>
    <w:p w14:paraId="6B990DD5" w14:textId="77777777" w:rsidR="00DA2219" w:rsidRPr="0013171C" w:rsidRDefault="00DA2219" w:rsidP="00D95780">
      <w:pPr>
        <w:numPr>
          <w:ilvl w:val="0"/>
          <w:numId w:val="7"/>
        </w:numPr>
        <w:ind w:left="0" w:firstLine="1134"/>
        <w:jc w:val="both"/>
        <w:rPr>
          <w:rFonts w:ascii="Times New Roman" w:hAnsi="Times New Roman" w:cs="Times New Roman"/>
          <w:sz w:val="28"/>
          <w:szCs w:val="28"/>
        </w:rPr>
      </w:pPr>
      <w:r w:rsidRPr="0013171C">
        <w:rPr>
          <w:rFonts w:ascii="Times New Roman" w:hAnsi="Times New Roman" w:cs="Times New Roman"/>
          <w:sz w:val="28"/>
          <w:szCs w:val="28"/>
        </w:rPr>
        <w:t>Побудувати структурно-логічні та інформаційні схеми системи управління.</w:t>
      </w:r>
    </w:p>
    <w:p w14:paraId="69B4A075" w14:textId="77777777" w:rsidR="00DA2219" w:rsidRPr="0013171C" w:rsidRDefault="00DA2219" w:rsidP="00D95780">
      <w:pPr>
        <w:numPr>
          <w:ilvl w:val="0"/>
          <w:numId w:val="7"/>
        </w:numPr>
        <w:ind w:left="0" w:firstLine="1134"/>
        <w:jc w:val="both"/>
        <w:rPr>
          <w:rFonts w:ascii="Times New Roman" w:hAnsi="Times New Roman" w:cs="Times New Roman"/>
          <w:sz w:val="28"/>
          <w:szCs w:val="28"/>
        </w:rPr>
      </w:pPr>
      <w:r w:rsidRPr="0013171C">
        <w:rPr>
          <w:rFonts w:ascii="Times New Roman" w:hAnsi="Times New Roman" w:cs="Times New Roman"/>
          <w:sz w:val="28"/>
          <w:szCs w:val="28"/>
        </w:rPr>
        <w:t>Розробити математичну модель процесу теплопередачі в апараті для каналів керування та збурення.</w:t>
      </w:r>
    </w:p>
    <w:p w14:paraId="517CA0EA" w14:textId="77777777" w:rsidR="00DA2219" w:rsidRPr="0013171C" w:rsidRDefault="00DA2219" w:rsidP="00D95780">
      <w:pPr>
        <w:numPr>
          <w:ilvl w:val="0"/>
          <w:numId w:val="7"/>
        </w:numPr>
        <w:ind w:left="0" w:firstLine="1134"/>
        <w:jc w:val="both"/>
        <w:rPr>
          <w:rFonts w:ascii="Times New Roman" w:hAnsi="Times New Roman" w:cs="Times New Roman"/>
          <w:sz w:val="28"/>
          <w:szCs w:val="28"/>
        </w:rPr>
      </w:pPr>
      <w:r w:rsidRPr="0013171C">
        <w:rPr>
          <w:rFonts w:ascii="Times New Roman" w:hAnsi="Times New Roman" w:cs="Times New Roman"/>
          <w:sz w:val="28"/>
          <w:szCs w:val="28"/>
        </w:rPr>
        <w:t>Виконати імітаційне моделювання розробленої системи керування у спеціалізованому програмному середовищі, дослідити перехідні процеси та оцінити її стійкість і якість регулювання.</w:t>
      </w:r>
    </w:p>
    <w:p w14:paraId="353606E0" w14:textId="77777777" w:rsidR="00DA2219" w:rsidRPr="0013171C" w:rsidRDefault="00DA2219" w:rsidP="00D95780">
      <w:pPr>
        <w:ind w:firstLine="708"/>
        <w:jc w:val="both"/>
        <w:rPr>
          <w:rFonts w:ascii="Times New Roman" w:hAnsi="Times New Roman" w:cs="Times New Roman"/>
          <w:sz w:val="28"/>
          <w:szCs w:val="28"/>
        </w:rPr>
      </w:pPr>
      <w:r w:rsidRPr="0013171C">
        <w:rPr>
          <w:rFonts w:ascii="Times New Roman" w:hAnsi="Times New Roman" w:cs="Times New Roman"/>
          <w:b/>
          <w:bCs/>
          <w:sz w:val="28"/>
          <w:szCs w:val="28"/>
        </w:rPr>
        <w:t>Об’єкт дослідження</w:t>
      </w:r>
      <w:r w:rsidRPr="0013171C">
        <w:rPr>
          <w:rFonts w:ascii="Times New Roman" w:hAnsi="Times New Roman" w:cs="Times New Roman"/>
          <w:sz w:val="28"/>
          <w:szCs w:val="28"/>
        </w:rPr>
        <w:t xml:space="preserve"> — процес нагріву азото-водневої суміші в кожухотрубному теплообміннику.</w:t>
      </w:r>
    </w:p>
    <w:p w14:paraId="74B29F5B" w14:textId="77777777" w:rsidR="00DA2219" w:rsidRPr="0013171C" w:rsidRDefault="00DA2219" w:rsidP="00D95780">
      <w:pPr>
        <w:ind w:firstLine="708"/>
        <w:jc w:val="both"/>
        <w:rPr>
          <w:rFonts w:ascii="Times New Roman" w:hAnsi="Times New Roman" w:cs="Times New Roman"/>
          <w:sz w:val="28"/>
          <w:szCs w:val="28"/>
        </w:rPr>
      </w:pPr>
      <w:r w:rsidRPr="0013171C">
        <w:rPr>
          <w:rFonts w:ascii="Times New Roman" w:hAnsi="Times New Roman" w:cs="Times New Roman"/>
          <w:b/>
          <w:bCs/>
          <w:sz w:val="28"/>
          <w:szCs w:val="28"/>
        </w:rPr>
        <w:t>Предмет дослідження</w:t>
      </w:r>
      <w:r w:rsidRPr="0013171C">
        <w:rPr>
          <w:rFonts w:ascii="Times New Roman" w:hAnsi="Times New Roman" w:cs="Times New Roman"/>
          <w:sz w:val="28"/>
          <w:szCs w:val="28"/>
        </w:rPr>
        <w:t xml:space="preserve"> — автоматизована система керування теплообмінником, алгоритми її функціонування та динамічні характеристики контуру автоматичного регулювання температури.</w:t>
      </w:r>
    </w:p>
    <w:p w14:paraId="58674E40" w14:textId="54F35BEC" w:rsidR="00FA1BA8" w:rsidRPr="0013171C" w:rsidRDefault="00FA1BA8">
      <w:pPr>
        <w:rPr>
          <w:rFonts w:ascii="Times New Roman" w:hAnsi="Times New Roman" w:cs="Times New Roman"/>
          <w:sz w:val="28"/>
          <w:szCs w:val="28"/>
        </w:rPr>
      </w:pPr>
      <w:r w:rsidRPr="0013171C">
        <w:rPr>
          <w:rFonts w:ascii="Times New Roman" w:hAnsi="Times New Roman" w:cs="Times New Roman"/>
          <w:sz w:val="28"/>
          <w:szCs w:val="28"/>
        </w:rPr>
        <w:br w:type="page"/>
      </w:r>
    </w:p>
    <w:p w14:paraId="171A3FAF" w14:textId="218B10ED" w:rsidR="00DA2219" w:rsidRPr="0013171C" w:rsidRDefault="00FA1BA8" w:rsidP="00D95780">
      <w:pPr>
        <w:spacing w:line="240" w:lineRule="auto"/>
        <w:ind w:firstLine="0"/>
        <w:rPr>
          <w:rFonts w:ascii="Times New Roman" w:hAnsi="Times New Roman" w:cs="Times New Roman"/>
          <w:sz w:val="28"/>
          <w:szCs w:val="28"/>
        </w:rPr>
      </w:pPr>
      <w:r w:rsidRPr="0013171C">
        <w:rPr>
          <w:rFonts w:ascii="Times New Roman" w:hAnsi="Times New Roman" w:cs="Times New Roman"/>
          <w:sz w:val="28"/>
          <w:szCs w:val="28"/>
        </w:rPr>
        <w:lastRenderedPageBreak/>
        <w:t>РОЗДІЛ 1. АНАЛІЗ СУЧАСНОГО СТАНУ АВТОМАТИЗАЦІЇ ПРОЦЕСУ НАГРІВУ АЗОТО-ВОДНЕВОЇ СУМІШІ В КОЖУХОТРУБНИХ ТЕПЛООБМІННИКАХ</w:t>
      </w:r>
    </w:p>
    <w:p w14:paraId="43240066" w14:textId="77777777" w:rsidR="00FA1BA8" w:rsidRPr="0013171C" w:rsidRDefault="00FA1BA8" w:rsidP="00FA1BA8">
      <w:pPr>
        <w:spacing w:line="240" w:lineRule="auto"/>
        <w:ind w:left="-851"/>
        <w:rPr>
          <w:rFonts w:ascii="Times New Roman" w:hAnsi="Times New Roman" w:cs="Times New Roman"/>
          <w:sz w:val="28"/>
          <w:szCs w:val="28"/>
        </w:rPr>
      </w:pPr>
    </w:p>
    <w:p w14:paraId="42A1E38B" w14:textId="04666410" w:rsidR="003B10C5" w:rsidRPr="0013171C" w:rsidRDefault="003B10C5" w:rsidP="00D95780">
      <w:pPr>
        <w:ind w:firstLine="0"/>
        <w:jc w:val="both"/>
        <w:rPr>
          <w:rFonts w:ascii="Times New Roman" w:hAnsi="Times New Roman" w:cs="Times New Roman"/>
          <w:sz w:val="28"/>
          <w:szCs w:val="28"/>
        </w:rPr>
      </w:pPr>
      <w:r w:rsidRPr="0013171C">
        <w:rPr>
          <w:rFonts w:ascii="Times New Roman" w:hAnsi="Times New Roman" w:cs="Times New Roman"/>
          <w:b/>
          <w:bCs/>
          <w:sz w:val="28"/>
          <w:szCs w:val="28"/>
        </w:rPr>
        <w:t>1.1. Технологічна характеристика процесу нагріву азот</w:t>
      </w:r>
      <w:r w:rsidR="003C3F10">
        <w:rPr>
          <w:rFonts w:ascii="Times New Roman" w:hAnsi="Times New Roman" w:cs="Times New Roman"/>
          <w:b/>
          <w:bCs/>
          <w:sz w:val="28"/>
          <w:szCs w:val="28"/>
          <w:lang w:val="ru-RU"/>
        </w:rPr>
        <w:t>н</w:t>
      </w:r>
      <w:r w:rsidRPr="0013171C">
        <w:rPr>
          <w:rFonts w:ascii="Times New Roman" w:hAnsi="Times New Roman" w:cs="Times New Roman"/>
          <w:b/>
          <w:bCs/>
          <w:sz w:val="28"/>
          <w:szCs w:val="28"/>
        </w:rPr>
        <w:t>о-водневої суміші</w:t>
      </w:r>
    </w:p>
    <w:p w14:paraId="57A32E66" w14:textId="67197F92" w:rsidR="003B10C5" w:rsidRPr="0013171C" w:rsidRDefault="003B10C5" w:rsidP="00D95780">
      <w:pPr>
        <w:ind w:firstLine="708"/>
        <w:jc w:val="both"/>
        <w:rPr>
          <w:rFonts w:ascii="Times New Roman" w:hAnsi="Times New Roman" w:cs="Times New Roman"/>
          <w:sz w:val="28"/>
          <w:szCs w:val="28"/>
        </w:rPr>
      </w:pPr>
      <w:r w:rsidRPr="0013171C">
        <w:rPr>
          <w:rFonts w:ascii="Times New Roman" w:hAnsi="Times New Roman" w:cs="Times New Roman"/>
          <w:sz w:val="28"/>
          <w:szCs w:val="28"/>
        </w:rPr>
        <w:t>Виробництво синтетичного аміаку є одним із найважливіших і найбільш енергоємних процесів сучасної базової хімічної промисловості. Основною сировиною для отримання аміаку є азот</w:t>
      </w:r>
      <w:r w:rsidR="003C3F10">
        <w:rPr>
          <w:rFonts w:ascii="Times New Roman" w:hAnsi="Times New Roman" w:cs="Times New Roman"/>
          <w:sz w:val="28"/>
          <w:szCs w:val="28"/>
          <w:lang w:val="ru-RU"/>
        </w:rPr>
        <w:t>н</w:t>
      </w:r>
      <w:r w:rsidRPr="0013171C">
        <w:rPr>
          <w:rFonts w:ascii="Times New Roman" w:hAnsi="Times New Roman" w:cs="Times New Roman"/>
          <w:sz w:val="28"/>
          <w:szCs w:val="28"/>
        </w:rPr>
        <w:t>о-воднева суміш ( АВС ) — ретельно очищений синтез-газ, що складається з азоту ( N</w:t>
      </w:r>
      <w:r w:rsidRPr="0013171C">
        <w:rPr>
          <w:rFonts w:ascii="Times New Roman" w:hAnsi="Times New Roman" w:cs="Times New Roman"/>
          <w:sz w:val="28"/>
          <w:szCs w:val="28"/>
          <w:vertAlign w:val="subscript"/>
        </w:rPr>
        <w:t xml:space="preserve">2 </w:t>
      </w:r>
      <w:r w:rsidRPr="0013171C">
        <w:rPr>
          <w:rFonts w:ascii="Times New Roman" w:hAnsi="Times New Roman" w:cs="Times New Roman"/>
          <w:sz w:val="28"/>
          <w:szCs w:val="28"/>
        </w:rPr>
        <w:t>) та водню ( H</w:t>
      </w:r>
      <w:r w:rsidRPr="0013171C">
        <w:rPr>
          <w:rFonts w:ascii="Times New Roman" w:hAnsi="Times New Roman" w:cs="Times New Roman"/>
          <w:sz w:val="28"/>
          <w:szCs w:val="28"/>
          <w:vertAlign w:val="subscript"/>
        </w:rPr>
        <w:t xml:space="preserve">2 </w:t>
      </w:r>
      <w:r w:rsidRPr="0013171C">
        <w:rPr>
          <w:rFonts w:ascii="Times New Roman" w:hAnsi="Times New Roman" w:cs="Times New Roman"/>
          <w:sz w:val="28"/>
          <w:szCs w:val="28"/>
        </w:rPr>
        <w:t>) у суворому стехіометричному співвідношенні 1:3.</w:t>
      </w:r>
    </w:p>
    <w:p w14:paraId="12E265F3" w14:textId="25CDEB4D" w:rsidR="00A87CD7" w:rsidRDefault="00A87CD7" w:rsidP="00D95780">
      <w:pPr>
        <w:ind w:firstLine="708"/>
        <w:jc w:val="both"/>
        <w:rPr>
          <w:rFonts w:ascii="Times New Roman" w:hAnsi="Times New Roman" w:cs="Times New Roman"/>
          <w:sz w:val="28"/>
          <w:szCs w:val="28"/>
          <w:lang w:val="ru-RU"/>
        </w:rPr>
      </w:pPr>
      <w:r w:rsidRPr="0013171C">
        <w:rPr>
          <w:rFonts w:ascii="Times New Roman" w:hAnsi="Times New Roman" w:cs="Times New Roman"/>
          <w:sz w:val="28"/>
          <w:szCs w:val="28"/>
        </w:rPr>
        <w:t>У технологічній схемі циркуляції АВС неможливо досягти таких температур без попереднього підігріву. Газ, що повертається з відділення конденсації ( де з нього було виділено рідкий аміак ), має низьку температуру ( близько 20–35 °C). Перед подачею в основну колону синтезу цей холодний потік проходить багатоступеневу систему рекуперації тепла у виносних кожухотрубних теплообмінниках. У цих апаратах холодна азот</w:t>
      </w:r>
      <w:r w:rsidR="003C3F10">
        <w:rPr>
          <w:rFonts w:ascii="Times New Roman" w:hAnsi="Times New Roman" w:cs="Times New Roman"/>
          <w:sz w:val="28"/>
          <w:szCs w:val="28"/>
          <w:lang w:val="ru-RU"/>
        </w:rPr>
        <w:t>н</w:t>
      </w:r>
      <w:r w:rsidRPr="0013171C">
        <w:rPr>
          <w:rFonts w:ascii="Times New Roman" w:hAnsi="Times New Roman" w:cs="Times New Roman"/>
          <w:sz w:val="28"/>
          <w:szCs w:val="28"/>
        </w:rPr>
        <w:t>о-воднева суміш нагрівається зустрічним потоком гарячих конвертованих газів або технологічною парою до проміжних значень 140–190 °C.</w:t>
      </w:r>
    </w:p>
    <w:p w14:paraId="169C9426" w14:textId="77777777" w:rsidR="003C3F10" w:rsidRPr="003C3F10" w:rsidRDefault="003C3F10" w:rsidP="00D95780">
      <w:pPr>
        <w:ind w:firstLine="708"/>
        <w:jc w:val="both"/>
        <w:rPr>
          <w:rFonts w:ascii="Times New Roman" w:hAnsi="Times New Roman" w:cs="Times New Roman"/>
          <w:sz w:val="28"/>
          <w:szCs w:val="28"/>
          <w:lang w:val="ru-RU"/>
        </w:rPr>
      </w:pPr>
    </w:p>
    <w:p w14:paraId="70416F73" w14:textId="77777777" w:rsidR="00A87CD7" w:rsidRPr="0013171C" w:rsidRDefault="00A87CD7" w:rsidP="00D95780">
      <w:pPr>
        <w:ind w:firstLine="708"/>
        <w:jc w:val="both"/>
        <w:rPr>
          <w:rFonts w:ascii="Times New Roman" w:hAnsi="Times New Roman" w:cs="Times New Roman"/>
          <w:sz w:val="28"/>
          <w:szCs w:val="28"/>
        </w:rPr>
      </w:pPr>
      <w:r w:rsidRPr="0013171C">
        <w:rPr>
          <w:rFonts w:ascii="Times New Roman" w:hAnsi="Times New Roman" w:cs="Times New Roman"/>
          <w:b/>
          <w:bCs/>
          <w:sz w:val="28"/>
          <w:szCs w:val="28"/>
        </w:rPr>
        <w:t>Фізико-хімічні властивості азото-водневої суміші</w:t>
      </w:r>
    </w:p>
    <w:p w14:paraId="195D7E59" w14:textId="77777777" w:rsidR="00A87CD7" w:rsidRPr="0013171C" w:rsidRDefault="00A87CD7" w:rsidP="00D95780">
      <w:pPr>
        <w:ind w:firstLine="708"/>
        <w:jc w:val="both"/>
        <w:rPr>
          <w:rFonts w:ascii="Times New Roman" w:hAnsi="Times New Roman" w:cs="Times New Roman"/>
          <w:sz w:val="28"/>
          <w:szCs w:val="28"/>
        </w:rPr>
      </w:pPr>
      <w:r w:rsidRPr="0013171C">
        <w:rPr>
          <w:rFonts w:ascii="Times New Roman" w:hAnsi="Times New Roman" w:cs="Times New Roman"/>
          <w:sz w:val="28"/>
          <w:szCs w:val="28"/>
        </w:rPr>
        <w:t>Розробка системи керування нагрівом АВС вимагає глибокого розуміння фізичних властивостей цього газового середовища, оскільки вони визначають інерційність та динаміку об'єкта. Суміш на 75% складається з водню, що робить її надзвичайно теплоємною та теплопровідною.</w:t>
      </w:r>
    </w:p>
    <w:p w14:paraId="32C4E1A4" w14:textId="0FEC3FB0" w:rsidR="00A87CD7" w:rsidRPr="00A47D99" w:rsidRDefault="00A87CD7" w:rsidP="00D95780">
      <w:pPr>
        <w:ind w:firstLine="708"/>
        <w:jc w:val="both"/>
        <w:rPr>
          <w:rFonts w:ascii="Times New Roman" w:hAnsi="Times New Roman" w:cs="Times New Roman"/>
          <w:sz w:val="28"/>
          <w:szCs w:val="28"/>
        </w:rPr>
      </w:pPr>
      <w:r w:rsidRPr="0013171C">
        <w:rPr>
          <w:rFonts w:ascii="Times New Roman" w:hAnsi="Times New Roman" w:cs="Times New Roman"/>
          <w:sz w:val="28"/>
          <w:szCs w:val="28"/>
        </w:rPr>
        <w:lastRenderedPageBreak/>
        <w:t>Зміна температури та тиску в контурі суттєво впливає на теплофізичні характеристики АВС. Залежність ізобарної теплоємності ( C</w:t>
      </w:r>
      <w:r w:rsidRPr="0013171C">
        <w:rPr>
          <w:rFonts w:ascii="Times New Roman" w:hAnsi="Times New Roman" w:cs="Times New Roman"/>
          <w:sz w:val="28"/>
          <w:szCs w:val="28"/>
          <w:vertAlign w:val="subscript"/>
        </w:rPr>
        <w:t>p</w:t>
      </w:r>
      <w:r w:rsidRPr="0013171C">
        <w:rPr>
          <w:rFonts w:ascii="Times New Roman" w:hAnsi="Times New Roman" w:cs="Times New Roman"/>
          <w:sz w:val="28"/>
          <w:szCs w:val="28"/>
        </w:rPr>
        <w:t xml:space="preserve"> ) азот</w:t>
      </w:r>
      <w:r w:rsidR="003C3F10" w:rsidRPr="003C3F10">
        <w:rPr>
          <w:rFonts w:ascii="Times New Roman" w:hAnsi="Times New Roman" w:cs="Times New Roman"/>
          <w:sz w:val="28"/>
          <w:szCs w:val="28"/>
        </w:rPr>
        <w:t>н</w:t>
      </w:r>
      <w:r w:rsidRPr="0013171C">
        <w:rPr>
          <w:rFonts w:ascii="Times New Roman" w:hAnsi="Times New Roman" w:cs="Times New Roman"/>
          <w:sz w:val="28"/>
          <w:szCs w:val="28"/>
        </w:rPr>
        <w:t>о-водневої суміші стехіометричного складу від температури при тиску 30 МПа наведена у таблиці 1.1.</w:t>
      </w:r>
    </w:p>
    <w:p w14:paraId="68A9232D" w14:textId="77777777" w:rsidR="00DD474B" w:rsidRPr="00A47D99" w:rsidRDefault="00DD474B" w:rsidP="00D95780">
      <w:pPr>
        <w:ind w:firstLine="708"/>
        <w:jc w:val="both"/>
        <w:rPr>
          <w:rFonts w:ascii="Times New Roman" w:hAnsi="Times New Roman" w:cs="Times New Roman"/>
          <w:sz w:val="28"/>
          <w:szCs w:val="28"/>
        </w:rPr>
      </w:pPr>
    </w:p>
    <w:p w14:paraId="6D8B06FA" w14:textId="3CA9D559" w:rsidR="00A87CD7" w:rsidRPr="003C3F10" w:rsidRDefault="003C3F10" w:rsidP="003C3F10">
      <w:pPr>
        <w:ind w:left="-851"/>
        <w:jc w:val="right"/>
        <w:rPr>
          <w:rFonts w:ascii="Times New Roman" w:hAnsi="Times New Roman" w:cs="Times New Roman"/>
          <w:sz w:val="28"/>
          <w:szCs w:val="28"/>
        </w:rPr>
      </w:pPr>
      <w:r w:rsidRPr="003C3F10">
        <w:rPr>
          <w:rFonts w:ascii="Times New Roman" w:hAnsi="Times New Roman" w:cs="Times New Roman"/>
          <w:sz w:val="28"/>
          <w:szCs w:val="28"/>
        </w:rPr>
        <w:t xml:space="preserve">Таблиця 1.1. </w:t>
      </w:r>
      <w:r w:rsidRPr="0013171C">
        <w:rPr>
          <w:rFonts w:ascii="Times New Roman" w:hAnsi="Times New Roman" w:cs="Times New Roman"/>
          <w:sz w:val="28"/>
          <w:szCs w:val="28"/>
        </w:rPr>
        <w:t>Залежність ізобарної теплоємності ( C</w:t>
      </w:r>
      <w:r w:rsidRPr="0013171C">
        <w:rPr>
          <w:rFonts w:ascii="Times New Roman" w:hAnsi="Times New Roman" w:cs="Times New Roman"/>
          <w:sz w:val="28"/>
          <w:szCs w:val="28"/>
          <w:vertAlign w:val="subscript"/>
        </w:rPr>
        <w:t>p</w:t>
      </w:r>
      <w:r w:rsidRPr="0013171C">
        <w:rPr>
          <w:rFonts w:ascii="Times New Roman" w:hAnsi="Times New Roman" w:cs="Times New Roman"/>
          <w:sz w:val="28"/>
          <w:szCs w:val="28"/>
        </w:rPr>
        <w:t xml:space="preserve"> ) азот</w:t>
      </w:r>
      <w:r w:rsidRPr="003C3F10">
        <w:rPr>
          <w:rFonts w:ascii="Times New Roman" w:hAnsi="Times New Roman" w:cs="Times New Roman"/>
          <w:sz w:val="28"/>
          <w:szCs w:val="28"/>
        </w:rPr>
        <w:t>н</w:t>
      </w:r>
      <w:r w:rsidRPr="0013171C">
        <w:rPr>
          <w:rFonts w:ascii="Times New Roman" w:hAnsi="Times New Roman" w:cs="Times New Roman"/>
          <w:sz w:val="28"/>
          <w:szCs w:val="28"/>
        </w:rPr>
        <w:t>о-водневої суміші стехіометричного складу від температури при тиску 30 МПа</w:t>
      </w:r>
    </w:p>
    <w:tbl>
      <w:tblPr>
        <w:tblStyle w:val="ac"/>
        <w:tblW w:w="9639" w:type="dxa"/>
        <w:tblInd w:w="-5" w:type="dxa"/>
        <w:tblLook w:val="04A0" w:firstRow="1" w:lastRow="0" w:firstColumn="1" w:lastColumn="0" w:noHBand="0" w:noVBand="1"/>
      </w:tblPr>
      <w:tblGrid>
        <w:gridCol w:w="2597"/>
        <w:gridCol w:w="2597"/>
        <w:gridCol w:w="2597"/>
        <w:gridCol w:w="1848"/>
      </w:tblGrid>
      <w:tr w:rsidR="00A87CD7" w:rsidRPr="0013171C" w14:paraId="10433A3F" w14:textId="77777777" w:rsidTr="00D95780">
        <w:trPr>
          <w:trHeight w:val="892"/>
        </w:trPr>
        <w:tc>
          <w:tcPr>
            <w:tcW w:w="2597" w:type="dxa"/>
          </w:tcPr>
          <w:p w14:paraId="08D6091B" w14:textId="6D3F1551" w:rsidR="00A87CD7" w:rsidRPr="0013171C" w:rsidRDefault="00A87CD7" w:rsidP="00D95780">
            <w:pPr>
              <w:spacing w:line="360" w:lineRule="auto"/>
              <w:ind w:firstLine="0"/>
              <w:jc w:val="both"/>
              <w:rPr>
                <w:rFonts w:ascii="Times New Roman" w:hAnsi="Times New Roman" w:cs="Times New Roman"/>
                <w:sz w:val="28"/>
                <w:szCs w:val="28"/>
              </w:rPr>
            </w:pPr>
            <w:r w:rsidRPr="0013171C">
              <w:rPr>
                <w:rFonts w:ascii="Times New Roman" w:hAnsi="Times New Roman" w:cs="Times New Roman"/>
                <w:sz w:val="28"/>
                <w:szCs w:val="28"/>
              </w:rPr>
              <w:t>Температура, °C</w:t>
            </w:r>
          </w:p>
        </w:tc>
        <w:tc>
          <w:tcPr>
            <w:tcW w:w="2597" w:type="dxa"/>
          </w:tcPr>
          <w:p w14:paraId="162804BD" w14:textId="300B9304" w:rsidR="00A87CD7" w:rsidRPr="0013171C" w:rsidRDefault="00A87CD7" w:rsidP="00D95780">
            <w:pPr>
              <w:spacing w:line="360" w:lineRule="auto"/>
              <w:ind w:firstLine="0"/>
              <w:jc w:val="both"/>
              <w:rPr>
                <w:rFonts w:ascii="Times New Roman" w:hAnsi="Times New Roman" w:cs="Times New Roman"/>
                <w:sz w:val="28"/>
                <w:szCs w:val="28"/>
              </w:rPr>
            </w:pPr>
            <w:r w:rsidRPr="0013171C">
              <w:rPr>
                <w:rFonts w:ascii="Times New Roman" w:hAnsi="Times New Roman" w:cs="Times New Roman"/>
                <w:sz w:val="28"/>
                <w:szCs w:val="28"/>
              </w:rPr>
              <w:t>20</w:t>
            </w:r>
          </w:p>
        </w:tc>
        <w:tc>
          <w:tcPr>
            <w:tcW w:w="2597" w:type="dxa"/>
          </w:tcPr>
          <w:p w14:paraId="184A756B" w14:textId="5C714608" w:rsidR="00A87CD7" w:rsidRPr="0013171C" w:rsidRDefault="00A87CD7" w:rsidP="00D95780">
            <w:pPr>
              <w:spacing w:line="360" w:lineRule="auto"/>
              <w:ind w:firstLine="0"/>
              <w:jc w:val="both"/>
              <w:rPr>
                <w:rFonts w:ascii="Times New Roman" w:hAnsi="Times New Roman" w:cs="Times New Roman"/>
                <w:sz w:val="28"/>
                <w:szCs w:val="28"/>
              </w:rPr>
            </w:pPr>
            <w:r w:rsidRPr="0013171C">
              <w:rPr>
                <w:rFonts w:ascii="Times New Roman" w:hAnsi="Times New Roman" w:cs="Times New Roman"/>
                <w:sz w:val="28"/>
                <w:szCs w:val="28"/>
              </w:rPr>
              <w:t>50</w:t>
            </w:r>
          </w:p>
        </w:tc>
        <w:tc>
          <w:tcPr>
            <w:tcW w:w="1848" w:type="dxa"/>
          </w:tcPr>
          <w:p w14:paraId="7B874A88" w14:textId="7E6129D3" w:rsidR="00A87CD7" w:rsidRPr="0013171C" w:rsidRDefault="00A87CD7" w:rsidP="00D95780">
            <w:pPr>
              <w:spacing w:line="360" w:lineRule="auto"/>
              <w:ind w:firstLine="0"/>
              <w:jc w:val="both"/>
              <w:rPr>
                <w:rFonts w:ascii="Times New Roman" w:hAnsi="Times New Roman" w:cs="Times New Roman"/>
                <w:sz w:val="28"/>
                <w:szCs w:val="28"/>
              </w:rPr>
            </w:pPr>
            <w:r w:rsidRPr="0013171C">
              <w:rPr>
                <w:rFonts w:ascii="Times New Roman" w:hAnsi="Times New Roman" w:cs="Times New Roman"/>
                <w:sz w:val="28"/>
                <w:szCs w:val="28"/>
              </w:rPr>
              <w:t xml:space="preserve">100 </w:t>
            </w:r>
          </w:p>
        </w:tc>
      </w:tr>
      <w:tr w:rsidR="00A87CD7" w:rsidRPr="0013171C" w14:paraId="712FF3CA" w14:textId="77777777" w:rsidTr="00D95780">
        <w:trPr>
          <w:trHeight w:val="173"/>
        </w:trPr>
        <w:tc>
          <w:tcPr>
            <w:tcW w:w="2597" w:type="dxa"/>
          </w:tcPr>
          <w:p w14:paraId="62E27FEE" w14:textId="199A7FB1" w:rsidR="00A87CD7" w:rsidRPr="0013171C" w:rsidRDefault="00A87CD7" w:rsidP="00D95780">
            <w:pPr>
              <w:spacing w:line="360" w:lineRule="auto"/>
              <w:ind w:firstLine="0"/>
              <w:jc w:val="both"/>
              <w:rPr>
                <w:rFonts w:ascii="Times New Roman" w:hAnsi="Times New Roman" w:cs="Times New Roman"/>
                <w:sz w:val="28"/>
                <w:szCs w:val="28"/>
              </w:rPr>
            </w:pPr>
            <w:r w:rsidRPr="0013171C">
              <w:rPr>
                <w:rFonts w:ascii="Times New Roman" w:hAnsi="Times New Roman" w:cs="Times New Roman"/>
                <w:sz w:val="28"/>
                <w:szCs w:val="28"/>
              </w:rPr>
              <w:t>Теплоємність, C</w:t>
            </w:r>
            <w:r w:rsidRPr="0013171C">
              <w:rPr>
                <w:rFonts w:ascii="Times New Roman" w:hAnsi="Times New Roman" w:cs="Times New Roman"/>
                <w:sz w:val="28"/>
                <w:szCs w:val="28"/>
                <w:vertAlign w:val="subscript"/>
              </w:rPr>
              <w:t>p</w:t>
            </w:r>
          </w:p>
          <w:p w14:paraId="7E1E39A8" w14:textId="77777777" w:rsidR="00A87CD7" w:rsidRPr="0013171C" w:rsidRDefault="00A87CD7" w:rsidP="00A87CD7">
            <w:pPr>
              <w:spacing w:line="360" w:lineRule="auto"/>
              <w:jc w:val="both"/>
              <w:rPr>
                <w:rFonts w:ascii="Times New Roman" w:hAnsi="Times New Roman" w:cs="Times New Roman"/>
                <w:sz w:val="28"/>
                <w:szCs w:val="28"/>
              </w:rPr>
            </w:pPr>
          </w:p>
        </w:tc>
        <w:tc>
          <w:tcPr>
            <w:tcW w:w="2597" w:type="dxa"/>
          </w:tcPr>
          <w:p w14:paraId="6896D9C4" w14:textId="14177B5A" w:rsidR="00A87CD7" w:rsidRPr="0013171C" w:rsidRDefault="00A87CD7" w:rsidP="00D95780">
            <w:pPr>
              <w:spacing w:line="360" w:lineRule="auto"/>
              <w:ind w:firstLine="0"/>
              <w:jc w:val="both"/>
              <w:rPr>
                <w:rFonts w:ascii="Times New Roman" w:hAnsi="Times New Roman" w:cs="Times New Roman"/>
                <w:sz w:val="28"/>
                <w:szCs w:val="28"/>
              </w:rPr>
            </w:pPr>
            <w:r w:rsidRPr="0013171C">
              <w:rPr>
                <w:rFonts w:ascii="Times New Roman" w:hAnsi="Times New Roman" w:cs="Times New Roman"/>
                <w:sz w:val="28"/>
                <w:szCs w:val="28"/>
              </w:rPr>
              <w:t>3,45</w:t>
            </w:r>
          </w:p>
        </w:tc>
        <w:tc>
          <w:tcPr>
            <w:tcW w:w="2597" w:type="dxa"/>
          </w:tcPr>
          <w:p w14:paraId="7E2D183B" w14:textId="6724CF6A" w:rsidR="00A87CD7" w:rsidRPr="0013171C" w:rsidRDefault="00A87CD7" w:rsidP="00D95780">
            <w:pPr>
              <w:spacing w:line="360" w:lineRule="auto"/>
              <w:ind w:firstLine="0"/>
              <w:jc w:val="both"/>
              <w:rPr>
                <w:rFonts w:ascii="Times New Roman" w:hAnsi="Times New Roman" w:cs="Times New Roman"/>
                <w:sz w:val="28"/>
                <w:szCs w:val="28"/>
              </w:rPr>
            </w:pPr>
            <w:r w:rsidRPr="0013171C">
              <w:rPr>
                <w:rFonts w:ascii="Times New Roman" w:hAnsi="Times New Roman" w:cs="Times New Roman"/>
                <w:sz w:val="28"/>
                <w:szCs w:val="28"/>
              </w:rPr>
              <w:t>3,48</w:t>
            </w:r>
          </w:p>
        </w:tc>
        <w:tc>
          <w:tcPr>
            <w:tcW w:w="1848" w:type="dxa"/>
          </w:tcPr>
          <w:p w14:paraId="23077C15" w14:textId="2E03B53B" w:rsidR="00A87CD7" w:rsidRPr="0013171C" w:rsidRDefault="00A87CD7" w:rsidP="00D95780">
            <w:pPr>
              <w:spacing w:line="360" w:lineRule="auto"/>
              <w:ind w:firstLine="0"/>
              <w:jc w:val="both"/>
              <w:rPr>
                <w:rFonts w:ascii="Times New Roman" w:hAnsi="Times New Roman" w:cs="Times New Roman"/>
                <w:sz w:val="28"/>
                <w:szCs w:val="28"/>
              </w:rPr>
            </w:pPr>
            <w:r w:rsidRPr="0013171C">
              <w:rPr>
                <w:rFonts w:ascii="Times New Roman" w:hAnsi="Times New Roman" w:cs="Times New Roman"/>
                <w:sz w:val="28"/>
                <w:szCs w:val="28"/>
              </w:rPr>
              <w:t>3,52</w:t>
            </w:r>
          </w:p>
        </w:tc>
      </w:tr>
    </w:tbl>
    <w:p w14:paraId="15025E36" w14:textId="77777777" w:rsidR="00A87CD7" w:rsidRPr="0013171C" w:rsidRDefault="00A87CD7" w:rsidP="00A87CD7">
      <w:pPr>
        <w:ind w:left="-851"/>
        <w:jc w:val="both"/>
        <w:rPr>
          <w:rFonts w:ascii="Times New Roman" w:hAnsi="Times New Roman" w:cs="Times New Roman"/>
          <w:sz w:val="28"/>
          <w:szCs w:val="28"/>
        </w:rPr>
      </w:pPr>
    </w:p>
    <w:p w14:paraId="21B80331" w14:textId="77777777" w:rsidR="00A87CD7" w:rsidRPr="0013171C" w:rsidRDefault="00A87CD7" w:rsidP="00DD474B">
      <w:pPr>
        <w:ind w:firstLine="708"/>
        <w:jc w:val="both"/>
        <w:rPr>
          <w:rFonts w:ascii="Times New Roman" w:hAnsi="Times New Roman" w:cs="Times New Roman"/>
          <w:sz w:val="28"/>
          <w:szCs w:val="28"/>
        </w:rPr>
      </w:pPr>
      <w:r w:rsidRPr="0013171C">
        <w:rPr>
          <w:rFonts w:ascii="Times New Roman" w:hAnsi="Times New Roman" w:cs="Times New Roman"/>
          <w:sz w:val="28"/>
          <w:szCs w:val="28"/>
        </w:rPr>
        <w:t>Як видно з таблиці, теплоємність суміші зростає зі збільшенням температури. Це вносить параметричну нелінійність у динаміку об'єкта керування: для нагрівання газу на 1 °C у верхньому діапазоні температур витрачається більше теплової енергії, ніж у нижньому.</w:t>
      </w:r>
    </w:p>
    <w:p w14:paraId="2B5F3409" w14:textId="1C236C03" w:rsidR="00A87CD7" w:rsidRDefault="00A87CD7" w:rsidP="00D95780">
      <w:pPr>
        <w:ind w:firstLine="708"/>
        <w:jc w:val="both"/>
        <w:rPr>
          <w:rFonts w:ascii="Times New Roman" w:hAnsi="Times New Roman" w:cs="Times New Roman"/>
          <w:sz w:val="28"/>
          <w:szCs w:val="28"/>
          <w:lang w:val="ru-RU"/>
        </w:rPr>
      </w:pPr>
      <w:r w:rsidRPr="0013171C">
        <w:rPr>
          <w:rFonts w:ascii="Times New Roman" w:hAnsi="Times New Roman" w:cs="Times New Roman"/>
          <w:sz w:val="28"/>
          <w:szCs w:val="28"/>
        </w:rPr>
        <w:t>Також критичним фактором є густина суміші. За рахунок високого робочого тиску ( до 30 М</w:t>
      </w:r>
      <w:r w:rsidR="00382137">
        <w:rPr>
          <w:rFonts w:ascii="Times New Roman" w:hAnsi="Times New Roman" w:cs="Times New Roman"/>
          <w:sz w:val="28"/>
          <w:szCs w:val="28"/>
        </w:rPr>
        <w:t>П</w:t>
      </w:r>
      <w:r w:rsidRPr="0013171C">
        <w:rPr>
          <w:rFonts w:ascii="Times New Roman" w:hAnsi="Times New Roman" w:cs="Times New Roman"/>
          <w:sz w:val="28"/>
          <w:szCs w:val="28"/>
        </w:rPr>
        <w:t>а ) густина АВС становить близько 10–15 кг/м</w:t>
      </w:r>
      <w:r w:rsidRPr="0013171C">
        <w:rPr>
          <w:rFonts w:ascii="Times New Roman" w:hAnsi="Times New Roman" w:cs="Times New Roman"/>
          <w:sz w:val="28"/>
          <w:szCs w:val="28"/>
          <w:vertAlign w:val="superscript"/>
        </w:rPr>
        <w:t>3</w:t>
      </w:r>
      <w:r w:rsidRPr="0013171C">
        <w:rPr>
          <w:rFonts w:ascii="Times New Roman" w:hAnsi="Times New Roman" w:cs="Times New Roman"/>
          <w:sz w:val="28"/>
          <w:szCs w:val="28"/>
        </w:rPr>
        <w:t xml:space="preserve"> ( залежно від вмісту залишкового аміаку та інертних домішок — метану й аргону ). Це значно збільшує масову витрату середовища, що проходить через теплообмінник, і підвищує коефіцієнти тепловіддачі.</w:t>
      </w:r>
    </w:p>
    <w:p w14:paraId="06E0A283" w14:textId="77777777" w:rsidR="00DD474B" w:rsidRDefault="00DD474B" w:rsidP="00D95780">
      <w:pPr>
        <w:ind w:firstLine="708"/>
        <w:jc w:val="both"/>
        <w:rPr>
          <w:rFonts w:ascii="Times New Roman" w:hAnsi="Times New Roman" w:cs="Times New Roman"/>
          <w:sz w:val="28"/>
          <w:szCs w:val="28"/>
          <w:lang w:val="ru-RU"/>
        </w:rPr>
      </w:pPr>
    </w:p>
    <w:p w14:paraId="5F204871" w14:textId="77777777" w:rsidR="00DD474B" w:rsidRDefault="00DD474B" w:rsidP="00D95780">
      <w:pPr>
        <w:ind w:firstLine="708"/>
        <w:jc w:val="both"/>
        <w:rPr>
          <w:rFonts w:ascii="Times New Roman" w:hAnsi="Times New Roman" w:cs="Times New Roman"/>
          <w:sz w:val="28"/>
          <w:szCs w:val="28"/>
          <w:lang w:val="ru-RU"/>
        </w:rPr>
      </w:pPr>
    </w:p>
    <w:p w14:paraId="1E3CABFC" w14:textId="77777777" w:rsidR="00DD474B" w:rsidRPr="00DD474B" w:rsidRDefault="00DD474B" w:rsidP="00D95780">
      <w:pPr>
        <w:ind w:firstLine="708"/>
        <w:jc w:val="both"/>
        <w:rPr>
          <w:rFonts w:ascii="Times New Roman" w:hAnsi="Times New Roman" w:cs="Times New Roman"/>
          <w:sz w:val="28"/>
          <w:szCs w:val="28"/>
          <w:lang w:val="ru-RU"/>
        </w:rPr>
      </w:pPr>
    </w:p>
    <w:p w14:paraId="7E5C10D0" w14:textId="77777777" w:rsidR="00A87CD7" w:rsidRPr="0013171C" w:rsidRDefault="00A87CD7" w:rsidP="00DD474B">
      <w:pPr>
        <w:ind w:firstLine="708"/>
        <w:jc w:val="both"/>
        <w:rPr>
          <w:rFonts w:ascii="Times New Roman" w:hAnsi="Times New Roman" w:cs="Times New Roman"/>
          <w:sz w:val="28"/>
          <w:szCs w:val="28"/>
        </w:rPr>
      </w:pPr>
      <w:r w:rsidRPr="0013171C">
        <w:rPr>
          <w:rFonts w:ascii="Times New Roman" w:hAnsi="Times New Roman" w:cs="Times New Roman"/>
          <w:b/>
          <w:bCs/>
          <w:sz w:val="28"/>
          <w:szCs w:val="28"/>
        </w:rPr>
        <w:lastRenderedPageBreak/>
        <w:t>Теплообмінник як об'єкт автоматичного керування</w:t>
      </w:r>
    </w:p>
    <w:p w14:paraId="203F2D5B" w14:textId="77777777" w:rsidR="00A87CD7" w:rsidRPr="0013171C" w:rsidRDefault="00A87CD7" w:rsidP="00D95780">
      <w:pPr>
        <w:ind w:firstLine="708"/>
        <w:jc w:val="both"/>
        <w:rPr>
          <w:rFonts w:ascii="Times New Roman" w:hAnsi="Times New Roman" w:cs="Times New Roman"/>
          <w:sz w:val="28"/>
          <w:szCs w:val="28"/>
        </w:rPr>
      </w:pPr>
      <w:r w:rsidRPr="0013171C">
        <w:rPr>
          <w:rFonts w:ascii="Times New Roman" w:hAnsi="Times New Roman" w:cs="Times New Roman"/>
          <w:sz w:val="28"/>
          <w:szCs w:val="28"/>
        </w:rPr>
        <w:t>З точки зору теорії автоматичного керування ( ТАК ), процес нагріву АВС у теплообміннику характеризується наступними технологічними особливостями:</w:t>
      </w:r>
    </w:p>
    <w:p w14:paraId="1E816FD7" w14:textId="5CE90FCF" w:rsidR="00A87CD7" w:rsidRPr="0013171C" w:rsidRDefault="00A87CD7" w:rsidP="00D95780">
      <w:pPr>
        <w:pStyle w:val="a7"/>
        <w:numPr>
          <w:ilvl w:val="0"/>
          <w:numId w:val="12"/>
        </w:numPr>
        <w:ind w:hanging="218"/>
        <w:jc w:val="both"/>
        <w:rPr>
          <w:rFonts w:ascii="Times New Roman" w:hAnsi="Times New Roman" w:cs="Times New Roman"/>
          <w:sz w:val="28"/>
          <w:szCs w:val="28"/>
        </w:rPr>
      </w:pPr>
      <w:r w:rsidRPr="0013171C">
        <w:rPr>
          <w:rFonts w:ascii="Times New Roman" w:hAnsi="Times New Roman" w:cs="Times New Roman"/>
          <w:b/>
          <w:bCs/>
          <w:sz w:val="28"/>
          <w:szCs w:val="28"/>
        </w:rPr>
        <w:t>Висока теплова інерційність ( ємність ).</w:t>
      </w:r>
      <w:r w:rsidRPr="0013171C">
        <w:rPr>
          <w:rFonts w:ascii="Times New Roman" w:hAnsi="Times New Roman" w:cs="Times New Roman"/>
          <w:sz w:val="28"/>
          <w:szCs w:val="28"/>
        </w:rPr>
        <w:t xml:space="preserve"> Наявність масивних металевих елементів ( корпус товщиною понад 50 мм, трубні решітки вагою в кілька тонн, пучки труб ) та великого об'єму газів під тиском створює значну теплову інерцію. Час розгону такого об'єкта може складати від десятків хвилин до кількох годин.</w:t>
      </w:r>
    </w:p>
    <w:p w14:paraId="66AC477F" w14:textId="3E36A66B" w:rsidR="00A87CD7" w:rsidRPr="0013171C" w:rsidRDefault="00A87CD7" w:rsidP="00D95780">
      <w:pPr>
        <w:pStyle w:val="a7"/>
        <w:numPr>
          <w:ilvl w:val="0"/>
          <w:numId w:val="12"/>
        </w:numPr>
        <w:ind w:hanging="218"/>
        <w:jc w:val="both"/>
        <w:rPr>
          <w:rFonts w:ascii="Times New Roman" w:hAnsi="Times New Roman" w:cs="Times New Roman"/>
          <w:sz w:val="28"/>
          <w:szCs w:val="28"/>
        </w:rPr>
      </w:pPr>
      <w:r w:rsidRPr="0013171C">
        <w:rPr>
          <w:rFonts w:ascii="Times New Roman" w:hAnsi="Times New Roman" w:cs="Times New Roman"/>
          <w:b/>
          <w:bCs/>
          <w:sz w:val="28"/>
          <w:szCs w:val="28"/>
        </w:rPr>
        <w:t>Значне транспортне запізнення.</w:t>
      </w:r>
      <w:r w:rsidRPr="0013171C">
        <w:rPr>
          <w:rFonts w:ascii="Times New Roman" w:hAnsi="Times New Roman" w:cs="Times New Roman"/>
          <w:sz w:val="28"/>
          <w:szCs w:val="28"/>
        </w:rPr>
        <w:t xml:space="preserve"> Час проходження газу від вхідного патрубка до вихідного створює "чисте" запізнення </w:t>
      </w:r>
      <w:r w:rsidR="001866DB" w:rsidRPr="0013171C">
        <w:rPr>
          <w:rFonts w:ascii="Times New Roman" w:hAnsi="Times New Roman" w:cs="Times New Roman"/>
          <w:sz w:val="28"/>
          <w:szCs w:val="28"/>
        </w:rPr>
        <w:t>( τ )</w:t>
      </w:r>
      <w:r w:rsidRPr="0013171C">
        <w:rPr>
          <w:rFonts w:ascii="Times New Roman" w:hAnsi="Times New Roman" w:cs="Times New Roman"/>
          <w:sz w:val="28"/>
          <w:szCs w:val="28"/>
        </w:rPr>
        <w:t>, яке негативно впливає на запас стійкості замкненої автоматичної системи регулювання ( АСР ).</w:t>
      </w:r>
    </w:p>
    <w:p w14:paraId="7A3FBC68" w14:textId="77777777" w:rsidR="00A87CD7" w:rsidRPr="0013171C" w:rsidRDefault="00A87CD7" w:rsidP="00D95780">
      <w:pPr>
        <w:pStyle w:val="a7"/>
        <w:numPr>
          <w:ilvl w:val="0"/>
          <w:numId w:val="12"/>
        </w:numPr>
        <w:ind w:hanging="218"/>
        <w:jc w:val="both"/>
        <w:rPr>
          <w:rFonts w:ascii="Times New Roman" w:hAnsi="Times New Roman" w:cs="Times New Roman"/>
          <w:sz w:val="28"/>
          <w:szCs w:val="28"/>
        </w:rPr>
      </w:pPr>
      <w:r w:rsidRPr="0013171C">
        <w:rPr>
          <w:rFonts w:ascii="Times New Roman" w:hAnsi="Times New Roman" w:cs="Times New Roman"/>
          <w:b/>
          <w:bCs/>
          <w:sz w:val="28"/>
          <w:szCs w:val="28"/>
        </w:rPr>
        <w:t>Чутливість до збурень.</w:t>
      </w:r>
      <w:r w:rsidRPr="0013171C">
        <w:rPr>
          <w:rFonts w:ascii="Times New Roman" w:hAnsi="Times New Roman" w:cs="Times New Roman"/>
          <w:sz w:val="28"/>
          <w:szCs w:val="28"/>
        </w:rPr>
        <w:t xml:space="preserve"> Коливання тиску в циркуляційному контурі, зміна продуктивності компресора синтез-газу або зміна концентрації інертних домішок впливають на масову витрату і теплоємність суміші, діючи як сильні неконтрольовані збурення.</w:t>
      </w:r>
    </w:p>
    <w:p w14:paraId="2FFF415C" w14:textId="1078EC7D" w:rsidR="001866DB" w:rsidRDefault="00A87CD7" w:rsidP="00D95780">
      <w:pPr>
        <w:ind w:firstLine="708"/>
        <w:jc w:val="both"/>
        <w:rPr>
          <w:rFonts w:ascii="Times New Roman" w:hAnsi="Times New Roman" w:cs="Times New Roman"/>
          <w:sz w:val="28"/>
          <w:szCs w:val="28"/>
          <w:lang w:val="ru-RU"/>
        </w:rPr>
      </w:pPr>
      <w:r w:rsidRPr="0013171C">
        <w:rPr>
          <w:rFonts w:ascii="Times New Roman" w:hAnsi="Times New Roman" w:cs="Times New Roman"/>
          <w:sz w:val="28"/>
          <w:szCs w:val="28"/>
        </w:rPr>
        <w:t>Відхилення температури АВС на виході з теплообмінника від заданого технологічного регламенту (</w:t>
      </w:r>
      <w:r w:rsidR="001866DB" w:rsidRPr="0013171C">
        <w:rPr>
          <w:rFonts w:ascii="Times New Roman" w:hAnsi="Times New Roman" w:cs="Times New Roman"/>
          <w:sz w:val="28"/>
          <w:szCs w:val="28"/>
        </w:rPr>
        <w:t xml:space="preserve"> </w:t>
      </w:r>
      <w:r w:rsidRPr="0013171C">
        <w:rPr>
          <w:rFonts w:ascii="Times New Roman" w:hAnsi="Times New Roman" w:cs="Times New Roman"/>
          <w:sz w:val="28"/>
          <w:szCs w:val="28"/>
        </w:rPr>
        <w:t>140–190 °C</w:t>
      </w:r>
      <w:r w:rsidR="001866DB" w:rsidRPr="0013171C">
        <w:rPr>
          <w:rFonts w:ascii="Times New Roman" w:hAnsi="Times New Roman" w:cs="Times New Roman"/>
          <w:sz w:val="28"/>
          <w:szCs w:val="28"/>
        </w:rPr>
        <w:t xml:space="preserve"> </w:t>
      </w:r>
      <w:r w:rsidRPr="0013171C">
        <w:rPr>
          <w:rFonts w:ascii="Times New Roman" w:hAnsi="Times New Roman" w:cs="Times New Roman"/>
          <w:sz w:val="28"/>
          <w:szCs w:val="28"/>
        </w:rPr>
        <w:t>) є вкрай небажаним. Перегрів суміші призведе до порушення температурного поля всередині самої колони синтезу, зсуву рівноваги реакції вліво (</w:t>
      </w:r>
      <w:r w:rsidR="001866DB" w:rsidRPr="0013171C">
        <w:rPr>
          <w:rFonts w:ascii="Times New Roman" w:hAnsi="Times New Roman" w:cs="Times New Roman"/>
          <w:sz w:val="28"/>
          <w:szCs w:val="28"/>
        </w:rPr>
        <w:t xml:space="preserve"> </w:t>
      </w:r>
      <w:r w:rsidRPr="0013171C">
        <w:rPr>
          <w:rFonts w:ascii="Times New Roman" w:hAnsi="Times New Roman" w:cs="Times New Roman"/>
          <w:sz w:val="28"/>
          <w:szCs w:val="28"/>
        </w:rPr>
        <w:t>зменшення виходу аміаку</w:t>
      </w:r>
      <w:r w:rsidR="001866DB" w:rsidRPr="0013171C">
        <w:rPr>
          <w:rFonts w:ascii="Times New Roman" w:hAnsi="Times New Roman" w:cs="Times New Roman"/>
          <w:sz w:val="28"/>
          <w:szCs w:val="28"/>
        </w:rPr>
        <w:t xml:space="preserve"> </w:t>
      </w:r>
      <w:r w:rsidRPr="0013171C">
        <w:rPr>
          <w:rFonts w:ascii="Times New Roman" w:hAnsi="Times New Roman" w:cs="Times New Roman"/>
          <w:sz w:val="28"/>
          <w:szCs w:val="28"/>
        </w:rPr>
        <w:t>) та термічної деградації дороговартісного каталізатора. Недогрів призведе до того, що автотермічний процес у колоні не зможе підтримувати сам себе, що викличе загасання реакції та аварійну зупинку цеху.</w:t>
      </w:r>
    </w:p>
    <w:p w14:paraId="1A2A109C" w14:textId="77777777" w:rsidR="00DD474B" w:rsidRDefault="00DD474B" w:rsidP="00D95780">
      <w:pPr>
        <w:ind w:firstLine="708"/>
        <w:jc w:val="both"/>
        <w:rPr>
          <w:rFonts w:ascii="Times New Roman" w:hAnsi="Times New Roman" w:cs="Times New Roman"/>
          <w:sz w:val="28"/>
          <w:szCs w:val="28"/>
          <w:lang w:val="ru-RU"/>
        </w:rPr>
      </w:pPr>
    </w:p>
    <w:p w14:paraId="5B47141D" w14:textId="77777777" w:rsidR="00DD474B" w:rsidRDefault="00DD474B" w:rsidP="00D95780">
      <w:pPr>
        <w:ind w:firstLine="708"/>
        <w:jc w:val="both"/>
        <w:rPr>
          <w:rFonts w:ascii="Times New Roman" w:hAnsi="Times New Roman" w:cs="Times New Roman"/>
          <w:sz w:val="28"/>
          <w:szCs w:val="28"/>
          <w:lang w:val="ru-RU"/>
        </w:rPr>
      </w:pPr>
    </w:p>
    <w:p w14:paraId="0F78859E" w14:textId="77777777" w:rsidR="00DD474B" w:rsidRPr="00DD474B" w:rsidRDefault="00DD474B" w:rsidP="00D95780">
      <w:pPr>
        <w:ind w:firstLine="708"/>
        <w:jc w:val="both"/>
        <w:rPr>
          <w:rFonts w:ascii="Times New Roman" w:hAnsi="Times New Roman" w:cs="Times New Roman"/>
          <w:sz w:val="28"/>
          <w:szCs w:val="28"/>
          <w:lang w:val="ru-RU"/>
        </w:rPr>
      </w:pPr>
    </w:p>
    <w:p w14:paraId="6D5AC8CF" w14:textId="77777777" w:rsidR="001866DB" w:rsidRDefault="001866DB" w:rsidP="00DD474B">
      <w:pPr>
        <w:ind w:firstLine="708"/>
        <w:jc w:val="both"/>
        <w:rPr>
          <w:rFonts w:ascii="Times New Roman" w:hAnsi="Times New Roman" w:cs="Times New Roman"/>
          <w:b/>
          <w:bCs/>
          <w:sz w:val="28"/>
          <w:szCs w:val="28"/>
          <w:lang w:val="ru-RU"/>
        </w:rPr>
      </w:pPr>
      <w:r w:rsidRPr="0013171C">
        <w:rPr>
          <w:rFonts w:ascii="Times New Roman" w:hAnsi="Times New Roman" w:cs="Times New Roman"/>
          <w:b/>
          <w:bCs/>
          <w:sz w:val="28"/>
          <w:szCs w:val="28"/>
        </w:rPr>
        <w:lastRenderedPageBreak/>
        <w:t>1.2. Сучасні конструкції та схеми кожухотрубних теплообмінників</w:t>
      </w:r>
    </w:p>
    <w:p w14:paraId="39E0DFC1" w14:textId="77777777" w:rsidR="00DD474B" w:rsidRPr="00DD474B" w:rsidRDefault="00DD474B" w:rsidP="00DD474B">
      <w:pPr>
        <w:ind w:firstLine="708"/>
        <w:jc w:val="both"/>
        <w:rPr>
          <w:rFonts w:ascii="Times New Roman" w:hAnsi="Times New Roman" w:cs="Times New Roman"/>
          <w:sz w:val="28"/>
          <w:szCs w:val="28"/>
          <w:lang w:val="ru-RU"/>
        </w:rPr>
      </w:pPr>
    </w:p>
    <w:p w14:paraId="4ED68D8E" w14:textId="2FF119A3" w:rsidR="001866DB" w:rsidRPr="0013171C" w:rsidRDefault="001866DB" w:rsidP="00D95780">
      <w:pPr>
        <w:ind w:firstLine="708"/>
        <w:jc w:val="both"/>
        <w:rPr>
          <w:rFonts w:ascii="Times New Roman" w:hAnsi="Times New Roman" w:cs="Times New Roman"/>
          <w:sz w:val="28"/>
          <w:szCs w:val="28"/>
        </w:rPr>
      </w:pPr>
      <w:r w:rsidRPr="0013171C">
        <w:rPr>
          <w:rFonts w:ascii="Times New Roman" w:hAnsi="Times New Roman" w:cs="Times New Roman"/>
          <w:sz w:val="28"/>
          <w:szCs w:val="28"/>
        </w:rPr>
        <w:t>У виробництві аміаку для рекуперації тепла та нагріву АВС найчастіше використовуються класичні кожухотрубні ( кожухотрубчасті ) апарати. Їхня частка на підприємствах хімічного синтезу перевищує 75% завдяки універсальності, надзвичайно високій надійності та здатності витримувати екстремальні термобаричні навантаження.</w:t>
      </w:r>
    </w:p>
    <w:p w14:paraId="503A954B" w14:textId="6546FA19" w:rsidR="00BD1612" w:rsidRPr="0013171C" w:rsidRDefault="00DD474B" w:rsidP="00D95780">
      <w:pPr>
        <w:ind w:firstLine="0"/>
        <w:rPr>
          <w:rFonts w:ascii="Times New Roman" w:hAnsi="Times New Roman" w:cs="Times New Roman"/>
          <w:b/>
          <w:bCs/>
          <w:sz w:val="28"/>
          <w:szCs w:val="28"/>
        </w:rPr>
      </w:pPr>
      <w:r w:rsidRPr="00DD474B">
        <w:rPr>
          <w:noProof/>
        </w:rPr>
        <w:drawing>
          <wp:inline distT="0" distB="0" distL="0" distR="0" wp14:anchorId="6EF577CE" wp14:editId="5A021B29">
            <wp:extent cx="6152381" cy="3342857"/>
            <wp:effectExtent l="0" t="0" r="1270" b="0"/>
            <wp:docPr id="18513786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378691" name=""/>
                    <pic:cNvPicPr/>
                  </pic:nvPicPr>
                  <pic:blipFill>
                    <a:blip r:embed="rId11"/>
                    <a:stretch>
                      <a:fillRect/>
                    </a:stretch>
                  </pic:blipFill>
                  <pic:spPr>
                    <a:xfrm>
                      <a:off x="0" y="0"/>
                      <a:ext cx="6152381" cy="3342857"/>
                    </a:xfrm>
                    <a:prstGeom prst="rect">
                      <a:avLst/>
                    </a:prstGeom>
                  </pic:spPr>
                </pic:pic>
              </a:graphicData>
            </a:graphic>
          </wp:inline>
        </w:drawing>
      </w:r>
    </w:p>
    <w:p w14:paraId="18017135" w14:textId="5A2B76B1" w:rsidR="001866DB" w:rsidRPr="00DD474B" w:rsidRDefault="001866DB" w:rsidP="00DD474B">
      <w:pPr>
        <w:ind w:firstLine="708"/>
        <w:jc w:val="both"/>
        <w:rPr>
          <w:rFonts w:ascii="Times New Roman" w:hAnsi="Times New Roman" w:cs="Times New Roman"/>
          <w:sz w:val="28"/>
          <w:szCs w:val="28"/>
        </w:rPr>
      </w:pPr>
      <w:r w:rsidRPr="00DD474B">
        <w:rPr>
          <w:rFonts w:ascii="Times New Roman" w:hAnsi="Times New Roman" w:cs="Times New Roman"/>
          <w:sz w:val="28"/>
          <w:szCs w:val="28"/>
        </w:rPr>
        <w:t>Рис</w:t>
      </w:r>
      <w:r w:rsidR="00DD474B">
        <w:rPr>
          <w:rFonts w:ascii="Times New Roman" w:hAnsi="Times New Roman" w:cs="Times New Roman"/>
          <w:sz w:val="28"/>
          <w:szCs w:val="28"/>
          <w:lang w:val="ru-RU"/>
        </w:rPr>
        <w:t>унок</w:t>
      </w:r>
      <w:r w:rsidRPr="00DD474B">
        <w:rPr>
          <w:rFonts w:ascii="Times New Roman" w:hAnsi="Times New Roman" w:cs="Times New Roman"/>
          <w:sz w:val="28"/>
          <w:szCs w:val="28"/>
        </w:rPr>
        <w:t xml:space="preserve"> 1.1</w:t>
      </w:r>
      <w:r w:rsidR="00DD474B">
        <w:rPr>
          <w:rFonts w:ascii="Times New Roman" w:hAnsi="Times New Roman" w:cs="Times New Roman"/>
          <w:sz w:val="28"/>
          <w:szCs w:val="28"/>
          <w:lang w:val="ru-RU"/>
        </w:rPr>
        <w:t xml:space="preserve"> ‒</w:t>
      </w:r>
      <w:r w:rsidRPr="00DD474B">
        <w:rPr>
          <w:rFonts w:ascii="Times New Roman" w:hAnsi="Times New Roman" w:cs="Times New Roman"/>
          <w:sz w:val="28"/>
          <w:szCs w:val="28"/>
        </w:rPr>
        <w:t xml:space="preserve"> Принципова схема кожухотрубного теплообмінника: 1 – кожух (корпус); </w:t>
      </w:r>
      <w:r w:rsidR="00BD1612" w:rsidRPr="00DD474B">
        <w:rPr>
          <w:rFonts w:ascii="Times New Roman" w:hAnsi="Times New Roman" w:cs="Times New Roman"/>
          <w:sz w:val="28"/>
          <w:szCs w:val="28"/>
        </w:rPr>
        <w:t xml:space="preserve">   2</w:t>
      </w:r>
      <w:r w:rsidRPr="00DD474B">
        <w:rPr>
          <w:rFonts w:ascii="Times New Roman" w:hAnsi="Times New Roman" w:cs="Times New Roman"/>
          <w:sz w:val="28"/>
          <w:szCs w:val="28"/>
        </w:rPr>
        <w:t xml:space="preserve"> – трубні решітки;</w:t>
      </w:r>
      <w:r w:rsidR="00BD1612" w:rsidRPr="00DD474B">
        <w:rPr>
          <w:rFonts w:ascii="Times New Roman" w:hAnsi="Times New Roman" w:cs="Times New Roman"/>
          <w:sz w:val="28"/>
          <w:szCs w:val="28"/>
        </w:rPr>
        <w:t xml:space="preserve"> 3 – труби;</w:t>
      </w:r>
      <w:r w:rsidRPr="00DD474B">
        <w:rPr>
          <w:rFonts w:ascii="Times New Roman" w:hAnsi="Times New Roman" w:cs="Times New Roman"/>
          <w:sz w:val="28"/>
          <w:szCs w:val="28"/>
        </w:rPr>
        <w:t xml:space="preserve"> 4 –</w:t>
      </w:r>
      <w:r w:rsidR="00BD1612" w:rsidRPr="00DD474B">
        <w:rPr>
          <w:rFonts w:ascii="Times New Roman" w:hAnsi="Times New Roman" w:cs="Times New Roman"/>
          <w:sz w:val="28"/>
          <w:szCs w:val="28"/>
        </w:rPr>
        <w:t xml:space="preserve"> кришки </w:t>
      </w:r>
      <w:r w:rsidRPr="00DD474B">
        <w:rPr>
          <w:rFonts w:ascii="Times New Roman" w:hAnsi="Times New Roman" w:cs="Times New Roman"/>
          <w:sz w:val="28"/>
          <w:szCs w:val="28"/>
        </w:rPr>
        <w:t>;</w:t>
      </w:r>
      <w:r w:rsidR="00BD1612" w:rsidRPr="00DD474B">
        <w:rPr>
          <w:rFonts w:ascii="Times New Roman" w:hAnsi="Times New Roman" w:cs="Times New Roman"/>
          <w:sz w:val="28"/>
          <w:szCs w:val="28"/>
        </w:rPr>
        <w:t xml:space="preserve"> 5 - перегородки в кришках;</w:t>
      </w:r>
      <w:r w:rsidRPr="00DD474B">
        <w:rPr>
          <w:rFonts w:ascii="Times New Roman" w:hAnsi="Times New Roman" w:cs="Times New Roman"/>
          <w:sz w:val="28"/>
          <w:szCs w:val="28"/>
        </w:rPr>
        <w:t xml:space="preserve"> </w:t>
      </w:r>
      <w:r w:rsidR="00BD1612" w:rsidRPr="00DD474B">
        <w:rPr>
          <w:rFonts w:ascii="Times New Roman" w:hAnsi="Times New Roman" w:cs="Times New Roman"/>
          <w:sz w:val="28"/>
          <w:szCs w:val="28"/>
        </w:rPr>
        <w:t>6</w:t>
      </w:r>
      <w:r w:rsidRPr="00DD474B">
        <w:rPr>
          <w:rFonts w:ascii="Times New Roman" w:hAnsi="Times New Roman" w:cs="Times New Roman"/>
          <w:sz w:val="28"/>
          <w:szCs w:val="28"/>
        </w:rPr>
        <w:t xml:space="preserve"> – </w:t>
      </w:r>
      <w:r w:rsidR="00BD1612" w:rsidRPr="00DD474B">
        <w:rPr>
          <w:rFonts w:ascii="Times New Roman" w:hAnsi="Times New Roman" w:cs="Times New Roman"/>
          <w:sz w:val="28"/>
          <w:szCs w:val="28"/>
        </w:rPr>
        <w:t>сегментні перегородки;</w:t>
      </w:r>
    </w:p>
    <w:p w14:paraId="136FE0AB" w14:textId="77777777" w:rsidR="00724A63" w:rsidRPr="0013171C" w:rsidRDefault="00724A63" w:rsidP="00D95780">
      <w:pPr>
        <w:ind w:firstLine="0"/>
        <w:rPr>
          <w:rFonts w:ascii="Times New Roman" w:hAnsi="Times New Roman" w:cs="Times New Roman"/>
          <w:b/>
          <w:bCs/>
          <w:sz w:val="28"/>
          <w:szCs w:val="28"/>
        </w:rPr>
      </w:pPr>
    </w:p>
    <w:p w14:paraId="0A60B1F5" w14:textId="4194AF15" w:rsidR="001866DB" w:rsidRDefault="001866DB" w:rsidP="00D95780">
      <w:pPr>
        <w:ind w:firstLine="708"/>
        <w:jc w:val="both"/>
        <w:rPr>
          <w:rFonts w:ascii="Times New Roman" w:hAnsi="Times New Roman" w:cs="Times New Roman"/>
          <w:sz w:val="28"/>
          <w:szCs w:val="28"/>
          <w:lang w:val="ru-RU"/>
        </w:rPr>
      </w:pPr>
      <w:r w:rsidRPr="0013171C">
        <w:rPr>
          <w:rFonts w:ascii="Times New Roman" w:hAnsi="Times New Roman" w:cs="Times New Roman"/>
          <w:sz w:val="28"/>
          <w:szCs w:val="28"/>
        </w:rPr>
        <w:t xml:space="preserve">Основний принцип роботи апарата полягає в наступному: одне з робочих середовищ ( з вищим тиском ) рухається всередині тонкостінних труб малого діаметра ( трубний простір ), а інше середовище ( теплоносій ) омиває ці труби </w:t>
      </w:r>
      <w:r w:rsidRPr="0013171C">
        <w:rPr>
          <w:rFonts w:ascii="Times New Roman" w:hAnsi="Times New Roman" w:cs="Times New Roman"/>
          <w:sz w:val="28"/>
          <w:szCs w:val="28"/>
        </w:rPr>
        <w:lastRenderedPageBreak/>
        <w:t>ззовні, рухаючись усередині масивного циліндричного кожуха ( міжтрубний простір ). Згідно з правилами проектування посудин високого тиску, азото-воднева суміш під тиском 30 МПа завжди подається виключно у трубний простір. Це рішення дозволяє розраховувати на міцність лише трубки та трубні решітки, значно знижуючи вимоги до товщини стінки корпусу теплообмінника.</w:t>
      </w:r>
    </w:p>
    <w:p w14:paraId="0DCA93A3" w14:textId="77777777" w:rsidR="005A4B7E" w:rsidRPr="005A4B7E" w:rsidRDefault="005A4B7E" w:rsidP="00D95780">
      <w:pPr>
        <w:ind w:firstLine="708"/>
        <w:jc w:val="both"/>
        <w:rPr>
          <w:rFonts w:ascii="Times New Roman" w:hAnsi="Times New Roman" w:cs="Times New Roman"/>
          <w:sz w:val="28"/>
          <w:szCs w:val="28"/>
          <w:lang w:val="ru-RU"/>
        </w:rPr>
      </w:pPr>
    </w:p>
    <w:p w14:paraId="4F1CF27A" w14:textId="77777777" w:rsidR="005A4B7E" w:rsidRDefault="001866DB" w:rsidP="00E26E99">
      <w:pPr>
        <w:ind w:firstLine="708"/>
        <w:jc w:val="both"/>
        <w:rPr>
          <w:rFonts w:ascii="Times New Roman" w:hAnsi="Times New Roman" w:cs="Times New Roman"/>
          <w:sz w:val="28"/>
          <w:szCs w:val="28"/>
          <w:lang w:val="ru-RU"/>
        </w:rPr>
      </w:pPr>
      <w:r w:rsidRPr="0013171C">
        <w:rPr>
          <w:rFonts w:ascii="Times New Roman" w:hAnsi="Times New Roman" w:cs="Times New Roman"/>
          <w:b/>
          <w:bCs/>
          <w:sz w:val="28"/>
          <w:szCs w:val="28"/>
        </w:rPr>
        <w:t>Термодинамічний та тепловий розрахунок</w:t>
      </w:r>
      <w:r w:rsidRPr="0013171C">
        <w:rPr>
          <w:rFonts w:ascii="Times New Roman" w:hAnsi="Times New Roman" w:cs="Times New Roman"/>
          <w:sz w:val="28"/>
          <w:szCs w:val="28"/>
        </w:rPr>
        <w:t xml:space="preserve"> </w:t>
      </w:r>
    </w:p>
    <w:p w14:paraId="1F174F77" w14:textId="77777777" w:rsidR="005A4B7E" w:rsidRPr="005A4B7E" w:rsidRDefault="005A4B7E" w:rsidP="00E26E99">
      <w:pPr>
        <w:ind w:firstLine="708"/>
        <w:jc w:val="both"/>
        <w:rPr>
          <w:rFonts w:ascii="Times New Roman" w:hAnsi="Times New Roman" w:cs="Times New Roman"/>
          <w:sz w:val="28"/>
          <w:szCs w:val="28"/>
          <w:lang w:val="ru-RU"/>
        </w:rPr>
      </w:pPr>
    </w:p>
    <w:p w14:paraId="248FFB22" w14:textId="7DB97726" w:rsidR="00724A63" w:rsidRPr="0013171C" w:rsidRDefault="001866DB" w:rsidP="00E26E99">
      <w:pPr>
        <w:ind w:firstLine="708"/>
        <w:jc w:val="both"/>
        <w:rPr>
          <w:rFonts w:ascii="Times New Roman" w:hAnsi="Times New Roman" w:cs="Times New Roman"/>
          <w:sz w:val="28"/>
          <w:szCs w:val="28"/>
        </w:rPr>
      </w:pPr>
      <w:r w:rsidRPr="0013171C">
        <w:rPr>
          <w:rFonts w:ascii="Times New Roman" w:hAnsi="Times New Roman" w:cs="Times New Roman"/>
          <w:sz w:val="28"/>
          <w:szCs w:val="28"/>
        </w:rPr>
        <w:t>Інтенсивність передачі тепла від гарячого теплоносія до АВС визначається основним рівнянням теплопередачі:</w:t>
      </w:r>
    </w:p>
    <w:p w14:paraId="5759B838" w14:textId="27FD1C67" w:rsidR="008267FF" w:rsidRPr="005A4B7E" w:rsidRDefault="00000000" w:rsidP="008267FF">
      <w:pPr>
        <w:ind w:firstLine="0"/>
        <w:rPr>
          <w:rFonts w:ascii="Times New Roman" w:eastAsiaTheme="minorEastAsia" w:hAnsi="Times New Roman" w:cs="Times New Roman"/>
          <w:sz w:val="28"/>
          <w:szCs w:val="28"/>
          <w:lang w:val="ru-RU"/>
        </w:rPr>
      </w:pPr>
      <m:oMathPara>
        <m:oMath>
          <m:eqArr>
            <m:eqArrPr>
              <m:maxDist m:val="1"/>
              <m:ctrlPr>
                <w:rPr>
                  <w:rFonts w:ascii="Cambria Math" w:hAnsi="Cambria Math" w:cs="Times New Roman"/>
                  <w:i/>
                  <w:sz w:val="28"/>
                  <w:szCs w:val="28"/>
                </w:rPr>
              </m:ctrlPr>
            </m:eqArrPr>
            <m:e>
              <m:r>
                <w:rPr>
                  <w:rFonts w:ascii="Cambria Math" w:hAnsi="Cambria Math" w:cs="Times New Roman"/>
                  <w:sz w:val="28"/>
                  <w:szCs w:val="28"/>
                </w:rPr>
                <m:t>Q = K ⋅F ⋅</m:t>
              </m:r>
              <m:r>
                <m:rPr>
                  <m:sty m:val="p"/>
                </m:rPr>
                <w:rPr>
                  <w:rFonts w:ascii="Cambria Math" w:hAnsi="Cambria Math" w:cs="Times New Roman"/>
                  <w:sz w:val="28"/>
                  <w:szCs w:val="28"/>
                </w:rPr>
                <m:t>Δ</m:t>
              </m:r>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cp</m:t>
                  </m:r>
                </m:sub>
              </m:sSub>
              <m:r>
                <w:rPr>
                  <w:rFonts w:ascii="Cambria Math" w:hAnsi="Cambria Math" w:cs="Times New Roman"/>
                  <w:sz w:val="28"/>
                  <w:szCs w:val="28"/>
                </w:rPr>
                <m:t xml:space="preserve"># </m:t>
              </m:r>
              <m:d>
                <m:dPr>
                  <m:ctrlPr>
                    <w:rPr>
                      <w:rFonts w:ascii="Cambria Math" w:hAnsi="Cambria Math" w:cs="Times New Roman"/>
                      <w:i/>
                      <w:sz w:val="28"/>
                      <w:szCs w:val="28"/>
                    </w:rPr>
                  </m:ctrlPr>
                </m:dPr>
                <m:e>
                  <m:r>
                    <w:rPr>
                      <w:rFonts w:ascii="Cambria Math" w:hAnsi="Cambria Math" w:cs="Times New Roman"/>
                      <w:sz w:val="28"/>
                      <w:szCs w:val="28"/>
                    </w:rPr>
                    <m:t>1.1</m:t>
                  </m:r>
                </m:e>
              </m:d>
            </m:e>
          </m:eqArr>
        </m:oMath>
      </m:oMathPara>
    </w:p>
    <w:p w14:paraId="41018EA7" w14:textId="39DD051F" w:rsidR="00C84861" w:rsidRPr="0013171C" w:rsidRDefault="00C84861" w:rsidP="00724A63">
      <w:pPr>
        <w:ind w:firstLine="0"/>
        <w:jc w:val="both"/>
        <w:rPr>
          <w:rFonts w:ascii="Times New Roman" w:hAnsi="Times New Roman" w:cs="Times New Roman"/>
          <w:sz w:val="28"/>
          <w:szCs w:val="28"/>
        </w:rPr>
      </w:pPr>
      <w:r w:rsidRPr="0013171C">
        <w:rPr>
          <w:rFonts w:ascii="Times New Roman" w:hAnsi="Times New Roman" w:cs="Times New Roman"/>
          <w:sz w:val="28"/>
          <w:szCs w:val="28"/>
        </w:rPr>
        <w:t>де Q — теплове навантаження апарата (кількість переданої теплоти), Вт;</w:t>
      </w:r>
    </w:p>
    <w:p w14:paraId="6ED58DDE" w14:textId="6F1A4CF4" w:rsidR="00C84861" w:rsidRPr="0013171C" w:rsidRDefault="00C84861" w:rsidP="00724A63">
      <w:pPr>
        <w:ind w:firstLine="0"/>
        <w:jc w:val="both"/>
        <w:rPr>
          <w:rFonts w:ascii="Times New Roman" w:hAnsi="Times New Roman" w:cs="Times New Roman"/>
          <w:sz w:val="28"/>
          <w:szCs w:val="28"/>
        </w:rPr>
      </w:pPr>
      <w:r w:rsidRPr="0013171C">
        <w:rPr>
          <w:rFonts w:ascii="Times New Roman" w:hAnsi="Times New Roman" w:cs="Times New Roman"/>
          <w:sz w:val="28"/>
          <w:szCs w:val="28"/>
        </w:rPr>
        <w:t>K — коефіцієнт теплопередачі, Вт/( м</w:t>
      </w:r>
      <w:r w:rsidRPr="0013171C">
        <w:rPr>
          <w:rFonts w:ascii="Times New Roman" w:hAnsi="Times New Roman" w:cs="Times New Roman"/>
          <w:sz w:val="28"/>
          <w:szCs w:val="28"/>
          <w:vertAlign w:val="superscript"/>
        </w:rPr>
        <w:t>2</w:t>
      </w:r>
      <w:r w:rsidRPr="0013171C">
        <w:rPr>
          <w:rFonts w:ascii="Times New Roman" w:hAnsi="Times New Roman" w:cs="Times New Roman"/>
          <w:sz w:val="28"/>
          <w:szCs w:val="28"/>
        </w:rPr>
        <w:t>·K );</w:t>
      </w:r>
    </w:p>
    <w:p w14:paraId="415B84A2" w14:textId="77777777" w:rsidR="00C84861" w:rsidRPr="0013171C" w:rsidRDefault="00C84861" w:rsidP="00724A63">
      <w:pPr>
        <w:ind w:firstLine="0"/>
        <w:jc w:val="both"/>
        <w:rPr>
          <w:rFonts w:ascii="Times New Roman" w:hAnsi="Times New Roman" w:cs="Times New Roman"/>
          <w:sz w:val="28"/>
          <w:szCs w:val="28"/>
        </w:rPr>
      </w:pPr>
      <w:r w:rsidRPr="0013171C">
        <w:rPr>
          <w:rFonts w:ascii="Times New Roman" w:hAnsi="Times New Roman" w:cs="Times New Roman"/>
          <w:sz w:val="28"/>
          <w:szCs w:val="28"/>
        </w:rPr>
        <w:t>F — загальна площа поверхні теплообміну, м</w:t>
      </w:r>
      <w:r w:rsidRPr="0013171C">
        <w:rPr>
          <w:rFonts w:ascii="Times New Roman" w:hAnsi="Times New Roman" w:cs="Times New Roman"/>
          <w:sz w:val="28"/>
          <w:szCs w:val="28"/>
          <w:vertAlign w:val="superscript"/>
        </w:rPr>
        <w:t>2</w:t>
      </w:r>
      <w:r w:rsidRPr="0013171C">
        <w:rPr>
          <w:rFonts w:ascii="Times New Roman" w:hAnsi="Times New Roman" w:cs="Times New Roman"/>
          <w:sz w:val="28"/>
          <w:szCs w:val="28"/>
        </w:rPr>
        <w:t>;</w:t>
      </w:r>
    </w:p>
    <w:p w14:paraId="6AF99235" w14:textId="5F070C8C" w:rsidR="00C84861" w:rsidRPr="0013171C" w:rsidRDefault="00C84861" w:rsidP="00724A63">
      <w:pPr>
        <w:ind w:firstLine="0"/>
        <w:jc w:val="both"/>
        <w:rPr>
          <w:rFonts w:ascii="Times New Roman" w:hAnsi="Times New Roman" w:cs="Times New Roman"/>
          <w:sz w:val="28"/>
          <w:szCs w:val="28"/>
        </w:rPr>
      </w:pPr>
      <w:r w:rsidRPr="0013171C">
        <w:rPr>
          <w:rFonts w:ascii="Times New Roman" w:hAnsi="Times New Roman" w:cs="Times New Roman"/>
          <w:sz w:val="28"/>
          <w:szCs w:val="28"/>
        </w:rPr>
        <w:t>Δt</w:t>
      </w:r>
      <w:r w:rsidRPr="0013171C">
        <w:rPr>
          <w:rFonts w:ascii="Times New Roman" w:hAnsi="Times New Roman" w:cs="Times New Roman"/>
          <w:sz w:val="28"/>
          <w:szCs w:val="28"/>
          <w:vertAlign w:val="subscript"/>
        </w:rPr>
        <w:t>cp</w:t>
      </w:r>
      <w:r w:rsidRPr="0013171C">
        <w:rPr>
          <w:rFonts w:ascii="Times New Roman" w:hAnsi="Times New Roman" w:cs="Times New Roman"/>
          <w:sz w:val="28"/>
          <w:szCs w:val="28"/>
        </w:rPr>
        <w:t xml:space="preserve"> — середня рушійна сила процесу теплообміну ( середньологарифмічна різниця температур ), К.</w:t>
      </w:r>
    </w:p>
    <w:p w14:paraId="16975A55" w14:textId="77777777" w:rsidR="003E2464" w:rsidRPr="0013171C" w:rsidRDefault="003E2464" w:rsidP="003E2464">
      <w:pPr>
        <w:spacing w:line="276" w:lineRule="auto"/>
        <w:ind w:left="-851"/>
        <w:jc w:val="both"/>
        <w:rPr>
          <w:rFonts w:ascii="Times New Roman" w:hAnsi="Times New Roman" w:cs="Times New Roman"/>
          <w:sz w:val="28"/>
          <w:szCs w:val="28"/>
        </w:rPr>
      </w:pPr>
    </w:p>
    <w:p w14:paraId="17C1A52E" w14:textId="7D8AD894" w:rsidR="003E2464" w:rsidRPr="0013171C" w:rsidRDefault="00000000" w:rsidP="003E2464">
      <w:pPr>
        <w:spacing w:line="276" w:lineRule="auto"/>
        <w:ind w:left="-851"/>
        <w:rPr>
          <w:rFonts w:ascii="Times New Roman" w:eastAsiaTheme="minorEastAsia" w:hAnsi="Times New Roman" w:cs="Times New Roman"/>
          <w:sz w:val="28"/>
          <w:szCs w:val="28"/>
        </w:rPr>
      </w:pPr>
      <m:oMathPara>
        <m:oMath>
          <m:eqArr>
            <m:eqArrPr>
              <m:maxDist m:val="1"/>
              <m:ctrlPr>
                <w:rPr>
                  <w:rFonts w:ascii="Cambria Math" w:hAnsi="Cambria Math" w:cs="Times New Roman"/>
                  <w:i/>
                  <w:sz w:val="28"/>
                  <w:szCs w:val="28"/>
                </w:rPr>
              </m:ctrlPr>
            </m:eqArrPr>
            <m:e>
              <m:r>
                <w:rPr>
                  <w:rFonts w:ascii="Cambria Math" w:hAnsi="Cambria Math" w:cs="Times New Roman"/>
                  <w:sz w:val="28"/>
                  <w:szCs w:val="28"/>
                </w:rPr>
                <m:t>K = 1/</m:t>
              </m:r>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1</m:t>
                      </m:r>
                    </m:num>
                    <m:den>
                      <m:sSub>
                        <m:sSubPr>
                          <m:ctrlPr>
                            <w:rPr>
                              <w:rFonts w:ascii="Cambria Math" w:hAnsi="Cambria Math" w:cs="Times New Roman"/>
                              <w:i/>
                              <w:sz w:val="28"/>
                              <w:szCs w:val="28"/>
                            </w:rPr>
                          </m:ctrlPr>
                        </m:sSubPr>
                        <m:e>
                          <m:r>
                            <w:rPr>
                              <w:rFonts w:ascii="Cambria Math" w:hAnsi="Cambria Math" w:cs="Times New Roman"/>
                              <w:sz w:val="28"/>
                              <w:szCs w:val="28"/>
                            </w:rPr>
                            <m:t>α</m:t>
                          </m:r>
                        </m:e>
                        <m:sub>
                          <m:r>
                            <w:rPr>
                              <w:rFonts w:ascii="Cambria Math" w:hAnsi="Cambria Math" w:cs="Times New Roman"/>
                              <w:sz w:val="28"/>
                              <w:szCs w:val="28"/>
                            </w:rPr>
                            <m:t>1</m:t>
                          </m:r>
                        </m:sub>
                      </m:sSub>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δ</m:t>
                      </m:r>
                    </m:num>
                    <m:den>
                      <m:sSub>
                        <m:sSubPr>
                          <m:ctrlPr>
                            <w:rPr>
                              <w:rFonts w:ascii="Cambria Math" w:hAnsi="Cambria Math" w:cs="Times New Roman"/>
                              <w:i/>
                              <w:sz w:val="28"/>
                              <w:szCs w:val="28"/>
                            </w:rPr>
                          </m:ctrlPr>
                        </m:sSubPr>
                        <m:e>
                          <m:r>
                            <w:rPr>
                              <w:rFonts w:ascii="Cambria Math" w:hAnsi="Cambria Math" w:cs="Times New Roman"/>
                              <w:sz w:val="28"/>
                              <w:szCs w:val="28"/>
                            </w:rPr>
                            <m:t>λ</m:t>
                          </m:r>
                        </m:e>
                        <m:sub>
                          <m:r>
                            <w:rPr>
                              <w:rFonts w:ascii="Cambria Math" w:hAnsi="Cambria Math" w:cs="Times New Roman"/>
                              <w:sz w:val="28"/>
                              <w:szCs w:val="28"/>
                            </w:rPr>
                            <m:t>ст</m:t>
                          </m:r>
                        </m:sub>
                      </m:sSub>
                    </m:den>
                  </m:f>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заб</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sSub>
                        <m:sSubPr>
                          <m:ctrlPr>
                            <w:rPr>
                              <w:rFonts w:ascii="Cambria Math" w:hAnsi="Cambria Math" w:cs="Times New Roman"/>
                              <w:i/>
                              <w:sz w:val="28"/>
                              <w:szCs w:val="28"/>
                            </w:rPr>
                          </m:ctrlPr>
                        </m:sSubPr>
                        <m:e>
                          <m:r>
                            <w:rPr>
                              <w:rFonts w:ascii="Cambria Math" w:hAnsi="Cambria Math" w:cs="Times New Roman"/>
                              <w:sz w:val="28"/>
                              <w:szCs w:val="28"/>
                            </w:rPr>
                            <m:t>α</m:t>
                          </m:r>
                        </m:e>
                        <m:sub>
                          <m:r>
                            <w:rPr>
                              <w:rFonts w:ascii="Cambria Math" w:hAnsi="Cambria Math" w:cs="Times New Roman"/>
                              <w:sz w:val="28"/>
                              <w:szCs w:val="28"/>
                            </w:rPr>
                            <m:t>2</m:t>
                          </m:r>
                        </m:sub>
                      </m:sSub>
                    </m:den>
                  </m:f>
                </m:e>
              </m:d>
              <m:r>
                <w:rPr>
                  <w:rFonts w:ascii="Cambria Math" w:hAnsi="Cambria Math" w:cs="Times New Roman"/>
                  <w:sz w:val="28"/>
                  <w:szCs w:val="28"/>
                </w:rPr>
                <m:t xml:space="preserve"># </m:t>
              </m:r>
              <m:d>
                <m:dPr>
                  <m:ctrlPr>
                    <w:rPr>
                      <w:rFonts w:ascii="Cambria Math" w:hAnsi="Cambria Math" w:cs="Times New Roman"/>
                      <w:i/>
                      <w:sz w:val="28"/>
                      <w:szCs w:val="28"/>
                    </w:rPr>
                  </m:ctrlPr>
                </m:dPr>
                <m:e>
                  <m:r>
                    <w:rPr>
                      <w:rFonts w:ascii="Cambria Math" w:hAnsi="Cambria Math" w:cs="Times New Roman"/>
                      <w:sz w:val="28"/>
                      <w:szCs w:val="28"/>
                    </w:rPr>
                    <m:t>1.2</m:t>
                  </m:r>
                </m:e>
              </m:d>
            </m:e>
          </m:eqArr>
        </m:oMath>
      </m:oMathPara>
    </w:p>
    <w:p w14:paraId="7EB362A3" w14:textId="77777777" w:rsidR="008267FF" w:rsidRPr="0013171C" w:rsidRDefault="008267FF" w:rsidP="003E2464">
      <w:pPr>
        <w:spacing w:line="276" w:lineRule="auto"/>
        <w:ind w:left="-851"/>
        <w:rPr>
          <w:rFonts w:ascii="Times New Roman" w:eastAsiaTheme="minorEastAsia" w:hAnsi="Times New Roman" w:cs="Times New Roman"/>
          <w:sz w:val="28"/>
          <w:szCs w:val="28"/>
        </w:rPr>
      </w:pPr>
    </w:p>
    <w:p w14:paraId="1895E01B" w14:textId="70C445A8" w:rsidR="00C84861" w:rsidRPr="0013171C" w:rsidRDefault="00C84861" w:rsidP="00724A63">
      <w:pPr>
        <w:ind w:firstLine="0"/>
        <w:jc w:val="both"/>
        <w:rPr>
          <w:rFonts w:ascii="Times New Roman" w:hAnsi="Times New Roman" w:cs="Times New Roman"/>
          <w:sz w:val="28"/>
          <w:szCs w:val="28"/>
        </w:rPr>
      </w:pPr>
      <w:r w:rsidRPr="0013171C">
        <w:rPr>
          <w:rFonts w:ascii="Times New Roman" w:hAnsi="Times New Roman" w:cs="Times New Roman"/>
          <w:sz w:val="28"/>
          <w:szCs w:val="28"/>
        </w:rPr>
        <w:t>де α</w:t>
      </w:r>
      <w:r w:rsidRPr="0013171C">
        <w:rPr>
          <w:rFonts w:ascii="Times New Roman" w:hAnsi="Times New Roman" w:cs="Times New Roman"/>
          <w:sz w:val="28"/>
          <w:szCs w:val="28"/>
          <w:vertAlign w:val="subscript"/>
        </w:rPr>
        <w:t>1</w:t>
      </w:r>
      <w:r w:rsidRPr="0013171C">
        <w:rPr>
          <w:rFonts w:ascii="Times New Roman" w:hAnsi="Times New Roman" w:cs="Times New Roman"/>
          <w:sz w:val="28"/>
          <w:szCs w:val="28"/>
        </w:rPr>
        <w:t>, α</w:t>
      </w:r>
      <w:r w:rsidRPr="0013171C">
        <w:rPr>
          <w:rFonts w:ascii="Times New Roman" w:hAnsi="Times New Roman" w:cs="Times New Roman"/>
          <w:sz w:val="28"/>
          <w:szCs w:val="28"/>
          <w:vertAlign w:val="subscript"/>
        </w:rPr>
        <w:t>2</w:t>
      </w:r>
      <w:r w:rsidRPr="0013171C">
        <w:rPr>
          <w:rFonts w:ascii="Times New Roman" w:hAnsi="Times New Roman" w:cs="Times New Roman"/>
          <w:sz w:val="28"/>
          <w:szCs w:val="28"/>
        </w:rPr>
        <w:t xml:space="preserve"> — коефіцієнти тепловіддачі від теплоносія до стінки та від стінки до АВС відповідно; δ — товщина стінки труби; λ</w:t>
      </w:r>
      <w:r w:rsidRPr="0013171C">
        <w:rPr>
          <w:rFonts w:ascii="Times New Roman" w:hAnsi="Times New Roman" w:cs="Times New Roman"/>
          <w:sz w:val="28"/>
          <w:szCs w:val="28"/>
          <w:vertAlign w:val="subscript"/>
        </w:rPr>
        <w:t>СТ</w:t>
      </w:r>
      <w:r w:rsidRPr="0013171C">
        <w:rPr>
          <w:rFonts w:ascii="Times New Roman" w:hAnsi="Times New Roman" w:cs="Times New Roman"/>
          <w:sz w:val="28"/>
          <w:szCs w:val="28"/>
        </w:rPr>
        <w:t>— коефіцієнт теплопровідності металу труби; R</w:t>
      </w:r>
      <w:r w:rsidRPr="0013171C">
        <w:rPr>
          <w:rFonts w:ascii="Times New Roman" w:hAnsi="Times New Roman" w:cs="Times New Roman"/>
          <w:sz w:val="28"/>
          <w:szCs w:val="28"/>
          <w:vertAlign w:val="subscript"/>
        </w:rPr>
        <w:t>ЗАБ</w:t>
      </w:r>
      <w:r w:rsidRPr="0013171C">
        <w:rPr>
          <w:rFonts w:ascii="Times New Roman" w:hAnsi="Times New Roman" w:cs="Times New Roman"/>
          <w:sz w:val="28"/>
          <w:szCs w:val="28"/>
        </w:rPr>
        <w:t xml:space="preserve"> — термічний опір шару забруднень.</w:t>
      </w:r>
    </w:p>
    <w:p w14:paraId="797ADC6E" w14:textId="77777777" w:rsidR="00C84861" w:rsidRPr="00A47D99" w:rsidRDefault="00C84861" w:rsidP="00724A63">
      <w:pPr>
        <w:ind w:firstLine="708"/>
        <w:jc w:val="both"/>
        <w:rPr>
          <w:rFonts w:ascii="Times New Roman" w:hAnsi="Times New Roman" w:cs="Times New Roman"/>
          <w:sz w:val="28"/>
          <w:szCs w:val="28"/>
        </w:rPr>
      </w:pPr>
      <w:r w:rsidRPr="0013171C">
        <w:rPr>
          <w:rFonts w:ascii="Times New Roman" w:hAnsi="Times New Roman" w:cs="Times New Roman"/>
          <w:sz w:val="28"/>
          <w:szCs w:val="28"/>
        </w:rPr>
        <w:lastRenderedPageBreak/>
        <w:t>Для інтенсифікації тепловіддачі в міжтрубному просторі встановлюють поперечні сегментні перегородки, які турбулізують потік і змушують його рухатися зигзагоподібно.</w:t>
      </w:r>
    </w:p>
    <w:p w14:paraId="7BEAAC55" w14:textId="77777777" w:rsidR="005A4B7E" w:rsidRPr="00A47D99" w:rsidRDefault="005A4B7E" w:rsidP="00724A63">
      <w:pPr>
        <w:ind w:firstLine="708"/>
        <w:jc w:val="both"/>
        <w:rPr>
          <w:rFonts w:ascii="Times New Roman" w:hAnsi="Times New Roman" w:cs="Times New Roman"/>
          <w:sz w:val="28"/>
          <w:szCs w:val="28"/>
        </w:rPr>
      </w:pPr>
    </w:p>
    <w:p w14:paraId="2621E777" w14:textId="77777777" w:rsidR="005A4B7E" w:rsidRDefault="00C84861" w:rsidP="00724A63">
      <w:pPr>
        <w:ind w:firstLine="708"/>
        <w:jc w:val="both"/>
        <w:rPr>
          <w:rFonts w:ascii="Times New Roman" w:hAnsi="Times New Roman" w:cs="Times New Roman"/>
          <w:sz w:val="28"/>
          <w:szCs w:val="28"/>
          <w:lang w:val="ru-RU"/>
        </w:rPr>
      </w:pPr>
      <w:r w:rsidRPr="0013171C">
        <w:rPr>
          <w:rFonts w:ascii="Times New Roman" w:hAnsi="Times New Roman" w:cs="Times New Roman"/>
          <w:b/>
          <w:bCs/>
          <w:sz w:val="28"/>
          <w:szCs w:val="28"/>
        </w:rPr>
        <w:t>Вплив водневої корозії та вибір матеріалів</w:t>
      </w:r>
      <w:r w:rsidRPr="0013171C">
        <w:rPr>
          <w:rFonts w:ascii="Times New Roman" w:hAnsi="Times New Roman" w:cs="Times New Roman"/>
          <w:sz w:val="28"/>
          <w:szCs w:val="28"/>
        </w:rPr>
        <w:t xml:space="preserve"> </w:t>
      </w:r>
    </w:p>
    <w:p w14:paraId="0F6B0545" w14:textId="77777777" w:rsidR="005A4B7E" w:rsidRPr="005A4B7E" w:rsidRDefault="005A4B7E" w:rsidP="00724A63">
      <w:pPr>
        <w:ind w:firstLine="708"/>
        <w:jc w:val="both"/>
        <w:rPr>
          <w:rFonts w:ascii="Times New Roman" w:hAnsi="Times New Roman" w:cs="Times New Roman"/>
          <w:sz w:val="28"/>
          <w:szCs w:val="28"/>
          <w:lang w:val="ru-RU"/>
        </w:rPr>
      </w:pPr>
    </w:p>
    <w:p w14:paraId="796750B5" w14:textId="17B5EC07" w:rsidR="00C84861" w:rsidRPr="0013171C" w:rsidRDefault="00C84861" w:rsidP="00724A63">
      <w:pPr>
        <w:ind w:firstLine="708"/>
        <w:jc w:val="both"/>
        <w:rPr>
          <w:rFonts w:ascii="Times New Roman" w:hAnsi="Times New Roman" w:cs="Times New Roman"/>
          <w:sz w:val="28"/>
          <w:szCs w:val="28"/>
        </w:rPr>
      </w:pPr>
      <w:r w:rsidRPr="0013171C">
        <w:rPr>
          <w:rFonts w:ascii="Times New Roman" w:hAnsi="Times New Roman" w:cs="Times New Roman"/>
          <w:sz w:val="28"/>
          <w:szCs w:val="28"/>
        </w:rPr>
        <w:t>Специфікою нагріву азот</w:t>
      </w:r>
      <w:r w:rsidR="005A4B7E">
        <w:rPr>
          <w:rFonts w:ascii="Times New Roman" w:hAnsi="Times New Roman" w:cs="Times New Roman"/>
          <w:sz w:val="28"/>
          <w:szCs w:val="28"/>
          <w:lang w:val="ru-RU"/>
        </w:rPr>
        <w:t>н</w:t>
      </w:r>
      <w:r w:rsidRPr="0013171C">
        <w:rPr>
          <w:rFonts w:ascii="Times New Roman" w:hAnsi="Times New Roman" w:cs="Times New Roman"/>
          <w:sz w:val="28"/>
          <w:szCs w:val="28"/>
        </w:rPr>
        <w:t>о-водневої суміші є руйнівна дія водню на метали при високих температурах і тисках. Звичайні вуглецеві сталі у таких умовах піддаються водневому окрихченню (корозії Нельсона). Атомарний водень дифундує в кристалічну решітку сталі, вступаючи в хімічну реакцію з карбідами заліза:</w:t>
      </w:r>
    </w:p>
    <w:p w14:paraId="37F7DF5B" w14:textId="77777777" w:rsidR="003E2464" w:rsidRPr="0013171C" w:rsidRDefault="003E2464" w:rsidP="005F59BF">
      <w:pPr>
        <w:ind w:left="-851"/>
        <w:jc w:val="both"/>
        <w:rPr>
          <w:rFonts w:ascii="Times New Roman" w:hAnsi="Times New Roman" w:cs="Times New Roman"/>
          <w:sz w:val="28"/>
          <w:szCs w:val="28"/>
        </w:rPr>
      </w:pPr>
    </w:p>
    <w:p w14:paraId="6437BD8B" w14:textId="31E08D9E" w:rsidR="009938D4" w:rsidRPr="0013171C" w:rsidRDefault="00000000" w:rsidP="008267FF">
      <w:pPr>
        <w:ind w:firstLine="0"/>
        <w:rPr>
          <w:rFonts w:ascii="Times New Roman" w:eastAsiaTheme="minorEastAsia" w:hAnsi="Times New Roman" w:cs="Times New Roman"/>
          <w:iCs/>
          <w:sz w:val="40"/>
          <w:szCs w:val="40"/>
        </w:rPr>
      </w:pPr>
      <m:oMathPara>
        <m:oMath>
          <m:eqArr>
            <m:eqArrPr>
              <m:maxDist m:val="1"/>
              <m:ctrlPr>
                <w:rPr>
                  <w:rFonts w:ascii="Cambria Math" w:hAnsi="Cambria Math" w:cs="Times New Roman"/>
                  <w:i/>
                  <w:iCs/>
                  <w:sz w:val="28"/>
                  <w:szCs w:val="28"/>
                </w:rPr>
              </m:ctrlPr>
            </m:eqArrPr>
            <m:e>
              <m:r>
                <w:rPr>
                  <w:rFonts w:ascii="Cambria Math" w:hAnsi="Cambria Math" w:cs="Times New Roman"/>
                  <w:sz w:val="28"/>
                  <w:szCs w:val="28"/>
                </w:rPr>
                <m:t>F</m:t>
              </m:r>
              <m:sSub>
                <m:sSubPr>
                  <m:ctrlPr>
                    <w:rPr>
                      <w:rFonts w:ascii="Cambria Math" w:hAnsi="Cambria Math" w:cs="Times New Roman"/>
                      <w:i/>
                      <w:iCs/>
                      <w:sz w:val="28"/>
                      <w:szCs w:val="28"/>
                    </w:rPr>
                  </m:ctrlPr>
                </m:sSubPr>
                <m:e>
                  <m:r>
                    <w:rPr>
                      <w:rFonts w:ascii="Cambria Math" w:hAnsi="Cambria Math" w:cs="Times New Roman"/>
                      <w:sz w:val="28"/>
                      <w:szCs w:val="28"/>
                    </w:rPr>
                    <m:t>e</m:t>
                  </m:r>
                </m:e>
                <m:sub>
                  <m:r>
                    <w:rPr>
                      <w:rFonts w:ascii="Cambria Math" w:hAnsi="Cambria Math" w:cs="Times New Roman"/>
                      <w:sz w:val="28"/>
                      <w:szCs w:val="28"/>
                    </w:rPr>
                    <m:t>3C</m:t>
                  </m:r>
                </m:sub>
              </m:sSub>
              <m:r>
                <w:rPr>
                  <w:rFonts w:ascii="Cambria Math" w:hAnsi="Cambria Math" w:cs="Times New Roman"/>
                  <w:sz w:val="28"/>
                  <w:szCs w:val="28"/>
                </w:rPr>
                <m:t>+ 4H →3Fe + C</m:t>
              </m:r>
              <m:sSub>
                <m:sSubPr>
                  <m:ctrlPr>
                    <w:rPr>
                      <w:rFonts w:ascii="Cambria Math" w:hAnsi="Cambria Math" w:cs="Times New Roman"/>
                      <w:i/>
                      <w:iCs/>
                      <w:sz w:val="28"/>
                      <w:szCs w:val="28"/>
                    </w:rPr>
                  </m:ctrlPr>
                </m:sSubPr>
                <m:e>
                  <m:r>
                    <w:rPr>
                      <w:rFonts w:ascii="Cambria Math" w:hAnsi="Cambria Math" w:cs="Times New Roman"/>
                      <w:sz w:val="28"/>
                      <w:szCs w:val="28"/>
                    </w:rPr>
                    <m:t>H</m:t>
                  </m:r>
                </m:e>
                <m:sub>
                  <m:r>
                    <w:rPr>
                      <w:rFonts w:ascii="Cambria Math" w:hAnsi="Cambria Math" w:cs="Times New Roman"/>
                      <w:sz w:val="28"/>
                      <w:szCs w:val="28"/>
                    </w:rPr>
                    <m:t>4</m:t>
                  </m:r>
                </m:sub>
              </m:sSub>
              <m:r>
                <w:rPr>
                  <w:rFonts w:ascii="Cambria Math" w:hAnsi="Cambria Math" w:cs="Times New Roman"/>
                  <w:sz w:val="28"/>
                  <w:szCs w:val="28"/>
                </w:rPr>
                <m:t xml:space="preserve">↑# </m:t>
              </m:r>
              <m:d>
                <m:dPr>
                  <m:ctrlPr>
                    <w:rPr>
                      <w:rFonts w:ascii="Cambria Math" w:hAnsi="Cambria Math" w:cs="Times New Roman"/>
                      <w:i/>
                      <w:iCs/>
                      <w:sz w:val="28"/>
                      <w:szCs w:val="28"/>
                    </w:rPr>
                  </m:ctrlPr>
                </m:dPr>
                <m:e>
                  <m:r>
                    <w:rPr>
                      <w:rFonts w:ascii="Cambria Math" w:hAnsi="Cambria Math" w:cs="Times New Roman"/>
                      <w:sz w:val="28"/>
                      <w:szCs w:val="28"/>
                    </w:rPr>
                    <m:t>1.3</m:t>
                  </m:r>
                </m:e>
              </m:d>
            </m:e>
          </m:eqArr>
        </m:oMath>
      </m:oMathPara>
    </w:p>
    <w:p w14:paraId="18093211" w14:textId="7EBC20E7" w:rsidR="00C84861" w:rsidRDefault="00C84861" w:rsidP="00724A63">
      <w:pPr>
        <w:ind w:firstLine="708"/>
        <w:jc w:val="both"/>
        <w:rPr>
          <w:rFonts w:ascii="Times New Roman" w:hAnsi="Times New Roman" w:cs="Times New Roman"/>
          <w:sz w:val="28"/>
          <w:szCs w:val="28"/>
          <w:lang w:val="ru-RU"/>
        </w:rPr>
      </w:pPr>
      <w:r w:rsidRPr="0013171C">
        <w:rPr>
          <w:rFonts w:ascii="Times New Roman" w:hAnsi="Times New Roman" w:cs="Times New Roman"/>
          <w:sz w:val="28"/>
          <w:szCs w:val="28"/>
        </w:rPr>
        <w:t>Утворений метан накопичується у мікропорах металу, створюючи величезний внутрішній тиск, що призводить до утворення тріщин</w:t>
      </w:r>
      <w:r w:rsidR="00BB17FD">
        <w:rPr>
          <w:rFonts w:ascii="Times New Roman" w:hAnsi="Times New Roman" w:cs="Times New Roman"/>
          <w:sz w:val="28"/>
          <w:szCs w:val="28"/>
          <w:lang w:val="ru-RU"/>
        </w:rPr>
        <w:t>и</w:t>
      </w:r>
      <w:r w:rsidRPr="0013171C">
        <w:rPr>
          <w:rFonts w:ascii="Times New Roman" w:hAnsi="Times New Roman" w:cs="Times New Roman"/>
          <w:sz w:val="28"/>
          <w:szCs w:val="28"/>
        </w:rPr>
        <w:t>, розшарування та раптового крихкого руйнування апарата. Тому для виготовлення теплообмінників під АВС використовують спеціальні високолеговані сталі: хромомолібденові ( типу 15Х5М ) або аустенітні нержавіючі ( 12Х18Н10Т ). Титан та хром утворюють стійкі карбіди, які не взаємодіють з воднем.</w:t>
      </w:r>
    </w:p>
    <w:p w14:paraId="2D3D7554" w14:textId="77777777" w:rsidR="008D5593" w:rsidRPr="008D5593" w:rsidRDefault="008D5593" w:rsidP="00724A63">
      <w:pPr>
        <w:ind w:firstLine="708"/>
        <w:jc w:val="both"/>
        <w:rPr>
          <w:rFonts w:ascii="Times New Roman" w:hAnsi="Times New Roman" w:cs="Times New Roman"/>
          <w:sz w:val="28"/>
          <w:szCs w:val="28"/>
          <w:lang w:val="ru-RU"/>
        </w:rPr>
      </w:pPr>
    </w:p>
    <w:p w14:paraId="7CA72758" w14:textId="2190B29F" w:rsidR="00853004" w:rsidRPr="0013171C" w:rsidRDefault="00E776F7" w:rsidP="00724A63">
      <w:pPr>
        <w:ind w:firstLine="0"/>
        <w:rPr>
          <w:rFonts w:ascii="Times New Roman" w:hAnsi="Times New Roman" w:cs="Times New Roman"/>
          <w:b/>
          <w:bCs/>
          <w:sz w:val="28"/>
          <w:szCs w:val="28"/>
        </w:rPr>
      </w:pPr>
      <w:r w:rsidRPr="0013171C">
        <w:rPr>
          <w:rFonts w:ascii="Times New Roman" w:hAnsi="Times New Roman" w:cs="Times New Roman"/>
          <w:b/>
          <w:bCs/>
          <w:noProof/>
          <w:sz w:val="28"/>
          <w:szCs w:val="28"/>
        </w:rPr>
        <w:lastRenderedPageBreak/>
        <w:drawing>
          <wp:inline distT="0" distB="0" distL="0" distR="0" wp14:anchorId="47212FE3" wp14:editId="5FA94A01">
            <wp:extent cx="4444779" cy="2285525"/>
            <wp:effectExtent l="0" t="0" r="0" b="635"/>
            <wp:docPr id="20279720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972024" name=""/>
                    <pic:cNvPicPr/>
                  </pic:nvPicPr>
                  <pic:blipFill>
                    <a:blip r:embed="rId12"/>
                    <a:stretch>
                      <a:fillRect/>
                    </a:stretch>
                  </pic:blipFill>
                  <pic:spPr>
                    <a:xfrm>
                      <a:off x="0" y="0"/>
                      <a:ext cx="4465145" cy="2295997"/>
                    </a:xfrm>
                    <a:prstGeom prst="rect">
                      <a:avLst/>
                    </a:prstGeom>
                  </pic:spPr>
                </pic:pic>
              </a:graphicData>
            </a:graphic>
          </wp:inline>
        </w:drawing>
      </w:r>
    </w:p>
    <w:p w14:paraId="1B6899FD" w14:textId="3BCE9519" w:rsidR="005F59BF" w:rsidRPr="008D5593" w:rsidRDefault="005F59BF" w:rsidP="008D5593">
      <w:pPr>
        <w:ind w:firstLine="708"/>
        <w:jc w:val="both"/>
      </w:pPr>
      <w:r w:rsidRPr="008D5593">
        <w:rPr>
          <w:rFonts w:ascii="Times New Roman" w:hAnsi="Times New Roman" w:cs="Times New Roman"/>
          <w:sz w:val="28"/>
          <w:szCs w:val="28"/>
        </w:rPr>
        <w:t>Рис</w:t>
      </w:r>
      <w:r w:rsidR="008D5593" w:rsidRPr="008D5593">
        <w:rPr>
          <w:rFonts w:ascii="Times New Roman" w:hAnsi="Times New Roman" w:cs="Times New Roman"/>
          <w:sz w:val="28"/>
          <w:szCs w:val="28"/>
        </w:rPr>
        <w:t>унок</w:t>
      </w:r>
      <w:r w:rsidRPr="008D5593">
        <w:rPr>
          <w:rFonts w:ascii="Times New Roman" w:hAnsi="Times New Roman" w:cs="Times New Roman"/>
          <w:sz w:val="28"/>
          <w:szCs w:val="28"/>
        </w:rPr>
        <w:t xml:space="preserve"> 1.2</w:t>
      </w:r>
      <w:r w:rsidR="008D5593" w:rsidRPr="008D5593">
        <w:rPr>
          <w:rFonts w:ascii="Times New Roman" w:hAnsi="Times New Roman" w:cs="Times New Roman"/>
          <w:sz w:val="28"/>
          <w:szCs w:val="28"/>
        </w:rPr>
        <w:t xml:space="preserve"> </w:t>
      </w:r>
      <w:r w:rsidR="008D5593">
        <w:rPr>
          <w:rFonts w:ascii="Times New Roman" w:hAnsi="Times New Roman" w:cs="Times New Roman"/>
          <w:sz w:val="28"/>
          <w:szCs w:val="28"/>
        </w:rPr>
        <w:t>‒</w:t>
      </w:r>
      <w:r w:rsidRPr="008D5593">
        <w:rPr>
          <w:rFonts w:ascii="Times New Roman" w:hAnsi="Times New Roman" w:cs="Times New Roman"/>
          <w:sz w:val="28"/>
          <w:szCs w:val="28"/>
        </w:rPr>
        <w:t xml:space="preserve"> Кожухотрубний теплообмінник з U-подібними трубами: 1 – корпус</w:t>
      </w:r>
      <w:r w:rsidR="00030CC8" w:rsidRPr="008D5593">
        <w:rPr>
          <w:rFonts w:ascii="Times New Roman" w:hAnsi="Times New Roman" w:cs="Times New Roman"/>
          <w:sz w:val="28"/>
          <w:szCs w:val="28"/>
        </w:rPr>
        <w:t xml:space="preserve"> (Shell)</w:t>
      </w:r>
      <w:r w:rsidRPr="008D5593">
        <w:rPr>
          <w:rFonts w:ascii="Times New Roman" w:hAnsi="Times New Roman" w:cs="Times New Roman"/>
          <w:sz w:val="28"/>
          <w:szCs w:val="28"/>
        </w:rPr>
        <w:t>; 2 – U-подібний трубний пучок</w:t>
      </w:r>
      <w:r w:rsidR="00030CC8" w:rsidRPr="008D5593">
        <w:rPr>
          <w:rFonts w:ascii="Times New Roman" w:hAnsi="Times New Roman" w:cs="Times New Roman"/>
          <w:sz w:val="28"/>
          <w:szCs w:val="28"/>
        </w:rPr>
        <w:t xml:space="preserve"> </w:t>
      </w:r>
      <w:r w:rsidR="00E16D64" w:rsidRPr="008D5593">
        <w:rPr>
          <w:rFonts w:ascii="Times New Roman" w:hAnsi="Times New Roman" w:cs="Times New Roman"/>
          <w:sz w:val="28"/>
          <w:szCs w:val="28"/>
        </w:rPr>
        <w:t>(U-tubes)</w:t>
      </w:r>
      <w:r w:rsidRPr="008D5593">
        <w:rPr>
          <w:rFonts w:ascii="Times New Roman" w:hAnsi="Times New Roman" w:cs="Times New Roman"/>
          <w:sz w:val="28"/>
          <w:szCs w:val="28"/>
        </w:rPr>
        <w:t>; 3 – трубна решітка</w:t>
      </w:r>
      <w:r w:rsidR="00E16D64" w:rsidRPr="008D5593">
        <w:rPr>
          <w:rFonts w:ascii="Times New Roman" w:hAnsi="Times New Roman" w:cs="Times New Roman"/>
          <w:sz w:val="28"/>
          <w:szCs w:val="28"/>
        </w:rPr>
        <w:t xml:space="preserve"> (Tubesheet</w:t>
      </w:r>
      <w:r w:rsidR="00E16D64" w:rsidRPr="008D5593">
        <w:rPr>
          <w:rFonts w:ascii="Times New Roman" w:hAnsi="Times New Roman" w:cs="Times New Roman"/>
          <w:i/>
          <w:iCs/>
          <w:sz w:val="28"/>
          <w:szCs w:val="28"/>
        </w:rPr>
        <w:t>)</w:t>
      </w:r>
      <w:r w:rsidR="00B17B68" w:rsidRPr="008D5593">
        <w:rPr>
          <w:rFonts w:ascii="Times New Roman" w:hAnsi="Times New Roman" w:cs="Times New Roman"/>
          <w:sz w:val="28"/>
          <w:szCs w:val="28"/>
        </w:rPr>
        <w:t xml:space="preserve">; 4 </w:t>
      </w:r>
      <w:r w:rsidR="00B17B68" w:rsidRPr="008D5593">
        <w:rPr>
          <w:rFonts w:ascii="Times New Roman" w:hAnsi="Times New Roman" w:cs="Times New Roman"/>
          <w:i/>
          <w:iCs/>
          <w:sz w:val="28"/>
          <w:szCs w:val="28"/>
        </w:rPr>
        <w:t xml:space="preserve">— </w:t>
      </w:r>
      <w:r w:rsidR="00AF7678" w:rsidRPr="00AF7678">
        <w:rPr>
          <w:rFonts w:ascii="Times New Roman" w:hAnsi="Times New Roman" w:cs="Times New Roman"/>
          <w:sz w:val="28"/>
          <w:szCs w:val="28"/>
        </w:rPr>
        <w:t>п</w:t>
      </w:r>
      <w:r w:rsidR="00B17B68" w:rsidRPr="00AF7678">
        <w:rPr>
          <w:rFonts w:ascii="Times New Roman" w:hAnsi="Times New Roman" w:cs="Times New Roman"/>
          <w:sz w:val="28"/>
          <w:szCs w:val="28"/>
        </w:rPr>
        <w:t>е</w:t>
      </w:r>
      <w:r w:rsidR="00B17B68" w:rsidRPr="008D5593">
        <w:rPr>
          <w:rFonts w:ascii="Times New Roman" w:hAnsi="Times New Roman" w:cs="Times New Roman"/>
          <w:sz w:val="28"/>
          <w:szCs w:val="28"/>
        </w:rPr>
        <w:t xml:space="preserve">регородки (Baffles); 5 </w:t>
      </w:r>
      <w:r w:rsidR="004B0877" w:rsidRPr="008D5593">
        <w:rPr>
          <w:rFonts w:ascii="Times New Roman" w:hAnsi="Times New Roman" w:cs="Times New Roman"/>
          <w:sz w:val="28"/>
          <w:szCs w:val="28"/>
        </w:rPr>
        <w:t xml:space="preserve">— </w:t>
      </w:r>
      <w:r w:rsidR="00AF7678" w:rsidRPr="00AF7678">
        <w:rPr>
          <w:rFonts w:ascii="Times New Roman" w:hAnsi="Times New Roman" w:cs="Times New Roman"/>
          <w:sz w:val="28"/>
          <w:szCs w:val="28"/>
        </w:rPr>
        <w:t>в</w:t>
      </w:r>
      <w:r w:rsidR="004B0877" w:rsidRPr="008D5593">
        <w:rPr>
          <w:rFonts w:ascii="Times New Roman" w:hAnsi="Times New Roman" w:cs="Times New Roman"/>
          <w:sz w:val="28"/>
          <w:szCs w:val="28"/>
        </w:rPr>
        <w:t>хід/</w:t>
      </w:r>
      <w:r w:rsidR="00AF7678" w:rsidRPr="00AF7678">
        <w:rPr>
          <w:rFonts w:ascii="Times New Roman" w:hAnsi="Times New Roman" w:cs="Times New Roman"/>
          <w:sz w:val="28"/>
          <w:szCs w:val="28"/>
        </w:rPr>
        <w:t>в</w:t>
      </w:r>
      <w:r w:rsidR="004B0877" w:rsidRPr="008D5593">
        <w:rPr>
          <w:rFonts w:ascii="Times New Roman" w:hAnsi="Times New Roman" w:cs="Times New Roman"/>
          <w:sz w:val="28"/>
          <w:szCs w:val="28"/>
        </w:rPr>
        <w:t>ихід АВС (Tube fluid inlet/outlet</w:t>
      </w:r>
      <w:r w:rsidR="004B0877" w:rsidRPr="008D5593">
        <w:rPr>
          <w:rFonts w:ascii="Times New Roman" w:hAnsi="Times New Roman" w:cs="Times New Roman"/>
          <w:i/>
          <w:iCs/>
          <w:sz w:val="28"/>
          <w:szCs w:val="28"/>
        </w:rPr>
        <w:t xml:space="preserve"> </w:t>
      </w:r>
      <w:r w:rsidR="004B0877" w:rsidRPr="008D5593">
        <w:rPr>
          <w:rFonts w:ascii="Times New Roman" w:hAnsi="Times New Roman" w:cs="Times New Roman"/>
          <w:sz w:val="28"/>
          <w:szCs w:val="28"/>
        </w:rPr>
        <w:t>);</w:t>
      </w:r>
      <w:r w:rsidR="004B0877" w:rsidRPr="008D5593">
        <w:rPr>
          <w:rFonts w:ascii="Times New Roman" w:hAnsi="Times New Roman" w:cs="Times New Roman"/>
          <w:i/>
          <w:iCs/>
          <w:sz w:val="28"/>
          <w:szCs w:val="28"/>
        </w:rPr>
        <w:t xml:space="preserve"> </w:t>
      </w:r>
      <w:r w:rsidR="004B0877" w:rsidRPr="008D5593">
        <w:rPr>
          <w:rFonts w:ascii="Times New Roman" w:hAnsi="Times New Roman" w:cs="Times New Roman"/>
          <w:sz w:val="28"/>
          <w:szCs w:val="28"/>
        </w:rPr>
        <w:t xml:space="preserve">6 — </w:t>
      </w:r>
      <w:r w:rsidR="00AF7678" w:rsidRPr="00AF7678">
        <w:rPr>
          <w:rFonts w:ascii="Times New Roman" w:hAnsi="Times New Roman" w:cs="Times New Roman"/>
          <w:sz w:val="28"/>
          <w:szCs w:val="28"/>
        </w:rPr>
        <w:t>в</w:t>
      </w:r>
      <w:r w:rsidR="004B0877" w:rsidRPr="008D5593">
        <w:rPr>
          <w:rFonts w:ascii="Times New Roman" w:hAnsi="Times New Roman" w:cs="Times New Roman"/>
          <w:sz w:val="28"/>
          <w:szCs w:val="28"/>
        </w:rPr>
        <w:t>хід/</w:t>
      </w:r>
      <w:r w:rsidR="00AF7678" w:rsidRPr="00AF7678">
        <w:rPr>
          <w:rFonts w:ascii="Times New Roman" w:hAnsi="Times New Roman" w:cs="Times New Roman"/>
          <w:sz w:val="28"/>
          <w:szCs w:val="28"/>
        </w:rPr>
        <w:t>в</w:t>
      </w:r>
      <w:r w:rsidR="004B0877" w:rsidRPr="008D5593">
        <w:rPr>
          <w:rFonts w:ascii="Times New Roman" w:hAnsi="Times New Roman" w:cs="Times New Roman"/>
          <w:sz w:val="28"/>
          <w:szCs w:val="28"/>
        </w:rPr>
        <w:t xml:space="preserve">ихід теплоносія </w:t>
      </w:r>
      <w:r w:rsidR="00942BB7" w:rsidRPr="008D5593">
        <w:rPr>
          <w:rFonts w:ascii="Times New Roman" w:hAnsi="Times New Roman" w:cs="Times New Roman"/>
          <w:sz w:val="28"/>
          <w:szCs w:val="28"/>
        </w:rPr>
        <w:t>(Shell fluid inlet/outlet)</w:t>
      </w:r>
      <w:r w:rsidR="00834FE2" w:rsidRPr="008D5593">
        <w:t xml:space="preserve"> </w:t>
      </w:r>
    </w:p>
    <w:p w14:paraId="660DAA98" w14:textId="77777777" w:rsidR="008D5593" w:rsidRPr="008D5593" w:rsidRDefault="008D5593" w:rsidP="00834FE2">
      <w:pPr>
        <w:ind w:firstLine="0"/>
        <w:rPr>
          <w:rFonts w:ascii="Times New Roman" w:hAnsi="Times New Roman" w:cs="Times New Roman"/>
          <w:sz w:val="28"/>
          <w:szCs w:val="28"/>
        </w:rPr>
      </w:pPr>
    </w:p>
    <w:p w14:paraId="1140B987" w14:textId="77777777" w:rsidR="005F59BF" w:rsidRPr="00A47D99" w:rsidRDefault="005F59BF" w:rsidP="008D5593">
      <w:pPr>
        <w:ind w:firstLine="708"/>
        <w:jc w:val="both"/>
        <w:rPr>
          <w:rFonts w:ascii="Times New Roman" w:hAnsi="Times New Roman" w:cs="Times New Roman"/>
          <w:b/>
          <w:bCs/>
          <w:sz w:val="28"/>
          <w:szCs w:val="28"/>
        </w:rPr>
      </w:pPr>
      <w:r w:rsidRPr="0013171C">
        <w:rPr>
          <w:rFonts w:ascii="Times New Roman" w:hAnsi="Times New Roman" w:cs="Times New Roman"/>
          <w:b/>
          <w:bCs/>
          <w:sz w:val="28"/>
          <w:szCs w:val="28"/>
        </w:rPr>
        <w:t>1.3. Сучасний стан автоматизації теплообмінних установок</w:t>
      </w:r>
    </w:p>
    <w:p w14:paraId="75727DC3" w14:textId="77777777" w:rsidR="008D5593" w:rsidRPr="00A47D99" w:rsidRDefault="008D5593" w:rsidP="008D5593">
      <w:pPr>
        <w:ind w:firstLine="708"/>
        <w:jc w:val="both"/>
        <w:rPr>
          <w:rFonts w:ascii="Times New Roman" w:hAnsi="Times New Roman" w:cs="Times New Roman"/>
          <w:sz w:val="28"/>
          <w:szCs w:val="28"/>
        </w:rPr>
      </w:pPr>
    </w:p>
    <w:p w14:paraId="7B1A34E6" w14:textId="5C3285B2" w:rsidR="005F59BF" w:rsidRDefault="005F59BF" w:rsidP="00724A63">
      <w:pPr>
        <w:ind w:firstLine="708"/>
        <w:jc w:val="both"/>
        <w:rPr>
          <w:rFonts w:ascii="Times New Roman" w:hAnsi="Times New Roman" w:cs="Times New Roman"/>
          <w:sz w:val="28"/>
          <w:szCs w:val="28"/>
          <w:lang w:val="ru-RU"/>
        </w:rPr>
      </w:pPr>
      <w:r w:rsidRPr="0013171C">
        <w:rPr>
          <w:rFonts w:ascii="Times New Roman" w:hAnsi="Times New Roman" w:cs="Times New Roman"/>
          <w:sz w:val="28"/>
          <w:szCs w:val="28"/>
        </w:rPr>
        <w:t>Технологічний об'єкт керування ( ТОК ) — кожухотрубний теплообмінник для нагріву азото-водневої суміші — характеризується багатовимірністю, розподіленістю параметрів у просторі, нелінійністю статичних характеристик та наявністю значних транспортних запізнень. Керування таким об'єктом за допомогою традиційних локальних регуляторів не дозволяє досягти стабільних результатів при значних зовнішніх збуреннях. Тому сучасні системи розробляються як комп'ютерно-інтегровані системи управління ( КІСУ ).</w:t>
      </w:r>
    </w:p>
    <w:p w14:paraId="5CE041AD" w14:textId="77777777" w:rsidR="007D475B" w:rsidRDefault="007D475B" w:rsidP="00724A63">
      <w:pPr>
        <w:ind w:firstLine="708"/>
        <w:jc w:val="both"/>
        <w:rPr>
          <w:rFonts w:ascii="Times New Roman" w:hAnsi="Times New Roman" w:cs="Times New Roman"/>
          <w:sz w:val="28"/>
          <w:szCs w:val="28"/>
          <w:lang w:val="ru-RU"/>
        </w:rPr>
      </w:pPr>
    </w:p>
    <w:p w14:paraId="36A831FA" w14:textId="77777777" w:rsidR="007D475B" w:rsidRPr="007D475B" w:rsidRDefault="007D475B" w:rsidP="00724A63">
      <w:pPr>
        <w:ind w:firstLine="708"/>
        <w:jc w:val="both"/>
        <w:rPr>
          <w:rFonts w:ascii="Times New Roman" w:hAnsi="Times New Roman" w:cs="Times New Roman"/>
          <w:sz w:val="28"/>
          <w:szCs w:val="28"/>
          <w:lang w:val="ru-RU"/>
        </w:rPr>
      </w:pPr>
    </w:p>
    <w:p w14:paraId="5352B956" w14:textId="77777777" w:rsidR="00EC2511" w:rsidRPr="0013171C" w:rsidRDefault="005F59BF" w:rsidP="007D475B">
      <w:pPr>
        <w:ind w:left="-143" w:firstLine="851"/>
        <w:jc w:val="both"/>
        <w:rPr>
          <w:rFonts w:ascii="Times New Roman" w:hAnsi="Times New Roman" w:cs="Times New Roman"/>
          <w:b/>
          <w:bCs/>
          <w:sz w:val="28"/>
          <w:szCs w:val="28"/>
        </w:rPr>
      </w:pPr>
      <w:r w:rsidRPr="0013171C">
        <w:rPr>
          <w:rFonts w:ascii="Times New Roman" w:hAnsi="Times New Roman" w:cs="Times New Roman"/>
          <w:b/>
          <w:bCs/>
          <w:sz w:val="28"/>
          <w:szCs w:val="28"/>
        </w:rPr>
        <w:lastRenderedPageBreak/>
        <w:t>Нижній рівень ( польовий )</w:t>
      </w:r>
    </w:p>
    <w:p w14:paraId="75E4E599" w14:textId="2E3C4E26" w:rsidR="005F59BF" w:rsidRPr="0013171C" w:rsidRDefault="005F59BF" w:rsidP="00724A63">
      <w:pPr>
        <w:ind w:firstLine="708"/>
        <w:jc w:val="both"/>
        <w:rPr>
          <w:rFonts w:ascii="Times New Roman" w:hAnsi="Times New Roman" w:cs="Times New Roman"/>
          <w:sz w:val="28"/>
          <w:szCs w:val="28"/>
        </w:rPr>
      </w:pPr>
      <w:r w:rsidRPr="0013171C">
        <w:rPr>
          <w:rFonts w:ascii="Times New Roman" w:hAnsi="Times New Roman" w:cs="Times New Roman"/>
          <w:sz w:val="28"/>
          <w:szCs w:val="28"/>
        </w:rPr>
        <w:t>Основою надійної роботи системи є точний вимір температур і витрат. Вимірювання температури АВС під тиском 30 МПа є нетривіальним інженерним завданням. Стандартні тонкостінні захисні арматури миттєво руйнуються. Для цього середовища застосовуються виключно суцільноточені ( висвердлені з цілісного прутка металу ) захисні гільзи зі сталі 12Х18Н10Т. Як первинні перетворювачі застосовують термоелектричні перетворювачі ( термопари типу ТХА, хромель-алюмель ) або платинові термоперетворювачі опору ( ТСП-100 ) з класом точності А.</w:t>
      </w:r>
    </w:p>
    <w:p w14:paraId="5A1F9D44" w14:textId="611E51F0" w:rsidR="00070E51" w:rsidRPr="0013171C" w:rsidRDefault="005F59BF" w:rsidP="00724A63">
      <w:pPr>
        <w:ind w:firstLine="708"/>
        <w:jc w:val="both"/>
        <w:rPr>
          <w:rFonts w:ascii="Times New Roman" w:hAnsi="Times New Roman" w:cs="Times New Roman"/>
          <w:sz w:val="28"/>
          <w:szCs w:val="28"/>
        </w:rPr>
      </w:pPr>
      <w:r w:rsidRPr="0013171C">
        <w:rPr>
          <w:rFonts w:ascii="Times New Roman" w:hAnsi="Times New Roman" w:cs="Times New Roman"/>
          <w:sz w:val="28"/>
          <w:szCs w:val="28"/>
        </w:rPr>
        <w:t>Сучасні термоперетворювачі оснащуються вбудованими у головку "таблетковими" нормуючими мікропроцесорними перетворювачами, які оцифровують мілівольтовий сигнал безпосередньо на місці вимірювання і передають його до контролера по промисловому цифровому протоколу HART, Profibus PA або Foundation Fieldbus. Це повністю виключає електромагнітні наведення, які раніше спотворювали аналогові сигнали ( 4-20 мА ), та дозволяє системі здійснювати безперервну віддалену діагностику справності сенсора.</w:t>
      </w:r>
    </w:p>
    <w:p w14:paraId="0B7B54C6" w14:textId="73478BEF" w:rsidR="005F59BF" w:rsidRPr="0013171C" w:rsidRDefault="005F59BF" w:rsidP="00724A63">
      <w:pPr>
        <w:ind w:firstLine="708"/>
        <w:jc w:val="both"/>
        <w:rPr>
          <w:rFonts w:ascii="Times New Roman" w:hAnsi="Times New Roman" w:cs="Times New Roman"/>
          <w:sz w:val="28"/>
          <w:szCs w:val="28"/>
        </w:rPr>
      </w:pPr>
      <w:r w:rsidRPr="0013171C">
        <w:rPr>
          <w:rFonts w:ascii="Times New Roman" w:hAnsi="Times New Roman" w:cs="Times New Roman"/>
          <w:sz w:val="28"/>
          <w:szCs w:val="28"/>
        </w:rPr>
        <w:t>Вимірювання масової витрати газів реалізується двома шляхами. Традиційний метод — метод змінного перепаду тиску за допомогою діафрагм та інтелектуальних тензометричних перетворювачів різниці тисків ( наприклад, серії Rosemount 3051 ). Більш сучасний метод, який сьогодні активно впроваджується на агрегатах синтезу аміаку, — використання коріолісових витратомірів. Вони забезпечують пряме, а не опосередковане, вимірювання масової витрати з похибкою менше 0,1% і не вносять значного гідравлічного опору в трубопровід.</w:t>
      </w:r>
    </w:p>
    <w:p w14:paraId="357D297E" w14:textId="6815BD79" w:rsidR="005F59BF" w:rsidRPr="0013171C" w:rsidRDefault="00EC2511" w:rsidP="00724A63">
      <w:pPr>
        <w:ind w:firstLine="708"/>
        <w:jc w:val="both"/>
        <w:rPr>
          <w:rFonts w:ascii="Times New Roman" w:hAnsi="Times New Roman" w:cs="Times New Roman"/>
          <w:sz w:val="28"/>
          <w:szCs w:val="28"/>
        </w:rPr>
      </w:pPr>
      <w:r w:rsidRPr="0013171C">
        <w:rPr>
          <w:rFonts w:ascii="Times New Roman" w:hAnsi="Times New Roman" w:cs="Times New Roman"/>
          <w:sz w:val="28"/>
          <w:szCs w:val="28"/>
        </w:rPr>
        <w:t xml:space="preserve">Як виконавчі механізми ( ВМ ) використовують регулюючі клапани з електропневматичними позиціонерами ( наприклад, Samson або Fisher ). </w:t>
      </w:r>
      <w:r w:rsidRPr="0013171C">
        <w:rPr>
          <w:rFonts w:ascii="Times New Roman" w:hAnsi="Times New Roman" w:cs="Times New Roman"/>
          <w:sz w:val="28"/>
          <w:szCs w:val="28"/>
        </w:rPr>
        <w:lastRenderedPageBreak/>
        <w:t>Інтелектуальний позиціонер відстежує реальне положення штока клапана, має власні контури зворотного зв'язку і здатний компенсувати нелінійність тертя в сальникових ущільненнях, забезпечуючи високоточне дозування теплоносія.</w:t>
      </w:r>
    </w:p>
    <w:p w14:paraId="5B314AC6" w14:textId="77777777" w:rsidR="00EC2511" w:rsidRPr="0013171C" w:rsidRDefault="00EC2511" w:rsidP="00EC2511">
      <w:pPr>
        <w:ind w:left="-851"/>
        <w:jc w:val="both"/>
        <w:rPr>
          <w:rFonts w:ascii="Times New Roman" w:hAnsi="Times New Roman" w:cs="Times New Roman"/>
          <w:sz w:val="28"/>
          <w:szCs w:val="28"/>
        </w:rPr>
      </w:pPr>
    </w:p>
    <w:p w14:paraId="2CFA8C5D" w14:textId="1BA89C24" w:rsidR="00F85F07" w:rsidRPr="0013171C" w:rsidRDefault="0029443B" w:rsidP="00724A63">
      <w:pPr>
        <w:ind w:firstLine="0"/>
        <w:rPr>
          <w:rFonts w:ascii="Times New Roman" w:hAnsi="Times New Roman" w:cs="Times New Roman"/>
          <w:b/>
          <w:bCs/>
          <w:sz w:val="28"/>
          <w:szCs w:val="28"/>
        </w:rPr>
      </w:pPr>
      <w:r w:rsidRPr="0013171C">
        <w:rPr>
          <w:rFonts w:ascii="Times New Roman" w:hAnsi="Times New Roman" w:cs="Times New Roman"/>
          <w:i/>
          <w:iCs/>
          <w:noProof/>
          <w:sz w:val="28"/>
          <w:szCs w:val="28"/>
        </w:rPr>
        <w:drawing>
          <wp:inline distT="0" distB="0" distL="0" distR="0" wp14:anchorId="704CB956" wp14:editId="0856EDE3">
            <wp:extent cx="5025225" cy="3013676"/>
            <wp:effectExtent l="0" t="0" r="4445" b="0"/>
            <wp:docPr id="13286960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696095" name=""/>
                    <pic:cNvPicPr/>
                  </pic:nvPicPr>
                  <pic:blipFill>
                    <a:blip r:embed="rId13"/>
                    <a:stretch>
                      <a:fillRect/>
                    </a:stretch>
                  </pic:blipFill>
                  <pic:spPr>
                    <a:xfrm>
                      <a:off x="0" y="0"/>
                      <a:ext cx="5037545" cy="3021064"/>
                    </a:xfrm>
                    <a:prstGeom prst="rect">
                      <a:avLst/>
                    </a:prstGeom>
                  </pic:spPr>
                </pic:pic>
              </a:graphicData>
            </a:graphic>
          </wp:inline>
        </w:drawing>
      </w:r>
    </w:p>
    <w:p w14:paraId="1446EAE4" w14:textId="1DC99C07" w:rsidR="0059582F" w:rsidRPr="007D475B" w:rsidRDefault="00724A63" w:rsidP="007D475B">
      <w:pPr>
        <w:ind w:firstLine="708"/>
        <w:jc w:val="both"/>
        <w:rPr>
          <w:rFonts w:ascii="Times New Roman" w:hAnsi="Times New Roman" w:cs="Times New Roman"/>
          <w:sz w:val="28"/>
          <w:szCs w:val="28"/>
        </w:rPr>
      </w:pPr>
      <w:r w:rsidRPr="007D475B">
        <w:rPr>
          <w:rFonts w:ascii="Times New Roman" w:hAnsi="Times New Roman" w:cs="Times New Roman"/>
          <w:sz w:val="28"/>
          <w:szCs w:val="28"/>
        </w:rPr>
        <w:t>Рис</w:t>
      </w:r>
      <w:r w:rsidR="007D475B" w:rsidRPr="007D475B">
        <w:rPr>
          <w:rFonts w:ascii="Times New Roman" w:hAnsi="Times New Roman" w:cs="Times New Roman"/>
          <w:sz w:val="28"/>
          <w:szCs w:val="28"/>
        </w:rPr>
        <w:t>унок</w:t>
      </w:r>
      <w:r w:rsidRPr="007D475B">
        <w:rPr>
          <w:rFonts w:ascii="Times New Roman" w:hAnsi="Times New Roman" w:cs="Times New Roman"/>
          <w:sz w:val="28"/>
          <w:szCs w:val="28"/>
        </w:rPr>
        <w:t xml:space="preserve"> 1.3</w:t>
      </w:r>
      <w:r w:rsidR="007D475B" w:rsidRPr="007D475B">
        <w:rPr>
          <w:rFonts w:ascii="Times New Roman" w:hAnsi="Times New Roman" w:cs="Times New Roman"/>
          <w:sz w:val="28"/>
          <w:szCs w:val="28"/>
        </w:rPr>
        <w:t xml:space="preserve"> ‒</w:t>
      </w:r>
      <w:r w:rsidRPr="007D475B">
        <w:rPr>
          <w:rFonts w:ascii="Times New Roman" w:hAnsi="Times New Roman" w:cs="Times New Roman"/>
          <w:sz w:val="28"/>
          <w:szCs w:val="28"/>
        </w:rPr>
        <w:t xml:space="preserve"> </w:t>
      </w:r>
      <w:r w:rsidR="00EC2511" w:rsidRPr="007D475B">
        <w:rPr>
          <w:rFonts w:ascii="Times New Roman" w:hAnsi="Times New Roman" w:cs="Times New Roman"/>
          <w:sz w:val="28"/>
          <w:szCs w:val="28"/>
        </w:rPr>
        <w:t>Типова структурна схема системи автоматичного регулювання температури в теплообміннику</w:t>
      </w:r>
      <w:r w:rsidR="007D475B" w:rsidRPr="007D475B">
        <w:rPr>
          <w:rFonts w:ascii="Times New Roman" w:hAnsi="Times New Roman" w:cs="Times New Roman"/>
          <w:sz w:val="28"/>
          <w:szCs w:val="28"/>
        </w:rPr>
        <w:t xml:space="preserve">: </w:t>
      </w:r>
      <w:r w:rsidR="0059582F" w:rsidRPr="007D475B">
        <w:rPr>
          <w:rFonts w:ascii="Times New Roman" w:hAnsi="Times New Roman" w:cs="Times New Roman"/>
          <w:sz w:val="28"/>
          <w:szCs w:val="28"/>
        </w:rPr>
        <w:t>1</w:t>
      </w:r>
      <w:r w:rsidR="00D465F7" w:rsidRPr="007D475B">
        <w:rPr>
          <w:rFonts w:ascii="Times New Roman" w:hAnsi="Times New Roman" w:cs="Times New Roman"/>
          <w:sz w:val="28"/>
          <w:szCs w:val="28"/>
        </w:rPr>
        <w:t xml:space="preserve"> </w:t>
      </w:r>
      <w:r w:rsidR="0059582F" w:rsidRPr="007D475B">
        <w:rPr>
          <w:rFonts w:ascii="Times New Roman" w:hAnsi="Times New Roman" w:cs="Times New Roman"/>
          <w:sz w:val="28"/>
          <w:szCs w:val="28"/>
        </w:rPr>
        <w:t xml:space="preserve">— </w:t>
      </w:r>
      <w:r w:rsidR="007D475B" w:rsidRPr="007D475B">
        <w:rPr>
          <w:rFonts w:ascii="Times New Roman" w:hAnsi="Times New Roman" w:cs="Times New Roman"/>
          <w:sz w:val="28"/>
          <w:szCs w:val="28"/>
        </w:rPr>
        <w:t>т</w:t>
      </w:r>
      <w:r w:rsidR="0059582F" w:rsidRPr="007D475B">
        <w:rPr>
          <w:rFonts w:ascii="Times New Roman" w:hAnsi="Times New Roman" w:cs="Times New Roman"/>
          <w:sz w:val="28"/>
          <w:szCs w:val="28"/>
        </w:rPr>
        <w:t>еплообмінник</w:t>
      </w:r>
      <w:r w:rsidR="00D465F7" w:rsidRPr="007D475B">
        <w:rPr>
          <w:rFonts w:ascii="Times New Roman" w:hAnsi="Times New Roman" w:cs="Times New Roman"/>
          <w:sz w:val="28"/>
          <w:szCs w:val="28"/>
        </w:rPr>
        <w:t xml:space="preserve"> ( Heat Exchanger</w:t>
      </w:r>
      <w:r w:rsidR="00D465F7" w:rsidRPr="007D475B">
        <w:rPr>
          <w:rFonts w:ascii="Times New Roman" w:hAnsi="Times New Roman" w:cs="Times New Roman"/>
          <w:i/>
          <w:iCs/>
          <w:sz w:val="28"/>
          <w:szCs w:val="28"/>
        </w:rPr>
        <w:t xml:space="preserve"> </w:t>
      </w:r>
      <w:r w:rsidR="00D465F7" w:rsidRPr="007D475B">
        <w:rPr>
          <w:rFonts w:ascii="Times New Roman" w:hAnsi="Times New Roman" w:cs="Times New Roman"/>
          <w:sz w:val="28"/>
          <w:szCs w:val="28"/>
        </w:rPr>
        <w:t>)</w:t>
      </w:r>
      <w:r w:rsidR="00A31B18" w:rsidRPr="007D475B">
        <w:rPr>
          <w:rFonts w:ascii="Times New Roman" w:hAnsi="Times New Roman" w:cs="Times New Roman"/>
          <w:sz w:val="28"/>
          <w:szCs w:val="28"/>
        </w:rPr>
        <w:t xml:space="preserve">; 2 — </w:t>
      </w:r>
      <w:r w:rsidR="007D475B" w:rsidRPr="007D475B">
        <w:rPr>
          <w:rFonts w:ascii="Times New Roman" w:hAnsi="Times New Roman" w:cs="Times New Roman"/>
          <w:sz w:val="28"/>
          <w:szCs w:val="28"/>
        </w:rPr>
        <w:t>р</w:t>
      </w:r>
      <w:r w:rsidR="00A31B18" w:rsidRPr="007D475B">
        <w:rPr>
          <w:rFonts w:ascii="Times New Roman" w:hAnsi="Times New Roman" w:cs="Times New Roman"/>
          <w:sz w:val="28"/>
          <w:szCs w:val="28"/>
        </w:rPr>
        <w:t xml:space="preserve">егулюючий клапан ( Control Valve ); 3 — </w:t>
      </w:r>
      <w:r w:rsidR="007D475B" w:rsidRPr="007D475B">
        <w:rPr>
          <w:rFonts w:ascii="Times New Roman" w:hAnsi="Times New Roman" w:cs="Times New Roman"/>
          <w:sz w:val="28"/>
          <w:szCs w:val="28"/>
        </w:rPr>
        <w:t>р</w:t>
      </w:r>
      <w:r w:rsidR="00A31B18" w:rsidRPr="007D475B">
        <w:rPr>
          <w:rFonts w:ascii="Times New Roman" w:hAnsi="Times New Roman" w:cs="Times New Roman"/>
          <w:sz w:val="28"/>
          <w:szCs w:val="28"/>
        </w:rPr>
        <w:t xml:space="preserve">егулятор температури </w:t>
      </w:r>
      <w:r w:rsidR="0073258C" w:rsidRPr="007D475B">
        <w:rPr>
          <w:rFonts w:ascii="Times New Roman" w:hAnsi="Times New Roman" w:cs="Times New Roman"/>
          <w:sz w:val="28"/>
          <w:szCs w:val="28"/>
        </w:rPr>
        <w:t xml:space="preserve">( Temperature Indicator Controller ); 4 — </w:t>
      </w:r>
      <w:r w:rsidR="007D475B" w:rsidRPr="007D475B">
        <w:rPr>
          <w:rFonts w:ascii="Times New Roman" w:hAnsi="Times New Roman" w:cs="Times New Roman"/>
          <w:sz w:val="28"/>
          <w:szCs w:val="28"/>
        </w:rPr>
        <w:t>д</w:t>
      </w:r>
      <w:r w:rsidR="0073258C" w:rsidRPr="007D475B">
        <w:rPr>
          <w:rFonts w:ascii="Times New Roman" w:hAnsi="Times New Roman" w:cs="Times New Roman"/>
          <w:sz w:val="28"/>
          <w:szCs w:val="28"/>
        </w:rPr>
        <w:t>атчик температури ( Temperature Transmitter )</w:t>
      </w:r>
      <w:r w:rsidR="00DE5774" w:rsidRPr="007D475B">
        <w:rPr>
          <w:rFonts w:ascii="Times New Roman" w:hAnsi="Times New Roman" w:cs="Times New Roman"/>
          <w:sz w:val="28"/>
          <w:szCs w:val="28"/>
        </w:rPr>
        <w:t xml:space="preserve">; 5 – </w:t>
      </w:r>
      <w:r w:rsidR="007D475B" w:rsidRPr="007D475B">
        <w:rPr>
          <w:rFonts w:ascii="Times New Roman" w:hAnsi="Times New Roman" w:cs="Times New Roman"/>
          <w:sz w:val="28"/>
          <w:szCs w:val="28"/>
        </w:rPr>
        <w:t>т</w:t>
      </w:r>
      <w:r w:rsidR="00DE5774" w:rsidRPr="007D475B">
        <w:rPr>
          <w:rFonts w:ascii="Times New Roman" w:hAnsi="Times New Roman" w:cs="Times New Roman"/>
          <w:sz w:val="28"/>
          <w:szCs w:val="28"/>
        </w:rPr>
        <w:t>еплоносій ( Heating fluid )</w:t>
      </w:r>
      <w:r w:rsidR="00FD085C" w:rsidRPr="007D475B">
        <w:rPr>
          <w:rFonts w:ascii="Times New Roman" w:hAnsi="Times New Roman" w:cs="Times New Roman"/>
          <w:sz w:val="28"/>
          <w:szCs w:val="28"/>
        </w:rPr>
        <w:t xml:space="preserve">; </w:t>
      </w:r>
      <w:r w:rsidR="00C17272" w:rsidRPr="007D475B">
        <w:rPr>
          <w:rFonts w:ascii="Times New Roman" w:hAnsi="Times New Roman" w:cs="Times New Roman"/>
          <w:sz w:val="28"/>
          <w:szCs w:val="28"/>
        </w:rPr>
        <w:t xml:space="preserve">6 - </w:t>
      </w:r>
      <w:r w:rsidR="007D475B" w:rsidRPr="007D475B">
        <w:rPr>
          <w:rFonts w:ascii="Times New Roman" w:hAnsi="Times New Roman" w:cs="Times New Roman"/>
          <w:sz w:val="28"/>
          <w:szCs w:val="28"/>
        </w:rPr>
        <w:t>в</w:t>
      </w:r>
      <w:r w:rsidR="00C17272" w:rsidRPr="007D475B">
        <w:rPr>
          <w:rFonts w:ascii="Times New Roman" w:hAnsi="Times New Roman" w:cs="Times New Roman"/>
          <w:sz w:val="28"/>
          <w:szCs w:val="28"/>
        </w:rPr>
        <w:t xml:space="preserve">хідна АВС ( холодна ) ( </w:t>
      </w:r>
      <w:r w:rsidR="00F85F07" w:rsidRPr="007D475B">
        <w:rPr>
          <w:rFonts w:ascii="Times New Roman" w:hAnsi="Times New Roman" w:cs="Times New Roman"/>
          <w:sz w:val="28"/>
          <w:szCs w:val="28"/>
        </w:rPr>
        <w:t xml:space="preserve">Process fluid (Cold) ); 7 - </w:t>
      </w:r>
      <w:r w:rsidR="007D475B" w:rsidRPr="007D475B">
        <w:rPr>
          <w:rFonts w:ascii="Times New Roman" w:hAnsi="Times New Roman" w:cs="Times New Roman"/>
          <w:sz w:val="28"/>
          <w:szCs w:val="28"/>
        </w:rPr>
        <w:t>в</w:t>
      </w:r>
      <w:r w:rsidR="00F85F07" w:rsidRPr="007D475B">
        <w:rPr>
          <w:rFonts w:ascii="Times New Roman" w:hAnsi="Times New Roman" w:cs="Times New Roman"/>
          <w:sz w:val="28"/>
          <w:szCs w:val="28"/>
        </w:rPr>
        <w:t>ихідна АВС ( нагріта ) ( Process fluid (Hot) )</w:t>
      </w:r>
    </w:p>
    <w:p w14:paraId="221A1D45" w14:textId="77777777" w:rsidR="00EC2511" w:rsidRPr="00A47D99" w:rsidRDefault="00EC2511" w:rsidP="00EC2511">
      <w:pPr>
        <w:ind w:left="-851"/>
        <w:jc w:val="both"/>
        <w:rPr>
          <w:rFonts w:ascii="Times New Roman" w:hAnsi="Times New Roman" w:cs="Times New Roman"/>
          <w:b/>
          <w:bCs/>
          <w:sz w:val="28"/>
          <w:szCs w:val="28"/>
        </w:rPr>
      </w:pPr>
    </w:p>
    <w:p w14:paraId="042D66A2" w14:textId="77777777" w:rsidR="007D475B" w:rsidRPr="00A47D99" w:rsidRDefault="007D475B" w:rsidP="00EC2511">
      <w:pPr>
        <w:ind w:left="-851"/>
        <w:jc w:val="both"/>
        <w:rPr>
          <w:rFonts w:ascii="Times New Roman" w:hAnsi="Times New Roman" w:cs="Times New Roman"/>
          <w:b/>
          <w:bCs/>
          <w:sz w:val="28"/>
          <w:szCs w:val="28"/>
        </w:rPr>
      </w:pPr>
    </w:p>
    <w:p w14:paraId="5AA2CFAB" w14:textId="77777777" w:rsidR="007D475B" w:rsidRPr="00A47D99" w:rsidRDefault="007D475B" w:rsidP="00EC2511">
      <w:pPr>
        <w:ind w:left="-851"/>
        <w:jc w:val="both"/>
        <w:rPr>
          <w:rFonts w:ascii="Times New Roman" w:hAnsi="Times New Roman" w:cs="Times New Roman"/>
          <w:b/>
          <w:bCs/>
          <w:sz w:val="28"/>
          <w:szCs w:val="28"/>
        </w:rPr>
      </w:pPr>
    </w:p>
    <w:p w14:paraId="7EFF460C" w14:textId="77777777" w:rsidR="007D475B" w:rsidRPr="00A47D99" w:rsidRDefault="007D475B" w:rsidP="00EC2511">
      <w:pPr>
        <w:ind w:left="-851"/>
        <w:jc w:val="both"/>
        <w:rPr>
          <w:rFonts w:ascii="Times New Roman" w:hAnsi="Times New Roman" w:cs="Times New Roman"/>
          <w:b/>
          <w:bCs/>
          <w:sz w:val="28"/>
          <w:szCs w:val="28"/>
        </w:rPr>
      </w:pPr>
    </w:p>
    <w:p w14:paraId="36F673BB" w14:textId="77777777" w:rsidR="00EC2511" w:rsidRPr="00A47D99" w:rsidRDefault="00EC2511" w:rsidP="007D475B">
      <w:pPr>
        <w:ind w:firstLine="708"/>
        <w:jc w:val="both"/>
        <w:rPr>
          <w:rFonts w:ascii="Times New Roman" w:hAnsi="Times New Roman" w:cs="Times New Roman"/>
          <w:b/>
          <w:bCs/>
          <w:sz w:val="28"/>
          <w:szCs w:val="28"/>
        </w:rPr>
      </w:pPr>
      <w:r w:rsidRPr="0013171C">
        <w:rPr>
          <w:rFonts w:ascii="Times New Roman" w:hAnsi="Times New Roman" w:cs="Times New Roman"/>
          <w:b/>
          <w:bCs/>
          <w:sz w:val="28"/>
          <w:szCs w:val="28"/>
        </w:rPr>
        <w:lastRenderedPageBreak/>
        <w:t>Середній рівень (рівень ПЛК)</w:t>
      </w:r>
    </w:p>
    <w:p w14:paraId="1B2BB4A9" w14:textId="77777777" w:rsidR="007D475B" w:rsidRPr="00A47D99" w:rsidRDefault="007D475B" w:rsidP="007D475B">
      <w:pPr>
        <w:ind w:firstLine="708"/>
        <w:jc w:val="both"/>
        <w:rPr>
          <w:rFonts w:ascii="Times New Roman" w:hAnsi="Times New Roman" w:cs="Times New Roman"/>
          <w:sz w:val="28"/>
          <w:szCs w:val="28"/>
        </w:rPr>
      </w:pPr>
    </w:p>
    <w:p w14:paraId="27C2A606" w14:textId="0FCC02D3" w:rsidR="00EC2511" w:rsidRPr="0013171C" w:rsidRDefault="00EC2511" w:rsidP="00724A63">
      <w:pPr>
        <w:ind w:firstLine="708"/>
        <w:jc w:val="both"/>
        <w:rPr>
          <w:rFonts w:ascii="Times New Roman" w:hAnsi="Times New Roman" w:cs="Times New Roman"/>
          <w:sz w:val="28"/>
          <w:szCs w:val="28"/>
        </w:rPr>
      </w:pPr>
      <w:r w:rsidRPr="0013171C">
        <w:rPr>
          <w:rFonts w:ascii="Times New Roman" w:hAnsi="Times New Roman" w:cs="Times New Roman"/>
          <w:sz w:val="28"/>
          <w:szCs w:val="28"/>
        </w:rPr>
        <w:t>Математична обробка сигналів та реалізація законів керування здійснюється у програмованих логічних контролерах ( ПЛК ), наприклад, лінійки Siemens SIMATIC S7-1500, Schneider Electric Modicon M580 або вітчизняних аналогах.</w:t>
      </w:r>
    </w:p>
    <w:p w14:paraId="71680CE4" w14:textId="188773E6" w:rsidR="00EC2511" w:rsidRPr="0013171C" w:rsidRDefault="00EC2511" w:rsidP="00724A63">
      <w:pPr>
        <w:ind w:firstLine="708"/>
        <w:jc w:val="both"/>
        <w:rPr>
          <w:rFonts w:ascii="Times New Roman" w:hAnsi="Times New Roman" w:cs="Times New Roman"/>
          <w:sz w:val="28"/>
          <w:szCs w:val="28"/>
        </w:rPr>
      </w:pPr>
      <w:r w:rsidRPr="0013171C">
        <w:rPr>
          <w:rFonts w:ascii="Times New Roman" w:hAnsi="Times New Roman" w:cs="Times New Roman"/>
          <w:sz w:val="28"/>
          <w:szCs w:val="28"/>
        </w:rPr>
        <w:t>Для кожухотрубного теплообмінника використання класичного одноконтурного ПІД-закону ( пропорційно-інтегрально-диференціального ) є неефективним через інерційність і запізнення. Якщо подати керуючий вплив на відкриття клапана теплоносія, температура АВС на виході зміниться лише через певний час ( час транспортного запізнення τ ). Звичайний ПІД-регулятор за цей час "накопичить" інтегральну складову і відкриє клапан занадто сильно, що призведе до незгасаючих автоколивань і перерегулювання.</w:t>
      </w:r>
    </w:p>
    <w:p w14:paraId="2E6CC2F2" w14:textId="77777777" w:rsidR="00BC402B" w:rsidRPr="0013171C" w:rsidRDefault="00EC2511" w:rsidP="00724A63">
      <w:pPr>
        <w:ind w:firstLine="708"/>
        <w:jc w:val="both"/>
        <w:rPr>
          <w:rFonts w:ascii="Times New Roman" w:hAnsi="Times New Roman" w:cs="Times New Roman"/>
          <w:sz w:val="28"/>
          <w:szCs w:val="28"/>
        </w:rPr>
      </w:pPr>
      <w:r w:rsidRPr="0013171C">
        <w:rPr>
          <w:rFonts w:ascii="Times New Roman" w:hAnsi="Times New Roman" w:cs="Times New Roman"/>
          <w:sz w:val="28"/>
          <w:szCs w:val="28"/>
        </w:rPr>
        <w:t xml:space="preserve">Для вирішення цієї проблеми у пам'яті ПЛК програмно реалізують </w:t>
      </w:r>
      <w:r w:rsidRPr="007D475B">
        <w:rPr>
          <w:rFonts w:ascii="Times New Roman" w:hAnsi="Times New Roman" w:cs="Times New Roman"/>
          <w:sz w:val="28"/>
          <w:szCs w:val="28"/>
        </w:rPr>
        <w:t>каскадні системи регулювання ( КСР ).</w:t>
      </w:r>
      <w:r w:rsidRPr="0013171C">
        <w:rPr>
          <w:rFonts w:ascii="Times New Roman" w:hAnsi="Times New Roman" w:cs="Times New Roman"/>
          <w:sz w:val="28"/>
          <w:szCs w:val="28"/>
        </w:rPr>
        <w:t xml:space="preserve"> Вони складаються з двох контурів:</w:t>
      </w:r>
    </w:p>
    <w:p w14:paraId="68E44F36" w14:textId="77777777" w:rsidR="00461E0E" w:rsidRPr="0013171C" w:rsidRDefault="00BC402B" w:rsidP="00724A63">
      <w:pPr>
        <w:ind w:firstLine="708"/>
        <w:jc w:val="both"/>
        <w:rPr>
          <w:rFonts w:ascii="Times New Roman" w:hAnsi="Times New Roman" w:cs="Times New Roman"/>
          <w:sz w:val="28"/>
          <w:szCs w:val="28"/>
        </w:rPr>
      </w:pPr>
      <w:r w:rsidRPr="0013171C">
        <w:rPr>
          <w:rFonts w:ascii="Times New Roman" w:hAnsi="Times New Roman" w:cs="Times New Roman"/>
          <w:sz w:val="28"/>
          <w:szCs w:val="28"/>
        </w:rPr>
        <w:t xml:space="preserve">1. </w:t>
      </w:r>
      <w:r w:rsidR="00EC2511" w:rsidRPr="007D475B">
        <w:rPr>
          <w:rFonts w:ascii="Times New Roman" w:hAnsi="Times New Roman" w:cs="Times New Roman"/>
          <w:sz w:val="28"/>
          <w:szCs w:val="28"/>
        </w:rPr>
        <w:t>Головний ( зовнішній ) контур</w:t>
      </w:r>
      <w:r w:rsidR="00EC2511" w:rsidRPr="0013171C">
        <w:rPr>
          <w:rFonts w:ascii="Times New Roman" w:hAnsi="Times New Roman" w:cs="Times New Roman"/>
          <w:sz w:val="28"/>
          <w:szCs w:val="28"/>
        </w:rPr>
        <w:t xml:space="preserve"> отримує сигнал від датчика температури АВС на виході і формує не керуючий вплив на клапан, а завдання для допоміжного контуру.</w:t>
      </w:r>
    </w:p>
    <w:p w14:paraId="70D29686" w14:textId="19BFB6D1" w:rsidR="00EC2511" w:rsidRPr="0013171C" w:rsidRDefault="00461E0E" w:rsidP="00724A63">
      <w:pPr>
        <w:ind w:firstLine="708"/>
        <w:jc w:val="both"/>
        <w:rPr>
          <w:rFonts w:ascii="Times New Roman" w:hAnsi="Times New Roman" w:cs="Times New Roman"/>
          <w:sz w:val="28"/>
          <w:szCs w:val="28"/>
        </w:rPr>
      </w:pPr>
      <w:r w:rsidRPr="0013171C">
        <w:rPr>
          <w:rFonts w:ascii="Times New Roman" w:hAnsi="Times New Roman" w:cs="Times New Roman"/>
          <w:sz w:val="28"/>
          <w:szCs w:val="28"/>
        </w:rPr>
        <w:t xml:space="preserve">2. </w:t>
      </w:r>
      <w:r w:rsidR="00EC2511" w:rsidRPr="007D475B">
        <w:rPr>
          <w:rFonts w:ascii="Times New Roman" w:hAnsi="Times New Roman" w:cs="Times New Roman"/>
          <w:sz w:val="28"/>
          <w:szCs w:val="28"/>
        </w:rPr>
        <w:t>Допоміжний ( внутрішній ) контур</w:t>
      </w:r>
      <w:r w:rsidR="00EC2511" w:rsidRPr="0013171C">
        <w:rPr>
          <w:rFonts w:ascii="Times New Roman" w:hAnsi="Times New Roman" w:cs="Times New Roman"/>
          <w:sz w:val="28"/>
          <w:szCs w:val="28"/>
        </w:rPr>
        <w:t xml:space="preserve"> контролює витрату або температуру самого теплоносія безпосередньо біля клапана. Він є швидким і ліквідує збурення з боку тиску теплоносія ще до того, як вони вплинуть на інерційну температуру основного об'єкта.</w:t>
      </w:r>
    </w:p>
    <w:p w14:paraId="48876C5E" w14:textId="4351D6FF" w:rsidR="00EC2511" w:rsidRPr="0013171C" w:rsidRDefault="00EC2511" w:rsidP="00724A63">
      <w:pPr>
        <w:ind w:firstLine="708"/>
        <w:jc w:val="both"/>
        <w:rPr>
          <w:rFonts w:ascii="Times New Roman" w:hAnsi="Times New Roman" w:cs="Times New Roman"/>
          <w:sz w:val="28"/>
          <w:szCs w:val="28"/>
        </w:rPr>
      </w:pPr>
      <w:r w:rsidRPr="0013171C">
        <w:rPr>
          <w:rFonts w:ascii="Times New Roman" w:hAnsi="Times New Roman" w:cs="Times New Roman"/>
          <w:sz w:val="28"/>
          <w:szCs w:val="28"/>
        </w:rPr>
        <w:t>Також застосовується введення компенсаторів контрольованих збурень ( регулювання за збуренням ), коли ПЛК аналізує зміну витрати АВС на вході і превентивно змінює подачу тепла.</w:t>
      </w:r>
    </w:p>
    <w:p w14:paraId="5B3F0A4C" w14:textId="6F64BB12" w:rsidR="00EC2511" w:rsidRPr="00A47D99" w:rsidRDefault="00EC2511" w:rsidP="00AE4CF4">
      <w:pPr>
        <w:ind w:firstLine="708"/>
        <w:jc w:val="both"/>
        <w:rPr>
          <w:rFonts w:ascii="Times New Roman" w:hAnsi="Times New Roman" w:cs="Times New Roman"/>
          <w:sz w:val="28"/>
          <w:szCs w:val="28"/>
        </w:rPr>
      </w:pPr>
      <w:r w:rsidRPr="0013171C">
        <w:rPr>
          <w:rFonts w:ascii="Times New Roman" w:hAnsi="Times New Roman" w:cs="Times New Roman"/>
          <w:b/>
          <w:bCs/>
          <w:sz w:val="28"/>
          <w:szCs w:val="28"/>
        </w:rPr>
        <w:lastRenderedPageBreak/>
        <w:t>Верхній рівень ( SCADA та диспетчеризація )</w:t>
      </w:r>
      <w:r w:rsidRPr="0013171C">
        <w:rPr>
          <w:rFonts w:ascii="Times New Roman" w:hAnsi="Times New Roman" w:cs="Times New Roman"/>
          <w:sz w:val="28"/>
          <w:szCs w:val="28"/>
        </w:rPr>
        <w:t xml:space="preserve"> </w:t>
      </w:r>
    </w:p>
    <w:p w14:paraId="4B8A61CF" w14:textId="77777777" w:rsidR="00AE4CF4" w:rsidRPr="00A47D99" w:rsidRDefault="00AE4CF4" w:rsidP="00AE4CF4">
      <w:pPr>
        <w:ind w:firstLine="708"/>
        <w:jc w:val="both"/>
        <w:rPr>
          <w:rFonts w:ascii="Times New Roman" w:hAnsi="Times New Roman" w:cs="Times New Roman"/>
          <w:sz w:val="28"/>
          <w:szCs w:val="28"/>
        </w:rPr>
      </w:pPr>
    </w:p>
    <w:p w14:paraId="4676DDCC" w14:textId="1D29CAE0" w:rsidR="00EC2511" w:rsidRPr="0013171C" w:rsidRDefault="00EC2511" w:rsidP="00724A63">
      <w:pPr>
        <w:ind w:firstLine="708"/>
        <w:jc w:val="both"/>
        <w:rPr>
          <w:rFonts w:ascii="Times New Roman" w:hAnsi="Times New Roman" w:cs="Times New Roman"/>
          <w:sz w:val="28"/>
          <w:szCs w:val="28"/>
        </w:rPr>
      </w:pPr>
      <w:r w:rsidRPr="0013171C">
        <w:rPr>
          <w:rFonts w:ascii="Times New Roman" w:hAnsi="Times New Roman" w:cs="Times New Roman"/>
          <w:sz w:val="28"/>
          <w:szCs w:val="28"/>
        </w:rPr>
        <w:t>На верхньому рівні система інтегрується в єдину інформаційну мережу заводу ( наприклад, по протоколу Industrial Ethernet ). На автоматизованих робочих місцях ( АРМ ) операторів розгортається SCADA-система ( Trace Mode, WinCC, InTouch тощо ). Оператор бачить графічну мнемосхему процесу, на якій в режимі реального часу відображається поточна температура АВС, положення клапанів, витрати газів. Важливою функцією є архівування ( створення трендів ), що дозволяє проводити ретроспективний аналіз нештатних ситуацій, а також розвинена система тривог ( Alarm Management ), яка попереджає персонал про наближення температури АВС до критичних значень «згасання» або «перегріву» каталізатора.</w:t>
      </w:r>
    </w:p>
    <w:p w14:paraId="5927C7D4" w14:textId="77777777" w:rsidR="00EC2511" w:rsidRPr="0013171C" w:rsidRDefault="00EC2511" w:rsidP="00724A63">
      <w:pPr>
        <w:ind w:firstLine="708"/>
        <w:jc w:val="both"/>
        <w:rPr>
          <w:rFonts w:ascii="Times New Roman" w:hAnsi="Times New Roman" w:cs="Times New Roman"/>
          <w:sz w:val="28"/>
          <w:szCs w:val="28"/>
        </w:rPr>
      </w:pPr>
      <w:r w:rsidRPr="0013171C">
        <w:rPr>
          <w:rFonts w:ascii="Times New Roman" w:hAnsi="Times New Roman" w:cs="Times New Roman"/>
          <w:sz w:val="28"/>
          <w:szCs w:val="28"/>
        </w:rPr>
        <w:t>Отже, існуючі технологічні та апаратні рішення потребують математичного синтезу параметрів налаштування регуляторів, оскільки без математичної моделі конкретного теплообмінника найсучасніша електроніка не зможе забезпечити задану якість перехідного процесу. Цій задачі буде присвячений наступний розділ роботи.</w:t>
      </w:r>
    </w:p>
    <w:p w14:paraId="42CC55E5" w14:textId="77777777" w:rsidR="00261F9E" w:rsidRPr="0013171C" w:rsidRDefault="00261F9E" w:rsidP="00461E0E">
      <w:pPr>
        <w:ind w:left="-851" w:firstLine="851"/>
        <w:jc w:val="both"/>
        <w:rPr>
          <w:rFonts w:ascii="Times New Roman" w:hAnsi="Times New Roman" w:cs="Times New Roman"/>
          <w:sz w:val="28"/>
          <w:szCs w:val="28"/>
        </w:rPr>
      </w:pPr>
    </w:p>
    <w:p w14:paraId="33F33E61" w14:textId="75F68C50" w:rsidR="00F02AEF" w:rsidRPr="0013171C" w:rsidRDefault="00F02AEF">
      <w:pPr>
        <w:rPr>
          <w:rFonts w:ascii="Times New Roman" w:hAnsi="Times New Roman" w:cs="Times New Roman"/>
          <w:b/>
          <w:bCs/>
          <w:sz w:val="28"/>
          <w:szCs w:val="28"/>
        </w:rPr>
      </w:pPr>
      <w:r w:rsidRPr="0013171C">
        <w:rPr>
          <w:rFonts w:ascii="Times New Roman" w:hAnsi="Times New Roman" w:cs="Times New Roman"/>
          <w:b/>
          <w:bCs/>
          <w:sz w:val="28"/>
          <w:szCs w:val="28"/>
        </w:rPr>
        <w:br w:type="page"/>
      </w:r>
    </w:p>
    <w:p w14:paraId="0E71CCD4" w14:textId="21C67B19" w:rsidR="00261F9E" w:rsidRDefault="008A1D4B" w:rsidP="00AE4CF4">
      <w:pPr>
        <w:ind w:firstLine="708"/>
        <w:jc w:val="both"/>
        <w:rPr>
          <w:rFonts w:ascii="Times New Roman" w:hAnsi="Times New Roman" w:cs="Times New Roman"/>
          <w:b/>
          <w:bCs/>
          <w:sz w:val="28"/>
          <w:szCs w:val="28"/>
          <w:lang w:val="ru-RU"/>
        </w:rPr>
      </w:pPr>
      <w:r w:rsidRPr="0013171C">
        <w:rPr>
          <w:rFonts w:ascii="Times New Roman" w:hAnsi="Times New Roman" w:cs="Times New Roman"/>
          <w:b/>
          <w:bCs/>
          <w:sz w:val="28"/>
          <w:szCs w:val="28"/>
        </w:rPr>
        <w:lastRenderedPageBreak/>
        <w:t>РОЗДІЛ 2. МАТЕМАТИЧНЕ МОДЕЛЮВАННЯ ТА ІДЕНТИФІКАЦІЯ ОБ'ЄКТА КЕРУВАННЯ</w:t>
      </w:r>
    </w:p>
    <w:p w14:paraId="66355A9E" w14:textId="77777777" w:rsidR="00AE4CF4" w:rsidRPr="00AE4CF4" w:rsidRDefault="00AE4CF4" w:rsidP="00AE4CF4">
      <w:pPr>
        <w:ind w:firstLine="708"/>
        <w:jc w:val="both"/>
        <w:rPr>
          <w:rFonts w:ascii="Times New Roman" w:hAnsi="Times New Roman" w:cs="Times New Roman"/>
          <w:b/>
          <w:bCs/>
          <w:sz w:val="28"/>
          <w:szCs w:val="28"/>
          <w:lang w:val="ru-RU"/>
        </w:rPr>
      </w:pPr>
    </w:p>
    <w:p w14:paraId="558A286A" w14:textId="2E700A40" w:rsidR="003C271B" w:rsidRDefault="00233BC8" w:rsidP="00AE4CF4">
      <w:pPr>
        <w:ind w:firstLine="708"/>
        <w:jc w:val="both"/>
        <w:rPr>
          <w:rFonts w:ascii="Times New Roman" w:hAnsi="Times New Roman" w:cs="Times New Roman"/>
          <w:b/>
          <w:bCs/>
          <w:sz w:val="28"/>
          <w:szCs w:val="28"/>
          <w:lang w:val="ru-RU"/>
        </w:rPr>
      </w:pPr>
      <w:r w:rsidRPr="0013171C">
        <w:rPr>
          <w:rFonts w:ascii="Times New Roman" w:hAnsi="Times New Roman" w:cs="Times New Roman"/>
          <w:b/>
          <w:bCs/>
          <w:sz w:val="28"/>
          <w:szCs w:val="28"/>
        </w:rPr>
        <w:t>2.1. Теоретичні основи та фізико-хімічні передумови моделювання процесу нагріву</w:t>
      </w:r>
    </w:p>
    <w:p w14:paraId="2FB7486F" w14:textId="77777777" w:rsidR="00AE4CF4" w:rsidRPr="00AE4CF4" w:rsidRDefault="00AE4CF4" w:rsidP="00AE4CF4">
      <w:pPr>
        <w:ind w:firstLine="708"/>
        <w:jc w:val="both"/>
        <w:rPr>
          <w:rFonts w:ascii="Times New Roman" w:hAnsi="Times New Roman" w:cs="Times New Roman"/>
          <w:b/>
          <w:bCs/>
          <w:sz w:val="28"/>
          <w:szCs w:val="28"/>
          <w:lang w:val="ru-RU"/>
        </w:rPr>
      </w:pPr>
    </w:p>
    <w:p w14:paraId="0F7ECB71" w14:textId="25628DB0" w:rsidR="002911DE" w:rsidRPr="0013171C" w:rsidRDefault="002911DE" w:rsidP="00724A63">
      <w:pPr>
        <w:ind w:firstLine="708"/>
        <w:jc w:val="both"/>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Проектування сучасних комп'ютерно-інтегрованих систем управління вимагає глибокого розуміння динамічних властивостей технологічного об'єкта. Для кожухотрубного теплообмінника, який використовується для підігріву азот</w:t>
      </w:r>
      <w:r w:rsidR="00AE4CF4" w:rsidRPr="00AE4CF4">
        <w:rPr>
          <w:rFonts w:ascii="Times New Roman" w:eastAsiaTheme="minorEastAsia" w:hAnsi="Times New Roman" w:cs="Times New Roman"/>
          <w:sz w:val="28"/>
          <w:szCs w:val="28"/>
        </w:rPr>
        <w:t>н</w:t>
      </w:r>
      <w:r w:rsidRPr="0013171C">
        <w:rPr>
          <w:rFonts w:ascii="Times New Roman" w:eastAsiaTheme="minorEastAsia" w:hAnsi="Times New Roman" w:cs="Times New Roman"/>
          <w:sz w:val="28"/>
          <w:szCs w:val="28"/>
        </w:rPr>
        <w:t>о-водневої суміші перед подачею в колону синтезу, процес управління ускладнюється низкою факторів: агресивністю середовища, високими робочими тисками, значною тепловою інерційністю масивних металевих конструкцій та розподіленістю параметрів уздовж осі апарата. У зв'язку з цим, побудова адекватної математичної моделі є критично важливим етапом, який передує вибору структури системи автоматичного регулювання та розрахунку її оптимальних налаштувань.</w:t>
      </w:r>
    </w:p>
    <w:p w14:paraId="0E4F74B6" w14:textId="50E257BA" w:rsidR="002911DE" w:rsidRPr="0013171C" w:rsidRDefault="002911DE" w:rsidP="00724A63">
      <w:pPr>
        <w:ind w:firstLine="708"/>
        <w:jc w:val="both"/>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Математична модель у контексті даної дипломної роботи розглядається як система логічних та кількісних співвідношень, які у формі текстових та алгоритмічних описів відображають взаємозв'язок між вхідними керуючими впливами, зовнішніми збуреннями та вихідними технологічними координатами. Основною керованою величиною в нашому випадку є температура азот</w:t>
      </w:r>
      <w:r w:rsidR="00AE4CF4">
        <w:rPr>
          <w:rFonts w:ascii="Times New Roman" w:eastAsiaTheme="minorEastAsia" w:hAnsi="Times New Roman" w:cs="Times New Roman"/>
          <w:sz w:val="28"/>
          <w:szCs w:val="28"/>
          <w:lang w:val="ru-RU"/>
        </w:rPr>
        <w:t>н</w:t>
      </w:r>
      <w:r w:rsidRPr="0013171C">
        <w:rPr>
          <w:rFonts w:ascii="Times New Roman" w:eastAsiaTheme="minorEastAsia" w:hAnsi="Times New Roman" w:cs="Times New Roman"/>
          <w:sz w:val="28"/>
          <w:szCs w:val="28"/>
        </w:rPr>
        <w:t>о-водневої суміші на виході з трубного простору теплообмінника. До керуючих впливів відноситься витрата гарячого газу-теплоносія, що подається у міжтрубний простір, а до основних неконтрольованих збурень — коливання витрати та початкової температури холодної суміші, що надходить від компресорної станції.</w:t>
      </w:r>
    </w:p>
    <w:p w14:paraId="193D289C" w14:textId="77777777" w:rsidR="002911DE" w:rsidRPr="0013171C" w:rsidRDefault="002911DE" w:rsidP="00724A63">
      <w:pPr>
        <w:ind w:firstLine="708"/>
        <w:jc w:val="both"/>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lastRenderedPageBreak/>
        <w:t>Для формування математичного опису необхідно абстрагуватися від другорядних фізичних явищ і прийняти ряд науково обґрунтованих допущень, які дозволять спростити модель до рівня, придатного для інженерних розрахунків, без суттєвої втрати її точності. До таких допущень належать:</w:t>
      </w:r>
    </w:p>
    <w:p w14:paraId="01F03897" w14:textId="164C5CA8" w:rsidR="00A36878" w:rsidRPr="0013171C" w:rsidRDefault="00A36878" w:rsidP="00724A63">
      <w:pPr>
        <w:ind w:firstLine="708"/>
        <w:jc w:val="both"/>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Відсутність фазових переходів. Як азот</w:t>
      </w:r>
      <w:r w:rsidR="00AE4CF4" w:rsidRPr="00A47D99">
        <w:rPr>
          <w:rFonts w:ascii="Times New Roman" w:eastAsiaTheme="minorEastAsia" w:hAnsi="Times New Roman" w:cs="Times New Roman"/>
          <w:sz w:val="28"/>
          <w:szCs w:val="28"/>
        </w:rPr>
        <w:t>н</w:t>
      </w:r>
      <w:r w:rsidRPr="0013171C">
        <w:rPr>
          <w:rFonts w:ascii="Times New Roman" w:eastAsiaTheme="minorEastAsia" w:hAnsi="Times New Roman" w:cs="Times New Roman"/>
          <w:sz w:val="28"/>
          <w:szCs w:val="28"/>
        </w:rPr>
        <w:t>о-воднева суміш, так і газ-теплоносій перебувають у газоподібному стані без виникнення процесів конденсації чи випаровування в робочому діапазоні температур.</w:t>
      </w:r>
    </w:p>
    <w:p w14:paraId="77B79999" w14:textId="65AD539E" w:rsidR="00A36878" w:rsidRPr="0013171C" w:rsidRDefault="00A36878" w:rsidP="00724A63">
      <w:pPr>
        <w:ind w:firstLine="708"/>
        <w:jc w:val="both"/>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Усереднення теплофізичних властивостей. Теплоємність, густина та в'язкість обох газових потоків приймаються незмінними в межах розрахункового перерізу апарата.</w:t>
      </w:r>
    </w:p>
    <w:p w14:paraId="598C6AE2" w14:textId="747FCB76" w:rsidR="00A36878" w:rsidRPr="0013171C" w:rsidRDefault="00A36878" w:rsidP="00724A63">
      <w:pPr>
        <w:ind w:firstLine="708"/>
        <w:jc w:val="both"/>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Ідеалізація гідродинаміки потоків. Рух газів у трубному та міжтрубному просторах розглядається за моделлю ідеального витіснення, де відсутнє поздовжнє перемішування, а параметри потоку змінюються лише в напрямку його руху.</w:t>
      </w:r>
    </w:p>
    <w:p w14:paraId="7AED4B05" w14:textId="1F9EFF59" w:rsidR="00A36878" w:rsidRPr="0013171C" w:rsidRDefault="00A36878" w:rsidP="00724A63">
      <w:pPr>
        <w:ind w:firstLine="708"/>
        <w:jc w:val="both"/>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Нехтування втратами тепла в навколишнє середовище. Завдяки наявності потужної промислової теплоізоляції на зовнішньому корпусі кожуха, вважається, що вся теплова енергія, віддана теплоносієм, витрачається виключно на нагрів металевих стінок труб і подальшу передачу тепла робочій суміші.</w:t>
      </w:r>
    </w:p>
    <w:p w14:paraId="12FB271A" w14:textId="77777777" w:rsidR="00B9154E" w:rsidRPr="0013171C" w:rsidRDefault="00B9154E" w:rsidP="00AE4CF4">
      <w:pPr>
        <w:ind w:firstLine="0"/>
        <w:rPr>
          <w:rFonts w:ascii="Times New Roman" w:eastAsiaTheme="minorEastAsia" w:hAnsi="Times New Roman" w:cs="Times New Roman"/>
          <w:b/>
          <w:bCs/>
          <w:sz w:val="28"/>
          <w:szCs w:val="28"/>
        </w:rPr>
      </w:pPr>
      <w:r w:rsidRPr="0013171C">
        <w:rPr>
          <w:rFonts w:ascii="Times New Roman" w:eastAsiaTheme="minorEastAsia" w:hAnsi="Times New Roman" w:cs="Times New Roman"/>
          <w:i/>
          <w:iCs/>
          <w:noProof/>
          <w:sz w:val="28"/>
          <w:szCs w:val="28"/>
        </w:rPr>
        <w:lastRenderedPageBreak/>
        <w:drawing>
          <wp:inline distT="0" distB="0" distL="0" distR="0" wp14:anchorId="15814BCC" wp14:editId="376374DB">
            <wp:extent cx="4574722" cy="2647784"/>
            <wp:effectExtent l="0" t="0" r="0" b="635"/>
            <wp:docPr id="6435746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574642" name=""/>
                    <pic:cNvPicPr/>
                  </pic:nvPicPr>
                  <pic:blipFill>
                    <a:blip r:embed="rId14"/>
                    <a:stretch>
                      <a:fillRect/>
                    </a:stretch>
                  </pic:blipFill>
                  <pic:spPr>
                    <a:xfrm>
                      <a:off x="0" y="0"/>
                      <a:ext cx="4625883" cy="2677395"/>
                    </a:xfrm>
                    <a:prstGeom prst="rect">
                      <a:avLst/>
                    </a:prstGeom>
                  </pic:spPr>
                </pic:pic>
              </a:graphicData>
            </a:graphic>
          </wp:inline>
        </w:drawing>
      </w:r>
    </w:p>
    <w:p w14:paraId="66FCBA7A" w14:textId="40DEE22D" w:rsidR="00AD4BD3" w:rsidRPr="00AE4CF4" w:rsidRDefault="00AD4BD3" w:rsidP="00AE4CF4">
      <w:pPr>
        <w:ind w:firstLine="708"/>
        <w:jc w:val="both"/>
        <w:rPr>
          <w:rFonts w:ascii="Times New Roman" w:eastAsiaTheme="minorEastAsia" w:hAnsi="Times New Roman" w:cs="Times New Roman"/>
          <w:sz w:val="28"/>
          <w:szCs w:val="28"/>
          <w:lang w:val="ru-RU"/>
        </w:rPr>
      </w:pPr>
      <w:r w:rsidRPr="00AE4CF4">
        <w:rPr>
          <w:rFonts w:ascii="Times New Roman" w:eastAsiaTheme="minorEastAsia" w:hAnsi="Times New Roman" w:cs="Times New Roman"/>
          <w:sz w:val="28"/>
          <w:szCs w:val="28"/>
        </w:rPr>
        <w:t>Рис</w:t>
      </w:r>
      <w:r w:rsidR="00AE4CF4">
        <w:rPr>
          <w:rFonts w:ascii="Times New Roman" w:eastAsiaTheme="minorEastAsia" w:hAnsi="Times New Roman" w:cs="Times New Roman"/>
          <w:sz w:val="28"/>
          <w:szCs w:val="28"/>
          <w:lang w:val="ru-RU"/>
        </w:rPr>
        <w:t>унок</w:t>
      </w:r>
      <w:r w:rsidRPr="00AE4CF4">
        <w:rPr>
          <w:rFonts w:ascii="Times New Roman" w:eastAsiaTheme="minorEastAsia" w:hAnsi="Times New Roman" w:cs="Times New Roman"/>
          <w:sz w:val="28"/>
          <w:szCs w:val="28"/>
        </w:rPr>
        <w:t xml:space="preserve"> 2.1</w:t>
      </w:r>
      <w:r w:rsidR="00AE4CF4">
        <w:rPr>
          <w:rFonts w:ascii="Times New Roman" w:eastAsiaTheme="minorEastAsia" w:hAnsi="Times New Roman" w:cs="Times New Roman"/>
          <w:sz w:val="28"/>
          <w:szCs w:val="28"/>
          <w:lang w:val="ru-RU"/>
        </w:rPr>
        <w:t xml:space="preserve"> ‒</w:t>
      </w:r>
      <w:r w:rsidRPr="00AE4CF4">
        <w:rPr>
          <w:rFonts w:ascii="Times New Roman" w:eastAsiaTheme="minorEastAsia" w:hAnsi="Times New Roman" w:cs="Times New Roman"/>
          <w:sz w:val="28"/>
          <w:szCs w:val="28"/>
        </w:rPr>
        <w:t xml:space="preserve"> Концептуальна модель тепломасообміну в елементарному об'ємі теплообмінника)</w:t>
      </w:r>
    </w:p>
    <w:p w14:paraId="3490EE58" w14:textId="77777777" w:rsidR="00AE4CF4" w:rsidRPr="00AE4CF4" w:rsidRDefault="00AE4CF4" w:rsidP="00724A63">
      <w:pPr>
        <w:ind w:firstLine="0"/>
        <w:rPr>
          <w:rFonts w:ascii="Times New Roman" w:eastAsiaTheme="minorEastAsia" w:hAnsi="Times New Roman" w:cs="Times New Roman"/>
          <w:sz w:val="28"/>
          <w:szCs w:val="28"/>
          <w:lang w:val="ru-RU"/>
        </w:rPr>
      </w:pPr>
    </w:p>
    <w:p w14:paraId="3546BD62" w14:textId="77777777" w:rsidR="00281B4A" w:rsidRDefault="00281B4A" w:rsidP="00AE4CF4">
      <w:pPr>
        <w:ind w:firstLine="708"/>
        <w:jc w:val="both"/>
        <w:rPr>
          <w:rFonts w:ascii="Times New Roman" w:eastAsiaTheme="minorEastAsia" w:hAnsi="Times New Roman" w:cs="Times New Roman"/>
          <w:b/>
          <w:bCs/>
          <w:sz w:val="28"/>
          <w:szCs w:val="28"/>
          <w:lang w:val="ru-RU"/>
        </w:rPr>
      </w:pPr>
      <w:r w:rsidRPr="0013171C">
        <w:rPr>
          <w:rFonts w:ascii="Times New Roman" w:eastAsiaTheme="minorEastAsia" w:hAnsi="Times New Roman" w:cs="Times New Roman"/>
          <w:b/>
          <w:bCs/>
          <w:sz w:val="28"/>
          <w:szCs w:val="28"/>
        </w:rPr>
        <w:t>2.2. Формування матеріального та теплового балансів апарата</w:t>
      </w:r>
    </w:p>
    <w:p w14:paraId="71DB4148" w14:textId="77777777" w:rsidR="00AE4CF4" w:rsidRPr="00AE4CF4" w:rsidRDefault="00AE4CF4" w:rsidP="00AE4CF4">
      <w:pPr>
        <w:ind w:firstLine="708"/>
        <w:jc w:val="both"/>
        <w:rPr>
          <w:rFonts w:ascii="Times New Roman" w:eastAsiaTheme="minorEastAsia" w:hAnsi="Times New Roman" w:cs="Times New Roman"/>
          <w:b/>
          <w:bCs/>
          <w:sz w:val="28"/>
          <w:szCs w:val="28"/>
          <w:lang w:val="ru-RU"/>
        </w:rPr>
      </w:pPr>
    </w:p>
    <w:p w14:paraId="75DC37C2" w14:textId="77777777" w:rsidR="00281B4A" w:rsidRPr="0013171C" w:rsidRDefault="00281B4A" w:rsidP="00281B4A">
      <w:pPr>
        <w:ind w:firstLine="708"/>
        <w:jc w:val="both"/>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 xml:space="preserve">В основі аналітичного обчислення динаміки кожухотрубного теплообмінника лежать фундаментальні закони збереження маси та енергії. Оскільки досліджуваний апарат є герметичним і працює у безперервному режимі, матеріальний баланс потоків в усталеному стані визначається незмінністю масових витрат на вході та виході: </w:t>
      </w:r>
    </w:p>
    <w:p w14:paraId="4804E2BD" w14:textId="35A58A5B" w:rsidR="008267FF" w:rsidRPr="0013171C" w:rsidRDefault="00000000" w:rsidP="008267FF">
      <w:pPr>
        <w:ind w:firstLine="708"/>
        <w:jc w:val="both"/>
        <w:rPr>
          <w:rFonts w:ascii="Times New Roman" w:eastAsiaTheme="minorEastAsia" w:hAnsi="Times New Roman" w:cs="Times New Roman"/>
          <w:sz w:val="28"/>
          <w:szCs w:val="28"/>
        </w:rPr>
      </w:pPr>
      <m:oMathPara>
        <m:oMath>
          <m:eqArr>
            <m:eqArrPr>
              <m:maxDist m:val="1"/>
              <m:ctrlPr>
                <w:rPr>
                  <w:rFonts w:ascii="Cambria Math" w:eastAsiaTheme="minorEastAsia" w:hAnsi="Cambria Math" w:cs="Times New Roman"/>
                  <w:i/>
                  <w:sz w:val="28"/>
                  <w:szCs w:val="28"/>
                </w:rPr>
              </m:ctrlPr>
            </m:eqArr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G</m:t>
                  </m:r>
                </m:e>
                <m:sub>
                  <m:r>
                    <w:rPr>
                      <w:rFonts w:ascii="Cambria Math" w:eastAsiaTheme="minorEastAsia" w:hAnsi="Cambria Math" w:cs="Times New Roman"/>
                      <w:sz w:val="28"/>
                      <w:szCs w:val="28"/>
                    </w:rPr>
                    <m:t>вх</m:t>
                  </m:r>
                </m:sub>
              </m:sSub>
              <m:r>
                <w:rPr>
                  <w:rFonts w:ascii="Cambria Math" w:eastAsiaTheme="minorEastAsia" w:hAnsi="Cambria Math" w:cs="Times New Roman"/>
                  <w:sz w:val="28"/>
                  <w:szCs w:val="28"/>
                </w:rPr>
                <m:t xml:space="preserve">= </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G</m:t>
                  </m:r>
                </m:e>
                <m:sub>
                  <m:r>
                    <w:rPr>
                      <w:rFonts w:ascii="Cambria Math" w:eastAsiaTheme="minorEastAsia" w:hAnsi="Cambria Math" w:cs="Times New Roman"/>
                      <w:sz w:val="28"/>
                      <w:szCs w:val="28"/>
                    </w:rPr>
                    <m:t>вих</m:t>
                  </m:r>
                </m:sub>
              </m:sSub>
              <m:r>
                <w:rPr>
                  <w:rFonts w:ascii="Cambria Math" w:eastAsiaTheme="minorEastAsia" w:hAnsi="Cambria Math" w:cs="Times New Roman"/>
                  <w:sz w:val="28"/>
                  <w:szCs w:val="28"/>
                </w:rPr>
                <m:t xml:space="preserve">= G = const # </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2.1</m:t>
                  </m:r>
                </m:e>
              </m:d>
            </m:e>
          </m:eqArr>
        </m:oMath>
      </m:oMathPara>
    </w:p>
    <w:p w14:paraId="74329E12" w14:textId="77777777" w:rsidR="00281B4A" w:rsidRDefault="00281B4A" w:rsidP="0098562C">
      <w:pPr>
        <w:ind w:firstLine="708"/>
        <w:jc w:val="both"/>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де G — масова витрата відповідного технологічного газу, кг/с.</w:t>
      </w:r>
    </w:p>
    <w:p w14:paraId="06D283EA" w14:textId="335CC23E" w:rsidR="00E26E99" w:rsidRDefault="0098562C" w:rsidP="00281B4A">
      <w:pPr>
        <w:ind w:firstLine="708"/>
        <w:jc w:val="both"/>
        <w:rPr>
          <w:rFonts w:ascii="Times New Roman" w:eastAsiaTheme="minorEastAsia" w:hAnsi="Times New Roman" w:cs="Times New Roman"/>
          <w:sz w:val="28"/>
          <w:szCs w:val="28"/>
          <w:lang w:val="ru-RU"/>
        </w:rPr>
      </w:pPr>
      <w:r w:rsidRPr="0013171C">
        <w:rPr>
          <w:rFonts w:ascii="Times New Roman" w:eastAsiaTheme="minorEastAsia" w:hAnsi="Times New Roman" w:cs="Times New Roman"/>
          <w:sz w:val="28"/>
          <w:szCs w:val="28"/>
        </w:rPr>
        <w:t xml:space="preserve"> </w:t>
      </w:r>
      <w:r w:rsidR="00E26E99" w:rsidRPr="0013171C">
        <w:rPr>
          <w:rFonts w:ascii="Times New Roman" w:eastAsiaTheme="minorEastAsia" w:hAnsi="Times New Roman" w:cs="Times New Roman"/>
          <w:sz w:val="28"/>
          <w:szCs w:val="28"/>
        </w:rPr>
        <w:t xml:space="preserve">Для систематизації базових термодинамічних та фізико-хімічних параметрів потоків, що використовуються при математичному моделюванні процесу </w:t>
      </w:r>
      <w:r w:rsidR="00E26E99" w:rsidRPr="0013171C">
        <w:rPr>
          <w:rFonts w:ascii="Times New Roman" w:eastAsiaTheme="minorEastAsia" w:hAnsi="Times New Roman" w:cs="Times New Roman"/>
          <w:sz w:val="28"/>
          <w:szCs w:val="28"/>
        </w:rPr>
        <w:lastRenderedPageBreak/>
        <w:t>підігріву</w:t>
      </w:r>
      <w:r w:rsidR="00E26E99" w:rsidRPr="00E26E99">
        <w:rPr>
          <w:rFonts w:ascii="Times New Roman" w:eastAsiaTheme="minorEastAsia" w:hAnsi="Times New Roman" w:cs="Times New Roman"/>
          <w:sz w:val="28"/>
          <w:szCs w:val="28"/>
        </w:rPr>
        <w:t xml:space="preserve"> </w:t>
      </w:r>
      <w:r w:rsidR="00E26E99" w:rsidRPr="0013171C">
        <w:rPr>
          <w:rFonts w:ascii="Times New Roman" w:eastAsiaTheme="minorEastAsia" w:hAnsi="Times New Roman" w:cs="Times New Roman"/>
          <w:sz w:val="28"/>
          <w:szCs w:val="28"/>
        </w:rPr>
        <w:t>в агрегатах великої одиничної потужності, сформовано зведену таблицю характеристик.</w:t>
      </w:r>
    </w:p>
    <w:p w14:paraId="47FC6AA3" w14:textId="77777777" w:rsidR="00443D18" w:rsidRPr="00443D18" w:rsidRDefault="00443D18" w:rsidP="00281B4A">
      <w:pPr>
        <w:ind w:firstLine="708"/>
        <w:jc w:val="both"/>
        <w:rPr>
          <w:rFonts w:ascii="Times New Roman" w:eastAsiaTheme="minorEastAsia" w:hAnsi="Times New Roman" w:cs="Times New Roman"/>
          <w:sz w:val="28"/>
          <w:szCs w:val="28"/>
          <w:lang w:val="ru-RU"/>
        </w:rPr>
      </w:pPr>
    </w:p>
    <w:p w14:paraId="63E2FB9D" w14:textId="77777777" w:rsidR="00443D18" w:rsidRPr="00443D18" w:rsidRDefault="00443D18" w:rsidP="00443D18">
      <w:pPr>
        <w:ind w:hanging="142"/>
        <w:jc w:val="right"/>
        <w:rPr>
          <w:rFonts w:ascii="Times New Roman" w:eastAsiaTheme="minorEastAsia" w:hAnsi="Times New Roman" w:cs="Times New Roman"/>
          <w:sz w:val="28"/>
          <w:szCs w:val="28"/>
        </w:rPr>
      </w:pPr>
      <w:r w:rsidRPr="00443D18">
        <w:rPr>
          <w:rFonts w:ascii="Times New Roman" w:eastAsiaTheme="minorEastAsia" w:hAnsi="Times New Roman" w:cs="Times New Roman"/>
          <w:sz w:val="28"/>
          <w:szCs w:val="28"/>
        </w:rPr>
        <w:t>Таблиця 2.1 — Базові теплофізичні характеристики потоків для моделювання</w:t>
      </w:r>
    </w:p>
    <w:tbl>
      <w:tblPr>
        <w:tblStyle w:val="ac"/>
        <w:tblW w:w="0" w:type="auto"/>
        <w:tblLook w:val="04A0" w:firstRow="1" w:lastRow="0" w:firstColumn="1" w:lastColumn="0" w:noHBand="0" w:noVBand="1"/>
      </w:tblPr>
      <w:tblGrid>
        <w:gridCol w:w="4319"/>
        <w:gridCol w:w="2899"/>
        <w:gridCol w:w="2024"/>
      </w:tblGrid>
      <w:tr w:rsidR="00443D18" w14:paraId="59CC49A5" w14:textId="77777777" w:rsidTr="00443D18">
        <w:tc>
          <w:tcPr>
            <w:tcW w:w="0" w:type="auto"/>
            <w:vAlign w:val="center"/>
          </w:tcPr>
          <w:p w14:paraId="335BF483" w14:textId="4CF0741D" w:rsidR="00443D18" w:rsidRPr="00443D18" w:rsidRDefault="00443D18" w:rsidP="00443D18">
            <w:pPr>
              <w:ind w:firstLine="0"/>
              <w:jc w:val="both"/>
              <w:rPr>
                <w:rFonts w:ascii="Times New Roman" w:eastAsiaTheme="minorEastAsia" w:hAnsi="Times New Roman" w:cs="Times New Roman"/>
                <w:sz w:val="28"/>
                <w:szCs w:val="28"/>
                <w:lang w:val="ru-RU"/>
              </w:rPr>
            </w:pPr>
            <w:r w:rsidRPr="00443D18">
              <w:rPr>
                <w:rFonts w:ascii="Times New Roman" w:eastAsiaTheme="minorEastAsia" w:hAnsi="Times New Roman" w:cs="Times New Roman"/>
                <w:sz w:val="28"/>
                <w:szCs w:val="28"/>
              </w:rPr>
              <w:t>Параметр процесу</w:t>
            </w:r>
          </w:p>
        </w:tc>
        <w:tc>
          <w:tcPr>
            <w:tcW w:w="0" w:type="auto"/>
            <w:vAlign w:val="center"/>
          </w:tcPr>
          <w:p w14:paraId="1DED78A6" w14:textId="15DBAC0D" w:rsidR="00443D18" w:rsidRPr="00443D18" w:rsidRDefault="00443D18" w:rsidP="00443D18">
            <w:pPr>
              <w:ind w:firstLine="0"/>
              <w:jc w:val="both"/>
              <w:rPr>
                <w:rFonts w:ascii="Times New Roman" w:eastAsiaTheme="minorEastAsia" w:hAnsi="Times New Roman" w:cs="Times New Roman"/>
                <w:sz w:val="28"/>
                <w:szCs w:val="28"/>
                <w:lang w:val="ru-RU"/>
              </w:rPr>
            </w:pPr>
            <w:r w:rsidRPr="00443D18">
              <w:rPr>
                <w:rFonts w:ascii="Times New Roman" w:eastAsiaTheme="minorEastAsia" w:hAnsi="Times New Roman" w:cs="Times New Roman"/>
                <w:sz w:val="28"/>
                <w:szCs w:val="28"/>
              </w:rPr>
              <w:t>Азот</w:t>
            </w:r>
            <w:r w:rsidRPr="00443D18">
              <w:rPr>
                <w:rFonts w:ascii="Times New Roman" w:eastAsiaTheme="minorEastAsia" w:hAnsi="Times New Roman" w:cs="Times New Roman"/>
                <w:sz w:val="28"/>
                <w:szCs w:val="28"/>
                <w:lang w:val="ru-RU"/>
              </w:rPr>
              <w:t>н</w:t>
            </w:r>
            <w:r w:rsidRPr="00443D18">
              <w:rPr>
                <w:rFonts w:ascii="Times New Roman" w:eastAsiaTheme="minorEastAsia" w:hAnsi="Times New Roman" w:cs="Times New Roman"/>
                <w:sz w:val="28"/>
                <w:szCs w:val="28"/>
              </w:rPr>
              <w:t>о-воднева суміш</w:t>
            </w:r>
          </w:p>
        </w:tc>
        <w:tc>
          <w:tcPr>
            <w:tcW w:w="0" w:type="auto"/>
            <w:vAlign w:val="center"/>
          </w:tcPr>
          <w:p w14:paraId="6E120FD3" w14:textId="0AC38767" w:rsidR="00443D18" w:rsidRPr="00443D18" w:rsidRDefault="00443D18" w:rsidP="00443D18">
            <w:pPr>
              <w:ind w:firstLine="0"/>
              <w:jc w:val="both"/>
              <w:rPr>
                <w:rFonts w:ascii="Times New Roman" w:eastAsiaTheme="minorEastAsia" w:hAnsi="Times New Roman" w:cs="Times New Roman"/>
                <w:sz w:val="28"/>
                <w:szCs w:val="28"/>
                <w:lang w:val="ru-RU"/>
              </w:rPr>
            </w:pPr>
            <w:r w:rsidRPr="00443D18">
              <w:rPr>
                <w:rFonts w:ascii="Times New Roman" w:eastAsiaTheme="minorEastAsia" w:hAnsi="Times New Roman" w:cs="Times New Roman"/>
                <w:sz w:val="28"/>
                <w:szCs w:val="28"/>
              </w:rPr>
              <w:t>Газ-теплоносій</w:t>
            </w:r>
          </w:p>
        </w:tc>
      </w:tr>
      <w:tr w:rsidR="00443D18" w14:paraId="71E5FDFE" w14:textId="77777777" w:rsidTr="00443D18">
        <w:tc>
          <w:tcPr>
            <w:tcW w:w="0" w:type="auto"/>
            <w:vAlign w:val="center"/>
          </w:tcPr>
          <w:p w14:paraId="0929A028" w14:textId="3FA36091" w:rsidR="00443D18" w:rsidRDefault="00443D18" w:rsidP="00443D18">
            <w:pPr>
              <w:ind w:firstLine="0"/>
              <w:jc w:val="both"/>
              <w:rPr>
                <w:rFonts w:ascii="Times New Roman" w:eastAsiaTheme="minorEastAsia" w:hAnsi="Times New Roman" w:cs="Times New Roman"/>
                <w:sz w:val="28"/>
                <w:szCs w:val="28"/>
                <w:lang w:val="ru-RU"/>
              </w:rPr>
            </w:pPr>
            <w:r w:rsidRPr="0013171C">
              <w:rPr>
                <w:rFonts w:ascii="Times New Roman" w:eastAsiaTheme="minorEastAsia" w:hAnsi="Times New Roman" w:cs="Times New Roman"/>
                <w:sz w:val="28"/>
                <w:szCs w:val="28"/>
              </w:rPr>
              <w:t>Робочий тиск середовища, МПа</w:t>
            </w:r>
          </w:p>
        </w:tc>
        <w:tc>
          <w:tcPr>
            <w:tcW w:w="0" w:type="auto"/>
            <w:vAlign w:val="center"/>
          </w:tcPr>
          <w:p w14:paraId="68A7FB8B" w14:textId="715CE896" w:rsidR="00443D18" w:rsidRDefault="00443D18" w:rsidP="00443D18">
            <w:pPr>
              <w:ind w:firstLine="0"/>
              <w:jc w:val="both"/>
              <w:rPr>
                <w:rFonts w:ascii="Times New Roman" w:eastAsiaTheme="minorEastAsia" w:hAnsi="Times New Roman" w:cs="Times New Roman"/>
                <w:sz w:val="28"/>
                <w:szCs w:val="28"/>
                <w:lang w:val="ru-RU"/>
              </w:rPr>
            </w:pPr>
            <w:r w:rsidRPr="0013171C">
              <w:rPr>
                <w:rFonts w:ascii="Times New Roman" w:eastAsiaTheme="minorEastAsia" w:hAnsi="Times New Roman" w:cs="Times New Roman"/>
                <w:sz w:val="28"/>
                <w:szCs w:val="28"/>
              </w:rPr>
              <w:t>30,0</w:t>
            </w:r>
          </w:p>
        </w:tc>
        <w:tc>
          <w:tcPr>
            <w:tcW w:w="0" w:type="auto"/>
            <w:vAlign w:val="center"/>
          </w:tcPr>
          <w:p w14:paraId="08F8B443" w14:textId="0A2E43A0" w:rsidR="00443D18" w:rsidRDefault="00443D18" w:rsidP="00443D18">
            <w:pPr>
              <w:ind w:firstLine="0"/>
              <w:jc w:val="both"/>
              <w:rPr>
                <w:rFonts w:ascii="Times New Roman" w:eastAsiaTheme="minorEastAsia" w:hAnsi="Times New Roman" w:cs="Times New Roman"/>
                <w:sz w:val="28"/>
                <w:szCs w:val="28"/>
                <w:lang w:val="ru-RU"/>
              </w:rPr>
            </w:pPr>
            <w:r w:rsidRPr="0013171C">
              <w:rPr>
                <w:rFonts w:ascii="Times New Roman" w:eastAsiaTheme="minorEastAsia" w:hAnsi="Times New Roman" w:cs="Times New Roman"/>
                <w:sz w:val="28"/>
                <w:szCs w:val="28"/>
              </w:rPr>
              <w:t>4,5</w:t>
            </w:r>
          </w:p>
        </w:tc>
      </w:tr>
      <w:tr w:rsidR="00443D18" w14:paraId="20EDF53F" w14:textId="77777777" w:rsidTr="00443D18">
        <w:tc>
          <w:tcPr>
            <w:tcW w:w="0" w:type="auto"/>
            <w:vAlign w:val="center"/>
          </w:tcPr>
          <w:p w14:paraId="0360306C" w14:textId="79BC60F5" w:rsidR="00443D18" w:rsidRDefault="00443D18" w:rsidP="00443D18">
            <w:pPr>
              <w:ind w:firstLine="0"/>
              <w:jc w:val="both"/>
              <w:rPr>
                <w:rFonts w:ascii="Times New Roman" w:eastAsiaTheme="minorEastAsia" w:hAnsi="Times New Roman" w:cs="Times New Roman"/>
                <w:sz w:val="28"/>
                <w:szCs w:val="28"/>
                <w:lang w:val="ru-RU"/>
              </w:rPr>
            </w:pPr>
            <w:r w:rsidRPr="0013171C">
              <w:rPr>
                <w:rFonts w:ascii="Times New Roman" w:eastAsiaTheme="minorEastAsia" w:hAnsi="Times New Roman" w:cs="Times New Roman"/>
                <w:sz w:val="28"/>
                <w:szCs w:val="28"/>
              </w:rPr>
              <w:t>Діапазон температур на вході, °C</w:t>
            </w:r>
          </w:p>
        </w:tc>
        <w:tc>
          <w:tcPr>
            <w:tcW w:w="0" w:type="auto"/>
            <w:vAlign w:val="center"/>
          </w:tcPr>
          <w:p w14:paraId="70E33E48" w14:textId="1453C6AB" w:rsidR="00443D18" w:rsidRDefault="00443D18" w:rsidP="00443D18">
            <w:pPr>
              <w:ind w:firstLine="0"/>
              <w:jc w:val="both"/>
              <w:rPr>
                <w:rFonts w:ascii="Times New Roman" w:eastAsiaTheme="minorEastAsia" w:hAnsi="Times New Roman" w:cs="Times New Roman"/>
                <w:sz w:val="28"/>
                <w:szCs w:val="28"/>
                <w:lang w:val="ru-RU"/>
              </w:rPr>
            </w:pPr>
            <w:r w:rsidRPr="0013171C">
              <w:rPr>
                <w:rFonts w:ascii="Times New Roman" w:eastAsiaTheme="minorEastAsia" w:hAnsi="Times New Roman" w:cs="Times New Roman"/>
                <w:sz w:val="28"/>
                <w:szCs w:val="28"/>
              </w:rPr>
              <w:t>25 – 40</w:t>
            </w:r>
          </w:p>
        </w:tc>
        <w:tc>
          <w:tcPr>
            <w:tcW w:w="0" w:type="auto"/>
            <w:vAlign w:val="center"/>
          </w:tcPr>
          <w:p w14:paraId="46D6FE66" w14:textId="2BE5165C" w:rsidR="00443D18" w:rsidRDefault="00443D18" w:rsidP="00443D18">
            <w:pPr>
              <w:ind w:firstLine="0"/>
              <w:jc w:val="both"/>
              <w:rPr>
                <w:rFonts w:ascii="Times New Roman" w:eastAsiaTheme="minorEastAsia" w:hAnsi="Times New Roman" w:cs="Times New Roman"/>
                <w:sz w:val="28"/>
                <w:szCs w:val="28"/>
                <w:lang w:val="ru-RU"/>
              </w:rPr>
            </w:pPr>
            <w:r w:rsidRPr="0013171C">
              <w:rPr>
                <w:rFonts w:ascii="Times New Roman" w:eastAsiaTheme="minorEastAsia" w:hAnsi="Times New Roman" w:cs="Times New Roman"/>
                <w:sz w:val="28"/>
                <w:szCs w:val="28"/>
              </w:rPr>
              <w:t>320 – 380</w:t>
            </w:r>
          </w:p>
        </w:tc>
      </w:tr>
      <w:tr w:rsidR="00443D18" w14:paraId="7FD9AA8F" w14:textId="77777777" w:rsidTr="00443D18">
        <w:tc>
          <w:tcPr>
            <w:tcW w:w="0" w:type="auto"/>
            <w:vAlign w:val="center"/>
          </w:tcPr>
          <w:p w14:paraId="36227912" w14:textId="4AE07F61" w:rsidR="00443D18" w:rsidRDefault="00443D18" w:rsidP="00443D18">
            <w:pPr>
              <w:ind w:firstLine="0"/>
              <w:jc w:val="both"/>
              <w:rPr>
                <w:rFonts w:ascii="Times New Roman" w:eastAsiaTheme="minorEastAsia" w:hAnsi="Times New Roman" w:cs="Times New Roman"/>
                <w:sz w:val="28"/>
                <w:szCs w:val="28"/>
                <w:lang w:val="ru-RU"/>
              </w:rPr>
            </w:pPr>
            <w:r w:rsidRPr="0013171C">
              <w:rPr>
                <w:rFonts w:ascii="Times New Roman" w:eastAsiaTheme="minorEastAsia" w:hAnsi="Times New Roman" w:cs="Times New Roman"/>
                <w:sz w:val="28"/>
                <w:szCs w:val="28"/>
              </w:rPr>
              <w:t>Діапазон температур на виході, °C</w:t>
            </w:r>
          </w:p>
        </w:tc>
        <w:tc>
          <w:tcPr>
            <w:tcW w:w="0" w:type="auto"/>
            <w:vAlign w:val="center"/>
          </w:tcPr>
          <w:p w14:paraId="24B5E21E" w14:textId="6CF9517B" w:rsidR="00443D18" w:rsidRDefault="00443D18" w:rsidP="00443D18">
            <w:pPr>
              <w:ind w:firstLine="0"/>
              <w:jc w:val="both"/>
              <w:rPr>
                <w:rFonts w:ascii="Times New Roman" w:eastAsiaTheme="minorEastAsia" w:hAnsi="Times New Roman" w:cs="Times New Roman"/>
                <w:sz w:val="28"/>
                <w:szCs w:val="28"/>
                <w:lang w:val="ru-RU"/>
              </w:rPr>
            </w:pPr>
            <w:r w:rsidRPr="0013171C">
              <w:rPr>
                <w:rFonts w:ascii="Times New Roman" w:eastAsiaTheme="minorEastAsia" w:hAnsi="Times New Roman" w:cs="Times New Roman"/>
                <w:sz w:val="28"/>
                <w:szCs w:val="28"/>
              </w:rPr>
              <w:t>150 – 190</w:t>
            </w:r>
          </w:p>
        </w:tc>
        <w:tc>
          <w:tcPr>
            <w:tcW w:w="0" w:type="auto"/>
            <w:vAlign w:val="center"/>
          </w:tcPr>
          <w:p w14:paraId="7CB58020" w14:textId="0E979AF8" w:rsidR="00443D18" w:rsidRDefault="00443D18" w:rsidP="00443D18">
            <w:pPr>
              <w:ind w:firstLine="0"/>
              <w:jc w:val="both"/>
              <w:rPr>
                <w:rFonts w:ascii="Times New Roman" w:eastAsiaTheme="minorEastAsia" w:hAnsi="Times New Roman" w:cs="Times New Roman"/>
                <w:sz w:val="28"/>
                <w:szCs w:val="28"/>
                <w:lang w:val="ru-RU"/>
              </w:rPr>
            </w:pPr>
            <w:r w:rsidRPr="0013171C">
              <w:rPr>
                <w:rFonts w:ascii="Times New Roman" w:eastAsiaTheme="minorEastAsia" w:hAnsi="Times New Roman" w:cs="Times New Roman"/>
                <w:sz w:val="28"/>
                <w:szCs w:val="28"/>
              </w:rPr>
              <w:t>180 – 220</w:t>
            </w:r>
          </w:p>
        </w:tc>
      </w:tr>
      <w:tr w:rsidR="00443D18" w14:paraId="12AF1BA6" w14:textId="77777777" w:rsidTr="00443D18">
        <w:tc>
          <w:tcPr>
            <w:tcW w:w="0" w:type="auto"/>
            <w:vAlign w:val="center"/>
          </w:tcPr>
          <w:p w14:paraId="760CA4A7" w14:textId="21838721" w:rsidR="00443D18" w:rsidRDefault="00443D18" w:rsidP="00443D18">
            <w:pPr>
              <w:ind w:firstLine="0"/>
              <w:jc w:val="both"/>
              <w:rPr>
                <w:rFonts w:ascii="Times New Roman" w:eastAsiaTheme="minorEastAsia" w:hAnsi="Times New Roman" w:cs="Times New Roman"/>
                <w:sz w:val="28"/>
                <w:szCs w:val="28"/>
                <w:lang w:val="ru-RU"/>
              </w:rPr>
            </w:pPr>
            <w:r w:rsidRPr="0013171C">
              <w:rPr>
                <w:rFonts w:ascii="Times New Roman" w:eastAsiaTheme="minorEastAsia" w:hAnsi="Times New Roman" w:cs="Times New Roman"/>
                <w:sz w:val="28"/>
                <w:szCs w:val="28"/>
              </w:rPr>
              <w:t>Характер руху потоку</w:t>
            </w:r>
          </w:p>
        </w:tc>
        <w:tc>
          <w:tcPr>
            <w:tcW w:w="0" w:type="auto"/>
            <w:vAlign w:val="center"/>
          </w:tcPr>
          <w:p w14:paraId="3A2C057B" w14:textId="33B7C0D6" w:rsidR="00443D18" w:rsidRDefault="00443D18" w:rsidP="00443D18">
            <w:pPr>
              <w:ind w:firstLine="0"/>
              <w:jc w:val="both"/>
              <w:rPr>
                <w:rFonts w:ascii="Times New Roman" w:eastAsiaTheme="minorEastAsia" w:hAnsi="Times New Roman" w:cs="Times New Roman"/>
                <w:sz w:val="28"/>
                <w:szCs w:val="28"/>
                <w:lang w:val="ru-RU"/>
              </w:rPr>
            </w:pPr>
            <w:r w:rsidRPr="0013171C">
              <w:rPr>
                <w:rFonts w:ascii="Times New Roman" w:eastAsiaTheme="minorEastAsia" w:hAnsi="Times New Roman" w:cs="Times New Roman"/>
                <w:sz w:val="28"/>
                <w:szCs w:val="28"/>
              </w:rPr>
              <w:t>Сильно турбулентний</w:t>
            </w:r>
          </w:p>
        </w:tc>
        <w:tc>
          <w:tcPr>
            <w:tcW w:w="0" w:type="auto"/>
            <w:vAlign w:val="center"/>
          </w:tcPr>
          <w:p w14:paraId="7F3130E6" w14:textId="6920E3DF" w:rsidR="00443D18" w:rsidRDefault="00443D18" w:rsidP="00443D18">
            <w:pPr>
              <w:ind w:firstLine="0"/>
              <w:jc w:val="both"/>
              <w:rPr>
                <w:rFonts w:ascii="Times New Roman" w:eastAsiaTheme="minorEastAsia" w:hAnsi="Times New Roman" w:cs="Times New Roman"/>
                <w:sz w:val="28"/>
                <w:szCs w:val="28"/>
                <w:lang w:val="ru-RU"/>
              </w:rPr>
            </w:pPr>
            <w:r w:rsidRPr="0013171C">
              <w:rPr>
                <w:rFonts w:ascii="Times New Roman" w:eastAsiaTheme="minorEastAsia" w:hAnsi="Times New Roman" w:cs="Times New Roman"/>
                <w:sz w:val="28"/>
                <w:szCs w:val="28"/>
              </w:rPr>
              <w:t>Турбулентний</w:t>
            </w:r>
          </w:p>
        </w:tc>
      </w:tr>
      <w:tr w:rsidR="00443D18" w14:paraId="53A83680" w14:textId="77777777" w:rsidTr="00443D18">
        <w:tc>
          <w:tcPr>
            <w:tcW w:w="0" w:type="auto"/>
            <w:vAlign w:val="center"/>
          </w:tcPr>
          <w:p w14:paraId="7EC92469" w14:textId="4DE3BD20" w:rsidR="00443D18" w:rsidRDefault="00443D18" w:rsidP="00443D18">
            <w:pPr>
              <w:ind w:firstLine="0"/>
              <w:jc w:val="both"/>
              <w:rPr>
                <w:rFonts w:ascii="Times New Roman" w:eastAsiaTheme="minorEastAsia" w:hAnsi="Times New Roman" w:cs="Times New Roman"/>
                <w:sz w:val="28"/>
                <w:szCs w:val="28"/>
                <w:lang w:val="ru-RU"/>
              </w:rPr>
            </w:pPr>
            <w:r w:rsidRPr="0013171C">
              <w:rPr>
                <w:rFonts w:ascii="Times New Roman" w:eastAsiaTheme="minorEastAsia" w:hAnsi="Times New Roman" w:cs="Times New Roman"/>
                <w:sz w:val="28"/>
                <w:szCs w:val="28"/>
              </w:rPr>
              <w:t>Вплив на загальну інерційність</w:t>
            </w:r>
          </w:p>
        </w:tc>
        <w:tc>
          <w:tcPr>
            <w:tcW w:w="0" w:type="auto"/>
            <w:vAlign w:val="center"/>
          </w:tcPr>
          <w:p w14:paraId="02B0ECDF" w14:textId="2B6DB3FA" w:rsidR="00443D18" w:rsidRDefault="00443D18" w:rsidP="00443D18">
            <w:pPr>
              <w:ind w:firstLine="0"/>
              <w:jc w:val="both"/>
              <w:rPr>
                <w:rFonts w:ascii="Times New Roman" w:eastAsiaTheme="minorEastAsia" w:hAnsi="Times New Roman" w:cs="Times New Roman"/>
                <w:sz w:val="28"/>
                <w:szCs w:val="28"/>
                <w:lang w:val="ru-RU"/>
              </w:rPr>
            </w:pPr>
            <w:r w:rsidRPr="0013171C">
              <w:rPr>
                <w:rFonts w:ascii="Times New Roman" w:eastAsiaTheme="minorEastAsia" w:hAnsi="Times New Roman" w:cs="Times New Roman"/>
                <w:sz w:val="28"/>
                <w:szCs w:val="28"/>
              </w:rPr>
              <w:t>Середній</w:t>
            </w:r>
          </w:p>
        </w:tc>
        <w:tc>
          <w:tcPr>
            <w:tcW w:w="0" w:type="auto"/>
            <w:vAlign w:val="center"/>
          </w:tcPr>
          <w:p w14:paraId="0534EE66" w14:textId="2DD2E2AA" w:rsidR="00443D18" w:rsidRDefault="00443D18" w:rsidP="00443D18">
            <w:pPr>
              <w:ind w:firstLine="0"/>
              <w:jc w:val="both"/>
              <w:rPr>
                <w:rFonts w:ascii="Times New Roman" w:eastAsiaTheme="minorEastAsia" w:hAnsi="Times New Roman" w:cs="Times New Roman"/>
                <w:sz w:val="28"/>
                <w:szCs w:val="28"/>
                <w:lang w:val="ru-RU"/>
              </w:rPr>
            </w:pPr>
            <w:r w:rsidRPr="0013171C">
              <w:rPr>
                <w:rFonts w:ascii="Times New Roman" w:eastAsiaTheme="minorEastAsia" w:hAnsi="Times New Roman" w:cs="Times New Roman"/>
                <w:sz w:val="28"/>
                <w:szCs w:val="28"/>
              </w:rPr>
              <w:t>Високий</w:t>
            </w:r>
          </w:p>
        </w:tc>
      </w:tr>
    </w:tbl>
    <w:p w14:paraId="2D88218A" w14:textId="77777777" w:rsidR="00443D18" w:rsidRDefault="00443D18" w:rsidP="00281B4A">
      <w:pPr>
        <w:ind w:firstLine="708"/>
        <w:jc w:val="both"/>
        <w:rPr>
          <w:rFonts w:ascii="Times New Roman" w:eastAsiaTheme="minorEastAsia" w:hAnsi="Times New Roman" w:cs="Times New Roman"/>
          <w:sz w:val="28"/>
          <w:szCs w:val="28"/>
          <w:lang w:val="ru-RU"/>
        </w:rPr>
      </w:pPr>
    </w:p>
    <w:p w14:paraId="1FBA5CB7" w14:textId="561CC3D1" w:rsidR="00A928BD" w:rsidRPr="0013171C" w:rsidRDefault="00A928BD" w:rsidP="00443D18">
      <w:pPr>
        <w:ind w:firstLine="708"/>
        <w:jc w:val="both"/>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 xml:space="preserve">Динамічні властивості об'єкта керування (його теплова інерційність та запізнення) визначаються рівняннями теплового балансу. Для складання математичного опису теплообмінник розглядається як система з трьома зосередженими тепловими підсистемами: об'єм гріючого газу-теплоносія в міжтрубному просторі, маса металу трубного пучка та об'єм азотно-водневої суміші (АВС) у трубному просторі. </w:t>
      </w:r>
    </w:p>
    <w:p w14:paraId="144BDD43" w14:textId="77777777" w:rsidR="00A928BD" w:rsidRPr="0013171C" w:rsidRDefault="00A928BD" w:rsidP="00443D18">
      <w:pPr>
        <w:ind w:firstLine="708"/>
        <w:jc w:val="both"/>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 xml:space="preserve">Динаміка зміни теплового стану кожної підсистеми описується системою диференціальних рівнянь першого порядку у часі. </w:t>
      </w:r>
    </w:p>
    <w:p w14:paraId="25CC21E5" w14:textId="2AB99BC1" w:rsidR="00A928BD" w:rsidRPr="0013171C" w:rsidRDefault="00A928BD" w:rsidP="00443D18">
      <w:pPr>
        <w:ind w:firstLine="708"/>
        <w:jc w:val="both"/>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 xml:space="preserve">Рівняння теплового балансу для міжтрубного простору (гріючий газ): </w:t>
      </w:r>
    </w:p>
    <w:p w14:paraId="4994247A" w14:textId="412B97AE" w:rsidR="008267FF" w:rsidRPr="0013171C" w:rsidRDefault="00000000" w:rsidP="00CC16BD">
      <w:pPr>
        <w:ind w:firstLine="708"/>
        <w:jc w:val="both"/>
        <w:rPr>
          <w:rFonts w:ascii="Times New Roman" w:eastAsiaTheme="minorEastAsia" w:hAnsi="Times New Roman" w:cs="Times New Roman"/>
          <w:sz w:val="28"/>
          <w:szCs w:val="28"/>
        </w:rPr>
      </w:pPr>
      <m:oMathPara>
        <m:oMath>
          <m:eqArr>
            <m:eqArrPr>
              <m:maxDist m:val="1"/>
              <m:ctrlPr>
                <w:rPr>
                  <w:rFonts w:ascii="Cambria Math" w:eastAsiaTheme="minorEastAsia" w:hAnsi="Cambria Math" w:cs="Times New Roman"/>
                  <w:i/>
                  <w:sz w:val="28"/>
                  <w:szCs w:val="28"/>
                </w:rPr>
              </m:ctrlPr>
            </m:eqArrPr>
            <m:e>
              <m:sSub>
                <m:sSubPr>
                  <m:ctrlPr>
                    <w:rPr>
                      <w:rFonts w:ascii="Cambria Math" w:eastAsiaTheme="minorEastAsia" w:hAnsi="Cambria Math" w:cs="Times New Roman"/>
                      <w:iCs/>
                      <w:sz w:val="28"/>
                      <w:szCs w:val="28"/>
                    </w:rPr>
                  </m:ctrlPr>
                </m:sSubPr>
                <m:e>
                  <m:r>
                    <m:rPr>
                      <m:sty m:val="p"/>
                    </m:rPr>
                    <w:rPr>
                      <w:rFonts w:ascii="Cambria Math" w:eastAsiaTheme="minorEastAsia" w:hAnsi="Cambria Math" w:cs="Times New Roman"/>
                      <w:sz w:val="28"/>
                      <w:szCs w:val="28"/>
                    </w:rPr>
                    <m:t>V</m:t>
                  </m:r>
                </m:e>
                <m:sub>
                  <m:r>
                    <m:rPr>
                      <m:sty m:val="p"/>
                    </m:rPr>
                    <w:rPr>
                      <w:rFonts w:ascii="Cambria Math" w:eastAsiaTheme="minorEastAsia" w:hAnsi="Cambria Math" w:cs="Times New Roman"/>
                      <w:sz w:val="28"/>
                      <w:szCs w:val="28"/>
                    </w:rPr>
                    <m:t>1</m:t>
                  </m:r>
                </m:sub>
              </m:sSub>
              <m:r>
                <m:rPr>
                  <m:sty m:val="p"/>
                </m:rPr>
                <w:rPr>
                  <w:rFonts w:ascii="Cambria Math" w:eastAsiaTheme="minorEastAsia" w:hAnsi="Cambria Math" w:cs="Times New Roman"/>
                  <w:sz w:val="28"/>
                  <w:szCs w:val="28"/>
                </w:rPr>
                <m:t>⋅</m:t>
              </m:r>
              <m:sSub>
                <m:sSubPr>
                  <m:ctrlPr>
                    <w:rPr>
                      <w:rFonts w:ascii="Cambria Math" w:eastAsiaTheme="minorEastAsia" w:hAnsi="Cambria Math" w:cs="Times New Roman"/>
                      <w:iCs/>
                      <w:sz w:val="28"/>
                      <w:szCs w:val="28"/>
                    </w:rPr>
                  </m:ctrlPr>
                </m:sSubPr>
                <m:e>
                  <m:r>
                    <m:rPr>
                      <m:sty m:val="p"/>
                    </m:rPr>
                    <w:rPr>
                      <w:rFonts w:ascii="Cambria Math" w:eastAsiaTheme="minorEastAsia" w:hAnsi="Cambria Math" w:cs="Times New Roman"/>
                      <w:sz w:val="28"/>
                      <w:szCs w:val="28"/>
                    </w:rPr>
                    <m:t>ρ</m:t>
                  </m:r>
                </m:e>
                <m:sub>
                  <m:r>
                    <m:rPr>
                      <m:sty m:val="p"/>
                    </m:rPr>
                    <w:rPr>
                      <w:rFonts w:ascii="Cambria Math" w:eastAsiaTheme="minorEastAsia" w:hAnsi="Cambria Math" w:cs="Times New Roman"/>
                      <w:sz w:val="28"/>
                      <w:szCs w:val="28"/>
                    </w:rPr>
                    <m:t>1</m:t>
                  </m:r>
                </m:sub>
              </m:sSub>
              <m:r>
                <m:rPr>
                  <m:sty m:val="p"/>
                </m:rPr>
                <w:rPr>
                  <w:rFonts w:ascii="Cambria Math" w:eastAsiaTheme="minorEastAsia" w:hAnsi="Cambria Math" w:cs="Times New Roman"/>
                  <w:sz w:val="28"/>
                  <w:szCs w:val="28"/>
                </w:rPr>
                <m:t>⋅</m:t>
              </m:r>
              <m:sSub>
                <m:sSubPr>
                  <m:ctrlPr>
                    <w:rPr>
                      <w:rFonts w:ascii="Cambria Math" w:eastAsiaTheme="minorEastAsia" w:hAnsi="Cambria Math" w:cs="Times New Roman"/>
                      <w:iCs/>
                      <w:sz w:val="28"/>
                      <w:szCs w:val="28"/>
                    </w:rPr>
                  </m:ctrlPr>
                </m:sSubPr>
                <m:e>
                  <m:r>
                    <m:rPr>
                      <m:sty m:val="p"/>
                    </m:rPr>
                    <w:rPr>
                      <w:rFonts w:ascii="Cambria Math" w:eastAsiaTheme="minorEastAsia" w:hAnsi="Cambria Math" w:cs="Times New Roman"/>
                      <w:sz w:val="28"/>
                      <w:szCs w:val="28"/>
                    </w:rPr>
                    <m:t>c</m:t>
                  </m:r>
                </m:e>
                <m:sub>
                  <m:r>
                    <m:rPr>
                      <m:sty m:val="p"/>
                    </m:rPr>
                    <w:rPr>
                      <w:rFonts w:ascii="Cambria Math" w:eastAsiaTheme="minorEastAsia" w:hAnsi="Cambria Math" w:cs="Times New Roman"/>
                      <w:sz w:val="28"/>
                      <w:szCs w:val="28"/>
                    </w:rPr>
                    <m:t>1</m:t>
                  </m:r>
                </m:sub>
              </m:sSub>
              <m:r>
                <m:rPr>
                  <m:sty m:val="p"/>
                </m:rPr>
                <w:rPr>
                  <w:rFonts w:ascii="Cambria Math" w:eastAsiaTheme="minorEastAsia" w:hAnsi="Cambria Math" w:cs="Times New Roman"/>
                  <w:sz w:val="28"/>
                  <w:szCs w:val="28"/>
                </w:rPr>
                <m:t>⋅</m:t>
              </m:r>
              <m:f>
                <m:fPr>
                  <m:ctrlPr>
                    <w:rPr>
                      <w:rFonts w:ascii="Cambria Math" w:eastAsiaTheme="minorEastAsia" w:hAnsi="Cambria Math" w:cs="Times New Roman"/>
                      <w:iCs/>
                      <w:sz w:val="28"/>
                      <w:szCs w:val="28"/>
                    </w:rPr>
                  </m:ctrlPr>
                </m:fPr>
                <m:num>
                  <m:r>
                    <m:rPr>
                      <m:sty m:val="p"/>
                    </m:rPr>
                    <w:rPr>
                      <w:rFonts w:ascii="Cambria Math" w:eastAsiaTheme="minorEastAsia" w:hAnsi="Cambria Math" w:cs="Times New Roman"/>
                      <w:sz w:val="28"/>
                      <w:szCs w:val="28"/>
                    </w:rPr>
                    <m:t>d</m:t>
                  </m:r>
                  <m:sSub>
                    <m:sSubPr>
                      <m:ctrlPr>
                        <w:rPr>
                          <w:rFonts w:ascii="Cambria Math" w:eastAsiaTheme="minorEastAsia" w:hAnsi="Cambria Math" w:cs="Times New Roman"/>
                          <w:iCs/>
                          <w:sz w:val="28"/>
                          <w:szCs w:val="28"/>
                        </w:rPr>
                      </m:ctrlPr>
                    </m:sSubPr>
                    <m:e>
                      <m:r>
                        <m:rPr>
                          <m:sty m:val="p"/>
                        </m:rPr>
                        <w:rPr>
                          <w:rFonts w:ascii="Cambria Math" w:eastAsiaTheme="minorEastAsia" w:hAnsi="Cambria Math" w:cs="Times New Roman"/>
                          <w:sz w:val="28"/>
                          <w:szCs w:val="28"/>
                        </w:rPr>
                        <m:t>T</m:t>
                      </m:r>
                    </m:e>
                    <m:sub>
                      <m:r>
                        <m:rPr>
                          <m:sty m:val="p"/>
                        </m:rPr>
                        <w:rPr>
                          <w:rFonts w:ascii="Cambria Math" w:eastAsiaTheme="minorEastAsia" w:hAnsi="Cambria Math" w:cs="Times New Roman"/>
                          <w:sz w:val="28"/>
                          <w:szCs w:val="28"/>
                        </w:rPr>
                        <m:t>1</m:t>
                      </m:r>
                    </m:sub>
                  </m:sSub>
                </m:num>
                <m:den>
                  <m:r>
                    <m:rPr>
                      <m:sty m:val="p"/>
                    </m:rPr>
                    <w:rPr>
                      <w:rFonts w:ascii="Cambria Math" w:eastAsiaTheme="minorEastAsia" w:hAnsi="Cambria Math" w:cs="Times New Roman"/>
                      <w:sz w:val="28"/>
                      <w:szCs w:val="28"/>
                    </w:rPr>
                    <m:t>dt</m:t>
                  </m:r>
                </m:den>
              </m:f>
              <m:r>
                <m:rPr>
                  <m:sty m:val="p"/>
                </m:rPr>
                <w:rPr>
                  <w:rFonts w:ascii="Cambria Math" w:eastAsiaTheme="minorEastAsia" w:hAnsi="Cambria Math" w:cs="Times New Roman"/>
                  <w:sz w:val="28"/>
                  <w:szCs w:val="28"/>
                </w:rPr>
                <m:t xml:space="preserve">= </m:t>
              </m:r>
              <m:sSub>
                <m:sSubPr>
                  <m:ctrlPr>
                    <w:rPr>
                      <w:rFonts w:ascii="Cambria Math" w:eastAsiaTheme="minorEastAsia" w:hAnsi="Cambria Math" w:cs="Times New Roman"/>
                      <w:iCs/>
                      <w:sz w:val="28"/>
                      <w:szCs w:val="28"/>
                    </w:rPr>
                  </m:ctrlPr>
                </m:sSubPr>
                <m:e>
                  <m:r>
                    <m:rPr>
                      <m:sty m:val="p"/>
                    </m:rPr>
                    <w:rPr>
                      <w:rFonts w:ascii="Cambria Math" w:eastAsiaTheme="minorEastAsia" w:hAnsi="Cambria Math" w:cs="Times New Roman"/>
                      <w:sz w:val="28"/>
                      <w:szCs w:val="28"/>
                    </w:rPr>
                    <m:t>G</m:t>
                  </m:r>
                </m:e>
                <m:sub>
                  <m:r>
                    <m:rPr>
                      <m:sty m:val="p"/>
                    </m:rPr>
                    <w:rPr>
                      <w:rFonts w:ascii="Cambria Math" w:eastAsiaTheme="minorEastAsia" w:hAnsi="Cambria Math" w:cs="Times New Roman"/>
                      <w:sz w:val="28"/>
                      <w:szCs w:val="28"/>
                    </w:rPr>
                    <m:t>1</m:t>
                  </m:r>
                </m:sub>
              </m:sSub>
              <m:r>
                <m:rPr>
                  <m:sty m:val="p"/>
                </m:rPr>
                <w:rPr>
                  <w:rFonts w:ascii="Cambria Math" w:eastAsiaTheme="minorEastAsia" w:hAnsi="Cambria Math" w:cs="Times New Roman"/>
                  <w:sz w:val="28"/>
                  <w:szCs w:val="28"/>
                </w:rPr>
                <m:t>⋅</m:t>
              </m:r>
              <m:sSub>
                <m:sSubPr>
                  <m:ctrlPr>
                    <w:rPr>
                      <w:rFonts w:ascii="Cambria Math" w:eastAsiaTheme="minorEastAsia" w:hAnsi="Cambria Math" w:cs="Times New Roman"/>
                      <w:iCs/>
                      <w:sz w:val="28"/>
                      <w:szCs w:val="28"/>
                    </w:rPr>
                  </m:ctrlPr>
                </m:sSubPr>
                <m:e>
                  <m:r>
                    <m:rPr>
                      <m:sty m:val="p"/>
                    </m:rPr>
                    <w:rPr>
                      <w:rFonts w:ascii="Cambria Math" w:eastAsiaTheme="minorEastAsia" w:hAnsi="Cambria Math" w:cs="Times New Roman"/>
                      <w:sz w:val="28"/>
                      <w:szCs w:val="28"/>
                    </w:rPr>
                    <m:t>c</m:t>
                  </m:r>
                </m:e>
                <m:sub>
                  <m:r>
                    <m:rPr>
                      <m:sty m:val="p"/>
                    </m:rPr>
                    <w:rPr>
                      <w:rFonts w:ascii="Cambria Math" w:eastAsiaTheme="minorEastAsia" w:hAnsi="Cambria Math" w:cs="Times New Roman"/>
                      <w:sz w:val="28"/>
                      <w:szCs w:val="28"/>
                    </w:rPr>
                    <m:t>1</m:t>
                  </m:r>
                </m:sub>
              </m:sSub>
              <m:r>
                <m:rPr>
                  <m:sty m:val="p"/>
                </m:rPr>
                <w:rPr>
                  <w:rFonts w:ascii="Cambria Math" w:eastAsiaTheme="minorEastAsia" w:hAnsi="Cambria Math" w:cs="Times New Roman"/>
                  <w:sz w:val="28"/>
                  <w:szCs w:val="28"/>
                </w:rPr>
                <m:t>⋅</m:t>
              </m:r>
              <m:d>
                <m:dPr>
                  <m:ctrlPr>
                    <w:rPr>
                      <w:rFonts w:ascii="Cambria Math" w:eastAsiaTheme="minorEastAsia" w:hAnsi="Cambria Math" w:cs="Times New Roman"/>
                      <w:iCs/>
                      <w:sz w:val="28"/>
                      <w:szCs w:val="28"/>
                    </w:rPr>
                  </m:ctrlPr>
                </m:dPr>
                <m:e>
                  <m:sSub>
                    <m:sSubPr>
                      <m:ctrlPr>
                        <w:rPr>
                          <w:rFonts w:ascii="Cambria Math" w:eastAsiaTheme="minorEastAsia" w:hAnsi="Cambria Math" w:cs="Times New Roman"/>
                          <w:iCs/>
                          <w:sz w:val="28"/>
                          <w:szCs w:val="28"/>
                        </w:rPr>
                      </m:ctrlPr>
                    </m:sSubPr>
                    <m:e>
                      <m:r>
                        <m:rPr>
                          <m:sty m:val="p"/>
                        </m:rPr>
                        <w:rPr>
                          <w:rFonts w:ascii="Cambria Math" w:eastAsiaTheme="minorEastAsia" w:hAnsi="Cambria Math" w:cs="Times New Roman"/>
                          <w:sz w:val="28"/>
                          <w:szCs w:val="28"/>
                        </w:rPr>
                        <m:t>T</m:t>
                      </m:r>
                    </m:e>
                    <m:sub>
                      <m:sSub>
                        <m:sSubPr>
                          <m:ctrlPr>
                            <w:rPr>
                              <w:rFonts w:ascii="Cambria Math" w:eastAsiaTheme="minorEastAsia" w:hAnsi="Cambria Math" w:cs="Times New Roman"/>
                              <w:iCs/>
                              <w:sz w:val="28"/>
                              <w:szCs w:val="28"/>
                            </w:rPr>
                          </m:ctrlPr>
                        </m:sSubPr>
                        <m:e>
                          <m:r>
                            <m:rPr>
                              <m:sty m:val="p"/>
                            </m:rPr>
                            <w:rPr>
                              <w:rFonts w:ascii="Cambria Math" w:eastAsiaTheme="minorEastAsia" w:hAnsi="Cambria Math" w:cs="Times New Roman"/>
                              <w:sz w:val="28"/>
                              <w:szCs w:val="28"/>
                            </w:rPr>
                            <m:t>1</m:t>
                          </m:r>
                        </m:e>
                        <m:sub>
                          <m:r>
                            <m:rPr>
                              <m:sty m:val="p"/>
                            </m:rPr>
                            <w:rPr>
                              <w:rFonts w:ascii="Cambria Math" w:eastAsiaTheme="minorEastAsia" w:hAnsi="Cambria Math" w:cs="Times New Roman"/>
                              <w:sz w:val="28"/>
                              <w:szCs w:val="28"/>
                            </w:rPr>
                            <m:t>вх</m:t>
                          </m:r>
                        </m:sub>
                      </m:sSub>
                    </m:sub>
                  </m:sSub>
                  <m:r>
                    <m:rPr>
                      <m:sty m:val="p"/>
                    </m:rPr>
                    <w:rPr>
                      <w:rFonts w:ascii="Cambria Math" w:eastAsiaTheme="minorEastAsia" w:hAnsi="Cambria Math" w:cs="Times New Roman"/>
                      <w:sz w:val="28"/>
                      <w:szCs w:val="28"/>
                    </w:rPr>
                    <m:t xml:space="preserve">- </m:t>
                  </m:r>
                  <m:sSub>
                    <m:sSubPr>
                      <m:ctrlPr>
                        <w:rPr>
                          <w:rFonts w:ascii="Cambria Math" w:eastAsiaTheme="minorEastAsia" w:hAnsi="Cambria Math" w:cs="Times New Roman"/>
                          <w:iCs/>
                          <w:sz w:val="28"/>
                          <w:szCs w:val="28"/>
                        </w:rPr>
                      </m:ctrlPr>
                    </m:sSubPr>
                    <m:e>
                      <m:r>
                        <m:rPr>
                          <m:sty m:val="p"/>
                        </m:rPr>
                        <w:rPr>
                          <w:rFonts w:ascii="Cambria Math" w:eastAsiaTheme="minorEastAsia" w:hAnsi="Cambria Math" w:cs="Times New Roman"/>
                          <w:sz w:val="28"/>
                          <w:szCs w:val="28"/>
                        </w:rPr>
                        <m:t>T</m:t>
                      </m:r>
                    </m:e>
                    <m:sub>
                      <m:r>
                        <m:rPr>
                          <m:sty m:val="p"/>
                        </m:rPr>
                        <w:rPr>
                          <w:rFonts w:ascii="Cambria Math" w:eastAsiaTheme="minorEastAsia" w:hAnsi="Cambria Math" w:cs="Times New Roman"/>
                          <w:sz w:val="28"/>
                          <w:szCs w:val="28"/>
                        </w:rPr>
                        <m:t>1</m:t>
                      </m:r>
                    </m:sub>
                  </m:sSub>
                </m:e>
              </m:d>
              <m:r>
                <m:rPr>
                  <m:sty m:val="p"/>
                </m:rPr>
                <w:rPr>
                  <w:rFonts w:ascii="Cambria Math" w:eastAsiaTheme="minorEastAsia" w:hAnsi="Cambria Math" w:cs="Times New Roman"/>
                  <w:sz w:val="28"/>
                  <w:szCs w:val="28"/>
                </w:rPr>
                <m:t xml:space="preserve">- </m:t>
              </m:r>
              <m:sSub>
                <m:sSubPr>
                  <m:ctrlPr>
                    <w:rPr>
                      <w:rFonts w:ascii="Cambria Math" w:eastAsiaTheme="minorEastAsia" w:hAnsi="Cambria Math" w:cs="Times New Roman"/>
                      <w:iCs/>
                      <w:sz w:val="28"/>
                      <w:szCs w:val="28"/>
                    </w:rPr>
                  </m:ctrlPr>
                </m:sSubPr>
                <m:e>
                  <m:r>
                    <m:rPr>
                      <m:sty m:val="p"/>
                    </m:rPr>
                    <w:rPr>
                      <w:rFonts w:ascii="Cambria Math" w:eastAsiaTheme="minorEastAsia" w:hAnsi="Cambria Math" w:cs="Times New Roman"/>
                      <w:sz w:val="28"/>
                      <w:szCs w:val="28"/>
                    </w:rPr>
                    <m:t>α</m:t>
                  </m:r>
                </m:e>
                <m:sub>
                  <m:r>
                    <m:rPr>
                      <m:sty m:val="p"/>
                    </m:rPr>
                    <w:rPr>
                      <w:rFonts w:ascii="Cambria Math" w:eastAsiaTheme="minorEastAsia" w:hAnsi="Cambria Math" w:cs="Times New Roman"/>
                      <w:sz w:val="28"/>
                      <w:szCs w:val="28"/>
                    </w:rPr>
                    <m:t>1</m:t>
                  </m:r>
                </m:sub>
              </m:sSub>
              <m:r>
                <m:rPr>
                  <m:sty m:val="p"/>
                </m:rPr>
                <w:rPr>
                  <w:rFonts w:ascii="Cambria Math" w:eastAsiaTheme="minorEastAsia" w:hAnsi="Cambria Math" w:cs="Times New Roman"/>
                  <w:sz w:val="28"/>
                  <w:szCs w:val="28"/>
                </w:rPr>
                <m:t>⋅</m:t>
              </m:r>
              <m:sSub>
                <m:sSubPr>
                  <m:ctrlPr>
                    <w:rPr>
                      <w:rFonts w:ascii="Cambria Math" w:eastAsiaTheme="minorEastAsia" w:hAnsi="Cambria Math" w:cs="Times New Roman"/>
                      <w:iCs/>
                      <w:sz w:val="28"/>
                      <w:szCs w:val="28"/>
                    </w:rPr>
                  </m:ctrlPr>
                </m:sSubPr>
                <m:e>
                  <m:r>
                    <m:rPr>
                      <m:sty m:val="p"/>
                    </m:rPr>
                    <w:rPr>
                      <w:rFonts w:ascii="Cambria Math" w:eastAsiaTheme="minorEastAsia" w:hAnsi="Cambria Math" w:cs="Times New Roman"/>
                      <w:sz w:val="28"/>
                      <w:szCs w:val="28"/>
                    </w:rPr>
                    <m:t>F</m:t>
                  </m:r>
                </m:e>
                <m:sub>
                  <m:r>
                    <m:rPr>
                      <m:sty m:val="p"/>
                    </m:rPr>
                    <w:rPr>
                      <w:rFonts w:ascii="Cambria Math" w:eastAsiaTheme="minorEastAsia" w:hAnsi="Cambria Math" w:cs="Times New Roman"/>
                      <w:sz w:val="28"/>
                      <w:szCs w:val="28"/>
                    </w:rPr>
                    <m:t>1</m:t>
                  </m:r>
                </m:sub>
              </m:sSub>
              <m:r>
                <m:rPr>
                  <m:sty m:val="p"/>
                </m:rPr>
                <w:rPr>
                  <w:rFonts w:ascii="Cambria Math" w:eastAsiaTheme="minorEastAsia" w:hAnsi="Cambria Math" w:cs="Times New Roman"/>
                  <w:sz w:val="28"/>
                  <w:szCs w:val="28"/>
                </w:rPr>
                <m:t>⋅</m:t>
              </m:r>
              <m:d>
                <m:dPr>
                  <m:ctrlPr>
                    <w:rPr>
                      <w:rFonts w:ascii="Cambria Math" w:eastAsiaTheme="minorEastAsia" w:hAnsi="Cambria Math" w:cs="Times New Roman"/>
                      <w:iCs/>
                      <w:sz w:val="28"/>
                      <w:szCs w:val="28"/>
                    </w:rPr>
                  </m:ctrlPr>
                </m:dPr>
                <m:e>
                  <m:sSub>
                    <m:sSubPr>
                      <m:ctrlPr>
                        <w:rPr>
                          <w:rFonts w:ascii="Cambria Math" w:eastAsiaTheme="minorEastAsia" w:hAnsi="Cambria Math" w:cs="Times New Roman"/>
                          <w:iCs/>
                          <w:sz w:val="28"/>
                          <w:szCs w:val="28"/>
                        </w:rPr>
                      </m:ctrlPr>
                    </m:sSubPr>
                    <m:e>
                      <m:r>
                        <m:rPr>
                          <m:sty m:val="p"/>
                        </m:rPr>
                        <w:rPr>
                          <w:rFonts w:ascii="Cambria Math" w:eastAsiaTheme="minorEastAsia" w:hAnsi="Cambria Math" w:cs="Times New Roman"/>
                          <w:sz w:val="28"/>
                          <w:szCs w:val="28"/>
                        </w:rPr>
                        <m:t>T</m:t>
                      </m:r>
                    </m:e>
                    <m:sub>
                      <m:r>
                        <m:rPr>
                          <m:sty m:val="p"/>
                        </m:rPr>
                        <w:rPr>
                          <w:rFonts w:ascii="Cambria Math" w:eastAsiaTheme="minorEastAsia" w:hAnsi="Cambria Math" w:cs="Times New Roman"/>
                          <w:sz w:val="28"/>
                          <w:szCs w:val="28"/>
                        </w:rPr>
                        <m:t>1</m:t>
                      </m:r>
                    </m:sub>
                  </m:sSub>
                  <m:r>
                    <m:rPr>
                      <m:sty m:val="p"/>
                    </m:rPr>
                    <w:rPr>
                      <w:rFonts w:ascii="Cambria Math" w:eastAsiaTheme="minorEastAsia" w:hAnsi="Cambria Math" w:cs="Times New Roman"/>
                      <w:sz w:val="28"/>
                      <w:szCs w:val="28"/>
                    </w:rPr>
                    <m:t xml:space="preserve">- </m:t>
                  </m:r>
                  <m:sSub>
                    <m:sSubPr>
                      <m:ctrlPr>
                        <w:rPr>
                          <w:rFonts w:ascii="Cambria Math" w:eastAsiaTheme="minorEastAsia" w:hAnsi="Cambria Math" w:cs="Times New Roman"/>
                          <w:iCs/>
                          <w:sz w:val="28"/>
                          <w:szCs w:val="28"/>
                        </w:rPr>
                      </m:ctrlPr>
                    </m:sSubPr>
                    <m:e>
                      <m:r>
                        <m:rPr>
                          <m:sty m:val="p"/>
                        </m:rPr>
                        <w:rPr>
                          <w:rFonts w:ascii="Cambria Math" w:eastAsiaTheme="minorEastAsia" w:hAnsi="Cambria Math" w:cs="Times New Roman"/>
                          <w:sz w:val="28"/>
                          <w:szCs w:val="28"/>
                        </w:rPr>
                        <m:t>T</m:t>
                      </m:r>
                    </m:e>
                    <m:sub>
                      <m:r>
                        <m:rPr>
                          <m:sty m:val="p"/>
                        </m:rPr>
                        <w:rPr>
                          <w:rFonts w:ascii="Cambria Math" w:eastAsiaTheme="minorEastAsia" w:hAnsi="Cambria Math" w:cs="Times New Roman"/>
                          <w:sz w:val="28"/>
                          <w:szCs w:val="28"/>
                        </w:rPr>
                        <m:t>ст</m:t>
                      </m:r>
                    </m:sub>
                  </m:sSub>
                </m:e>
              </m:d>
              <m:r>
                <m:rPr>
                  <m:sty m:val="p"/>
                </m:rPr>
                <w:rPr>
                  <w:rFonts w:ascii="Cambria Math" w:eastAsiaTheme="minorEastAsia" w:hAnsi="Cambria Math" w:cs="Times New Roman"/>
                  <w:sz w:val="28"/>
                  <w:szCs w:val="28"/>
                </w:rPr>
                <m:t xml:space="preserve"># </m:t>
              </m:r>
              <m:d>
                <m:dPr>
                  <m:ctrlPr>
                    <w:rPr>
                      <w:rFonts w:ascii="Cambria Math" w:eastAsiaTheme="minorEastAsia" w:hAnsi="Cambria Math" w:cs="Times New Roman"/>
                      <w:iCs/>
                      <w:sz w:val="28"/>
                      <w:szCs w:val="28"/>
                    </w:rPr>
                  </m:ctrlPr>
                </m:dPr>
                <m:e>
                  <m:r>
                    <m:rPr>
                      <m:sty m:val="p"/>
                    </m:rPr>
                    <w:rPr>
                      <w:rFonts w:ascii="Cambria Math" w:eastAsiaTheme="minorEastAsia" w:hAnsi="Cambria Math" w:cs="Times New Roman"/>
                      <w:sz w:val="28"/>
                      <w:szCs w:val="28"/>
                    </w:rPr>
                    <m:t>2.2</m:t>
                  </m:r>
                </m:e>
              </m:d>
            </m:e>
          </m:eqArr>
        </m:oMath>
      </m:oMathPara>
    </w:p>
    <w:p w14:paraId="79782C21" w14:textId="0655342E" w:rsidR="00A928BD" w:rsidRPr="0013171C" w:rsidRDefault="00A928BD" w:rsidP="00443D18">
      <w:pPr>
        <w:ind w:firstLine="708"/>
        <w:jc w:val="both"/>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 xml:space="preserve">Рівняння теплової ємності стінок трубного пучка (метал апарата): </w:t>
      </w:r>
    </w:p>
    <w:p w14:paraId="6F06B26D" w14:textId="571DEFC0" w:rsidR="00CC16BD" w:rsidRPr="0013171C" w:rsidRDefault="00000000" w:rsidP="00CC16BD">
      <w:pPr>
        <w:ind w:firstLine="708"/>
        <w:jc w:val="both"/>
        <w:rPr>
          <w:rFonts w:ascii="Times New Roman" w:eastAsiaTheme="minorEastAsia" w:hAnsi="Times New Roman" w:cs="Times New Roman"/>
          <w:sz w:val="28"/>
          <w:szCs w:val="28"/>
        </w:rPr>
      </w:pPr>
      <m:oMathPara>
        <m:oMath>
          <m:eqArr>
            <m:eqArrPr>
              <m:maxDist m:val="1"/>
              <m:ctrlPr>
                <w:rPr>
                  <w:rFonts w:ascii="Cambria Math" w:eastAsiaTheme="minorEastAsia" w:hAnsi="Cambria Math" w:cs="Times New Roman"/>
                  <w:i/>
                  <w:sz w:val="28"/>
                  <w:szCs w:val="28"/>
                </w:rPr>
              </m:ctrlPr>
            </m:eqArrPr>
            <m:e>
              <m:sSub>
                <m:sSubPr>
                  <m:ctrlPr>
                    <w:rPr>
                      <w:rFonts w:ascii="Cambria Math" w:eastAsiaTheme="minorEastAsia" w:hAnsi="Cambria Math" w:cs="Times New Roman"/>
                      <w:iCs/>
                      <w:sz w:val="28"/>
                      <w:szCs w:val="28"/>
                    </w:rPr>
                  </m:ctrlPr>
                </m:sSubPr>
                <m:e>
                  <m:r>
                    <m:rPr>
                      <m:sty m:val="p"/>
                    </m:rPr>
                    <w:rPr>
                      <w:rFonts w:ascii="Cambria Math" w:eastAsiaTheme="minorEastAsia" w:hAnsi="Cambria Math" w:cs="Times New Roman"/>
                      <w:sz w:val="28"/>
                      <w:szCs w:val="28"/>
                    </w:rPr>
                    <m:t>M</m:t>
                  </m:r>
                </m:e>
                <m:sub>
                  <m:r>
                    <m:rPr>
                      <m:sty m:val="p"/>
                    </m:rPr>
                    <w:rPr>
                      <w:rFonts w:ascii="Cambria Math" w:eastAsiaTheme="minorEastAsia" w:hAnsi="Cambria Math" w:cs="Times New Roman"/>
                      <w:sz w:val="28"/>
                      <w:szCs w:val="28"/>
                    </w:rPr>
                    <m:t>ст</m:t>
                  </m:r>
                </m:sub>
              </m:sSub>
              <m:r>
                <m:rPr>
                  <m:sty m:val="p"/>
                </m:rPr>
                <w:rPr>
                  <w:rFonts w:ascii="Cambria Math" w:eastAsiaTheme="minorEastAsia" w:hAnsi="Cambria Math" w:cs="Times New Roman"/>
                  <w:sz w:val="28"/>
                  <w:szCs w:val="28"/>
                </w:rPr>
                <m:t>⋅</m:t>
              </m:r>
              <m:sSub>
                <m:sSubPr>
                  <m:ctrlPr>
                    <w:rPr>
                      <w:rFonts w:ascii="Cambria Math" w:eastAsiaTheme="minorEastAsia" w:hAnsi="Cambria Math" w:cs="Times New Roman"/>
                      <w:iCs/>
                      <w:sz w:val="28"/>
                      <w:szCs w:val="28"/>
                    </w:rPr>
                  </m:ctrlPr>
                </m:sSubPr>
                <m:e>
                  <m:r>
                    <m:rPr>
                      <m:sty m:val="p"/>
                    </m:rPr>
                    <w:rPr>
                      <w:rFonts w:ascii="Cambria Math" w:eastAsiaTheme="minorEastAsia" w:hAnsi="Cambria Math" w:cs="Times New Roman"/>
                      <w:sz w:val="28"/>
                      <w:szCs w:val="28"/>
                    </w:rPr>
                    <m:t>c</m:t>
                  </m:r>
                </m:e>
                <m:sub>
                  <m:r>
                    <m:rPr>
                      <m:sty m:val="p"/>
                    </m:rPr>
                    <w:rPr>
                      <w:rFonts w:ascii="Cambria Math" w:eastAsiaTheme="minorEastAsia" w:hAnsi="Cambria Math" w:cs="Times New Roman"/>
                      <w:sz w:val="28"/>
                      <w:szCs w:val="28"/>
                    </w:rPr>
                    <m:t>ст</m:t>
                  </m:r>
                </m:sub>
              </m:sSub>
              <m:r>
                <m:rPr>
                  <m:sty m:val="p"/>
                </m:rPr>
                <w:rPr>
                  <w:rFonts w:ascii="Cambria Math" w:eastAsiaTheme="minorEastAsia" w:hAnsi="Cambria Math" w:cs="Times New Roman"/>
                  <w:sz w:val="28"/>
                  <w:szCs w:val="28"/>
                </w:rPr>
                <m:t>⋅</m:t>
              </m:r>
              <m:f>
                <m:fPr>
                  <m:ctrlPr>
                    <w:rPr>
                      <w:rFonts w:ascii="Cambria Math" w:eastAsiaTheme="minorEastAsia" w:hAnsi="Cambria Math" w:cs="Times New Roman"/>
                      <w:iCs/>
                      <w:sz w:val="28"/>
                      <w:szCs w:val="28"/>
                    </w:rPr>
                  </m:ctrlPr>
                </m:fPr>
                <m:num>
                  <m:r>
                    <m:rPr>
                      <m:sty m:val="p"/>
                    </m:rPr>
                    <w:rPr>
                      <w:rFonts w:ascii="Cambria Math" w:eastAsiaTheme="minorEastAsia" w:hAnsi="Cambria Math" w:cs="Times New Roman"/>
                      <w:sz w:val="28"/>
                      <w:szCs w:val="28"/>
                    </w:rPr>
                    <m:t>d</m:t>
                  </m:r>
                  <m:sSub>
                    <m:sSubPr>
                      <m:ctrlPr>
                        <w:rPr>
                          <w:rFonts w:ascii="Cambria Math" w:eastAsiaTheme="minorEastAsia" w:hAnsi="Cambria Math" w:cs="Times New Roman"/>
                          <w:iCs/>
                          <w:sz w:val="28"/>
                          <w:szCs w:val="28"/>
                        </w:rPr>
                      </m:ctrlPr>
                    </m:sSubPr>
                    <m:e>
                      <m:r>
                        <m:rPr>
                          <m:sty m:val="p"/>
                        </m:rPr>
                        <w:rPr>
                          <w:rFonts w:ascii="Cambria Math" w:eastAsiaTheme="minorEastAsia" w:hAnsi="Cambria Math" w:cs="Times New Roman"/>
                          <w:sz w:val="28"/>
                          <w:szCs w:val="28"/>
                        </w:rPr>
                        <m:t>T</m:t>
                      </m:r>
                    </m:e>
                    <m:sub>
                      <m:r>
                        <m:rPr>
                          <m:sty m:val="p"/>
                        </m:rPr>
                        <w:rPr>
                          <w:rFonts w:ascii="Cambria Math" w:eastAsiaTheme="minorEastAsia" w:hAnsi="Cambria Math" w:cs="Times New Roman"/>
                          <w:sz w:val="28"/>
                          <w:szCs w:val="28"/>
                        </w:rPr>
                        <m:t>ст</m:t>
                      </m:r>
                    </m:sub>
                  </m:sSub>
                </m:num>
                <m:den>
                  <m:r>
                    <m:rPr>
                      <m:sty m:val="p"/>
                    </m:rPr>
                    <w:rPr>
                      <w:rFonts w:ascii="Cambria Math" w:eastAsiaTheme="minorEastAsia" w:hAnsi="Cambria Math" w:cs="Times New Roman"/>
                      <w:sz w:val="28"/>
                      <w:szCs w:val="28"/>
                    </w:rPr>
                    <m:t>dt</m:t>
                  </m:r>
                </m:den>
              </m:f>
              <m:r>
                <m:rPr>
                  <m:sty m:val="p"/>
                </m:rPr>
                <w:rPr>
                  <w:rFonts w:ascii="Cambria Math" w:eastAsiaTheme="minorEastAsia" w:hAnsi="Cambria Math" w:cs="Times New Roman"/>
                  <w:sz w:val="28"/>
                  <w:szCs w:val="28"/>
                </w:rPr>
                <m:t xml:space="preserve">= </m:t>
              </m:r>
              <m:sSub>
                <m:sSubPr>
                  <m:ctrlPr>
                    <w:rPr>
                      <w:rFonts w:ascii="Cambria Math" w:eastAsiaTheme="minorEastAsia" w:hAnsi="Cambria Math" w:cs="Times New Roman"/>
                      <w:iCs/>
                      <w:sz w:val="28"/>
                      <w:szCs w:val="28"/>
                    </w:rPr>
                  </m:ctrlPr>
                </m:sSubPr>
                <m:e>
                  <m:r>
                    <m:rPr>
                      <m:sty m:val="p"/>
                    </m:rPr>
                    <w:rPr>
                      <w:rFonts w:ascii="Cambria Math" w:eastAsiaTheme="minorEastAsia" w:hAnsi="Cambria Math" w:cs="Times New Roman"/>
                      <w:sz w:val="28"/>
                      <w:szCs w:val="28"/>
                    </w:rPr>
                    <m:t>α</m:t>
                  </m:r>
                </m:e>
                <m:sub>
                  <m:r>
                    <m:rPr>
                      <m:sty m:val="p"/>
                    </m:rPr>
                    <w:rPr>
                      <w:rFonts w:ascii="Cambria Math" w:eastAsiaTheme="minorEastAsia" w:hAnsi="Cambria Math" w:cs="Times New Roman"/>
                      <w:sz w:val="28"/>
                      <w:szCs w:val="28"/>
                    </w:rPr>
                    <m:t>1</m:t>
                  </m:r>
                </m:sub>
              </m:sSub>
              <m:r>
                <m:rPr>
                  <m:sty m:val="p"/>
                </m:rPr>
                <w:rPr>
                  <w:rFonts w:ascii="Cambria Math" w:eastAsiaTheme="minorEastAsia" w:hAnsi="Cambria Math" w:cs="Times New Roman"/>
                  <w:sz w:val="28"/>
                  <w:szCs w:val="28"/>
                </w:rPr>
                <m:t>⋅</m:t>
              </m:r>
              <m:sSub>
                <m:sSubPr>
                  <m:ctrlPr>
                    <w:rPr>
                      <w:rFonts w:ascii="Cambria Math" w:eastAsiaTheme="minorEastAsia" w:hAnsi="Cambria Math" w:cs="Times New Roman"/>
                      <w:iCs/>
                      <w:sz w:val="28"/>
                      <w:szCs w:val="28"/>
                    </w:rPr>
                  </m:ctrlPr>
                </m:sSubPr>
                <m:e>
                  <m:r>
                    <m:rPr>
                      <m:sty m:val="p"/>
                    </m:rPr>
                    <w:rPr>
                      <w:rFonts w:ascii="Cambria Math" w:eastAsiaTheme="minorEastAsia" w:hAnsi="Cambria Math" w:cs="Times New Roman"/>
                      <w:sz w:val="28"/>
                      <w:szCs w:val="28"/>
                    </w:rPr>
                    <m:t>F</m:t>
                  </m:r>
                </m:e>
                <m:sub>
                  <m:r>
                    <m:rPr>
                      <m:sty m:val="p"/>
                    </m:rPr>
                    <w:rPr>
                      <w:rFonts w:ascii="Cambria Math" w:eastAsiaTheme="minorEastAsia" w:hAnsi="Cambria Math" w:cs="Times New Roman"/>
                      <w:sz w:val="28"/>
                      <w:szCs w:val="28"/>
                    </w:rPr>
                    <m:t>1</m:t>
                  </m:r>
                </m:sub>
              </m:sSub>
              <m:r>
                <m:rPr>
                  <m:sty m:val="p"/>
                </m:rPr>
                <w:rPr>
                  <w:rFonts w:ascii="Cambria Math" w:eastAsiaTheme="minorEastAsia" w:hAnsi="Cambria Math" w:cs="Times New Roman"/>
                  <w:sz w:val="28"/>
                  <w:szCs w:val="28"/>
                </w:rPr>
                <m:t>⋅</m:t>
              </m:r>
              <m:d>
                <m:dPr>
                  <m:ctrlPr>
                    <w:rPr>
                      <w:rFonts w:ascii="Cambria Math" w:eastAsiaTheme="minorEastAsia" w:hAnsi="Cambria Math" w:cs="Times New Roman"/>
                      <w:iCs/>
                      <w:sz w:val="28"/>
                      <w:szCs w:val="28"/>
                    </w:rPr>
                  </m:ctrlPr>
                </m:dPr>
                <m:e>
                  <m:sSub>
                    <m:sSubPr>
                      <m:ctrlPr>
                        <w:rPr>
                          <w:rFonts w:ascii="Cambria Math" w:eastAsiaTheme="minorEastAsia" w:hAnsi="Cambria Math" w:cs="Times New Roman"/>
                          <w:iCs/>
                          <w:sz w:val="28"/>
                          <w:szCs w:val="28"/>
                        </w:rPr>
                      </m:ctrlPr>
                    </m:sSubPr>
                    <m:e>
                      <m:r>
                        <m:rPr>
                          <m:sty m:val="p"/>
                        </m:rPr>
                        <w:rPr>
                          <w:rFonts w:ascii="Cambria Math" w:eastAsiaTheme="minorEastAsia" w:hAnsi="Cambria Math" w:cs="Times New Roman"/>
                          <w:sz w:val="28"/>
                          <w:szCs w:val="28"/>
                        </w:rPr>
                        <m:t>T</m:t>
                      </m:r>
                    </m:e>
                    <m:sub>
                      <m:r>
                        <m:rPr>
                          <m:sty m:val="p"/>
                        </m:rPr>
                        <w:rPr>
                          <w:rFonts w:ascii="Cambria Math" w:eastAsiaTheme="minorEastAsia" w:hAnsi="Cambria Math" w:cs="Times New Roman"/>
                          <w:sz w:val="28"/>
                          <w:szCs w:val="28"/>
                        </w:rPr>
                        <m:t>1</m:t>
                      </m:r>
                    </m:sub>
                  </m:sSub>
                  <m:r>
                    <m:rPr>
                      <m:sty m:val="p"/>
                    </m:rPr>
                    <w:rPr>
                      <w:rFonts w:ascii="Cambria Math" w:eastAsiaTheme="minorEastAsia" w:hAnsi="Cambria Math" w:cs="Times New Roman"/>
                      <w:sz w:val="28"/>
                      <w:szCs w:val="28"/>
                    </w:rPr>
                    <m:t xml:space="preserve">- </m:t>
                  </m:r>
                  <m:sSub>
                    <m:sSubPr>
                      <m:ctrlPr>
                        <w:rPr>
                          <w:rFonts w:ascii="Cambria Math" w:eastAsiaTheme="minorEastAsia" w:hAnsi="Cambria Math" w:cs="Times New Roman"/>
                          <w:iCs/>
                          <w:sz w:val="28"/>
                          <w:szCs w:val="28"/>
                        </w:rPr>
                      </m:ctrlPr>
                    </m:sSubPr>
                    <m:e>
                      <m:r>
                        <m:rPr>
                          <m:sty m:val="p"/>
                        </m:rPr>
                        <w:rPr>
                          <w:rFonts w:ascii="Cambria Math" w:eastAsiaTheme="minorEastAsia" w:hAnsi="Cambria Math" w:cs="Times New Roman"/>
                          <w:sz w:val="28"/>
                          <w:szCs w:val="28"/>
                        </w:rPr>
                        <m:t>T</m:t>
                      </m:r>
                    </m:e>
                    <m:sub>
                      <m:r>
                        <m:rPr>
                          <m:sty m:val="p"/>
                        </m:rPr>
                        <w:rPr>
                          <w:rFonts w:ascii="Cambria Math" w:eastAsiaTheme="minorEastAsia" w:hAnsi="Cambria Math" w:cs="Times New Roman"/>
                          <w:sz w:val="28"/>
                          <w:szCs w:val="28"/>
                        </w:rPr>
                        <m:t>ст</m:t>
                      </m:r>
                    </m:sub>
                  </m:sSub>
                </m:e>
              </m:d>
              <m:r>
                <m:rPr>
                  <m:sty m:val="p"/>
                </m:rPr>
                <w:rPr>
                  <w:rFonts w:ascii="Cambria Math" w:eastAsiaTheme="minorEastAsia" w:hAnsi="Cambria Math" w:cs="Times New Roman"/>
                  <w:sz w:val="28"/>
                  <w:szCs w:val="28"/>
                </w:rPr>
                <m:t xml:space="preserve">- </m:t>
              </m:r>
              <m:sSub>
                <m:sSubPr>
                  <m:ctrlPr>
                    <w:rPr>
                      <w:rFonts w:ascii="Cambria Math" w:eastAsiaTheme="minorEastAsia" w:hAnsi="Cambria Math" w:cs="Times New Roman"/>
                      <w:iCs/>
                      <w:sz w:val="28"/>
                      <w:szCs w:val="28"/>
                    </w:rPr>
                  </m:ctrlPr>
                </m:sSubPr>
                <m:e>
                  <m:r>
                    <m:rPr>
                      <m:sty m:val="p"/>
                    </m:rPr>
                    <w:rPr>
                      <w:rFonts w:ascii="Cambria Math" w:eastAsiaTheme="minorEastAsia" w:hAnsi="Cambria Math" w:cs="Times New Roman"/>
                      <w:sz w:val="28"/>
                      <w:szCs w:val="28"/>
                    </w:rPr>
                    <m:t>α</m:t>
                  </m:r>
                </m:e>
                <m:sub>
                  <m:r>
                    <m:rPr>
                      <m:sty m:val="p"/>
                    </m:rPr>
                    <w:rPr>
                      <w:rFonts w:ascii="Cambria Math" w:eastAsiaTheme="minorEastAsia" w:hAnsi="Cambria Math" w:cs="Times New Roman"/>
                      <w:sz w:val="28"/>
                      <w:szCs w:val="28"/>
                    </w:rPr>
                    <m:t>2</m:t>
                  </m:r>
                </m:sub>
              </m:sSub>
              <m:r>
                <m:rPr>
                  <m:sty m:val="p"/>
                </m:rPr>
                <w:rPr>
                  <w:rFonts w:ascii="Cambria Math" w:eastAsiaTheme="minorEastAsia" w:hAnsi="Cambria Math" w:cs="Times New Roman"/>
                  <w:sz w:val="28"/>
                  <w:szCs w:val="28"/>
                </w:rPr>
                <m:t>⋅</m:t>
              </m:r>
              <m:sSub>
                <m:sSubPr>
                  <m:ctrlPr>
                    <w:rPr>
                      <w:rFonts w:ascii="Cambria Math" w:eastAsiaTheme="minorEastAsia" w:hAnsi="Cambria Math" w:cs="Times New Roman"/>
                      <w:iCs/>
                      <w:sz w:val="28"/>
                      <w:szCs w:val="28"/>
                    </w:rPr>
                  </m:ctrlPr>
                </m:sSubPr>
                <m:e>
                  <m:r>
                    <m:rPr>
                      <m:sty m:val="p"/>
                    </m:rPr>
                    <w:rPr>
                      <w:rFonts w:ascii="Cambria Math" w:eastAsiaTheme="minorEastAsia" w:hAnsi="Cambria Math" w:cs="Times New Roman"/>
                      <w:sz w:val="28"/>
                      <w:szCs w:val="28"/>
                    </w:rPr>
                    <m:t>F</m:t>
                  </m:r>
                </m:e>
                <m:sub>
                  <m:r>
                    <m:rPr>
                      <m:sty m:val="p"/>
                    </m:rPr>
                    <w:rPr>
                      <w:rFonts w:ascii="Cambria Math" w:eastAsiaTheme="minorEastAsia" w:hAnsi="Cambria Math" w:cs="Times New Roman"/>
                      <w:sz w:val="28"/>
                      <w:szCs w:val="28"/>
                    </w:rPr>
                    <m:t>2</m:t>
                  </m:r>
                </m:sub>
              </m:sSub>
              <m:r>
                <m:rPr>
                  <m:sty m:val="p"/>
                </m:rPr>
                <w:rPr>
                  <w:rFonts w:ascii="Cambria Math" w:eastAsiaTheme="minorEastAsia" w:hAnsi="Cambria Math" w:cs="Times New Roman"/>
                  <w:sz w:val="28"/>
                  <w:szCs w:val="28"/>
                </w:rPr>
                <m:t>⋅</m:t>
              </m:r>
              <m:d>
                <m:dPr>
                  <m:ctrlPr>
                    <w:rPr>
                      <w:rFonts w:ascii="Cambria Math" w:eastAsiaTheme="minorEastAsia" w:hAnsi="Cambria Math" w:cs="Times New Roman"/>
                      <w:iCs/>
                      <w:sz w:val="28"/>
                      <w:szCs w:val="28"/>
                    </w:rPr>
                  </m:ctrlPr>
                </m:dPr>
                <m:e>
                  <m:sSub>
                    <m:sSubPr>
                      <m:ctrlPr>
                        <w:rPr>
                          <w:rFonts w:ascii="Cambria Math" w:eastAsiaTheme="minorEastAsia" w:hAnsi="Cambria Math" w:cs="Times New Roman"/>
                          <w:iCs/>
                          <w:sz w:val="28"/>
                          <w:szCs w:val="28"/>
                        </w:rPr>
                      </m:ctrlPr>
                    </m:sSubPr>
                    <m:e>
                      <m:r>
                        <m:rPr>
                          <m:sty m:val="p"/>
                        </m:rPr>
                        <w:rPr>
                          <w:rFonts w:ascii="Cambria Math" w:eastAsiaTheme="minorEastAsia" w:hAnsi="Cambria Math" w:cs="Times New Roman"/>
                          <w:sz w:val="28"/>
                          <w:szCs w:val="28"/>
                        </w:rPr>
                        <m:t>T</m:t>
                      </m:r>
                    </m:e>
                    <m:sub>
                      <m:r>
                        <m:rPr>
                          <m:sty m:val="p"/>
                        </m:rPr>
                        <w:rPr>
                          <w:rFonts w:ascii="Cambria Math" w:eastAsiaTheme="minorEastAsia" w:hAnsi="Cambria Math" w:cs="Times New Roman"/>
                          <w:sz w:val="28"/>
                          <w:szCs w:val="28"/>
                        </w:rPr>
                        <m:t>ст</m:t>
                      </m:r>
                    </m:sub>
                  </m:sSub>
                  <m:r>
                    <m:rPr>
                      <m:sty m:val="p"/>
                    </m:rPr>
                    <w:rPr>
                      <w:rFonts w:ascii="Cambria Math" w:eastAsiaTheme="minorEastAsia" w:hAnsi="Cambria Math" w:cs="Times New Roman"/>
                      <w:sz w:val="28"/>
                      <w:szCs w:val="28"/>
                    </w:rPr>
                    <m:t xml:space="preserve">- </m:t>
                  </m:r>
                  <m:sSub>
                    <m:sSubPr>
                      <m:ctrlPr>
                        <w:rPr>
                          <w:rFonts w:ascii="Cambria Math" w:eastAsiaTheme="minorEastAsia" w:hAnsi="Cambria Math" w:cs="Times New Roman"/>
                          <w:iCs/>
                          <w:sz w:val="28"/>
                          <w:szCs w:val="28"/>
                        </w:rPr>
                      </m:ctrlPr>
                    </m:sSubPr>
                    <m:e>
                      <m:r>
                        <m:rPr>
                          <m:sty m:val="p"/>
                        </m:rPr>
                        <w:rPr>
                          <w:rFonts w:ascii="Cambria Math" w:eastAsiaTheme="minorEastAsia" w:hAnsi="Cambria Math" w:cs="Times New Roman"/>
                          <w:sz w:val="28"/>
                          <w:szCs w:val="28"/>
                        </w:rPr>
                        <m:t>T</m:t>
                      </m:r>
                    </m:e>
                    <m:sub>
                      <m:r>
                        <m:rPr>
                          <m:sty m:val="p"/>
                        </m:rPr>
                        <w:rPr>
                          <w:rFonts w:ascii="Cambria Math" w:eastAsiaTheme="minorEastAsia" w:hAnsi="Cambria Math" w:cs="Times New Roman"/>
                          <w:sz w:val="28"/>
                          <w:szCs w:val="28"/>
                        </w:rPr>
                        <m:t>2</m:t>
                      </m:r>
                    </m:sub>
                  </m:sSub>
                </m:e>
              </m:d>
              <m:r>
                <m:rPr>
                  <m:sty m:val="p"/>
                </m:rPr>
                <w:rPr>
                  <w:rFonts w:ascii="Cambria Math" w:eastAsiaTheme="minorEastAsia" w:hAnsi="Cambria Math" w:cs="Times New Roman"/>
                  <w:sz w:val="28"/>
                  <w:szCs w:val="28"/>
                </w:rPr>
                <m:t xml:space="preserve"># </m:t>
              </m:r>
              <m:d>
                <m:dPr>
                  <m:ctrlPr>
                    <w:rPr>
                      <w:rFonts w:ascii="Cambria Math" w:eastAsiaTheme="minorEastAsia" w:hAnsi="Cambria Math" w:cs="Times New Roman"/>
                      <w:iCs/>
                      <w:sz w:val="28"/>
                      <w:szCs w:val="28"/>
                    </w:rPr>
                  </m:ctrlPr>
                </m:dPr>
                <m:e>
                  <m:r>
                    <m:rPr>
                      <m:sty m:val="p"/>
                    </m:rPr>
                    <w:rPr>
                      <w:rFonts w:ascii="Cambria Math" w:eastAsiaTheme="minorEastAsia" w:hAnsi="Cambria Math" w:cs="Times New Roman"/>
                      <w:sz w:val="28"/>
                      <w:szCs w:val="28"/>
                    </w:rPr>
                    <m:t>2.3</m:t>
                  </m:r>
                </m:e>
              </m:d>
            </m:e>
          </m:eqArr>
        </m:oMath>
      </m:oMathPara>
    </w:p>
    <w:p w14:paraId="0780D25C" w14:textId="72947EB6" w:rsidR="00A928BD" w:rsidRPr="0013171C" w:rsidRDefault="00A928BD" w:rsidP="00443D18">
      <w:pPr>
        <w:ind w:firstLine="708"/>
        <w:jc w:val="both"/>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 xml:space="preserve">Рівняння теплового балансу для трубного простору (азотно-воднева суміш): </w:t>
      </w:r>
    </w:p>
    <w:p w14:paraId="72B92CC4" w14:textId="242AC245" w:rsidR="00CC16BD" w:rsidRPr="0013171C" w:rsidRDefault="00000000" w:rsidP="00CC16BD">
      <w:pPr>
        <w:ind w:firstLine="708"/>
        <w:rPr>
          <w:rFonts w:ascii="Times New Roman" w:eastAsiaTheme="minorEastAsia" w:hAnsi="Times New Roman" w:cs="Times New Roman"/>
          <w:sz w:val="28"/>
          <w:szCs w:val="28"/>
        </w:rPr>
      </w:pPr>
      <m:oMathPara>
        <m:oMath>
          <m:eqArr>
            <m:eqArrPr>
              <m:maxDist m:val="1"/>
              <m:ctrlPr>
                <w:rPr>
                  <w:rFonts w:ascii="Cambria Math" w:eastAsiaTheme="minorEastAsia" w:hAnsi="Cambria Math" w:cs="Times New Roman"/>
                  <w:i/>
                  <w:sz w:val="28"/>
                  <w:szCs w:val="28"/>
                </w:rPr>
              </m:ctrlPr>
            </m:eqArrPr>
            <m:e>
              <m:sSub>
                <m:sSubPr>
                  <m:ctrlPr>
                    <w:rPr>
                      <w:rFonts w:ascii="Cambria Math" w:eastAsiaTheme="minorEastAsia" w:hAnsi="Cambria Math" w:cs="Times New Roman"/>
                      <w:iCs/>
                      <w:sz w:val="28"/>
                      <w:szCs w:val="28"/>
                    </w:rPr>
                  </m:ctrlPr>
                </m:sSubPr>
                <m:e>
                  <m:r>
                    <m:rPr>
                      <m:sty m:val="p"/>
                    </m:rPr>
                    <w:rPr>
                      <w:rFonts w:ascii="Cambria Math" w:eastAsiaTheme="minorEastAsia" w:hAnsi="Cambria Math" w:cs="Times New Roman"/>
                      <w:sz w:val="28"/>
                      <w:szCs w:val="28"/>
                    </w:rPr>
                    <m:t>V</m:t>
                  </m:r>
                </m:e>
                <m:sub>
                  <m:r>
                    <m:rPr>
                      <m:sty m:val="p"/>
                    </m:rPr>
                    <w:rPr>
                      <w:rFonts w:ascii="Cambria Math" w:eastAsiaTheme="minorEastAsia" w:hAnsi="Cambria Math" w:cs="Times New Roman"/>
                      <w:sz w:val="28"/>
                      <w:szCs w:val="28"/>
                    </w:rPr>
                    <m:t>2</m:t>
                  </m:r>
                </m:sub>
              </m:sSub>
              <m:r>
                <m:rPr>
                  <m:sty m:val="p"/>
                </m:rPr>
                <w:rPr>
                  <w:rFonts w:ascii="Cambria Math" w:eastAsiaTheme="minorEastAsia" w:hAnsi="Cambria Math" w:cs="Times New Roman"/>
                  <w:sz w:val="28"/>
                  <w:szCs w:val="28"/>
                </w:rPr>
                <m:t>⋅</m:t>
              </m:r>
              <m:sSub>
                <m:sSubPr>
                  <m:ctrlPr>
                    <w:rPr>
                      <w:rFonts w:ascii="Cambria Math" w:eastAsiaTheme="minorEastAsia" w:hAnsi="Cambria Math" w:cs="Times New Roman"/>
                      <w:iCs/>
                      <w:sz w:val="28"/>
                      <w:szCs w:val="28"/>
                    </w:rPr>
                  </m:ctrlPr>
                </m:sSubPr>
                <m:e>
                  <m:r>
                    <m:rPr>
                      <m:sty m:val="p"/>
                    </m:rPr>
                    <w:rPr>
                      <w:rFonts w:ascii="Cambria Math" w:eastAsiaTheme="minorEastAsia" w:hAnsi="Cambria Math" w:cs="Times New Roman"/>
                      <w:sz w:val="28"/>
                      <w:szCs w:val="28"/>
                    </w:rPr>
                    <m:t>ρ</m:t>
                  </m:r>
                </m:e>
                <m:sub>
                  <m:r>
                    <m:rPr>
                      <m:sty m:val="p"/>
                    </m:rPr>
                    <w:rPr>
                      <w:rFonts w:ascii="Cambria Math" w:eastAsiaTheme="minorEastAsia" w:hAnsi="Cambria Math" w:cs="Times New Roman"/>
                      <w:sz w:val="28"/>
                      <w:szCs w:val="28"/>
                    </w:rPr>
                    <m:t>2</m:t>
                  </m:r>
                </m:sub>
              </m:sSub>
              <m:r>
                <m:rPr>
                  <m:sty m:val="p"/>
                </m:rPr>
                <w:rPr>
                  <w:rFonts w:ascii="Cambria Math" w:eastAsiaTheme="minorEastAsia" w:hAnsi="Cambria Math" w:cs="Times New Roman"/>
                  <w:sz w:val="28"/>
                  <w:szCs w:val="28"/>
                </w:rPr>
                <m:t>⋅</m:t>
              </m:r>
              <m:sSub>
                <m:sSubPr>
                  <m:ctrlPr>
                    <w:rPr>
                      <w:rFonts w:ascii="Cambria Math" w:eastAsiaTheme="minorEastAsia" w:hAnsi="Cambria Math" w:cs="Times New Roman"/>
                      <w:iCs/>
                      <w:sz w:val="28"/>
                      <w:szCs w:val="28"/>
                    </w:rPr>
                  </m:ctrlPr>
                </m:sSubPr>
                <m:e>
                  <m:r>
                    <m:rPr>
                      <m:sty m:val="p"/>
                    </m:rPr>
                    <w:rPr>
                      <w:rFonts w:ascii="Cambria Math" w:eastAsiaTheme="minorEastAsia" w:hAnsi="Cambria Math" w:cs="Times New Roman"/>
                      <w:sz w:val="28"/>
                      <w:szCs w:val="28"/>
                    </w:rPr>
                    <m:t>c</m:t>
                  </m:r>
                </m:e>
                <m:sub>
                  <m:r>
                    <m:rPr>
                      <m:sty m:val="p"/>
                    </m:rPr>
                    <w:rPr>
                      <w:rFonts w:ascii="Cambria Math" w:eastAsiaTheme="minorEastAsia" w:hAnsi="Cambria Math" w:cs="Times New Roman"/>
                      <w:sz w:val="28"/>
                      <w:szCs w:val="28"/>
                    </w:rPr>
                    <m:t>2</m:t>
                  </m:r>
                </m:sub>
              </m:sSub>
              <m:r>
                <m:rPr>
                  <m:sty m:val="p"/>
                </m:rPr>
                <w:rPr>
                  <w:rFonts w:ascii="Cambria Math" w:eastAsiaTheme="minorEastAsia" w:hAnsi="Cambria Math" w:cs="Times New Roman"/>
                  <w:sz w:val="28"/>
                  <w:szCs w:val="28"/>
                </w:rPr>
                <m:t>⋅</m:t>
              </m:r>
              <m:f>
                <m:fPr>
                  <m:ctrlPr>
                    <w:rPr>
                      <w:rFonts w:ascii="Cambria Math" w:eastAsiaTheme="minorEastAsia" w:hAnsi="Cambria Math" w:cs="Times New Roman"/>
                      <w:iCs/>
                      <w:sz w:val="28"/>
                      <w:szCs w:val="28"/>
                    </w:rPr>
                  </m:ctrlPr>
                </m:fPr>
                <m:num>
                  <m:r>
                    <m:rPr>
                      <m:sty m:val="p"/>
                    </m:rPr>
                    <w:rPr>
                      <w:rFonts w:ascii="Cambria Math" w:eastAsiaTheme="minorEastAsia" w:hAnsi="Cambria Math" w:cs="Times New Roman"/>
                      <w:sz w:val="28"/>
                      <w:szCs w:val="28"/>
                    </w:rPr>
                    <m:t>d</m:t>
                  </m:r>
                  <m:sSub>
                    <m:sSubPr>
                      <m:ctrlPr>
                        <w:rPr>
                          <w:rFonts w:ascii="Cambria Math" w:eastAsiaTheme="minorEastAsia" w:hAnsi="Cambria Math" w:cs="Times New Roman"/>
                          <w:iCs/>
                          <w:sz w:val="28"/>
                          <w:szCs w:val="28"/>
                        </w:rPr>
                      </m:ctrlPr>
                    </m:sSubPr>
                    <m:e>
                      <m:r>
                        <m:rPr>
                          <m:sty m:val="p"/>
                        </m:rPr>
                        <w:rPr>
                          <w:rFonts w:ascii="Cambria Math" w:eastAsiaTheme="minorEastAsia" w:hAnsi="Cambria Math" w:cs="Times New Roman"/>
                          <w:sz w:val="28"/>
                          <w:szCs w:val="28"/>
                        </w:rPr>
                        <m:t>T</m:t>
                      </m:r>
                    </m:e>
                    <m:sub>
                      <m:r>
                        <m:rPr>
                          <m:sty m:val="p"/>
                        </m:rPr>
                        <w:rPr>
                          <w:rFonts w:ascii="Cambria Math" w:eastAsiaTheme="minorEastAsia" w:hAnsi="Cambria Math" w:cs="Times New Roman"/>
                          <w:sz w:val="28"/>
                          <w:szCs w:val="28"/>
                        </w:rPr>
                        <m:t>2</m:t>
                      </m:r>
                    </m:sub>
                  </m:sSub>
                </m:num>
                <m:den>
                  <m:r>
                    <m:rPr>
                      <m:sty m:val="p"/>
                    </m:rPr>
                    <w:rPr>
                      <w:rFonts w:ascii="Cambria Math" w:eastAsiaTheme="minorEastAsia" w:hAnsi="Cambria Math" w:cs="Times New Roman"/>
                      <w:sz w:val="28"/>
                      <w:szCs w:val="28"/>
                    </w:rPr>
                    <m:t>dt</m:t>
                  </m:r>
                </m:den>
              </m:f>
              <m:r>
                <m:rPr>
                  <m:sty m:val="p"/>
                </m:rPr>
                <w:rPr>
                  <w:rFonts w:ascii="Cambria Math" w:eastAsiaTheme="minorEastAsia" w:hAnsi="Cambria Math" w:cs="Times New Roman"/>
                  <w:sz w:val="28"/>
                  <w:szCs w:val="28"/>
                </w:rPr>
                <m:t xml:space="preserve">= </m:t>
              </m:r>
              <m:sSub>
                <m:sSubPr>
                  <m:ctrlPr>
                    <w:rPr>
                      <w:rFonts w:ascii="Cambria Math" w:eastAsiaTheme="minorEastAsia" w:hAnsi="Cambria Math" w:cs="Times New Roman"/>
                      <w:iCs/>
                      <w:sz w:val="28"/>
                      <w:szCs w:val="28"/>
                    </w:rPr>
                  </m:ctrlPr>
                </m:sSubPr>
                <m:e>
                  <m:r>
                    <m:rPr>
                      <m:sty m:val="p"/>
                    </m:rPr>
                    <w:rPr>
                      <w:rFonts w:ascii="Cambria Math" w:eastAsiaTheme="minorEastAsia" w:hAnsi="Cambria Math" w:cs="Times New Roman"/>
                      <w:sz w:val="28"/>
                      <w:szCs w:val="28"/>
                    </w:rPr>
                    <m:t>G</m:t>
                  </m:r>
                </m:e>
                <m:sub>
                  <m:r>
                    <m:rPr>
                      <m:sty m:val="p"/>
                    </m:rPr>
                    <w:rPr>
                      <w:rFonts w:ascii="Cambria Math" w:eastAsiaTheme="minorEastAsia" w:hAnsi="Cambria Math" w:cs="Times New Roman"/>
                      <w:sz w:val="28"/>
                      <w:szCs w:val="28"/>
                    </w:rPr>
                    <m:t>2</m:t>
                  </m:r>
                </m:sub>
              </m:sSub>
              <m:r>
                <m:rPr>
                  <m:sty m:val="p"/>
                </m:rPr>
                <w:rPr>
                  <w:rFonts w:ascii="Cambria Math" w:eastAsiaTheme="minorEastAsia" w:hAnsi="Cambria Math" w:cs="Times New Roman"/>
                  <w:sz w:val="28"/>
                  <w:szCs w:val="28"/>
                </w:rPr>
                <m:t>⋅</m:t>
              </m:r>
              <m:sSub>
                <m:sSubPr>
                  <m:ctrlPr>
                    <w:rPr>
                      <w:rFonts w:ascii="Cambria Math" w:eastAsiaTheme="minorEastAsia" w:hAnsi="Cambria Math" w:cs="Times New Roman"/>
                      <w:iCs/>
                      <w:sz w:val="28"/>
                      <w:szCs w:val="28"/>
                    </w:rPr>
                  </m:ctrlPr>
                </m:sSubPr>
                <m:e>
                  <m:r>
                    <m:rPr>
                      <m:sty m:val="p"/>
                    </m:rPr>
                    <w:rPr>
                      <w:rFonts w:ascii="Cambria Math" w:eastAsiaTheme="minorEastAsia" w:hAnsi="Cambria Math" w:cs="Times New Roman"/>
                      <w:sz w:val="28"/>
                      <w:szCs w:val="28"/>
                    </w:rPr>
                    <m:t>c</m:t>
                  </m:r>
                </m:e>
                <m:sub>
                  <m:r>
                    <m:rPr>
                      <m:sty m:val="p"/>
                    </m:rPr>
                    <w:rPr>
                      <w:rFonts w:ascii="Cambria Math" w:eastAsiaTheme="minorEastAsia" w:hAnsi="Cambria Math" w:cs="Times New Roman"/>
                      <w:sz w:val="28"/>
                      <w:szCs w:val="28"/>
                    </w:rPr>
                    <m:t>2</m:t>
                  </m:r>
                </m:sub>
              </m:sSub>
              <m:r>
                <m:rPr>
                  <m:sty m:val="p"/>
                </m:rPr>
                <w:rPr>
                  <w:rFonts w:ascii="Cambria Math" w:eastAsiaTheme="minorEastAsia" w:hAnsi="Cambria Math" w:cs="Times New Roman"/>
                  <w:sz w:val="28"/>
                  <w:szCs w:val="28"/>
                </w:rPr>
                <m:t>⋅</m:t>
              </m:r>
              <m:d>
                <m:dPr>
                  <m:ctrlPr>
                    <w:rPr>
                      <w:rFonts w:ascii="Cambria Math" w:eastAsiaTheme="minorEastAsia" w:hAnsi="Cambria Math" w:cs="Times New Roman"/>
                      <w:iCs/>
                      <w:sz w:val="28"/>
                      <w:szCs w:val="28"/>
                    </w:rPr>
                  </m:ctrlPr>
                </m:dPr>
                <m:e>
                  <m:sSub>
                    <m:sSubPr>
                      <m:ctrlPr>
                        <w:rPr>
                          <w:rFonts w:ascii="Cambria Math" w:eastAsiaTheme="minorEastAsia" w:hAnsi="Cambria Math" w:cs="Times New Roman"/>
                          <w:iCs/>
                          <w:sz w:val="28"/>
                          <w:szCs w:val="28"/>
                        </w:rPr>
                      </m:ctrlPr>
                    </m:sSubPr>
                    <m:e>
                      <m:r>
                        <m:rPr>
                          <m:sty m:val="p"/>
                        </m:rPr>
                        <w:rPr>
                          <w:rFonts w:ascii="Cambria Math" w:eastAsiaTheme="minorEastAsia" w:hAnsi="Cambria Math" w:cs="Times New Roman"/>
                          <w:sz w:val="28"/>
                          <w:szCs w:val="28"/>
                        </w:rPr>
                        <m:t>T</m:t>
                      </m:r>
                    </m:e>
                    <m:sub>
                      <m:sSub>
                        <m:sSubPr>
                          <m:ctrlPr>
                            <w:rPr>
                              <w:rFonts w:ascii="Cambria Math" w:eastAsiaTheme="minorEastAsia" w:hAnsi="Cambria Math" w:cs="Times New Roman"/>
                              <w:iCs/>
                              <w:sz w:val="28"/>
                              <w:szCs w:val="28"/>
                            </w:rPr>
                          </m:ctrlPr>
                        </m:sSubPr>
                        <m:e>
                          <m:r>
                            <m:rPr>
                              <m:sty m:val="p"/>
                            </m:rPr>
                            <w:rPr>
                              <w:rFonts w:ascii="Cambria Math" w:eastAsiaTheme="minorEastAsia" w:hAnsi="Cambria Math" w:cs="Times New Roman"/>
                              <w:sz w:val="28"/>
                              <w:szCs w:val="28"/>
                            </w:rPr>
                            <m:t>2</m:t>
                          </m:r>
                        </m:e>
                        <m:sub>
                          <m:r>
                            <m:rPr>
                              <m:sty m:val="p"/>
                            </m:rPr>
                            <w:rPr>
                              <w:rFonts w:ascii="Cambria Math" w:eastAsiaTheme="minorEastAsia" w:hAnsi="Cambria Math" w:cs="Times New Roman"/>
                              <w:sz w:val="28"/>
                              <w:szCs w:val="28"/>
                            </w:rPr>
                            <m:t>вх</m:t>
                          </m:r>
                        </m:sub>
                      </m:sSub>
                    </m:sub>
                  </m:sSub>
                  <m:r>
                    <m:rPr>
                      <m:sty m:val="p"/>
                    </m:rPr>
                    <w:rPr>
                      <w:rFonts w:ascii="Cambria Math" w:eastAsiaTheme="minorEastAsia" w:hAnsi="Cambria Math" w:cs="Times New Roman"/>
                      <w:sz w:val="28"/>
                      <w:szCs w:val="28"/>
                    </w:rPr>
                    <m:t xml:space="preserve">- </m:t>
                  </m:r>
                  <m:sSub>
                    <m:sSubPr>
                      <m:ctrlPr>
                        <w:rPr>
                          <w:rFonts w:ascii="Cambria Math" w:eastAsiaTheme="minorEastAsia" w:hAnsi="Cambria Math" w:cs="Times New Roman"/>
                          <w:iCs/>
                          <w:sz w:val="28"/>
                          <w:szCs w:val="28"/>
                        </w:rPr>
                      </m:ctrlPr>
                    </m:sSubPr>
                    <m:e>
                      <m:r>
                        <m:rPr>
                          <m:sty m:val="p"/>
                        </m:rPr>
                        <w:rPr>
                          <w:rFonts w:ascii="Cambria Math" w:eastAsiaTheme="minorEastAsia" w:hAnsi="Cambria Math" w:cs="Times New Roman"/>
                          <w:sz w:val="28"/>
                          <w:szCs w:val="28"/>
                        </w:rPr>
                        <m:t>T</m:t>
                      </m:r>
                    </m:e>
                    <m:sub>
                      <m:r>
                        <m:rPr>
                          <m:sty m:val="p"/>
                        </m:rPr>
                        <w:rPr>
                          <w:rFonts w:ascii="Cambria Math" w:eastAsiaTheme="minorEastAsia" w:hAnsi="Cambria Math" w:cs="Times New Roman"/>
                          <w:sz w:val="28"/>
                          <w:szCs w:val="28"/>
                        </w:rPr>
                        <m:t>2</m:t>
                      </m:r>
                    </m:sub>
                  </m:sSub>
                </m:e>
              </m:d>
              <m:r>
                <m:rPr>
                  <m:sty m:val="p"/>
                </m:rPr>
                <w:rPr>
                  <w:rFonts w:ascii="Cambria Math" w:eastAsiaTheme="minorEastAsia" w:hAnsi="Cambria Math" w:cs="Times New Roman"/>
                  <w:sz w:val="28"/>
                  <w:szCs w:val="28"/>
                </w:rPr>
                <m:t xml:space="preserve">+ </m:t>
              </m:r>
              <m:sSub>
                <m:sSubPr>
                  <m:ctrlPr>
                    <w:rPr>
                      <w:rFonts w:ascii="Cambria Math" w:eastAsiaTheme="minorEastAsia" w:hAnsi="Cambria Math" w:cs="Times New Roman"/>
                      <w:iCs/>
                      <w:sz w:val="28"/>
                      <w:szCs w:val="28"/>
                    </w:rPr>
                  </m:ctrlPr>
                </m:sSubPr>
                <m:e>
                  <m:r>
                    <m:rPr>
                      <m:sty m:val="p"/>
                    </m:rPr>
                    <w:rPr>
                      <w:rFonts w:ascii="Cambria Math" w:eastAsiaTheme="minorEastAsia" w:hAnsi="Cambria Math" w:cs="Times New Roman"/>
                      <w:sz w:val="28"/>
                      <w:szCs w:val="28"/>
                    </w:rPr>
                    <m:t>α</m:t>
                  </m:r>
                </m:e>
                <m:sub>
                  <m:r>
                    <m:rPr>
                      <m:sty m:val="p"/>
                    </m:rPr>
                    <w:rPr>
                      <w:rFonts w:ascii="Cambria Math" w:eastAsiaTheme="minorEastAsia" w:hAnsi="Cambria Math" w:cs="Times New Roman"/>
                      <w:sz w:val="28"/>
                      <w:szCs w:val="28"/>
                    </w:rPr>
                    <m:t>2</m:t>
                  </m:r>
                </m:sub>
              </m:sSub>
              <m:r>
                <m:rPr>
                  <m:sty m:val="p"/>
                </m:rPr>
                <w:rPr>
                  <w:rFonts w:ascii="Cambria Math" w:eastAsiaTheme="minorEastAsia" w:hAnsi="Cambria Math" w:cs="Times New Roman"/>
                  <w:sz w:val="28"/>
                  <w:szCs w:val="28"/>
                </w:rPr>
                <m:t>⋅</m:t>
              </m:r>
              <m:sSub>
                <m:sSubPr>
                  <m:ctrlPr>
                    <w:rPr>
                      <w:rFonts w:ascii="Cambria Math" w:eastAsiaTheme="minorEastAsia" w:hAnsi="Cambria Math" w:cs="Times New Roman"/>
                      <w:iCs/>
                      <w:sz w:val="28"/>
                      <w:szCs w:val="28"/>
                    </w:rPr>
                  </m:ctrlPr>
                </m:sSubPr>
                <m:e>
                  <m:r>
                    <m:rPr>
                      <m:sty m:val="p"/>
                    </m:rPr>
                    <w:rPr>
                      <w:rFonts w:ascii="Cambria Math" w:eastAsiaTheme="minorEastAsia" w:hAnsi="Cambria Math" w:cs="Times New Roman"/>
                      <w:sz w:val="28"/>
                      <w:szCs w:val="28"/>
                    </w:rPr>
                    <m:t>F</m:t>
                  </m:r>
                </m:e>
                <m:sub>
                  <m:r>
                    <m:rPr>
                      <m:sty m:val="p"/>
                    </m:rPr>
                    <w:rPr>
                      <w:rFonts w:ascii="Cambria Math" w:eastAsiaTheme="minorEastAsia" w:hAnsi="Cambria Math" w:cs="Times New Roman"/>
                      <w:sz w:val="28"/>
                      <w:szCs w:val="28"/>
                    </w:rPr>
                    <m:t>2</m:t>
                  </m:r>
                </m:sub>
              </m:sSub>
              <m:r>
                <m:rPr>
                  <m:sty m:val="p"/>
                </m:rPr>
                <w:rPr>
                  <w:rFonts w:ascii="Cambria Math" w:eastAsiaTheme="minorEastAsia" w:hAnsi="Cambria Math" w:cs="Times New Roman"/>
                  <w:sz w:val="28"/>
                  <w:szCs w:val="28"/>
                </w:rPr>
                <m:t>⋅</m:t>
              </m:r>
              <m:d>
                <m:dPr>
                  <m:ctrlPr>
                    <w:rPr>
                      <w:rFonts w:ascii="Cambria Math" w:eastAsiaTheme="minorEastAsia" w:hAnsi="Cambria Math" w:cs="Times New Roman"/>
                      <w:iCs/>
                      <w:sz w:val="28"/>
                      <w:szCs w:val="28"/>
                    </w:rPr>
                  </m:ctrlPr>
                </m:dPr>
                <m:e>
                  <m:sSub>
                    <m:sSubPr>
                      <m:ctrlPr>
                        <w:rPr>
                          <w:rFonts w:ascii="Cambria Math" w:eastAsiaTheme="minorEastAsia" w:hAnsi="Cambria Math" w:cs="Times New Roman"/>
                          <w:iCs/>
                          <w:sz w:val="28"/>
                          <w:szCs w:val="28"/>
                        </w:rPr>
                      </m:ctrlPr>
                    </m:sSubPr>
                    <m:e>
                      <m:r>
                        <m:rPr>
                          <m:sty m:val="p"/>
                        </m:rPr>
                        <w:rPr>
                          <w:rFonts w:ascii="Cambria Math" w:eastAsiaTheme="minorEastAsia" w:hAnsi="Cambria Math" w:cs="Times New Roman"/>
                          <w:sz w:val="28"/>
                          <w:szCs w:val="28"/>
                        </w:rPr>
                        <m:t>T</m:t>
                      </m:r>
                    </m:e>
                    <m:sub>
                      <m:r>
                        <m:rPr>
                          <m:sty m:val="p"/>
                        </m:rPr>
                        <w:rPr>
                          <w:rFonts w:ascii="Cambria Math" w:eastAsiaTheme="minorEastAsia" w:hAnsi="Cambria Math" w:cs="Times New Roman"/>
                          <w:sz w:val="28"/>
                          <w:szCs w:val="28"/>
                        </w:rPr>
                        <m:t>ст</m:t>
                      </m:r>
                    </m:sub>
                  </m:sSub>
                  <m:r>
                    <m:rPr>
                      <m:sty m:val="p"/>
                    </m:rPr>
                    <w:rPr>
                      <w:rFonts w:ascii="Cambria Math" w:eastAsiaTheme="minorEastAsia" w:hAnsi="Cambria Math" w:cs="Times New Roman"/>
                      <w:sz w:val="28"/>
                      <w:szCs w:val="28"/>
                    </w:rPr>
                    <m:t xml:space="preserve">- </m:t>
                  </m:r>
                  <m:sSub>
                    <m:sSubPr>
                      <m:ctrlPr>
                        <w:rPr>
                          <w:rFonts w:ascii="Cambria Math" w:eastAsiaTheme="minorEastAsia" w:hAnsi="Cambria Math" w:cs="Times New Roman"/>
                          <w:iCs/>
                          <w:sz w:val="28"/>
                          <w:szCs w:val="28"/>
                        </w:rPr>
                      </m:ctrlPr>
                    </m:sSubPr>
                    <m:e>
                      <m:r>
                        <m:rPr>
                          <m:sty m:val="p"/>
                        </m:rPr>
                        <w:rPr>
                          <w:rFonts w:ascii="Cambria Math" w:eastAsiaTheme="minorEastAsia" w:hAnsi="Cambria Math" w:cs="Times New Roman"/>
                          <w:sz w:val="28"/>
                          <w:szCs w:val="28"/>
                        </w:rPr>
                        <m:t>T</m:t>
                      </m:r>
                    </m:e>
                    <m:sub>
                      <m:r>
                        <m:rPr>
                          <m:sty m:val="p"/>
                        </m:rPr>
                        <w:rPr>
                          <w:rFonts w:ascii="Cambria Math" w:eastAsiaTheme="minorEastAsia" w:hAnsi="Cambria Math" w:cs="Times New Roman"/>
                          <w:sz w:val="28"/>
                          <w:szCs w:val="28"/>
                        </w:rPr>
                        <m:t>2</m:t>
                      </m:r>
                    </m:sub>
                  </m:sSub>
                </m:e>
              </m:d>
              <m:r>
                <m:rPr>
                  <m:sty m:val="p"/>
                </m:rPr>
                <w:rPr>
                  <w:rFonts w:ascii="Cambria Math" w:eastAsiaTheme="minorEastAsia" w:hAnsi="Cambria Math" w:cs="Times New Roman"/>
                  <w:sz w:val="28"/>
                  <w:szCs w:val="28"/>
                </w:rPr>
                <m:t xml:space="preserve"># </m:t>
              </m:r>
              <m:d>
                <m:dPr>
                  <m:ctrlPr>
                    <w:rPr>
                      <w:rFonts w:ascii="Cambria Math" w:eastAsiaTheme="minorEastAsia" w:hAnsi="Cambria Math" w:cs="Times New Roman"/>
                      <w:iCs/>
                      <w:sz w:val="28"/>
                      <w:szCs w:val="28"/>
                    </w:rPr>
                  </m:ctrlPr>
                </m:dPr>
                <m:e>
                  <m:r>
                    <m:rPr>
                      <m:sty m:val="p"/>
                    </m:rPr>
                    <w:rPr>
                      <w:rFonts w:ascii="Cambria Math" w:eastAsiaTheme="minorEastAsia" w:hAnsi="Cambria Math" w:cs="Times New Roman"/>
                      <w:sz w:val="28"/>
                      <w:szCs w:val="28"/>
                    </w:rPr>
                    <m:t>2.4</m:t>
                  </m:r>
                </m:e>
              </m:d>
            </m:e>
          </m:eqArr>
        </m:oMath>
      </m:oMathPara>
    </w:p>
    <w:p w14:paraId="109E8922" w14:textId="77777777" w:rsidR="00A928BD" w:rsidRPr="0013171C" w:rsidRDefault="00A928BD" w:rsidP="00443D18">
      <w:pPr>
        <w:ind w:firstLine="709"/>
        <w:jc w:val="both"/>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У цих рівняннях використано такі математичні та фізичні позначення:</w:t>
      </w:r>
    </w:p>
    <w:p w14:paraId="2CFF9B9E" w14:textId="77777777" w:rsidR="00A928BD" w:rsidRPr="0013171C" w:rsidRDefault="00A928BD" w:rsidP="00443D18">
      <w:pPr>
        <w:ind w:firstLine="709"/>
        <w:jc w:val="both"/>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 xml:space="preserve">V1, V2 — робочі об'єми міжтрубного та трубного просторів відповідно, м³; </w:t>
      </w:r>
    </w:p>
    <w:p w14:paraId="12315796" w14:textId="77777777" w:rsidR="00A928BD" w:rsidRPr="0013171C" w:rsidRDefault="00A928BD" w:rsidP="00443D18">
      <w:pPr>
        <w:ind w:firstLine="709"/>
        <w:jc w:val="both"/>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ρ1, ρ2 — густина гріючого газу та азотно-водневої суміші, кг/м³;</w:t>
      </w:r>
    </w:p>
    <w:p w14:paraId="09F9CCF1" w14:textId="77777777" w:rsidR="00A928BD" w:rsidRPr="0013171C" w:rsidRDefault="00A928BD" w:rsidP="00443D18">
      <w:pPr>
        <w:ind w:firstLine="709"/>
        <w:jc w:val="both"/>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 xml:space="preserve">c1, c2, c_ст — питомі теплоємності газів та стінки металу, кДж/(кг·К); </w:t>
      </w:r>
    </w:p>
    <w:p w14:paraId="31EE5BCD" w14:textId="77777777" w:rsidR="00A928BD" w:rsidRPr="0013171C" w:rsidRDefault="00A928BD" w:rsidP="00443D18">
      <w:pPr>
        <w:ind w:firstLine="709"/>
        <w:jc w:val="both"/>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 xml:space="preserve">M_ст — сумарна маса металевих трубок теплообмінника, кг; </w:t>
      </w:r>
    </w:p>
    <w:p w14:paraId="16ECFCA5" w14:textId="4D8A7B27" w:rsidR="00A928BD" w:rsidRPr="0013171C" w:rsidRDefault="00A928BD" w:rsidP="00443D18">
      <w:pPr>
        <w:ind w:firstLine="709"/>
        <w:jc w:val="both"/>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 xml:space="preserve">T1_вх, T2_вх — початкові температури середовищ на вході в апарат, °C; </w:t>
      </w:r>
    </w:p>
    <w:p w14:paraId="1CA4F0BA" w14:textId="77777777" w:rsidR="00A928BD" w:rsidRPr="0013171C" w:rsidRDefault="00A928BD" w:rsidP="00443D18">
      <w:pPr>
        <w:ind w:firstLine="709"/>
        <w:jc w:val="both"/>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 xml:space="preserve">T1, T2 — поточні середні температури гріючого газу та АВС в апараті, °C; </w:t>
      </w:r>
    </w:p>
    <w:p w14:paraId="556D6591" w14:textId="77777777" w:rsidR="00A928BD" w:rsidRPr="0013171C" w:rsidRDefault="00A928BD" w:rsidP="00443D18">
      <w:pPr>
        <w:ind w:firstLine="709"/>
        <w:jc w:val="both"/>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 xml:space="preserve">T_ст — середня температура металу стінок трубок, °C; </w:t>
      </w:r>
    </w:p>
    <w:p w14:paraId="4D5F451F" w14:textId="77777777" w:rsidR="00A928BD" w:rsidRPr="0013171C" w:rsidRDefault="00A928BD" w:rsidP="00443D18">
      <w:pPr>
        <w:ind w:firstLine="709"/>
        <w:jc w:val="both"/>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 xml:space="preserve">α1, α2 — коефіцієнти тепловіддачі від гріючого газу до стінки та від стінки до АВС, Вт/(м²·К); </w:t>
      </w:r>
    </w:p>
    <w:p w14:paraId="5A03185F" w14:textId="77777777" w:rsidR="00A928BD" w:rsidRPr="0013171C" w:rsidRDefault="00A928BD" w:rsidP="00443D18">
      <w:pPr>
        <w:ind w:firstLine="709"/>
        <w:jc w:val="both"/>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 xml:space="preserve">F1, F2 — площі зовнішньої та внутрішньої поверхонь теплообмінних трубок, м²; </w:t>
      </w:r>
    </w:p>
    <w:p w14:paraId="0DBF0B14" w14:textId="75585D60" w:rsidR="00A928BD" w:rsidRPr="0013171C" w:rsidRDefault="00A928BD" w:rsidP="00443D18">
      <w:pPr>
        <w:ind w:firstLine="709"/>
        <w:jc w:val="both"/>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t — час, с.</w:t>
      </w:r>
    </w:p>
    <w:p w14:paraId="7518BEED" w14:textId="77777777" w:rsidR="00A928BD" w:rsidRPr="0013171C" w:rsidRDefault="00A928BD" w:rsidP="00443D18">
      <w:pPr>
        <w:ind w:firstLine="708"/>
        <w:jc w:val="both"/>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 xml:space="preserve">Ця система диференціальних рівнянь зв'язує вхідні керуючі параметри з вихідною координатою об'єкта — температурою АВС на виході, яка є головною регульованою величиною. </w:t>
      </w:r>
    </w:p>
    <w:p w14:paraId="1FCC1CF7" w14:textId="77777777" w:rsidR="00E31CD9" w:rsidRDefault="00E31CD9" w:rsidP="00844E63">
      <w:pPr>
        <w:ind w:firstLine="0"/>
        <w:jc w:val="both"/>
        <w:rPr>
          <w:rFonts w:ascii="Times New Roman" w:eastAsiaTheme="minorEastAsia" w:hAnsi="Times New Roman" w:cs="Times New Roman"/>
          <w:sz w:val="28"/>
          <w:szCs w:val="28"/>
          <w:lang w:val="ru-RU"/>
        </w:rPr>
      </w:pPr>
    </w:p>
    <w:p w14:paraId="13023A96" w14:textId="77777777" w:rsidR="00443D18" w:rsidRDefault="00443D18" w:rsidP="00844E63">
      <w:pPr>
        <w:ind w:firstLine="0"/>
        <w:jc w:val="both"/>
        <w:rPr>
          <w:rFonts w:ascii="Times New Roman" w:eastAsiaTheme="minorEastAsia" w:hAnsi="Times New Roman" w:cs="Times New Roman"/>
          <w:sz w:val="28"/>
          <w:szCs w:val="28"/>
          <w:lang w:val="ru-RU"/>
        </w:rPr>
      </w:pPr>
    </w:p>
    <w:p w14:paraId="05EB6DC5" w14:textId="77777777" w:rsidR="00443D18" w:rsidRDefault="00443D18" w:rsidP="00844E63">
      <w:pPr>
        <w:ind w:firstLine="0"/>
        <w:jc w:val="both"/>
        <w:rPr>
          <w:rFonts w:ascii="Times New Roman" w:eastAsiaTheme="minorEastAsia" w:hAnsi="Times New Roman" w:cs="Times New Roman"/>
          <w:sz w:val="28"/>
          <w:szCs w:val="28"/>
          <w:lang w:val="ru-RU"/>
        </w:rPr>
      </w:pPr>
    </w:p>
    <w:p w14:paraId="08C1E3ED" w14:textId="77777777" w:rsidR="00443D18" w:rsidRPr="00443D18" w:rsidRDefault="00443D18" w:rsidP="00844E63">
      <w:pPr>
        <w:ind w:firstLine="0"/>
        <w:jc w:val="both"/>
        <w:rPr>
          <w:rFonts w:ascii="Times New Roman" w:eastAsiaTheme="minorEastAsia" w:hAnsi="Times New Roman" w:cs="Times New Roman"/>
          <w:sz w:val="28"/>
          <w:szCs w:val="28"/>
          <w:lang w:val="ru-RU"/>
        </w:rPr>
      </w:pPr>
    </w:p>
    <w:p w14:paraId="1946C477" w14:textId="63D60B14" w:rsidR="00052E45" w:rsidRDefault="00052E45" w:rsidP="00443D18">
      <w:pPr>
        <w:ind w:firstLine="708"/>
        <w:jc w:val="both"/>
        <w:rPr>
          <w:rFonts w:ascii="Times New Roman" w:eastAsiaTheme="minorEastAsia" w:hAnsi="Times New Roman" w:cs="Times New Roman"/>
          <w:b/>
          <w:bCs/>
          <w:iCs/>
          <w:sz w:val="28"/>
          <w:szCs w:val="28"/>
          <w:lang w:val="ru-RU"/>
        </w:rPr>
      </w:pPr>
      <w:r w:rsidRPr="0013171C">
        <w:rPr>
          <w:rFonts w:ascii="Times New Roman" w:eastAsiaTheme="minorEastAsia" w:hAnsi="Times New Roman" w:cs="Times New Roman"/>
          <w:b/>
          <w:bCs/>
          <w:iCs/>
          <w:sz w:val="28"/>
          <w:szCs w:val="28"/>
        </w:rPr>
        <w:lastRenderedPageBreak/>
        <w:t>2.3. Лінеаризація балансових співвідношень та перехід до динамічних характеристик</w:t>
      </w:r>
    </w:p>
    <w:p w14:paraId="0740FC74" w14:textId="77777777" w:rsidR="00443D18" w:rsidRPr="00443D18" w:rsidRDefault="00443D18" w:rsidP="00443D18">
      <w:pPr>
        <w:ind w:firstLine="708"/>
        <w:jc w:val="both"/>
        <w:rPr>
          <w:rFonts w:ascii="Times New Roman" w:eastAsiaTheme="minorEastAsia" w:hAnsi="Times New Roman" w:cs="Times New Roman"/>
          <w:b/>
          <w:bCs/>
          <w:iCs/>
          <w:sz w:val="28"/>
          <w:szCs w:val="28"/>
          <w:lang w:val="ru-RU"/>
        </w:rPr>
      </w:pPr>
    </w:p>
    <w:p w14:paraId="4AEBC4A6" w14:textId="2DC5C1A0" w:rsidR="00052E45" w:rsidRPr="0013171C" w:rsidRDefault="00052E45" w:rsidP="00443D18">
      <w:pPr>
        <w:ind w:firstLine="708"/>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 xml:space="preserve">Отримана система диференціальних рівнянь теплового балансу є суттєво </w:t>
      </w:r>
      <w:r w:rsidR="007348B2" w:rsidRPr="007348B2">
        <w:rPr>
          <w:rFonts w:ascii="Times New Roman" w:eastAsiaTheme="minorEastAsia" w:hAnsi="Times New Roman" w:cs="Times New Roman"/>
          <w:iCs/>
          <w:sz w:val="28"/>
          <w:szCs w:val="28"/>
        </w:rPr>
        <w:t>нелінійною</w:t>
      </w:r>
      <w:r w:rsidR="007348B2">
        <w:rPr>
          <w:rFonts w:ascii="Times New Roman" w:eastAsiaTheme="minorEastAsia" w:hAnsi="Times New Roman" w:cs="Times New Roman"/>
          <w:iCs/>
          <w:sz w:val="28"/>
          <w:szCs w:val="28"/>
        </w:rPr>
        <w:t xml:space="preserve"> </w:t>
      </w:r>
      <w:r w:rsidRPr="0013171C">
        <w:rPr>
          <w:rFonts w:ascii="Times New Roman" w:eastAsiaTheme="minorEastAsia" w:hAnsi="Times New Roman" w:cs="Times New Roman"/>
          <w:iCs/>
          <w:sz w:val="28"/>
          <w:szCs w:val="28"/>
        </w:rPr>
        <w:t>через наявність добутків змінних величин (витрат на температури) та залежність коефіцієнтів тепловіддачі від швидкості руху потоків. Для синтезу промислових алгоритмів регулювання необхідно виконати лінеаризацію рівнянь методом розкладання нелінійних функцій у ряд Тейлора в околі номінальної робочої точки стаціонарного режиму.</w:t>
      </w:r>
    </w:p>
    <w:p w14:paraId="51E3EFB7" w14:textId="77777777" w:rsidR="00052E45" w:rsidRPr="0013171C" w:rsidRDefault="00052E45" w:rsidP="00443D18">
      <w:pPr>
        <w:ind w:firstLine="708"/>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Переходячи від абсолютних значень фізичних величин до їх відхилень від номінального значення, позначимо:</w:t>
      </w:r>
    </w:p>
    <w:p w14:paraId="001F1633" w14:textId="5C842C05" w:rsidR="00CC16BD" w:rsidRPr="00443D18" w:rsidRDefault="00000000" w:rsidP="00052E45">
      <w:pPr>
        <w:ind w:firstLine="0"/>
        <w:jc w:val="both"/>
        <w:rPr>
          <w:rFonts w:ascii="Times New Roman" w:eastAsiaTheme="minorEastAsia" w:hAnsi="Times New Roman" w:cs="Times New Roman"/>
          <w:iCs/>
          <w:sz w:val="28"/>
          <w:szCs w:val="28"/>
        </w:rPr>
      </w:pPr>
      <m:oMathPara>
        <m:oMath>
          <m:eqArr>
            <m:eqArrPr>
              <m:maxDist m:val="1"/>
              <m:ctrlPr>
                <w:rPr>
                  <w:rFonts w:ascii="Cambria Math" w:eastAsiaTheme="minorEastAsia" w:hAnsi="Cambria Math" w:cs="Times New Roman"/>
                  <w:i/>
                  <w:iCs/>
                  <w:sz w:val="28"/>
                  <w:szCs w:val="28"/>
                </w:rPr>
              </m:ctrlPr>
            </m:eqArrPr>
            <m:e>
              <m:r>
                <m:rPr>
                  <m:sty m:val="p"/>
                </m:rPr>
                <w:rPr>
                  <w:rFonts w:ascii="Cambria Math" w:eastAsiaTheme="minorEastAsia" w:hAnsi="Cambria Math" w:cs="Times New Roman"/>
                  <w:sz w:val="28"/>
                  <w:szCs w:val="28"/>
                </w:rPr>
                <m:t>Δ</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 xml:space="preserve">= </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 xml:space="preserve">- </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T</m:t>
                  </m:r>
                </m:e>
                <m:sub>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1</m:t>
                      </m:r>
                    </m:e>
                    <m:sub>
                      <m:r>
                        <w:rPr>
                          <w:rFonts w:ascii="Cambria Math" w:eastAsiaTheme="minorEastAsia" w:hAnsi="Cambria Math" w:cs="Times New Roman"/>
                          <w:sz w:val="28"/>
                          <w:szCs w:val="28"/>
                        </w:rPr>
                        <m:t>0</m:t>
                      </m:r>
                    </m:sub>
                  </m:sSub>
                </m:sub>
              </m:sSub>
              <m:r>
                <w:rPr>
                  <w:rFonts w:ascii="Cambria Math" w:eastAsiaTheme="minorEastAsia" w:hAnsi="Cambria Math" w:cs="Times New Roman"/>
                  <w:sz w:val="28"/>
                  <w:szCs w:val="28"/>
                </w:rPr>
                <m:t xml:space="preserve">; </m:t>
              </m:r>
              <m:r>
                <m:rPr>
                  <m:sty m:val="p"/>
                </m:rPr>
                <w:rPr>
                  <w:rFonts w:ascii="Cambria Math" w:eastAsiaTheme="minorEastAsia" w:hAnsi="Cambria Math" w:cs="Times New Roman"/>
                  <w:sz w:val="28"/>
                  <w:szCs w:val="28"/>
                </w:rPr>
                <m:t>Δ</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 xml:space="preserve">= </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 xml:space="preserve">- </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T</m:t>
                  </m:r>
                </m:e>
                <m:sub>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2</m:t>
                      </m:r>
                    </m:e>
                    <m:sub>
                      <m:r>
                        <w:rPr>
                          <w:rFonts w:ascii="Cambria Math" w:eastAsiaTheme="minorEastAsia" w:hAnsi="Cambria Math" w:cs="Times New Roman"/>
                          <w:sz w:val="28"/>
                          <w:szCs w:val="28"/>
                        </w:rPr>
                        <m:t>0</m:t>
                      </m:r>
                    </m:sub>
                  </m:sSub>
                </m:sub>
              </m:sSub>
              <m:r>
                <w:rPr>
                  <w:rFonts w:ascii="Cambria Math" w:eastAsiaTheme="minorEastAsia" w:hAnsi="Cambria Math" w:cs="Times New Roman"/>
                  <w:sz w:val="28"/>
                  <w:szCs w:val="28"/>
                </w:rPr>
                <m:t xml:space="preserve">; </m:t>
              </m:r>
              <m:r>
                <m:rPr>
                  <m:sty m:val="p"/>
                </m:rPr>
                <w:rPr>
                  <w:rFonts w:ascii="Cambria Math" w:eastAsiaTheme="minorEastAsia" w:hAnsi="Cambria Math" w:cs="Times New Roman"/>
                  <w:sz w:val="28"/>
                  <w:szCs w:val="28"/>
                </w:rPr>
                <m:t>Δ</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G</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 xml:space="preserve">= </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G</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 xml:space="preserve">- </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G</m:t>
                  </m:r>
                </m:e>
                <m:sub>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1</m:t>
                      </m:r>
                    </m:e>
                    <m:sub>
                      <m:r>
                        <w:rPr>
                          <w:rFonts w:ascii="Cambria Math" w:eastAsiaTheme="minorEastAsia" w:hAnsi="Cambria Math" w:cs="Times New Roman"/>
                          <w:sz w:val="28"/>
                          <w:szCs w:val="28"/>
                        </w:rPr>
                        <m:t>0</m:t>
                      </m:r>
                    </m:sub>
                  </m:sSub>
                </m:sub>
              </m:sSub>
              <m:r>
                <w:rPr>
                  <w:rFonts w:ascii="Cambria Math" w:eastAsiaTheme="minorEastAsia" w:hAnsi="Cambria Math" w:cs="Times New Roman"/>
                  <w:sz w:val="28"/>
                  <w:szCs w:val="28"/>
                </w:rPr>
                <m:t xml:space="preserve">; </m:t>
              </m:r>
              <m:r>
                <m:rPr>
                  <m:sty m:val="p"/>
                </m:rPr>
                <w:rPr>
                  <w:rFonts w:ascii="Cambria Math" w:eastAsiaTheme="minorEastAsia" w:hAnsi="Cambria Math" w:cs="Times New Roman"/>
                  <w:sz w:val="28"/>
                  <w:szCs w:val="28"/>
                </w:rPr>
                <m:t>Δ</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G</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 xml:space="preserve">= </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G</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 xml:space="preserve">- </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G</m:t>
                  </m:r>
                </m:e>
                <m:sub>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2</m:t>
                      </m:r>
                    </m:e>
                    <m:sub>
                      <m:r>
                        <w:rPr>
                          <w:rFonts w:ascii="Cambria Math" w:eastAsiaTheme="minorEastAsia" w:hAnsi="Cambria Math" w:cs="Times New Roman"/>
                          <w:sz w:val="28"/>
                          <w:szCs w:val="28"/>
                        </w:rPr>
                        <m:t>0</m:t>
                      </m:r>
                    </m:sub>
                  </m:sSub>
                </m:sub>
              </m:sSub>
              <m:r>
                <w:rPr>
                  <w:rFonts w:ascii="Cambria Math" w:eastAsiaTheme="minorEastAsia" w:hAnsi="Cambria Math" w:cs="Times New Roman"/>
                  <w:sz w:val="28"/>
                  <w:szCs w:val="28"/>
                </w:rPr>
                <m:t xml:space="preserve"># </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2.5</m:t>
                  </m:r>
                </m:e>
              </m:d>
            </m:e>
          </m:eqArr>
        </m:oMath>
      </m:oMathPara>
    </w:p>
    <w:p w14:paraId="5AFD88A1" w14:textId="1926C9F9" w:rsidR="00052E45" w:rsidRPr="0013171C" w:rsidRDefault="00052E45" w:rsidP="00443D18">
      <w:pPr>
        <w:ind w:firstLine="708"/>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де індекс «0» відповідає параметрам стаціонарного технологічного регламенту.</w:t>
      </w:r>
    </w:p>
    <w:p w14:paraId="4B6F5E95" w14:textId="77777777" w:rsidR="00052E45" w:rsidRPr="0013171C" w:rsidRDefault="00052E45" w:rsidP="00443D18">
      <w:pPr>
        <w:ind w:firstLine="708"/>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Після підстановки відхилень та відкидання складових вищих за перший порядок малості, отримуємо лінеаризовану систему рівнянь у відхиленнях. Для переходу до аналітичних динамічних характеристик застосуємо інтегральне перетворення Лапласа за нульових початкових умов. Комплексний оператор Лапласа позначимо як s.</w:t>
      </w:r>
    </w:p>
    <w:p w14:paraId="4306A5E9" w14:textId="5B25023E" w:rsidR="00052E45" w:rsidRPr="0013171C" w:rsidRDefault="00052E45" w:rsidP="00443D18">
      <w:pPr>
        <w:ind w:firstLine="708"/>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 xml:space="preserve">Алгебраїзація диференціальних рівнянь дозволяє отримати передавальну функцію об'єкта керування. Для основного каналу керування «витрата гріючого газу (теплоносія) — температура азотно-водневої суміші на виході» передавальна функція теплообмінника з урахуванням часу транспортного запізнення набуває </w:t>
      </w:r>
      <w:r w:rsidRPr="0013171C">
        <w:rPr>
          <w:rFonts w:ascii="Times New Roman" w:eastAsiaTheme="minorEastAsia" w:hAnsi="Times New Roman" w:cs="Times New Roman"/>
          <w:iCs/>
          <w:sz w:val="28"/>
          <w:szCs w:val="28"/>
        </w:rPr>
        <w:lastRenderedPageBreak/>
        <w:t xml:space="preserve">вигляду динамічної ланки першого порядку з чистим запізненням: </w:t>
      </w:r>
      <m:oMath>
        <m:eqArr>
          <m:eqArrPr>
            <m:maxDist m:val="1"/>
            <m:ctrlPr>
              <w:rPr>
                <w:rFonts w:ascii="Cambria Math" w:eastAsiaTheme="minorEastAsia" w:hAnsi="Cambria Math" w:cs="Times New Roman"/>
                <w:i/>
                <w:iCs/>
                <w:sz w:val="28"/>
                <w:szCs w:val="28"/>
              </w:rPr>
            </m:ctrlPr>
          </m:eqArr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W</m:t>
                </m:r>
              </m:e>
              <m: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об</m:t>
                    </m:r>
                  </m:e>
                </m:d>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s</m:t>
                    </m:r>
                  </m:e>
                </m:d>
              </m:sub>
            </m:sSub>
            <m:r>
              <w:rPr>
                <w:rFonts w:ascii="Cambria Math" w:eastAsiaTheme="minorEastAsia" w:hAnsi="Cambria Math" w:cs="Times New Roman"/>
                <w:sz w:val="28"/>
                <w:szCs w:val="28"/>
              </w:rPr>
              <m:t xml:space="preserve">= </m:t>
            </m:r>
            <m:d>
              <m:dPr>
                <m:begChr m:val="["/>
                <m:endChr m:val="]"/>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K</m:t>
                    </m:r>
                  </m:e>
                  <m:sub>
                    <m:r>
                      <w:rPr>
                        <w:rFonts w:ascii="Cambria Math" w:eastAsiaTheme="minorEastAsia" w:hAnsi="Cambria Math" w:cs="Times New Roman"/>
                        <w:sz w:val="28"/>
                        <w:szCs w:val="28"/>
                      </w:rPr>
                      <m:t>об</m:t>
                    </m:r>
                  </m:sub>
                </m:sSub>
                <m:r>
                  <w:rPr>
                    <w:rFonts w:ascii="Cambria Math" w:eastAsiaTheme="minorEastAsia" w:hAnsi="Cambria Math" w:cs="Times New Roman"/>
                    <w:sz w:val="28"/>
                    <w:szCs w:val="28"/>
                  </w:rPr>
                  <m:t>/</m:t>
                </m:r>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об</m:t>
                        </m:r>
                      </m:sub>
                    </m:sSub>
                    <m:r>
                      <w:rPr>
                        <w:rFonts w:ascii="Cambria Math" w:eastAsiaTheme="minorEastAsia" w:hAnsi="Cambria Math" w:cs="Times New Roman"/>
                        <w:sz w:val="28"/>
                        <w:szCs w:val="28"/>
                      </w:rPr>
                      <m:t>· s + 1</m:t>
                    </m:r>
                  </m:e>
                </m:d>
              </m:e>
            </m:d>
            <m:r>
              <w:rPr>
                <w:rFonts w:ascii="Cambria Math" w:eastAsiaTheme="minorEastAsia" w:hAnsi="Cambria Math" w:cs="Times New Roman"/>
                <w:sz w:val="28"/>
                <w:szCs w:val="28"/>
              </w:rPr>
              <m:t xml:space="preserve">· </m:t>
            </m:r>
            <m:sSup>
              <m:sSupPr>
                <m:ctrlPr>
                  <w:rPr>
                    <w:rFonts w:ascii="Cambria Math" w:eastAsiaTheme="minorEastAsia" w:hAnsi="Cambria Math" w:cs="Times New Roman"/>
                    <w:i/>
                    <w:iCs/>
                    <w:sz w:val="28"/>
                    <w:szCs w:val="28"/>
                  </w:rPr>
                </m:ctrlPr>
              </m:sSupPr>
              <m:e>
                <m:r>
                  <w:rPr>
                    <w:rFonts w:ascii="Cambria Math" w:eastAsiaTheme="minorEastAsia" w:hAnsi="Cambria Math" w:cs="Times New Roman"/>
                    <w:sz w:val="28"/>
                    <w:szCs w:val="28"/>
                  </w:rPr>
                  <m:t>e</m:t>
                </m:r>
              </m:e>
              <m:sup>
                <m:r>
                  <m:rPr>
                    <m:sty m:val="bi"/>
                  </m:rPr>
                  <w:rPr>
                    <w:rFonts w:ascii="Cambria Math" w:eastAsiaTheme="minorEastAsia" w:hAnsi="Cambria Math" w:cs="Times New Roman"/>
                    <w:sz w:val="28"/>
                    <w:szCs w:val="28"/>
                  </w:rPr>
                  <m:t>τ</m:t>
                </m:r>
                <m:r>
                  <w:rPr>
                    <w:rFonts w:ascii="Cambria Math" w:eastAsiaTheme="minorEastAsia" w:hAnsi="Cambria Math" w:cs="Times New Roman"/>
                    <w:sz w:val="28"/>
                    <w:szCs w:val="28"/>
                  </w:rPr>
                  <m:t xml:space="preserve"> · s</m:t>
                </m:r>
              </m:sup>
            </m:sSup>
            <m:r>
              <w:rPr>
                <w:rFonts w:ascii="Cambria Math" w:eastAsiaTheme="minorEastAsia" w:hAnsi="Cambria Math" w:cs="Times New Roman"/>
                <w:sz w:val="28"/>
                <w:szCs w:val="28"/>
              </w:rPr>
              <m:t xml:space="preserve"># </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2.6</m:t>
                </m:r>
              </m:e>
            </m:d>
          </m:e>
        </m:eqArr>
      </m:oMath>
    </w:p>
    <w:p w14:paraId="20881B09" w14:textId="77777777" w:rsidR="00942A15" w:rsidRPr="0013171C" w:rsidRDefault="00942A15" w:rsidP="00052E45">
      <w:pPr>
        <w:ind w:firstLine="0"/>
        <w:jc w:val="both"/>
        <w:rPr>
          <w:rFonts w:ascii="Times New Roman" w:eastAsiaTheme="minorEastAsia" w:hAnsi="Times New Roman" w:cs="Times New Roman"/>
          <w:iCs/>
          <w:sz w:val="28"/>
          <w:szCs w:val="28"/>
        </w:rPr>
      </w:pPr>
    </w:p>
    <w:p w14:paraId="7117BDF3" w14:textId="1C60293A" w:rsidR="00052E45" w:rsidRPr="0013171C" w:rsidRDefault="00052E45" w:rsidP="000F6905">
      <w:pPr>
        <w:ind w:firstLine="708"/>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На основі графоаналітичної обробки експериментальних кривих розгону та імітаційного моделювання об'єкта, інженерні параметри динаміки для номінального режиму становлять: статичний коефіцієнт підсилення K_об = 1,15 °C/(кг/с), стала часу теплообмінника T_об = 320 с, час чистого транспортного запізнення τ = 45с.</w:t>
      </w:r>
    </w:p>
    <w:p w14:paraId="36DEF91B" w14:textId="54869712" w:rsidR="00052E45" w:rsidRPr="0013171C" w:rsidRDefault="00052E45" w:rsidP="000F6905">
      <w:pPr>
        <w:ind w:firstLine="708"/>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 xml:space="preserve">Підставивши отримані чисельні значення, отримуємо конкретну динамічну модель об'єкта за каналом керування: </w:t>
      </w:r>
    </w:p>
    <w:p w14:paraId="101AF2D7" w14:textId="5975AB6C" w:rsidR="00942A15" w:rsidRPr="0013171C" w:rsidRDefault="00000000" w:rsidP="00052E45">
      <w:pPr>
        <w:ind w:firstLine="0"/>
        <w:jc w:val="both"/>
        <w:rPr>
          <w:rFonts w:ascii="Times New Roman" w:eastAsiaTheme="minorEastAsia" w:hAnsi="Times New Roman" w:cs="Times New Roman"/>
          <w:iCs/>
          <w:sz w:val="28"/>
          <w:szCs w:val="28"/>
        </w:rPr>
      </w:pPr>
      <m:oMathPara>
        <m:oMath>
          <m:eqArr>
            <m:eqArrPr>
              <m:maxDist m:val="1"/>
              <m:ctrlPr>
                <w:rPr>
                  <w:rFonts w:ascii="Cambria Math" w:eastAsiaTheme="minorEastAsia" w:hAnsi="Cambria Math" w:cs="Times New Roman"/>
                  <w:i/>
                  <w:iCs/>
                  <w:sz w:val="28"/>
                  <w:szCs w:val="28"/>
                </w:rPr>
              </m:ctrlPr>
            </m:eqArrPr>
            <m:e>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W</m:t>
                  </m:r>
                </m:e>
                <m:sub>
                  <m:d>
                    <m:dPr>
                      <m:ctrlPr>
                        <w:rPr>
                          <w:rFonts w:ascii="Cambria Math" w:eastAsiaTheme="minorEastAsia" w:hAnsi="Cambria Math" w:cs="Times New Roman"/>
                          <w:sz w:val="28"/>
                          <w:szCs w:val="28"/>
                        </w:rPr>
                      </m:ctrlPr>
                    </m:dPr>
                    <m:e>
                      <m:r>
                        <m:rPr>
                          <m:sty m:val="p"/>
                        </m:rPr>
                        <w:rPr>
                          <w:rFonts w:ascii="Cambria Math" w:eastAsiaTheme="minorEastAsia" w:hAnsi="Cambria Math" w:cs="Times New Roman"/>
                          <w:sz w:val="28"/>
                          <w:szCs w:val="28"/>
                        </w:rPr>
                        <m:t>об</m:t>
                      </m:r>
                    </m:e>
                  </m:d>
                  <m:d>
                    <m:dPr>
                      <m:ctrlPr>
                        <w:rPr>
                          <w:rFonts w:ascii="Cambria Math" w:eastAsiaTheme="minorEastAsia" w:hAnsi="Cambria Math" w:cs="Times New Roman"/>
                          <w:sz w:val="28"/>
                          <w:szCs w:val="28"/>
                        </w:rPr>
                      </m:ctrlPr>
                    </m:dPr>
                    <m:e>
                      <m:r>
                        <m:rPr>
                          <m:sty m:val="p"/>
                        </m:rPr>
                        <w:rPr>
                          <w:rFonts w:ascii="Cambria Math" w:eastAsiaTheme="minorEastAsia" w:hAnsi="Cambria Math" w:cs="Times New Roman"/>
                          <w:sz w:val="28"/>
                          <w:szCs w:val="28"/>
                        </w:rPr>
                        <m:t>s</m:t>
                      </m:r>
                    </m:e>
                  </m:d>
                </m:sub>
              </m:sSub>
              <m:r>
                <m:rPr>
                  <m:sty m:val="p"/>
                </m:rPr>
                <w:rPr>
                  <w:rFonts w:ascii="Cambria Math" w:eastAsiaTheme="minorEastAsia" w:hAnsi="Cambria Math" w:cs="Times New Roman"/>
                  <w:sz w:val="28"/>
                  <w:szCs w:val="28"/>
                </w:rPr>
                <m:t xml:space="preserve">= </m:t>
              </m:r>
              <m:d>
                <m:dPr>
                  <m:begChr m:val="["/>
                  <m:endChr m:val="]"/>
                  <m:ctrlPr>
                    <w:rPr>
                      <w:rFonts w:ascii="Cambria Math" w:eastAsiaTheme="minorEastAsia" w:hAnsi="Cambria Math" w:cs="Times New Roman"/>
                      <w:sz w:val="28"/>
                      <w:szCs w:val="28"/>
                    </w:rPr>
                  </m:ctrlPr>
                </m:dPr>
                <m:e>
                  <m:r>
                    <m:rPr>
                      <m:sty m:val="p"/>
                    </m:rPr>
                    <w:rPr>
                      <w:rFonts w:ascii="Cambria Math" w:eastAsiaTheme="minorEastAsia" w:hAnsi="Cambria Math" w:cs="Times New Roman"/>
                      <w:sz w:val="28"/>
                      <w:szCs w:val="28"/>
                    </w:rPr>
                    <m:t>1,15/</m:t>
                  </m:r>
                  <m:d>
                    <m:dPr>
                      <m:ctrlPr>
                        <w:rPr>
                          <w:rFonts w:ascii="Cambria Math" w:eastAsiaTheme="minorEastAsia" w:hAnsi="Cambria Math" w:cs="Times New Roman"/>
                          <w:sz w:val="28"/>
                          <w:szCs w:val="28"/>
                        </w:rPr>
                      </m:ctrlPr>
                    </m:dPr>
                    <m:e>
                      <m:r>
                        <m:rPr>
                          <m:sty m:val="p"/>
                        </m:rPr>
                        <w:rPr>
                          <w:rFonts w:ascii="Cambria Math" w:eastAsiaTheme="minorEastAsia" w:hAnsi="Cambria Math" w:cs="Times New Roman"/>
                          <w:sz w:val="28"/>
                          <w:szCs w:val="28"/>
                        </w:rPr>
                        <m:t>320 ⋅s + 1</m:t>
                      </m:r>
                    </m:e>
                  </m:d>
                </m:e>
              </m:d>
              <m:r>
                <m:rPr>
                  <m:sty m:val="p"/>
                </m:rPr>
                <w:rPr>
                  <w:rFonts w:ascii="Cambria Math" w:eastAsiaTheme="minorEastAsia" w:hAnsi="Cambria Math" w:cs="Times New Roman"/>
                  <w:sz w:val="28"/>
                  <w:szCs w:val="28"/>
                </w:rPr>
                <m:t>⋅</m:t>
              </m:r>
              <m:sSup>
                <m:sSupPr>
                  <m:ctrlPr>
                    <w:rPr>
                      <w:rFonts w:ascii="Cambria Math" w:eastAsiaTheme="minorEastAsia" w:hAnsi="Cambria Math" w:cs="Times New Roman"/>
                      <w:sz w:val="28"/>
                      <w:szCs w:val="28"/>
                    </w:rPr>
                  </m:ctrlPr>
                </m:sSupPr>
                <m:e>
                  <m:r>
                    <m:rPr>
                      <m:sty m:val="p"/>
                    </m:rPr>
                    <w:rPr>
                      <w:rFonts w:ascii="Cambria Math" w:eastAsiaTheme="minorEastAsia" w:hAnsi="Cambria Math" w:cs="Times New Roman"/>
                      <w:sz w:val="28"/>
                      <w:szCs w:val="28"/>
                    </w:rPr>
                    <m:t>e</m:t>
                  </m:r>
                </m:e>
                <m:sup>
                  <m:r>
                    <m:rPr>
                      <m:sty m:val="p"/>
                    </m:rPr>
                    <w:rPr>
                      <w:rFonts w:ascii="Cambria Math" w:eastAsiaTheme="minorEastAsia" w:hAnsi="Cambria Math" w:cs="Times New Roman"/>
                      <w:sz w:val="28"/>
                      <w:szCs w:val="28"/>
                    </w:rPr>
                    <m:t>-45 ⋅s</m:t>
                  </m:r>
                </m:sup>
              </m:sSup>
              <m:r>
                <m:rPr>
                  <m:sty m:val="p"/>
                </m:rPr>
                <w:rPr>
                  <w:rFonts w:ascii="Cambria Math" w:eastAsiaTheme="minorEastAsia" w:hAnsi="Cambria Math" w:cs="Times New Roman"/>
                  <w:sz w:val="28"/>
                  <w:szCs w:val="28"/>
                </w:rPr>
                <m:t xml:space="preserve"># </m:t>
              </m:r>
              <m:d>
                <m:dPr>
                  <m:ctrlPr>
                    <w:rPr>
                      <w:rFonts w:ascii="Cambria Math" w:eastAsiaTheme="minorEastAsia" w:hAnsi="Cambria Math" w:cs="Times New Roman"/>
                      <w:sz w:val="28"/>
                      <w:szCs w:val="28"/>
                    </w:rPr>
                  </m:ctrlPr>
                </m:dPr>
                <m:e>
                  <m:r>
                    <m:rPr>
                      <m:sty m:val="p"/>
                    </m:rPr>
                    <w:rPr>
                      <w:rFonts w:ascii="Cambria Math" w:eastAsiaTheme="minorEastAsia" w:hAnsi="Cambria Math" w:cs="Times New Roman"/>
                      <w:sz w:val="28"/>
                      <w:szCs w:val="28"/>
                    </w:rPr>
                    <m:t>2.7</m:t>
                  </m:r>
                </m:e>
              </m:d>
            </m:e>
          </m:eqArr>
        </m:oMath>
      </m:oMathPara>
    </w:p>
    <w:p w14:paraId="426CEDED" w14:textId="77777777" w:rsidR="00942A15" w:rsidRPr="0013171C" w:rsidRDefault="00942A15" w:rsidP="00052E45">
      <w:pPr>
        <w:ind w:firstLine="0"/>
        <w:jc w:val="both"/>
        <w:rPr>
          <w:rFonts w:ascii="Times New Roman" w:eastAsiaTheme="minorEastAsia" w:hAnsi="Times New Roman" w:cs="Times New Roman"/>
          <w:iCs/>
          <w:sz w:val="28"/>
          <w:szCs w:val="28"/>
        </w:rPr>
      </w:pPr>
    </w:p>
    <w:p w14:paraId="230754F5" w14:textId="6CDEBDBD" w:rsidR="00052E45" w:rsidRPr="0013171C" w:rsidRDefault="00A443B9" w:rsidP="000F6905">
      <w:pPr>
        <w:ind w:firstLine="708"/>
        <w:jc w:val="both"/>
        <w:rPr>
          <w:rFonts w:ascii="Times New Roman" w:eastAsiaTheme="minorEastAsia" w:hAnsi="Times New Roman" w:cs="Times New Roman"/>
          <w:iCs/>
          <w:sz w:val="28"/>
          <w:szCs w:val="28"/>
        </w:rPr>
      </w:pPr>
      <w:r w:rsidRPr="00A443B9">
        <w:rPr>
          <w:rFonts w:ascii="Times New Roman" w:eastAsiaTheme="minorEastAsia" w:hAnsi="Times New Roman" w:cs="Times New Roman"/>
          <w:iCs/>
          <w:sz w:val="28"/>
          <w:szCs w:val="28"/>
        </w:rPr>
        <w:t>Для каналу збуренн</w:t>
      </w:r>
      <w:r>
        <w:rPr>
          <w:rFonts w:ascii="Times New Roman" w:eastAsiaTheme="minorEastAsia" w:hAnsi="Times New Roman" w:cs="Times New Roman"/>
          <w:iCs/>
          <w:sz w:val="28"/>
          <w:szCs w:val="28"/>
        </w:rPr>
        <w:t xml:space="preserve">я </w:t>
      </w:r>
      <w:r w:rsidR="00052E45" w:rsidRPr="0013171C">
        <w:rPr>
          <w:rFonts w:ascii="Times New Roman" w:eastAsiaTheme="minorEastAsia" w:hAnsi="Times New Roman" w:cs="Times New Roman"/>
          <w:iCs/>
          <w:sz w:val="28"/>
          <w:szCs w:val="28"/>
        </w:rPr>
        <w:t xml:space="preserve">«витрата холодної азотно-водневої суміші на вході — температура суміші на виході» передавальна функція описується виразом: </w:t>
      </w:r>
      <m:oMath>
        <m:eqArr>
          <m:eqArrPr>
            <m:maxDist m:val="1"/>
            <m:ctrlPr>
              <w:rPr>
                <w:rFonts w:ascii="Cambria Math" w:eastAsiaTheme="minorEastAsia" w:hAnsi="Cambria Math" w:cs="Times New Roman"/>
                <w:i/>
                <w:iCs/>
                <w:sz w:val="28"/>
                <w:szCs w:val="28"/>
              </w:rPr>
            </m:ctrlPr>
          </m:eqArrPr>
          <m:e>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W</m:t>
                </m:r>
              </m:e>
              <m:sub>
                <m:d>
                  <m:dPr>
                    <m:ctrlPr>
                      <w:rPr>
                        <w:rFonts w:ascii="Cambria Math" w:eastAsiaTheme="minorEastAsia" w:hAnsi="Cambria Math" w:cs="Times New Roman"/>
                        <w:sz w:val="28"/>
                        <w:szCs w:val="28"/>
                      </w:rPr>
                    </m:ctrlPr>
                  </m:dPr>
                  <m:e>
                    <m:r>
                      <m:rPr>
                        <m:sty m:val="p"/>
                      </m:rPr>
                      <w:rPr>
                        <w:rFonts w:ascii="Cambria Math" w:eastAsiaTheme="minorEastAsia" w:hAnsi="Cambria Math" w:cs="Times New Roman"/>
                        <w:sz w:val="28"/>
                        <w:szCs w:val="28"/>
                      </w:rPr>
                      <m:t>зб</m:t>
                    </m:r>
                  </m:e>
                </m:d>
                <m:d>
                  <m:dPr>
                    <m:ctrlPr>
                      <w:rPr>
                        <w:rFonts w:ascii="Cambria Math" w:eastAsiaTheme="minorEastAsia" w:hAnsi="Cambria Math" w:cs="Times New Roman"/>
                        <w:sz w:val="28"/>
                        <w:szCs w:val="28"/>
                      </w:rPr>
                    </m:ctrlPr>
                  </m:dPr>
                  <m:e>
                    <m:r>
                      <m:rPr>
                        <m:sty m:val="p"/>
                      </m:rPr>
                      <w:rPr>
                        <w:rFonts w:ascii="Cambria Math" w:eastAsiaTheme="minorEastAsia" w:hAnsi="Cambria Math" w:cs="Times New Roman"/>
                        <w:sz w:val="28"/>
                        <w:szCs w:val="28"/>
                      </w:rPr>
                      <m:t>s</m:t>
                    </m:r>
                  </m:e>
                </m:d>
              </m:sub>
            </m:sSub>
            <m:r>
              <m:rPr>
                <m:sty m:val="p"/>
              </m:rPr>
              <w:rPr>
                <w:rFonts w:ascii="Cambria Math" w:eastAsiaTheme="minorEastAsia" w:hAnsi="Cambria Math" w:cs="Times New Roman"/>
                <w:sz w:val="28"/>
                <w:szCs w:val="28"/>
              </w:rPr>
              <m:t xml:space="preserve">= </m:t>
            </m:r>
            <m:d>
              <m:dPr>
                <m:begChr m:val="["/>
                <m:endChr m:val="]"/>
                <m:ctrlPr>
                  <w:rPr>
                    <w:rFonts w:ascii="Cambria Math" w:eastAsiaTheme="minorEastAsia" w:hAnsi="Cambria Math" w:cs="Times New Roman"/>
                    <w:sz w:val="28"/>
                    <w:szCs w:val="28"/>
                  </w:rPr>
                </m:ctrlPr>
              </m:dPr>
              <m:e>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K</m:t>
                    </m:r>
                  </m:e>
                  <m:sub>
                    <m:r>
                      <m:rPr>
                        <m:sty m:val="p"/>
                      </m:rPr>
                      <w:rPr>
                        <w:rFonts w:ascii="Cambria Math" w:eastAsiaTheme="minorEastAsia" w:hAnsi="Cambria Math" w:cs="Times New Roman"/>
                        <w:sz w:val="28"/>
                        <w:szCs w:val="28"/>
                      </w:rPr>
                      <m:t>зб</m:t>
                    </m:r>
                  </m:sub>
                </m:sSub>
                <m:r>
                  <m:rPr>
                    <m:sty m:val="p"/>
                  </m:rPr>
                  <w:rPr>
                    <w:rFonts w:ascii="Cambria Math" w:eastAsiaTheme="minorEastAsia" w:hAnsi="Cambria Math" w:cs="Times New Roman"/>
                    <w:sz w:val="28"/>
                    <w:szCs w:val="28"/>
                  </w:rPr>
                  <m:t>/</m:t>
                </m:r>
                <m:d>
                  <m:dPr>
                    <m:ctrlPr>
                      <w:rPr>
                        <w:rFonts w:ascii="Cambria Math" w:eastAsiaTheme="minorEastAsia" w:hAnsi="Cambria Math" w:cs="Times New Roman"/>
                        <w:sz w:val="28"/>
                        <w:szCs w:val="28"/>
                      </w:rPr>
                    </m:ctrlPr>
                  </m:dPr>
                  <m:e>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T</m:t>
                        </m:r>
                      </m:e>
                      <m:sub>
                        <m:r>
                          <m:rPr>
                            <m:sty m:val="p"/>
                          </m:rPr>
                          <w:rPr>
                            <w:rFonts w:ascii="Cambria Math" w:eastAsiaTheme="minorEastAsia" w:hAnsi="Cambria Math" w:cs="Times New Roman"/>
                            <w:sz w:val="28"/>
                            <w:szCs w:val="28"/>
                          </w:rPr>
                          <m:t>об</m:t>
                        </m:r>
                      </m:sub>
                    </m:sSub>
                    <m:r>
                      <m:rPr>
                        <m:sty m:val="p"/>
                      </m:rPr>
                      <w:rPr>
                        <w:rFonts w:ascii="Cambria Math" w:eastAsiaTheme="minorEastAsia" w:hAnsi="Cambria Math" w:cs="Times New Roman"/>
                        <w:sz w:val="28"/>
                        <w:szCs w:val="28"/>
                      </w:rPr>
                      <m:t>· s + 1</m:t>
                    </m:r>
                  </m:e>
                </m:d>
              </m:e>
            </m:d>
            <m:r>
              <m:rPr>
                <m:sty m:val="p"/>
              </m:rPr>
              <w:rPr>
                <w:rFonts w:ascii="Cambria Math" w:eastAsiaTheme="minorEastAsia" w:hAnsi="Cambria Math" w:cs="Times New Roman"/>
                <w:sz w:val="28"/>
                <w:szCs w:val="28"/>
              </w:rPr>
              <m:t xml:space="preserve">· </m:t>
            </m:r>
            <m:sSup>
              <m:sSupPr>
                <m:ctrlPr>
                  <w:rPr>
                    <w:rFonts w:ascii="Cambria Math" w:eastAsiaTheme="minorEastAsia" w:hAnsi="Cambria Math" w:cs="Times New Roman"/>
                    <w:sz w:val="28"/>
                    <w:szCs w:val="28"/>
                  </w:rPr>
                </m:ctrlPr>
              </m:sSupPr>
              <m:e>
                <m:r>
                  <m:rPr>
                    <m:sty m:val="p"/>
                  </m:rPr>
                  <w:rPr>
                    <w:rFonts w:ascii="Cambria Math" w:eastAsiaTheme="minorEastAsia" w:hAnsi="Cambria Math" w:cs="Times New Roman"/>
                    <w:sz w:val="28"/>
                    <w:szCs w:val="28"/>
                  </w:rPr>
                  <m:t>e</m:t>
                </m:r>
              </m:e>
              <m:sup>
                <m:sSub>
                  <m:sSubPr>
                    <m:ctrlPr>
                      <w:rPr>
                        <w:rFonts w:ascii="Cambria Math" w:eastAsiaTheme="minorEastAsia" w:hAnsi="Cambria Math" w:cs="Times New Roman"/>
                        <w:sz w:val="28"/>
                        <w:szCs w:val="28"/>
                      </w:rPr>
                    </m:ctrlPr>
                  </m:sSubPr>
                  <m:e>
                    <m:r>
                      <m:rPr>
                        <m:sty m:val="b"/>
                      </m:rPr>
                      <w:rPr>
                        <w:rFonts w:ascii="Cambria Math" w:eastAsiaTheme="minorEastAsia" w:hAnsi="Cambria Math" w:cs="Times New Roman"/>
                        <w:sz w:val="28"/>
                        <w:szCs w:val="28"/>
                      </w:rPr>
                      <m:t>τ</m:t>
                    </m:r>
                    <m:r>
                      <m:rPr>
                        <m:sty m:val="p"/>
                      </m:rPr>
                      <w:rPr>
                        <w:rFonts w:ascii="Cambria Math" w:eastAsiaTheme="minorEastAsia" w:hAnsi="Cambria Math" w:cs="Times New Roman"/>
                        <w:sz w:val="28"/>
                        <w:szCs w:val="28"/>
                      </w:rPr>
                      <m:t xml:space="preserve"> </m:t>
                    </m:r>
                  </m:e>
                  <m:sub>
                    <m:r>
                      <m:rPr>
                        <m:sty m:val="p"/>
                      </m:rPr>
                      <w:rPr>
                        <w:rFonts w:ascii="Cambria Math" w:eastAsiaTheme="minorEastAsia" w:hAnsi="Cambria Math" w:cs="Times New Roman"/>
                        <w:sz w:val="28"/>
                        <w:szCs w:val="28"/>
                      </w:rPr>
                      <m:t xml:space="preserve">зб </m:t>
                    </m:r>
                  </m:sub>
                </m:sSub>
                <m:r>
                  <m:rPr>
                    <m:sty m:val="p"/>
                  </m:rPr>
                  <w:rPr>
                    <w:rFonts w:ascii="Cambria Math" w:eastAsiaTheme="minorEastAsia" w:hAnsi="Cambria Math" w:cs="Times New Roman"/>
                    <w:sz w:val="28"/>
                    <w:szCs w:val="28"/>
                  </w:rPr>
                  <m:t>· s</m:t>
                </m:r>
              </m:sup>
            </m:sSup>
            <m:r>
              <m:rPr>
                <m:sty m:val="p"/>
              </m:rPr>
              <w:rPr>
                <w:rFonts w:ascii="Cambria Math" w:eastAsiaTheme="minorEastAsia" w:hAnsi="Cambria Math" w:cs="Times New Roman"/>
                <w:sz w:val="28"/>
                <w:szCs w:val="28"/>
              </w:rPr>
              <m:t xml:space="preserve"># </m:t>
            </m:r>
            <m:d>
              <m:dPr>
                <m:ctrlPr>
                  <w:rPr>
                    <w:rFonts w:ascii="Cambria Math" w:eastAsiaTheme="minorEastAsia" w:hAnsi="Cambria Math" w:cs="Times New Roman"/>
                    <w:sz w:val="28"/>
                    <w:szCs w:val="28"/>
                  </w:rPr>
                </m:ctrlPr>
              </m:dPr>
              <m:e>
                <m:r>
                  <m:rPr>
                    <m:sty m:val="p"/>
                  </m:rPr>
                  <w:rPr>
                    <w:rFonts w:ascii="Cambria Math" w:eastAsiaTheme="minorEastAsia" w:hAnsi="Cambria Math" w:cs="Times New Roman"/>
                    <w:sz w:val="28"/>
                    <w:szCs w:val="28"/>
                  </w:rPr>
                  <m:t>2.8</m:t>
                </m:r>
              </m:e>
            </m:d>
          </m:e>
        </m:eqArr>
      </m:oMath>
    </w:p>
    <w:p w14:paraId="65F27556" w14:textId="77777777" w:rsidR="00942A15" w:rsidRPr="0013171C" w:rsidRDefault="00942A15" w:rsidP="00052E45">
      <w:pPr>
        <w:ind w:firstLine="0"/>
        <w:jc w:val="both"/>
        <w:rPr>
          <w:rFonts w:ascii="Times New Roman" w:eastAsiaTheme="minorEastAsia" w:hAnsi="Times New Roman" w:cs="Times New Roman"/>
          <w:iCs/>
          <w:sz w:val="28"/>
          <w:szCs w:val="28"/>
        </w:rPr>
      </w:pPr>
    </w:p>
    <w:p w14:paraId="6B52EDCE" w14:textId="10D1C06C" w:rsidR="00052E45" w:rsidRPr="0013171C" w:rsidRDefault="00052E45" w:rsidP="000F6905">
      <w:pPr>
        <w:ind w:firstLine="708"/>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 xml:space="preserve">де K_зб — коефіцієнт підсилення за каналом збурення, який для досліджуваного апарата становить 1,85 °C/(кг/с), а τ_зб — час запізнення за контуром холодної суміші, що дорівнює 46 с. У чисельному вигляді рівняння каналу збурення має вигляд: </w:t>
      </w:r>
      <m:oMath>
        <m:eqArr>
          <m:eqArrPr>
            <m:maxDist m:val="1"/>
            <m:ctrlPr>
              <w:rPr>
                <w:rFonts w:ascii="Cambria Math" w:eastAsiaTheme="minorEastAsia" w:hAnsi="Cambria Math" w:cs="Times New Roman"/>
                <w:i/>
                <w:iCs/>
                <w:sz w:val="28"/>
                <w:szCs w:val="28"/>
              </w:rPr>
            </m:ctrlPr>
          </m:eqArrPr>
          <m:e>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W</m:t>
                </m:r>
              </m:e>
              <m:sub>
                <m:d>
                  <m:dPr>
                    <m:ctrlPr>
                      <w:rPr>
                        <w:rFonts w:ascii="Cambria Math" w:eastAsiaTheme="minorEastAsia" w:hAnsi="Cambria Math" w:cs="Times New Roman"/>
                        <w:sz w:val="28"/>
                        <w:szCs w:val="28"/>
                      </w:rPr>
                    </m:ctrlPr>
                  </m:dPr>
                  <m:e>
                    <m:r>
                      <m:rPr>
                        <m:sty m:val="p"/>
                      </m:rPr>
                      <w:rPr>
                        <w:rFonts w:ascii="Cambria Math" w:eastAsiaTheme="minorEastAsia" w:hAnsi="Cambria Math" w:cs="Times New Roman"/>
                        <w:sz w:val="28"/>
                        <w:szCs w:val="28"/>
                      </w:rPr>
                      <m:t>зб</m:t>
                    </m:r>
                  </m:e>
                </m:d>
                <m:d>
                  <m:dPr>
                    <m:ctrlPr>
                      <w:rPr>
                        <w:rFonts w:ascii="Cambria Math" w:eastAsiaTheme="minorEastAsia" w:hAnsi="Cambria Math" w:cs="Times New Roman"/>
                        <w:sz w:val="28"/>
                        <w:szCs w:val="28"/>
                      </w:rPr>
                    </m:ctrlPr>
                  </m:dPr>
                  <m:e>
                    <m:r>
                      <m:rPr>
                        <m:sty m:val="p"/>
                      </m:rPr>
                      <w:rPr>
                        <w:rFonts w:ascii="Cambria Math" w:eastAsiaTheme="minorEastAsia" w:hAnsi="Cambria Math" w:cs="Times New Roman"/>
                        <w:sz w:val="28"/>
                        <w:szCs w:val="28"/>
                      </w:rPr>
                      <m:t>s</m:t>
                    </m:r>
                  </m:e>
                </m:d>
              </m:sub>
            </m:sSub>
            <m:r>
              <m:rPr>
                <m:sty m:val="p"/>
              </m:rPr>
              <w:rPr>
                <w:rFonts w:ascii="Cambria Math" w:eastAsiaTheme="minorEastAsia" w:hAnsi="Cambria Math" w:cs="Times New Roman"/>
                <w:sz w:val="28"/>
                <w:szCs w:val="28"/>
              </w:rPr>
              <m:t xml:space="preserve">= </m:t>
            </m:r>
            <m:d>
              <m:dPr>
                <m:begChr m:val="["/>
                <m:endChr m:val="]"/>
                <m:ctrlPr>
                  <w:rPr>
                    <w:rFonts w:ascii="Cambria Math" w:eastAsiaTheme="minorEastAsia" w:hAnsi="Cambria Math" w:cs="Times New Roman"/>
                    <w:sz w:val="28"/>
                    <w:szCs w:val="28"/>
                  </w:rPr>
                </m:ctrlPr>
              </m:dPr>
              <m:e>
                <m:r>
                  <m:rPr>
                    <m:sty m:val="p"/>
                  </m:rPr>
                  <w:rPr>
                    <w:rFonts w:ascii="Cambria Math" w:eastAsiaTheme="minorEastAsia" w:hAnsi="Cambria Math" w:cs="Times New Roman"/>
                    <w:sz w:val="28"/>
                    <w:szCs w:val="28"/>
                  </w:rPr>
                  <m:t>1,85/</m:t>
                </m:r>
                <m:d>
                  <m:dPr>
                    <m:ctrlPr>
                      <w:rPr>
                        <w:rFonts w:ascii="Cambria Math" w:eastAsiaTheme="minorEastAsia" w:hAnsi="Cambria Math" w:cs="Times New Roman"/>
                        <w:sz w:val="28"/>
                        <w:szCs w:val="28"/>
                      </w:rPr>
                    </m:ctrlPr>
                  </m:dPr>
                  <m:e>
                    <m:r>
                      <m:rPr>
                        <m:sty m:val="p"/>
                      </m:rPr>
                      <w:rPr>
                        <w:rFonts w:ascii="Cambria Math" w:eastAsiaTheme="minorEastAsia" w:hAnsi="Cambria Math" w:cs="Times New Roman"/>
                        <w:sz w:val="28"/>
                        <w:szCs w:val="28"/>
                      </w:rPr>
                      <m:t>320 · s + 1</m:t>
                    </m:r>
                  </m:e>
                </m:d>
              </m:e>
            </m:d>
            <m:r>
              <m:rPr>
                <m:sty m:val="p"/>
              </m:rPr>
              <w:rPr>
                <w:rFonts w:ascii="Cambria Math" w:eastAsiaTheme="minorEastAsia" w:hAnsi="Cambria Math" w:cs="Times New Roman"/>
                <w:sz w:val="28"/>
                <w:szCs w:val="28"/>
              </w:rPr>
              <m:t xml:space="preserve">· </m:t>
            </m:r>
            <m:sSup>
              <m:sSupPr>
                <m:ctrlPr>
                  <w:rPr>
                    <w:rFonts w:ascii="Cambria Math" w:eastAsiaTheme="minorEastAsia" w:hAnsi="Cambria Math" w:cs="Times New Roman"/>
                    <w:sz w:val="28"/>
                    <w:szCs w:val="28"/>
                  </w:rPr>
                </m:ctrlPr>
              </m:sSupPr>
              <m:e>
                <m:r>
                  <m:rPr>
                    <m:sty m:val="p"/>
                  </m:rPr>
                  <w:rPr>
                    <w:rFonts w:ascii="Cambria Math" w:eastAsiaTheme="minorEastAsia" w:hAnsi="Cambria Math" w:cs="Times New Roman"/>
                    <w:sz w:val="28"/>
                    <w:szCs w:val="28"/>
                  </w:rPr>
                  <m:t>e</m:t>
                </m:r>
              </m:e>
              <m:sup>
                <m:r>
                  <m:rPr>
                    <m:sty m:val="p"/>
                  </m:rPr>
                  <w:rPr>
                    <w:rFonts w:ascii="Cambria Math" w:eastAsiaTheme="minorEastAsia" w:hAnsi="Cambria Math" w:cs="Times New Roman"/>
                    <w:sz w:val="28"/>
                    <w:szCs w:val="28"/>
                  </w:rPr>
                  <m:t>-46 · s</m:t>
                </m:r>
              </m:sup>
            </m:sSup>
            <m:r>
              <m:rPr>
                <m:sty m:val="p"/>
              </m:rPr>
              <w:rPr>
                <w:rFonts w:ascii="Cambria Math" w:eastAsiaTheme="minorEastAsia" w:hAnsi="Cambria Math" w:cs="Times New Roman"/>
                <w:sz w:val="28"/>
                <w:szCs w:val="28"/>
              </w:rPr>
              <m:t xml:space="preserve"># </m:t>
            </m:r>
            <m:d>
              <m:dPr>
                <m:ctrlPr>
                  <w:rPr>
                    <w:rFonts w:ascii="Cambria Math" w:eastAsiaTheme="minorEastAsia" w:hAnsi="Cambria Math" w:cs="Times New Roman"/>
                    <w:sz w:val="28"/>
                    <w:szCs w:val="28"/>
                  </w:rPr>
                </m:ctrlPr>
              </m:dPr>
              <m:e>
                <m:r>
                  <m:rPr>
                    <m:sty m:val="p"/>
                  </m:rPr>
                  <w:rPr>
                    <w:rFonts w:ascii="Cambria Math" w:eastAsiaTheme="minorEastAsia" w:hAnsi="Cambria Math" w:cs="Times New Roman"/>
                    <w:sz w:val="28"/>
                    <w:szCs w:val="28"/>
                  </w:rPr>
                  <m:t>2.9</m:t>
                </m:r>
              </m:e>
            </m:d>
          </m:e>
        </m:eqArr>
      </m:oMath>
    </w:p>
    <w:p w14:paraId="0B7BBF48" w14:textId="77777777" w:rsidR="00942A15" w:rsidRPr="0013171C" w:rsidRDefault="00942A15" w:rsidP="00052E45">
      <w:pPr>
        <w:ind w:firstLine="0"/>
        <w:jc w:val="both"/>
        <w:rPr>
          <w:rFonts w:ascii="Times New Roman" w:eastAsiaTheme="minorEastAsia" w:hAnsi="Times New Roman" w:cs="Times New Roman"/>
          <w:iCs/>
          <w:sz w:val="28"/>
          <w:szCs w:val="28"/>
        </w:rPr>
      </w:pPr>
    </w:p>
    <w:p w14:paraId="7E2AB302" w14:textId="5FF04DBF" w:rsidR="00052E45" w:rsidRPr="0013171C" w:rsidRDefault="00052E45" w:rsidP="000F6905">
      <w:pPr>
        <w:ind w:firstLine="708"/>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lastRenderedPageBreak/>
        <w:t xml:space="preserve">Отримані лінійні структури передавальних функцій та їх чисельні коефіцієнти дозволяють виконати точний параметричний синтез </w:t>
      </w:r>
      <w:r w:rsidR="00942A15" w:rsidRPr="0013171C">
        <w:rPr>
          <w:rFonts w:ascii="Times New Roman" w:eastAsiaTheme="minorEastAsia" w:hAnsi="Times New Roman" w:cs="Times New Roman"/>
          <w:iCs/>
          <w:sz w:val="28"/>
          <w:szCs w:val="28"/>
        </w:rPr>
        <w:t xml:space="preserve">промислових </w:t>
      </w:r>
      <w:r w:rsidRPr="0013171C">
        <w:rPr>
          <w:rFonts w:ascii="Times New Roman" w:eastAsiaTheme="minorEastAsia" w:hAnsi="Times New Roman" w:cs="Times New Roman"/>
          <w:iCs/>
          <w:sz w:val="28"/>
          <w:szCs w:val="28"/>
        </w:rPr>
        <w:t>регуляторів та провести імітаційне моделювання каскадної системи автоматизації.</w:t>
      </w:r>
    </w:p>
    <w:p w14:paraId="15518213" w14:textId="77777777" w:rsidR="00E26E99" w:rsidRDefault="00492B7D" w:rsidP="00052E45">
      <w:pPr>
        <w:ind w:firstLine="0"/>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ab/>
      </w:r>
    </w:p>
    <w:p w14:paraId="50ED44D9" w14:textId="206B8B51" w:rsidR="009D6A71" w:rsidRDefault="009D6A71" w:rsidP="000F6905">
      <w:pPr>
        <w:ind w:firstLine="708"/>
        <w:jc w:val="both"/>
        <w:rPr>
          <w:rFonts w:ascii="Times New Roman" w:eastAsiaTheme="minorEastAsia" w:hAnsi="Times New Roman" w:cs="Times New Roman"/>
          <w:b/>
          <w:bCs/>
          <w:iCs/>
          <w:sz w:val="28"/>
          <w:szCs w:val="28"/>
          <w:lang w:val="ru-RU"/>
        </w:rPr>
      </w:pPr>
      <w:r w:rsidRPr="0013171C">
        <w:rPr>
          <w:rFonts w:ascii="Times New Roman" w:eastAsiaTheme="minorEastAsia" w:hAnsi="Times New Roman" w:cs="Times New Roman"/>
          <w:b/>
          <w:bCs/>
          <w:iCs/>
          <w:sz w:val="28"/>
          <w:szCs w:val="28"/>
        </w:rPr>
        <w:t>2.4. Експериментальне визначення динамічних характеристик теплообмінника</w:t>
      </w:r>
    </w:p>
    <w:p w14:paraId="0CB91C45" w14:textId="77777777" w:rsidR="000F6905" w:rsidRPr="000F6905" w:rsidRDefault="000F6905" w:rsidP="000F6905">
      <w:pPr>
        <w:ind w:firstLine="708"/>
        <w:jc w:val="both"/>
        <w:rPr>
          <w:rFonts w:ascii="Times New Roman" w:eastAsiaTheme="minorEastAsia" w:hAnsi="Times New Roman" w:cs="Times New Roman"/>
          <w:iCs/>
          <w:sz w:val="28"/>
          <w:szCs w:val="28"/>
          <w:lang w:val="ru-RU"/>
        </w:rPr>
      </w:pPr>
    </w:p>
    <w:p w14:paraId="39772B40" w14:textId="4C7B02FD" w:rsidR="009D6A71" w:rsidRPr="0013171C" w:rsidRDefault="009D6A71" w:rsidP="00844E63">
      <w:pPr>
        <w:ind w:firstLine="708"/>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Теоретичний розрахунок параметрів передавальних функцій на основі конструктивних креслень та теплофізичних властивостей матеріалів дає лише наближені результати. У реальних промислових умовах діють численні фактори, які важко врахувати аналітично: поступове забруднення трубного пучка відкладеннями, знос регулюючої арматури, похибки монтажу теплоізоляції та нерівномірність розподілу газових потоків у камерах апарата. Тому для точного налаштування майбутньої системи автоматизації обов'язковим етапом є експериментальне визначення динамічних характеристик безпосередньо на діючому технологічному об'єкті.</w:t>
      </w:r>
    </w:p>
    <w:p w14:paraId="2BC2F7BD" w14:textId="77777777" w:rsidR="009D6A71" w:rsidRPr="0013171C" w:rsidRDefault="009D6A71" w:rsidP="00844E63">
      <w:pPr>
        <w:ind w:firstLine="708"/>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Основним інженерним методом отримання динамічних характеристик промислових теплообмінників є метод зняття кривих розгону (перехідних характеристик) у розімкненому контурі. Сутність цього методу полягає у реєстрації реакції вихідної координати об'єкта на типовий стрибкоподібний вплив, поданий на його вхід.</w:t>
      </w:r>
    </w:p>
    <w:p w14:paraId="1859631F" w14:textId="1938E968" w:rsidR="00844E63" w:rsidRPr="0013171C" w:rsidRDefault="009D6A71" w:rsidP="00834FE2">
      <w:pPr>
        <w:ind w:firstLine="708"/>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Отримані таким чином експериментальні параметри є основою для подальшого імітаційного моделювання та параметричного синтезу автоматичних регуляторів.</w:t>
      </w:r>
    </w:p>
    <w:p w14:paraId="0F7E4847" w14:textId="6C6C6745" w:rsidR="005E5AAE" w:rsidRPr="0013171C" w:rsidRDefault="005E5AAE" w:rsidP="000F6905">
      <w:pPr>
        <w:ind w:firstLine="0"/>
        <w:rPr>
          <w:rFonts w:ascii="Times New Roman" w:eastAsiaTheme="minorEastAsia" w:hAnsi="Times New Roman" w:cs="Times New Roman"/>
          <w:i/>
          <w:iCs/>
          <w:sz w:val="28"/>
          <w:szCs w:val="28"/>
        </w:rPr>
      </w:pPr>
      <w:r w:rsidRPr="0013171C">
        <w:rPr>
          <w:rFonts w:ascii="Times New Roman" w:eastAsiaTheme="minorEastAsia" w:hAnsi="Times New Roman" w:cs="Times New Roman"/>
          <w:i/>
          <w:iCs/>
          <w:noProof/>
          <w:sz w:val="28"/>
          <w:szCs w:val="28"/>
        </w:rPr>
        <w:lastRenderedPageBreak/>
        <w:drawing>
          <wp:inline distT="0" distB="0" distL="0" distR="0" wp14:anchorId="15C2B981" wp14:editId="7D21F392">
            <wp:extent cx="3538331" cy="2458385"/>
            <wp:effectExtent l="0" t="0" r="5080" b="0"/>
            <wp:docPr id="10964919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491954" name=""/>
                    <pic:cNvPicPr/>
                  </pic:nvPicPr>
                  <pic:blipFill>
                    <a:blip r:embed="rId15"/>
                    <a:stretch>
                      <a:fillRect/>
                    </a:stretch>
                  </pic:blipFill>
                  <pic:spPr>
                    <a:xfrm>
                      <a:off x="0" y="0"/>
                      <a:ext cx="3562919" cy="2475468"/>
                    </a:xfrm>
                    <a:prstGeom prst="rect">
                      <a:avLst/>
                    </a:prstGeom>
                  </pic:spPr>
                </pic:pic>
              </a:graphicData>
            </a:graphic>
          </wp:inline>
        </w:drawing>
      </w:r>
    </w:p>
    <w:p w14:paraId="7D91CDB3" w14:textId="76CF782D" w:rsidR="009D6A71" w:rsidRPr="000F6905" w:rsidRDefault="009D6A71" w:rsidP="00844E63">
      <w:pPr>
        <w:ind w:firstLine="0"/>
        <w:rPr>
          <w:rFonts w:ascii="Times New Roman" w:eastAsiaTheme="minorEastAsia" w:hAnsi="Times New Roman" w:cs="Times New Roman"/>
          <w:sz w:val="28"/>
          <w:szCs w:val="28"/>
        </w:rPr>
      </w:pPr>
      <w:r w:rsidRPr="000F6905">
        <w:rPr>
          <w:rFonts w:ascii="Times New Roman" w:eastAsiaTheme="minorEastAsia" w:hAnsi="Times New Roman" w:cs="Times New Roman"/>
          <w:sz w:val="28"/>
          <w:szCs w:val="28"/>
        </w:rPr>
        <w:t>Рис</w:t>
      </w:r>
      <w:r w:rsidR="000F6905">
        <w:rPr>
          <w:rFonts w:ascii="Times New Roman" w:eastAsiaTheme="minorEastAsia" w:hAnsi="Times New Roman" w:cs="Times New Roman"/>
          <w:sz w:val="28"/>
          <w:szCs w:val="28"/>
          <w:lang w:val="ru-RU"/>
        </w:rPr>
        <w:t>унок</w:t>
      </w:r>
      <w:r w:rsidRPr="000F6905">
        <w:rPr>
          <w:rFonts w:ascii="Times New Roman" w:eastAsiaTheme="minorEastAsia" w:hAnsi="Times New Roman" w:cs="Times New Roman"/>
          <w:sz w:val="28"/>
          <w:szCs w:val="28"/>
        </w:rPr>
        <w:t xml:space="preserve"> 2.2</w:t>
      </w:r>
      <w:r w:rsidR="000F6905">
        <w:rPr>
          <w:rFonts w:ascii="Times New Roman" w:eastAsiaTheme="minorEastAsia" w:hAnsi="Times New Roman" w:cs="Times New Roman"/>
          <w:sz w:val="28"/>
          <w:szCs w:val="28"/>
          <w:lang w:val="ru-RU"/>
        </w:rPr>
        <w:t xml:space="preserve"> ‒</w:t>
      </w:r>
      <w:r w:rsidRPr="000F6905">
        <w:rPr>
          <w:rFonts w:ascii="Times New Roman" w:eastAsiaTheme="minorEastAsia" w:hAnsi="Times New Roman" w:cs="Times New Roman"/>
          <w:sz w:val="28"/>
          <w:szCs w:val="28"/>
        </w:rPr>
        <w:t xml:space="preserve"> Графоаналітичний метод обробки експериментальної кривої розгону теплообмінника)</w:t>
      </w:r>
    </w:p>
    <w:p w14:paraId="6D51FDB8" w14:textId="1D8A7856" w:rsidR="00844E63" w:rsidRPr="0013171C" w:rsidRDefault="00844E63" w:rsidP="00844E63">
      <w:pPr>
        <w:ind w:firstLine="0"/>
        <w:rPr>
          <w:rFonts w:ascii="Times New Roman" w:eastAsiaTheme="minorEastAsia" w:hAnsi="Times New Roman" w:cs="Times New Roman"/>
          <w:sz w:val="28"/>
          <w:szCs w:val="28"/>
        </w:rPr>
      </w:pPr>
    </w:p>
    <w:p w14:paraId="53F5EAA5" w14:textId="7C5C5D2B" w:rsidR="005033D8" w:rsidRDefault="005033D8" w:rsidP="000F6905">
      <w:pPr>
        <w:ind w:firstLine="708"/>
        <w:jc w:val="both"/>
        <w:rPr>
          <w:rFonts w:ascii="Times New Roman" w:eastAsiaTheme="minorEastAsia" w:hAnsi="Times New Roman" w:cs="Times New Roman"/>
          <w:b/>
          <w:bCs/>
          <w:sz w:val="28"/>
          <w:szCs w:val="28"/>
          <w:lang w:val="ru-RU"/>
        </w:rPr>
      </w:pPr>
      <w:r w:rsidRPr="0013171C">
        <w:rPr>
          <w:rFonts w:ascii="Times New Roman" w:eastAsiaTheme="minorEastAsia" w:hAnsi="Times New Roman" w:cs="Times New Roman"/>
          <w:b/>
          <w:bCs/>
          <w:sz w:val="28"/>
          <w:szCs w:val="28"/>
        </w:rPr>
        <w:t>2.5. Вибір програмного середовища для імітаційного моделювання</w:t>
      </w:r>
    </w:p>
    <w:p w14:paraId="5902935E" w14:textId="77777777" w:rsidR="000F6905" w:rsidRPr="000F6905" w:rsidRDefault="000F6905" w:rsidP="000F6905">
      <w:pPr>
        <w:ind w:firstLine="708"/>
        <w:jc w:val="both"/>
        <w:rPr>
          <w:rFonts w:ascii="Times New Roman" w:eastAsiaTheme="minorEastAsia" w:hAnsi="Times New Roman" w:cs="Times New Roman"/>
          <w:sz w:val="28"/>
          <w:szCs w:val="28"/>
          <w:lang w:val="ru-RU"/>
        </w:rPr>
      </w:pPr>
    </w:p>
    <w:p w14:paraId="1C37A871" w14:textId="77777777" w:rsidR="005033D8" w:rsidRDefault="005033D8" w:rsidP="00844E63">
      <w:pPr>
        <w:ind w:firstLine="708"/>
        <w:jc w:val="both"/>
        <w:rPr>
          <w:rFonts w:ascii="Times New Roman" w:eastAsiaTheme="minorEastAsia" w:hAnsi="Times New Roman" w:cs="Times New Roman"/>
          <w:sz w:val="28"/>
          <w:szCs w:val="28"/>
          <w:lang w:val="ru-RU"/>
        </w:rPr>
      </w:pPr>
      <w:r w:rsidRPr="0013171C">
        <w:rPr>
          <w:rFonts w:ascii="Times New Roman" w:eastAsiaTheme="minorEastAsia" w:hAnsi="Times New Roman" w:cs="Times New Roman"/>
          <w:sz w:val="28"/>
          <w:szCs w:val="28"/>
        </w:rPr>
        <w:t>Для верифікації отриманої математичної моделі та дослідження поведінки об'єкта керування в динаміці застосовується метод комп'ютерного імітаційного моделювання. Сучасний ринок програмного забезпечення пропонує широкий спектр інструментів для інженерного аналізу, серед яких найбільш поширеними у галузі автоматизації технологічних процесів є середовища структурного моделювання (такі як MATLAB) та мови програмування високого рівня (зокрема Python). У даному дипломному проекті обґрунтовано необхідність використання обох підходів для забезпечення крос-верифікації результатів.</w:t>
      </w:r>
    </w:p>
    <w:p w14:paraId="6E49284E" w14:textId="77777777" w:rsidR="000F6905" w:rsidRDefault="000F6905" w:rsidP="00844E63">
      <w:pPr>
        <w:ind w:firstLine="708"/>
        <w:jc w:val="both"/>
        <w:rPr>
          <w:rFonts w:ascii="Times New Roman" w:eastAsiaTheme="minorEastAsia" w:hAnsi="Times New Roman" w:cs="Times New Roman"/>
          <w:sz w:val="28"/>
          <w:szCs w:val="28"/>
          <w:lang w:val="ru-RU"/>
        </w:rPr>
      </w:pPr>
    </w:p>
    <w:p w14:paraId="47E4F65D" w14:textId="77777777" w:rsidR="00A47D99" w:rsidRDefault="00A47D99" w:rsidP="00844E63">
      <w:pPr>
        <w:ind w:firstLine="708"/>
        <w:jc w:val="both"/>
        <w:rPr>
          <w:rFonts w:ascii="Times New Roman" w:eastAsiaTheme="minorEastAsia" w:hAnsi="Times New Roman" w:cs="Times New Roman"/>
          <w:sz w:val="28"/>
          <w:szCs w:val="28"/>
          <w:lang w:val="ru-RU"/>
        </w:rPr>
      </w:pPr>
    </w:p>
    <w:p w14:paraId="0F8AF3F3" w14:textId="77777777" w:rsidR="000F6905" w:rsidRPr="000F6905" w:rsidRDefault="000F6905" w:rsidP="00844E63">
      <w:pPr>
        <w:ind w:firstLine="708"/>
        <w:jc w:val="both"/>
        <w:rPr>
          <w:rFonts w:ascii="Times New Roman" w:eastAsiaTheme="minorEastAsia" w:hAnsi="Times New Roman" w:cs="Times New Roman"/>
          <w:sz w:val="28"/>
          <w:szCs w:val="28"/>
          <w:lang w:val="ru-RU"/>
        </w:rPr>
      </w:pPr>
    </w:p>
    <w:p w14:paraId="1933EBFF" w14:textId="77777777" w:rsidR="00A11F1C" w:rsidRDefault="00A11F1C" w:rsidP="000F6905">
      <w:pPr>
        <w:ind w:firstLine="708"/>
        <w:jc w:val="both"/>
        <w:rPr>
          <w:rFonts w:ascii="Times New Roman" w:eastAsiaTheme="minorEastAsia" w:hAnsi="Times New Roman" w:cs="Times New Roman"/>
          <w:b/>
          <w:bCs/>
          <w:sz w:val="28"/>
          <w:szCs w:val="28"/>
          <w:lang w:val="ru-RU"/>
        </w:rPr>
      </w:pPr>
      <w:r w:rsidRPr="0013171C">
        <w:rPr>
          <w:rFonts w:ascii="Times New Roman" w:eastAsiaTheme="minorEastAsia" w:hAnsi="Times New Roman" w:cs="Times New Roman"/>
          <w:b/>
          <w:bCs/>
          <w:sz w:val="28"/>
          <w:szCs w:val="28"/>
        </w:rPr>
        <w:lastRenderedPageBreak/>
        <w:t>2.6. Аналіз результатів імітаційного моделювання</w:t>
      </w:r>
    </w:p>
    <w:p w14:paraId="5CEEB05C" w14:textId="77777777" w:rsidR="000F6905" w:rsidRPr="000F6905" w:rsidRDefault="000F6905" w:rsidP="000F6905">
      <w:pPr>
        <w:ind w:firstLine="708"/>
        <w:jc w:val="both"/>
        <w:rPr>
          <w:rFonts w:ascii="Times New Roman" w:eastAsiaTheme="minorEastAsia" w:hAnsi="Times New Roman" w:cs="Times New Roman"/>
          <w:sz w:val="28"/>
          <w:szCs w:val="28"/>
          <w:lang w:val="ru-RU"/>
        </w:rPr>
      </w:pPr>
    </w:p>
    <w:p w14:paraId="77F158B2" w14:textId="7EB85FB9" w:rsidR="00A11F1C" w:rsidRPr="0013171C" w:rsidRDefault="00A11F1C" w:rsidP="00844E63">
      <w:pPr>
        <w:ind w:firstLine="708"/>
        <w:jc w:val="both"/>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Для проведення імітаційного експерименту розроблено дві відповідні моделі. На вхід кожної з моделей подавався тестовий стрибкоподібний вплив за каналом керування: миттєве збільшення витрати гарячого теплоносія на десять відсотків від його номінального значення. Початкові умови відповідали усталеному робочому режиму з вихідною температурою азот</w:t>
      </w:r>
      <w:r w:rsidR="00791EF3">
        <w:rPr>
          <w:rFonts w:ascii="Times New Roman" w:eastAsiaTheme="minorEastAsia" w:hAnsi="Times New Roman" w:cs="Times New Roman"/>
          <w:sz w:val="28"/>
          <w:szCs w:val="28"/>
          <w:lang w:val="ru-RU"/>
        </w:rPr>
        <w:t>н</w:t>
      </w:r>
      <w:r w:rsidRPr="0013171C">
        <w:rPr>
          <w:rFonts w:ascii="Times New Roman" w:eastAsiaTheme="minorEastAsia" w:hAnsi="Times New Roman" w:cs="Times New Roman"/>
          <w:sz w:val="28"/>
          <w:szCs w:val="28"/>
        </w:rPr>
        <w:t>о-водневої суміші на рівні ста вісімдесяти градусів Цельсія.</w:t>
      </w:r>
    </w:p>
    <w:p w14:paraId="00E49450" w14:textId="77777777" w:rsidR="00A11F1C" w:rsidRPr="0013171C" w:rsidRDefault="00A11F1C" w:rsidP="00844E63">
      <w:pPr>
        <w:ind w:firstLine="708"/>
        <w:jc w:val="both"/>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Процес моделювання фіксував зміну температури суміші протягом півтори тисячі секунд (двадцяти п'яти хвилин), що гарантовано перевищує час перехідного процесу для масивних теплообмінних апаратів. Результати реєстрації динаміки температури були виведені у вигляді графіків перехідних процесів.</w:t>
      </w:r>
    </w:p>
    <w:p w14:paraId="267CE6F3" w14:textId="20B4B74B" w:rsidR="00844E63" w:rsidRPr="0013171C" w:rsidRDefault="003556BB" w:rsidP="00844E63">
      <w:pPr>
        <w:ind w:firstLine="0"/>
        <w:rPr>
          <w:rFonts w:ascii="Times New Roman" w:eastAsiaTheme="minorEastAsia" w:hAnsi="Times New Roman" w:cs="Times New Roman"/>
          <w:i/>
          <w:iCs/>
          <w:sz w:val="28"/>
          <w:szCs w:val="28"/>
        </w:rPr>
      </w:pPr>
      <w:r w:rsidRPr="0013171C">
        <w:rPr>
          <w:rFonts w:ascii="Times New Roman" w:eastAsiaTheme="minorEastAsia" w:hAnsi="Times New Roman" w:cs="Times New Roman"/>
          <w:i/>
          <w:iCs/>
          <w:noProof/>
          <w:sz w:val="28"/>
          <w:szCs w:val="28"/>
        </w:rPr>
        <w:drawing>
          <wp:inline distT="0" distB="0" distL="0" distR="0" wp14:anchorId="15779CED" wp14:editId="2AED971D">
            <wp:extent cx="4055166" cy="2727642"/>
            <wp:effectExtent l="0" t="0" r="2540" b="0"/>
            <wp:docPr id="16550059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005948" name=""/>
                    <pic:cNvPicPr/>
                  </pic:nvPicPr>
                  <pic:blipFill>
                    <a:blip r:embed="rId16"/>
                    <a:stretch>
                      <a:fillRect/>
                    </a:stretch>
                  </pic:blipFill>
                  <pic:spPr>
                    <a:xfrm>
                      <a:off x="0" y="0"/>
                      <a:ext cx="4072287" cy="2739158"/>
                    </a:xfrm>
                    <a:prstGeom prst="rect">
                      <a:avLst/>
                    </a:prstGeom>
                  </pic:spPr>
                </pic:pic>
              </a:graphicData>
            </a:graphic>
          </wp:inline>
        </w:drawing>
      </w:r>
    </w:p>
    <w:p w14:paraId="26D79793" w14:textId="1C16CE8C" w:rsidR="00844E63" w:rsidRPr="00791EF3" w:rsidRDefault="00A11F1C" w:rsidP="00791EF3">
      <w:pPr>
        <w:ind w:firstLine="708"/>
        <w:jc w:val="both"/>
        <w:rPr>
          <w:rFonts w:ascii="Times New Roman" w:eastAsiaTheme="minorEastAsia" w:hAnsi="Times New Roman" w:cs="Times New Roman"/>
          <w:sz w:val="28"/>
          <w:szCs w:val="28"/>
        </w:rPr>
      </w:pPr>
      <w:r w:rsidRPr="00791EF3">
        <w:rPr>
          <w:rFonts w:ascii="Times New Roman" w:eastAsiaTheme="minorEastAsia" w:hAnsi="Times New Roman" w:cs="Times New Roman"/>
          <w:sz w:val="28"/>
          <w:szCs w:val="28"/>
        </w:rPr>
        <w:t>Рис</w:t>
      </w:r>
      <w:r w:rsidR="00791EF3">
        <w:rPr>
          <w:rFonts w:ascii="Times New Roman" w:eastAsiaTheme="minorEastAsia" w:hAnsi="Times New Roman" w:cs="Times New Roman"/>
          <w:sz w:val="28"/>
          <w:szCs w:val="28"/>
          <w:lang w:val="ru-RU"/>
        </w:rPr>
        <w:t>унок</w:t>
      </w:r>
      <w:r w:rsidRPr="00791EF3">
        <w:rPr>
          <w:rFonts w:ascii="Times New Roman" w:eastAsiaTheme="minorEastAsia" w:hAnsi="Times New Roman" w:cs="Times New Roman"/>
          <w:sz w:val="28"/>
          <w:szCs w:val="28"/>
        </w:rPr>
        <w:t xml:space="preserve"> 2.3</w:t>
      </w:r>
      <w:r w:rsidR="00791EF3">
        <w:rPr>
          <w:rFonts w:ascii="Times New Roman" w:eastAsiaTheme="minorEastAsia" w:hAnsi="Times New Roman" w:cs="Times New Roman"/>
          <w:sz w:val="28"/>
          <w:szCs w:val="28"/>
          <w:lang w:val="ru-RU"/>
        </w:rPr>
        <w:t xml:space="preserve"> ‒</w:t>
      </w:r>
      <w:r w:rsidRPr="00791EF3">
        <w:rPr>
          <w:rFonts w:ascii="Times New Roman" w:eastAsiaTheme="minorEastAsia" w:hAnsi="Times New Roman" w:cs="Times New Roman"/>
          <w:sz w:val="28"/>
          <w:szCs w:val="28"/>
        </w:rPr>
        <w:t xml:space="preserve"> Порівняльні графіки перехідних процесів нелінійної та лінеаризованої моделей)</w:t>
      </w:r>
    </w:p>
    <w:p w14:paraId="6DBC130C" w14:textId="77777777" w:rsidR="004963E4" w:rsidRPr="0013171C" w:rsidRDefault="004963E4" w:rsidP="00844E63">
      <w:pPr>
        <w:ind w:firstLine="0"/>
        <w:rPr>
          <w:rFonts w:ascii="Times New Roman" w:eastAsiaTheme="minorEastAsia" w:hAnsi="Times New Roman" w:cs="Times New Roman"/>
          <w:sz w:val="28"/>
          <w:szCs w:val="28"/>
        </w:rPr>
      </w:pPr>
    </w:p>
    <w:p w14:paraId="7BF03B15" w14:textId="5CE29E44" w:rsidR="00A11F1C" w:rsidRPr="0013171C" w:rsidRDefault="00A11F1C" w:rsidP="00844E63">
      <w:pPr>
        <w:ind w:firstLine="708"/>
        <w:jc w:val="both"/>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lastRenderedPageBreak/>
        <w:t>Аналіз отриманих перехідних характеристик дозволяє зробити кілька важливих висновків. По-перше, обидві моделі чітко демонструють наявність яскраво вираженого транспортного запізнення. Протягом перших сорока п'яти секунд після збільшення витрати гріючого газу температура азот</w:t>
      </w:r>
      <w:r w:rsidR="002A48F0">
        <w:rPr>
          <w:rFonts w:ascii="Times New Roman" w:eastAsiaTheme="minorEastAsia" w:hAnsi="Times New Roman" w:cs="Times New Roman"/>
          <w:sz w:val="28"/>
          <w:szCs w:val="28"/>
          <w:lang w:val="ru-RU"/>
        </w:rPr>
        <w:t>н</w:t>
      </w:r>
      <w:r w:rsidRPr="0013171C">
        <w:rPr>
          <w:rFonts w:ascii="Times New Roman" w:eastAsiaTheme="minorEastAsia" w:hAnsi="Times New Roman" w:cs="Times New Roman"/>
          <w:sz w:val="28"/>
          <w:szCs w:val="28"/>
        </w:rPr>
        <w:t>о-водневої суміші на виході залишалася абсолютно незмінною. Цей час відповідає періоду, необхідному для розповсюдження теплової хвилі крізь товщу металевих стінок трубного пучка та транспортування нагрітих порцій газу до місця встановлення вимірювального перетворювача температури.</w:t>
      </w:r>
    </w:p>
    <w:p w14:paraId="4A17865F" w14:textId="77777777" w:rsidR="00A11F1C" w:rsidRPr="0013171C" w:rsidRDefault="00A11F1C" w:rsidP="00844E63">
      <w:pPr>
        <w:ind w:firstLine="708"/>
        <w:jc w:val="both"/>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По-друге, після завершення часу запізнення спостерігається плавне, аперіодичне зростання температури до нового стаціонарного значення, яке склало сто вісімдесят два градуси Цельсія. Плавність переходу підтверджує значну теплову ємність об'єкта: процес нагрівання масивних конструкцій теплообмінника виступає своєрідним демпфером, що згладжує різкі температурні коливання. Час досягнення нового усталеного стану склав понад дев'ятсот секунд, що повністю узгоджується з експериментально визначеною сталою часу.</w:t>
      </w:r>
    </w:p>
    <w:p w14:paraId="038ABA2A" w14:textId="77777777" w:rsidR="00A11F1C" w:rsidRDefault="00A11F1C" w:rsidP="00844E63">
      <w:pPr>
        <w:ind w:firstLine="708"/>
        <w:jc w:val="both"/>
        <w:rPr>
          <w:rFonts w:ascii="Times New Roman" w:eastAsiaTheme="minorEastAsia" w:hAnsi="Times New Roman" w:cs="Times New Roman"/>
          <w:sz w:val="28"/>
          <w:szCs w:val="28"/>
          <w:lang w:val="ru-RU"/>
        </w:rPr>
      </w:pPr>
      <w:r w:rsidRPr="0013171C">
        <w:rPr>
          <w:rFonts w:ascii="Times New Roman" w:eastAsiaTheme="minorEastAsia" w:hAnsi="Times New Roman" w:cs="Times New Roman"/>
          <w:sz w:val="28"/>
          <w:szCs w:val="28"/>
        </w:rPr>
        <w:t>Порівняння результатів структурного моделювання лінійної системи в Simulink та чисельного розв'язання нелінійних диференціальних рівнянь у Python показало високий ступінь збіжності. Максимальна відносна розбіжність між двома кривими розгону на всьому інтервалі спостереження не перевищила чотирьох з половиною відсотків. Для наочної оцінки адекватності моделювання складено порівняльну таблицю динамічних параметрів.</w:t>
      </w:r>
    </w:p>
    <w:p w14:paraId="10564E8C" w14:textId="77777777" w:rsidR="002A48F0" w:rsidRDefault="002A48F0" w:rsidP="00844E63">
      <w:pPr>
        <w:ind w:firstLine="708"/>
        <w:jc w:val="both"/>
        <w:rPr>
          <w:rFonts w:ascii="Times New Roman" w:eastAsiaTheme="minorEastAsia" w:hAnsi="Times New Roman" w:cs="Times New Roman"/>
          <w:sz w:val="28"/>
          <w:szCs w:val="28"/>
          <w:lang w:val="ru-RU"/>
        </w:rPr>
      </w:pPr>
    </w:p>
    <w:p w14:paraId="333B4C26" w14:textId="77777777" w:rsidR="002A48F0" w:rsidRDefault="002A48F0" w:rsidP="00844E63">
      <w:pPr>
        <w:ind w:firstLine="708"/>
        <w:jc w:val="both"/>
        <w:rPr>
          <w:rFonts w:ascii="Times New Roman" w:eastAsiaTheme="minorEastAsia" w:hAnsi="Times New Roman" w:cs="Times New Roman"/>
          <w:sz w:val="28"/>
          <w:szCs w:val="28"/>
          <w:lang w:val="ru-RU"/>
        </w:rPr>
      </w:pPr>
    </w:p>
    <w:p w14:paraId="644EAC35" w14:textId="77777777" w:rsidR="002A48F0" w:rsidRPr="002A48F0" w:rsidRDefault="002A48F0" w:rsidP="00844E63">
      <w:pPr>
        <w:ind w:firstLine="708"/>
        <w:jc w:val="both"/>
        <w:rPr>
          <w:rFonts w:ascii="Times New Roman" w:eastAsiaTheme="minorEastAsia" w:hAnsi="Times New Roman" w:cs="Times New Roman"/>
          <w:sz w:val="28"/>
          <w:szCs w:val="28"/>
          <w:lang w:val="ru-RU"/>
        </w:rPr>
      </w:pPr>
    </w:p>
    <w:p w14:paraId="40CA03DE" w14:textId="77777777" w:rsidR="002A48F0" w:rsidRPr="002A48F0" w:rsidRDefault="002A48F0" w:rsidP="002A48F0">
      <w:pPr>
        <w:ind w:firstLine="708"/>
        <w:jc w:val="right"/>
        <w:rPr>
          <w:rFonts w:ascii="Times New Roman" w:eastAsiaTheme="minorEastAsia" w:hAnsi="Times New Roman" w:cs="Times New Roman"/>
          <w:iCs/>
          <w:sz w:val="28"/>
          <w:szCs w:val="28"/>
        </w:rPr>
      </w:pPr>
      <w:r w:rsidRPr="002A48F0">
        <w:rPr>
          <w:rFonts w:ascii="Times New Roman" w:eastAsiaTheme="minorEastAsia" w:hAnsi="Times New Roman" w:cs="Times New Roman"/>
          <w:sz w:val="28"/>
          <w:szCs w:val="28"/>
        </w:rPr>
        <w:lastRenderedPageBreak/>
        <w:t>Таблиця 2.2 — Порівняння результатів розрахунку та імітаційного моделювання</w:t>
      </w:r>
    </w:p>
    <w:tbl>
      <w:tblPr>
        <w:tblStyle w:val="ac"/>
        <w:tblW w:w="10008" w:type="dxa"/>
        <w:tblInd w:w="-5" w:type="dxa"/>
        <w:tblLook w:val="04A0" w:firstRow="1" w:lastRow="0" w:firstColumn="1" w:lastColumn="0" w:noHBand="0" w:noVBand="1"/>
      </w:tblPr>
      <w:tblGrid>
        <w:gridCol w:w="2502"/>
        <w:gridCol w:w="2502"/>
        <w:gridCol w:w="2502"/>
        <w:gridCol w:w="2502"/>
      </w:tblGrid>
      <w:tr w:rsidR="00451914" w:rsidRPr="0013171C" w14:paraId="4351B433" w14:textId="77777777" w:rsidTr="004963E4">
        <w:trPr>
          <w:trHeight w:val="267"/>
        </w:trPr>
        <w:tc>
          <w:tcPr>
            <w:tcW w:w="2502" w:type="dxa"/>
          </w:tcPr>
          <w:p w14:paraId="573D5454" w14:textId="11574A57" w:rsidR="00451914" w:rsidRPr="0013171C" w:rsidRDefault="00451914" w:rsidP="004963E4">
            <w:pPr>
              <w:ind w:firstLine="0"/>
              <w:jc w:val="both"/>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Параметр динаміки</w:t>
            </w:r>
          </w:p>
        </w:tc>
        <w:tc>
          <w:tcPr>
            <w:tcW w:w="2502" w:type="dxa"/>
          </w:tcPr>
          <w:p w14:paraId="66D91000" w14:textId="359404C4" w:rsidR="00451914" w:rsidRPr="0013171C" w:rsidRDefault="00DD09DE" w:rsidP="004963E4">
            <w:pPr>
              <w:ind w:firstLine="0"/>
              <w:jc w:val="both"/>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Аналітичний розрахунок (Python)</w:t>
            </w:r>
          </w:p>
        </w:tc>
        <w:tc>
          <w:tcPr>
            <w:tcW w:w="2502" w:type="dxa"/>
          </w:tcPr>
          <w:p w14:paraId="3047C903" w14:textId="3924239A" w:rsidR="00451914" w:rsidRPr="0013171C" w:rsidRDefault="002036CF" w:rsidP="004963E4">
            <w:pPr>
              <w:ind w:firstLine="0"/>
              <w:jc w:val="both"/>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Структурна модель (Simulink)</w:t>
            </w:r>
          </w:p>
        </w:tc>
        <w:tc>
          <w:tcPr>
            <w:tcW w:w="2502" w:type="dxa"/>
          </w:tcPr>
          <w:p w14:paraId="4CF738FA" w14:textId="49BEA023" w:rsidR="00451914" w:rsidRPr="0013171C" w:rsidRDefault="00A00D6A" w:rsidP="004963E4">
            <w:pPr>
              <w:ind w:firstLine="0"/>
              <w:jc w:val="both"/>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Відносна похибка, відсотки</w:t>
            </w:r>
          </w:p>
        </w:tc>
      </w:tr>
      <w:tr w:rsidR="00451914" w:rsidRPr="0013171C" w14:paraId="413934CC" w14:textId="77777777" w:rsidTr="004963E4">
        <w:trPr>
          <w:trHeight w:val="267"/>
        </w:trPr>
        <w:tc>
          <w:tcPr>
            <w:tcW w:w="2502" w:type="dxa"/>
          </w:tcPr>
          <w:p w14:paraId="307AD927" w14:textId="3090EBCD" w:rsidR="00451914" w:rsidRPr="0013171C" w:rsidRDefault="00DD09DE" w:rsidP="004963E4">
            <w:pPr>
              <w:ind w:firstLine="0"/>
              <w:jc w:val="both"/>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Час запізнення об'єкта</w:t>
            </w:r>
          </w:p>
        </w:tc>
        <w:tc>
          <w:tcPr>
            <w:tcW w:w="2502" w:type="dxa"/>
          </w:tcPr>
          <w:p w14:paraId="73E971B9" w14:textId="7827DF63" w:rsidR="00451914" w:rsidRPr="0013171C" w:rsidRDefault="00A00D6A" w:rsidP="004963E4">
            <w:pPr>
              <w:ind w:firstLine="0"/>
              <w:jc w:val="both"/>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46 секунд</w:t>
            </w:r>
          </w:p>
        </w:tc>
        <w:tc>
          <w:tcPr>
            <w:tcW w:w="2502" w:type="dxa"/>
          </w:tcPr>
          <w:p w14:paraId="5DBCCE20" w14:textId="30FDE7F2" w:rsidR="00451914" w:rsidRPr="0013171C" w:rsidRDefault="00A00D6A" w:rsidP="004963E4">
            <w:pPr>
              <w:ind w:firstLine="0"/>
              <w:jc w:val="both"/>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45 секунд</w:t>
            </w:r>
          </w:p>
        </w:tc>
        <w:tc>
          <w:tcPr>
            <w:tcW w:w="2502" w:type="dxa"/>
          </w:tcPr>
          <w:p w14:paraId="2F3C8EA6" w14:textId="1E3145FF" w:rsidR="00451914" w:rsidRPr="0013171C" w:rsidRDefault="00D84126" w:rsidP="004963E4">
            <w:pPr>
              <w:ind w:firstLine="0"/>
              <w:jc w:val="both"/>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2,1</w:t>
            </w:r>
          </w:p>
        </w:tc>
      </w:tr>
      <w:tr w:rsidR="00451914" w:rsidRPr="0013171C" w14:paraId="7A9EEE8E" w14:textId="77777777" w:rsidTr="004963E4">
        <w:trPr>
          <w:trHeight w:val="267"/>
        </w:trPr>
        <w:tc>
          <w:tcPr>
            <w:tcW w:w="2502" w:type="dxa"/>
          </w:tcPr>
          <w:p w14:paraId="4AAB3C51" w14:textId="3C5D7C79" w:rsidR="00451914" w:rsidRPr="0013171C" w:rsidRDefault="00DD09DE" w:rsidP="004963E4">
            <w:pPr>
              <w:ind w:firstLine="0"/>
              <w:jc w:val="both"/>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Стала часу теплообмінника</w:t>
            </w:r>
          </w:p>
        </w:tc>
        <w:tc>
          <w:tcPr>
            <w:tcW w:w="2502" w:type="dxa"/>
          </w:tcPr>
          <w:p w14:paraId="2635D0D6" w14:textId="19ADC586" w:rsidR="00451914" w:rsidRPr="0013171C" w:rsidRDefault="00A00D6A" w:rsidP="004963E4">
            <w:pPr>
              <w:ind w:firstLine="0"/>
              <w:jc w:val="both"/>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324 секунди</w:t>
            </w:r>
          </w:p>
        </w:tc>
        <w:tc>
          <w:tcPr>
            <w:tcW w:w="2502" w:type="dxa"/>
          </w:tcPr>
          <w:p w14:paraId="79995A4F" w14:textId="3665616F" w:rsidR="00451914" w:rsidRPr="0013171C" w:rsidRDefault="00A00D6A" w:rsidP="004963E4">
            <w:pPr>
              <w:ind w:firstLine="0"/>
              <w:jc w:val="both"/>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320 секунди</w:t>
            </w:r>
          </w:p>
        </w:tc>
        <w:tc>
          <w:tcPr>
            <w:tcW w:w="2502" w:type="dxa"/>
          </w:tcPr>
          <w:p w14:paraId="0B2A8E3A" w14:textId="1554E45B" w:rsidR="00451914" w:rsidRPr="0013171C" w:rsidRDefault="00D84126" w:rsidP="004963E4">
            <w:pPr>
              <w:ind w:firstLine="0"/>
              <w:jc w:val="both"/>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1,2</w:t>
            </w:r>
          </w:p>
        </w:tc>
      </w:tr>
      <w:tr w:rsidR="00451914" w:rsidRPr="0013171C" w14:paraId="405F8810" w14:textId="77777777" w:rsidTr="004963E4">
        <w:trPr>
          <w:trHeight w:val="280"/>
        </w:trPr>
        <w:tc>
          <w:tcPr>
            <w:tcW w:w="2502" w:type="dxa"/>
          </w:tcPr>
          <w:p w14:paraId="3E32B339" w14:textId="7FBBD10F" w:rsidR="00451914" w:rsidRPr="0013171C" w:rsidRDefault="00DD09DE" w:rsidP="004963E4">
            <w:pPr>
              <w:ind w:firstLine="0"/>
              <w:jc w:val="both"/>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Час перехідного процесу</w:t>
            </w:r>
          </w:p>
        </w:tc>
        <w:tc>
          <w:tcPr>
            <w:tcW w:w="2502" w:type="dxa"/>
          </w:tcPr>
          <w:p w14:paraId="3A127271" w14:textId="70EF3C5F" w:rsidR="00451914" w:rsidRPr="0013171C" w:rsidRDefault="00A00D6A" w:rsidP="004963E4">
            <w:pPr>
              <w:ind w:firstLine="0"/>
              <w:jc w:val="both"/>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980 секунд</w:t>
            </w:r>
          </w:p>
        </w:tc>
        <w:tc>
          <w:tcPr>
            <w:tcW w:w="2502" w:type="dxa"/>
          </w:tcPr>
          <w:p w14:paraId="70BD1FA1" w14:textId="084CE116" w:rsidR="00451914" w:rsidRPr="0013171C" w:rsidRDefault="00A00D6A" w:rsidP="004963E4">
            <w:pPr>
              <w:ind w:firstLine="0"/>
              <w:jc w:val="both"/>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960 секунд</w:t>
            </w:r>
          </w:p>
        </w:tc>
        <w:tc>
          <w:tcPr>
            <w:tcW w:w="2502" w:type="dxa"/>
          </w:tcPr>
          <w:p w14:paraId="227367BD" w14:textId="3A0F9345" w:rsidR="00451914" w:rsidRPr="0013171C" w:rsidRDefault="00D84126" w:rsidP="004963E4">
            <w:pPr>
              <w:ind w:firstLine="0"/>
              <w:jc w:val="both"/>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2,0</w:t>
            </w:r>
          </w:p>
        </w:tc>
      </w:tr>
      <w:tr w:rsidR="00451914" w:rsidRPr="0013171C" w14:paraId="5FD35FDA" w14:textId="77777777" w:rsidTr="004963E4">
        <w:trPr>
          <w:trHeight w:val="255"/>
        </w:trPr>
        <w:tc>
          <w:tcPr>
            <w:tcW w:w="2502" w:type="dxa"/>
          </w:tcPr>
          <w:p w14:paraId="2BF3B5D1" w14:textId="15E87BAF" w:rsidR="00451914" w:rsidRPr="0013171C" w:rsidRDefault="00DD09DE" w:rsidP="004963E4">
            <w:pPr>
              <w:ind w:firstLine="0"/>
              <w:jc w:val="both"/>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Статичне відхилення температури</w:t>
            </w:r>
          </w:p>
        </w:tc>
        <w:tc>
          <w:tcPr>
            <w:tcW w:w="2502" w:type="dxa"/>
          </w:tcPr>
          <w:p w14:paraId="3F92CAE6" w14:textId="345408A8" w:rsidR="00451914" w:rsidRPr="0013171C" w:rsidRDefault="00D84126" w:rsidP="004963E4">
            <w:pPr>
              <w:ind w:firstLine="0"/>
              <w:jc w:val="both"/>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1,9 градуса</w:t>
            </w:r>
          </w:p>
        </w:tc>
        <w:tc>
          <w:tcPr>
            <w:tcW w:w="2502" w:type="dxa"/>
          </w:tcPr>
          <w:p w14:paraId="7D7EA754" w14:textId="0A253A18" w:rsidR="00451914" w:rsidRPr="0013171C" w:rsidRDefault="00D84126" w:rsidP="004963E4">
            <w:pPr>
              <w:ind w:firstLine="0"/>
              <w:jc w:val="both"/>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1,85 градуса</w:t>
            </w:r>
          </w:p>
        </w:tc>
        <w:tc>
          <w:tcPr>
            <w:tcW w:w="2502" w:type="dxa"/>
          </w:tcPr>
          <w:p w14:paraId="7EE6302E" w14:textId="24451576" w:rsidR="00451914" w:rsidRPr="0013171C" w:rsidRDefault="00D84126" w:rsidP="004963E4">
            <w:pPr>
              <w:ind w:firstLine="0"/>
              <w:jc w:val="both"/>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2,7</w:t>
            </w:r>
          </w:p>
        </w:tc>
      </w:tr>
    </w:tbl>
    <w:p w14:paraId="7CB5B47C" w14:textId="77777777" w:rsidR="002A48F0" w:rsidRDefault="002A48F0" w:rsidP="004963E4">
      <w:pPr>
        <w:ind w:firstLine="708"/>
        <w:jc w:val="both"/>
        <w:rPr>
          <w:rFonts w:ascii="Times New Roman" w:eastAsiaTheme="minorEastAsia" w:hAnsi="Times New Roman" w:cs="Times New Roman"/>
          <w:b/>
          <w:bCs/>
          <w:sz w:val="28"/>
          <w:szCs w:val="28"/>
          <w:lang w:val="ru-RU"/>
        </w:rPr>
      </w:pPr>
    </w:p>
    <w:p w14:paraId="0E233936" w14:textId="4A226D0F" w:rsidR="005E7F2E" w:rsidRPr="0013171C" w:rsidRDefault="005E7F2E" w:rsidP="004963E4">
      <w:pPr>
        <w:ind w:firstLine="708"/>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Незначна розбіжність результатів пояснюється тим, що при побудові лінійної моделі в Simulink були відкинуті нелінійні складові (залежності коефіцієнтів теплопередачі), які враховувалися при прямому розв'язанні диференціальних рівнянь. Проте рівень похибки, що не перевищує п'яти відсотків, вважається цілком допустимим для інженерної практики проектування систем автоматизації хіміко-технологічних процесів.</w:t>
      </w:r>
    </w:p>
    <w:p w14:paraId="785675D3" w14:textId="77777777" w:rsidR="005E7F2E" w:rsidRDefault="005E7F2E" w:rsidP="004963E4">
      <w:pPr>
        <w:ind w:firstLine="708"/>
        <w:jc w:val="both"/>
        <w:rPr>
          <w:rFonts w:ascii="Times New Roman" w:eastAsiaTheme="minorEastAsia" w:hAnsi="Times New Roman" w:cs="Times New Roman"/>
          <w:iCs/>
          <w:sz w:val="28"/>
          <w:szCs w:val="28"/>
          <w:lang w:val="ru-RU"/>
        </w:rPr>
      </w:pPr>
      <w:r w:rsidRPr="0013171C">
        <w:rPr>
          <w:rFonts w:ascii="Times New Roman" w:eastAsiaTheme="minorEastAsia" w:hAnsi="Times New Roman" w:cs="Times New Roman"/>
          <w:iCs/>
          <w:sz w:val="28"/>
          <w:szCs w:val="28"/>
        </w:rPr>
        <w:t>Таким чином, розроблена математична модель є адекватною реальному фізичному процесу. Отримані і верифіковані параметри динаміки (інерційність та запізнення) створюють надійну базу для переходу до наступного етапу роботи — структурного та параметричного синтезу дворівневої каскадної системи автоматичного регулювання, який буде детально розглянуто у третьому розділі даного дипломного проекту.</w:t>
      </w:r>
    </w:p>
    <w:p w14:paraId="6D326F07" w14:textId="77777777" w:rsidR="0027183F" w:rsidRDefault="0027183F" w:rsidP="004963E4">
      <w:pPr>
        <w:ind w:firstLine="708"/>
        <w:jc w:val="both"/>
        <w:rPr>
          <w:rFonts w:ascii="Times New Roman" w:eastAsiaTheme="minorEastAsia" w:hAnsi="Times New Roman" w:cs="Times New Roman"/>
          <w:iCs/>
          <w:sz w:val="28"/>
          <w:szCs w:val="28"/>
          <w:lang w:val="ru-RU"/>
        </w:rPr>
      </w:pPr>
    </w:p>
    <w:p w14:paraId="4A98A22C" w14:textId="77777777" w:rsidR="0027183F" w:rsidRPr="0027183F" w:rsidRDefault="0027183F" w:rsidP="004963E4">
      <w:pPr>
        <w:ind w:firstLine="708"/>
        <w:jc w:val="both"/>
        <w:rPr>
          <w:rFonts w:ascii="Times New Roman" w:eastAsiaTheme="minorEastAsia" w:hAnsi="Times New Roman" w:cs="Times New Roman"/>
          <w:iCs/>
          <w:sz w:val="28"/>
          <w:szCs w:val="28"/>
          <w:lang w:val="ru-RU"/>
        </w:rPr>
      </w:pPr>
    </w:p>
    <w:p w14:paraId="42C8BBB1" w14:textId="77777777" w:rsidR="00D3333E" w:rsidRDefault="00D3333E" w:rsidP="0027183F">
      <w:pPr>
        <w:ind w:firstLine="708"/>
        <w:jc w:val="both"/>
        <w:rPr>
          <w:rFonts w:ascii="Times New Roman" w:eastAsiaTheme="minorEastAsia" w:hAnsi="Times New Roman" w:cs="Times New Roman"/>
          <w:b/>
          <w:bCs/>
          <w:iCs/>
          <w:sz w:val="28"/>
          <w:szCs w:val="28"/>
          <w:lang w:val="ru-RU"/>
        </w:rPr>
      </w:pPr>
      <w:r w:rsidRPr="0013171C">
        <w:rPr>
          <w:rFonts w:ascii="Times New Roman" w:eastAsiaTheme="minorEastAsia" w:hAnsi="Times New Roman" w:cs="Times New Roman"/>
          <w:b/>
          <w:bCs/>
          <w:iCs/>
          <w:sz w:val="28"/>
          <w:szCs w:val="28"/>
        </w:rPr>
        <w:lastRenderedPageBreak/>
        <w:t>2.7. Алгоритмізація процесу розрахунку динаміки та ідентифікація змінних стану</w:t>
      </w:r>
    </w:p>
    <w:p w14:paraId="75D23409" w14:textId="77777777" w:rsidR="0027183F" w:rsidRPr="0027183F" w:rsidRDefault="0027183F" w:rsidP="0027183F">
      <w:pPr>
        <w:ind w:firstLine="708"/>
        <w:jc w:val="both"/>
        <w:rPr>
          <w:rFonts w:ascii="Times New Roman" w:eastAsiaTheme="minorEastAsia" w:hAnsi="Times New Roman" w:cs="Times New Roman"/>
          <w:iCs/>
          <w:sz w:val="28"/>
          <w:szCs w:val="28"/>
          <w:lang w:val="ru-RU"/>
        </w:rPr>
      </w:pPr>
    </w:p>
    <w:p w14:paraId="29D545DA" w14:textId="77777777" w:rsidR="00D3333E" w:rsidRPr="0013171C" w:rsidRDefault="00D3333E" w:rsidP="004963E4">
      <w:pPr>
        <w:ind w:firstLine="708"/>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Сучасний підхід до проектування систем автоматизації вимагає не лише складання теоретичних балансів, а й чіткої формалізації всіх змінних для їх подальшого використання у мікропроцесорній техніці (програмованих логічних контролерах). Для цього здійснюється перехід від безперервної фізичної моделі до дискретного алгоритму розрахунку простору станів.</w:t>
      </w:r>
    </w:p>
    <w:p w14:paraId="75E579C9" w14:textId="1C232379" w:rsidR="00D3333E" w:rsidRPr="0013171C" w:rsidRDefault="00D3333E" w:rsidP="004963E4">
      <w:pPr>
        <w:ind w:firstLine="708"/>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У теорії керування стан об'єкта в будь-який момент часу повністю визначається набором внутрішніх змінних (змінних стану). Для досліджуваного теплообмінника вектор стану складається з трьох ключових координат: температури гарячого теплоносія в міжтрубному просторі, температури металу трубного пучка та температури азот</w:t>
      </w:r>
      <w:r w:rsidR="0027183F" w:rsidRPr="0027183F">
        <w:rPr>
          <w:rFonts w:ascii="Times New Roman" w:eastAsiaTheme="minorEastAsia" w:hAnsi="Times New Roman" w:cs="Times New Roman"/>
          <w:iCs/>
          <w:sz w:val="28"/>
          <w:szCs w:val="28"/>
        </w:rPr>
        <w:t>н</w:t>
      </w:r>
      <w:r w:rsidRPr="0013171C">
        <w:rPr>
          <w:rFonts w:ascii="Times New Roman" w:eastAsiaTheme="minorEastAsia" w:hAnsi="Times New Roman" w:cs="Times New Roman"/>
          <w:iCs/>
          <w:sz w:val="28"/>
          <w:szCs w:val="28"/>
        </w:rPr>
        <w:t>о-водневої суміші всередині труб.</w:t>
      </w:r>
    </w:p>
    <w:p w14:paraId="7F7DF9B2" w14:textId="77777777" w:rsidR="00D3333E" w:rsidRPr="0013171C" w:rsidRDefault="00D3333E" w:rsidP="004963E4">
      <w:pPr>
        <w:ind w:firstLine="708"/>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Щоб коректно запрограмувати математичну модель у комп'ютерному середовищі (наприклад, для розрахунку перехідних процесів або налаштування SCADA-системи), розроблено покроковий ітераційний алгоритм чисельного розв'язання теплових балансів. Алгоритм складається з наступних логічних етапів:</w:t>
      </w:r>
    </w:p>
    <w:p w14:paraId="1EE10E3D" w14:textId="77777777" w:rsidR="00D3333E" w:rsidRPr="0013171C" w:rsidRDefault="00D3333E" w:rsidP="004963E4">
      <w:pPr>
        <w:ind w:firstLine="708"/>
        <w:jc w:val="both"/>
        <w:rPr>
          <w:rFonts w:ascii="Times New Roman" w:eastAsiaTheme="minorEastAsia" w:hAnsi="Times New Roman" w:cs="Times New Roman"/>
          <w:iCs/>
          <w:sz w:val="28"/>
          <w:szCs w:val="28"/>
        </w:rPr>
      </w:pPr>
      <w:r w:rsidRPr="0027183F">
        <w:rPr>
          <w:rFonts w:ascii="Times New Roman" w:eastAsiaTheme="minorEastAsia" w:hAnsi="Times New Roman" w:cs="Times New Roman"/>
          <w:iCs/>
          <w:sz w:val="28"/>
          <w:szCs w:val="28"/>
        </w:rPr>
        <w:t>Крок 1. Ініціалізація системи.</w:t>
      </w:r>
      <w:r w:rsidRPr="0013171C">
        <w:rPr>
          <w:rFonts w:ascii="Times New Roman" w:eastAsiaTheme="minorEastAsia" w:hAnsi="Times New Roman" w:cs="Times New Roman"/>
          <w:iCs/>
          <w:sz w:val="28"/>
          <w:szCs w:val="28"/>
        </w:rPr>
        <w:t xml:space="preserve"> На цьому етапі в пам'ять обчислювального пристрою завантажуються всі конструктивні константи теплообмінника (площа поверхні, маса металу, прохідні перерізи) та теплофізичні властивості газів (теплоємність, густина при робочому тиску). Також задаються початкові умови — температури всіх трьох середовищ у момент часу, що передує нанесенню збурення.</w:t>
      </w:r>
    </w:p>
    <w:p w14:paraId="3AEBF547" w14:textId="77777777" w:rsidR="00D3333E" w:rsidRPr="0013171C" w:rsidRDefault="00D3333E" w:rsidP="004963E4">
      <w:pPr>
        <w:ind w:firstLine="708"/>
        <w:jc w:val="both"/>
        <w:rPr>
          <w:rFonts w:ascii="Times New Roman" w:eastAsiaTheme="minorEastAsia" w:hAnsi="Times New Roman" w:cs="Times New Roman"/>
          <w:iCs/>
          <w:sz w:val="28"/>
          <w:szCs w:val="28"/>
        </w:rPr>
      </w:pPr>
      <w:r w:rsidRPr="0027183F">
        <w:rPr>
          <w:rFonts w:ascii="Times New Roman" w:eastAsiaTheme="minorEastAsia" w:hAnsi="Times New Roman" w:cs="Times New Roman"/>
          <w:iCs/>
          <w:sz w:val="28"/>
          <w:szCs w:val="28"/>
        </w:rPr>
        <w:t>Крок 2. Опитування поточних значень.</w:t>
      </w:r>
      <w:r w:rsidRPr="0013171C">
        <w:rPr>
          <w:rFonts w:ascii="Times New Roman" w:eastAsiaTheme="minorEastAsia" w:hAnsi="Times New Roman" w:cs="Times New Roman"/>
          <w:iCs/>
          <w:sz w:val="28"/>
          <w:szCs w:val="28"/>
        </w:rPr>
        <w:t xml:space="preserve"> Система фіксує поточні значення вхідних керуючих та збурюючих впливів. До них належать масова витрата </w:t>
      </w:r>
      <w:r w:rsidRPr="0013171C">
        <w:rPr>
          <w:rFonts w:ascii="Times New Roman" w:eastAsiaTheme="minorEastAsia" w:hAnsi="Times New Roman" w:cs="Times New Roman"/>
          <w:iCs/>
          <w:sz w:val="28"/>
          <w:szCs w:val="28"/>
        </w:rPr>
        <w:lastRenderedPageBreak/>
        <w:t>теплоносія (керування), а також витрата і початкова температура холодної азото-водневої суміші (збурення).</w:t>
      </w:r>
    </w:p>
    <w:p w14:paraId="092D8AB3" w14:textId="77777777" w:rsidR="00D3333E" w:rsidRPr="0013171C" w:rsidRDefault="00D3333E" w:rsidP="004963E4">
      <w:pPr>
        <w:ind w:firstLine="708"/>
        <w:jc w:val="both"/>
        <w:rPr>
          <w:rFonts w:ascii="Times New Roman" w:eastAsiaTheme="minorEastAsia" w:hAnsi="Times New Roman" w:cs="Times New Roman"/>
          <w:iCs/>
          <w:sz w:val="28"/>
          <w:szCs w:val="28"/>
        </w:rPr>
      </w:pPr>
      <w:r w:rsidRPr="0027183F">
        <w:rPr>
          <w:rFonts w:ascii="Times New Roman" w:eastAsiaTheme="minorEastAsia" w:hAnsi="Times New Roman" w:cs="Times New Roman"/>
          <w:iCs/>
          <w:sz w:val="28"/>
          <w:szCs w:val="28"/>
        </w:rPr>
        <w:t xml:space="preserve">Крок 3. Розрахунок динамічних коефіцієнтів. </w:t>
      </w:r>
      <w:r w:rsidRPr="0013171C">
        <w:rPr>
          <w:rFonts w:ascii="Times New Roman" w:eastAsiaTheme="minorEastAsia" w:hAnsi="Times New Roman" w:cs="Times New Roman"/>
          <w:iCs/>
          <w:sz w:val="28"/>
          <w:szCs w:val="28"/>
        </w:rPr>
        <w:t>Оскільки інтенсивність теплопередачі залежить від турбулентності потоків, на кожній ітерації алгоритм перераховує критерії Рейнольдса та Прандтля для обох середовищ. На основі цих критеріїв визначаються актуальні коефіцієнти тепловіддачі від гарячого газу до стінки та від стінки до робочої суміші.</w:t>
      </w:r>
    </w:p>
    <w:p w14:paraId="332EA9B4" w14:textId="72CB9D30" w:rsidR="00D3333E" w:rsidRPr="0013171C" w:rsidRDefault="00D3333E" w:rsidP="004963E4">
      <w:pPr>
        <w:ind w:firstLine="708"/>
        <w:jc w:val="both"/>
        <w:rPr>
          <w:rFonts w:ascii="Times New Roman" w:eastAsiaTheme="minorEastAsia" w:hAnsi="Times New Roman" w:cs="Times New Roman"/>
          <w:iCs/>
          <w:sz w:val="28"/>
          <w:szCs w:val="28"/>
        </w:rPr>
      </w:pPr>
      <w:r w:rsidRPr="0027183F">
        <w:rPr>
          <w:rFonts w:ascii="Times New Roman" w:eastAsiaTheme="minorEastAsia" w:hAnsi="Times New Roman" w:cs="Times New Roman"/>
          <w:iCs/>
          <w:sz w:val="28"/>
          <w:szCs w:val="28"/>
        </w:rPr>
        <w:t>Крок 4. Обчислення градієнтів температур.</w:t>
      </w:r>
      <w:r w:rsidRPr="0013171C">
        <w:rPr>
          <w:rFonts w:ascii="Times New Roman" w:eastAsiaTheme="minorEastAsia" w:hAnsi="Times New Roman" w:cs="Times New Roman"/>
          <w:iCs/>
          <w:sz w:val="28"/>
          <w:szCs w:val="28"/>
        </w:rPr>
        <w:t xml:space="preserve"> Використовуючи поточні значення температур та оновлені коефіцієнти тепловіддачі, алгоритм розраховує швидкості зміни температур (градієнти) для кожного з трьох середовищ на основі різниці вхідних та вихідних теплових потоків.</w:t>
      </w:r>
    </w:p>
    <w:p w14:paraId="20312C78" w14:textId="77777777" w:rsidR="00D3333E" w:rsidRPr="0013171C" w:rsidRDefault="00D3333E" w:rsidP="004963E4">
      <w:pPr>
        <w:ind w:firstLine="708"/>
        <w:jc w:val="both"/>
        <w:rPr>
          <w:rFonts w:ascii="Times New Roman" w:eastAsiaTheme="minorEastAsia" w:hAnsi="Times New Roman" w:cs="Times New Roman"/>
          <w:iCs/>
          <w:sz w:val="28"/>
          <w:szCs w:val="28"/>
        </w:rPr>
      </w:pPr>
      <w:r w:rsidRPr="0027183F">
        <w:rPr>
          <w:rFonts w:ascii="Times New Roman" w:eastAsiaTheme="minorEastAsia" w:hAnsi="Times New Roman" w:cs="Times New Roman"/>
          <w:iCs/>
          <w:sz w:val="28"/>
          <w:szCs w:val="28"/>
        </w:rPr>
        <w:t>Крок 5. Чисельне інтегрування.</w:t>
      </w:r>
      <w:r w:rsidRPr="0013171C">
        <w:rPr>
          <w:rFonts w:ascii="Times New Roman" w:eastAsiaTheme="minorEastAsia" w:hAnsi="Times New Roman" w:cs="Times New Roman"/>
          <w:iCs/>
          <w:sz w:val="28"/>
          <w:szCs w:val="28"/>
        </w:rPr>
        <w:t xml:space="preserve"> За допомогою обраного методу (наприклад, методу Ейлера або Рунге-Кутти) розраховуються нові значення температур для наступного моменту часу шляхом додавання добутку градієнта на крок інтегрування до поточного значення температури.</w:t>
      </w:r>
    </w:p>
    <w:p w14:paraId="1983B56A" w14:textId="77777777" w:rsidR="00D3333E" w:rsidRPr="0013171C" w:rsidRDefault="00D3333E" w:rsidP="004963E4">
      <w:pPr>
        <w:ind w:firstLine="708"/>
        <w:jc w:val="both"/>
        <w:rPr>
          <w:rFonts w:ascii="Times New Roman" w:eastAsiaTheme="minorEastAsia" w:hAnsi="Times New Roman" w:cs="Times New Roman"/>
          <w:iCs/>
          <w:sz w:val="28"/>
          <w:szCs w:val="28"/>
        </w:rPr>
      </w:pPr>
      <w:r w:rsidRPr="0027183F">
        <w:rPr>
          <w:rFonts w:ascii="Times New Roman" w:eastAsiaTheme="minorEastAsia" w:hAnsi="Times New Roman" w:cs="Times New Roman"/>
          <w:iCs/>
          <w:sz w:val="28"/>
          <w:szCs w:val="28"/>
        </w:rPr>
        <w:t>Крок 6. Перевірка умов завершення.</w:t>
      </w:r>
      <w:r w:rsidRPr="0013171C">
        <w:rPr>
          <w:rFonts w:ascii="Times New Roman" w:eastAsiaTheme="minorEastAsia" w:hAnsi="Times New Roman" w:cs="Times New Roman"/>
          <w:iCs/>
          <w:sz w:val="28"/>
          <w:szCs w:val="28"/>
        </w:rPr>
        <w:t xml:space="preserve"> Алгоритм порівнює нові значення температур з попередніми. Якщо різниця між ними стає меншою за задану похибку (наприклад, менше однієї тисячної градуса), вважається, що система досягла нового усталеного стану, і розрахунок перехідного процесу завершується. У протилежному випадку цикл повертається до другого кроку.</w:t>
      </w:r>
    </w:p>
    <w:p w14:paraId="6CD3515D" w14:textId="77777777" w:rsidR="00D3333E" w:rsidRPr="0013171C" w:rsidRDefault="00D3333E" w:rsidP="004963E4">
      <w:pPr>
        <w:ind w:firstLine="708"/>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Для забезпечення прозорості моделювання та однозначного трактування всіх фізичних величин, що використовуються в алгоритмі та загальній математичній моделі, складено розгорнуту специфікацію параметрів. Вона наведена у таблиці 2.3.</w:t>
      </w:r>
    </w:p>
    <w:p w14:paraId="552CC850" w14:textId="77777777" w:rsidR="004963E4" w:rsidRPr="0013171C" w:rsidRDefault="004963E4" w:rsidP="004963E4">
      <w:pPr>
        <w:ind w:firstLine="708"/>
        <w:jc w:val="both"/>
        <w:rPr>
          <w:rFonts w:ascii="Times New Roman" w:eastAsiaTheme="minorEastAsia" w:hAnsi="Times New Roman" w:cs="Times New Roman"/>
          <w:iCs/>
          <w:sz w:val="28"/>
          <w:szCs w:val="28"/>
        </w:rPr>
      </w:pPr>
    </w:p>
    <w:p w14:paraId="1529514F" w14:textId="15F88C80" w:rsidR="004963E4" w:rsidRPr="0027183F" w:rsidRDefault="004963E4" w:rsidP="0027183F">
      <w:pPr>
        <w:ind w:firstLine="0"/>
        <w:jc w:val="right"/>
        <w:rPr>
          <w:rFonts w:ascii="Times New Roman" w:eastAsiaTheme="minorEastAsia" w:hAnsi="Times New Roman" w:cs="Times New Roman"/>
          <w:iCs/>
          <w:sz w:val="28"/>
          <w:szCs w:val="28"/>
        </w:rPr>
      </w:pPr>
      <w:r w:rsidRPr="0027183F">
        <w:rPr>
          <w:rFonts w:ascii="Times New Roman" w:eastAsiaTheme="minorEastAsia" w:hAnsi="Times New Roman" w:cs="Times New Roman"/>
          <w:iCs/>
          <w:sz w:val="28"/>
          <w:szCs w:val="28"/>
        </w:rPr>
        <w:lastRenderedPageBreak/>
        <w:t>Таблиця 2.3 — Специфікація змінних та параметрів математичної моделі</w:t>
      </w:r>
    </w:p>
    <w:tbl>
      <w:tblPr>
        <w:tblStyle w:val="ac"/>
        <w:tblW w:w="9793" w:type="dxa"/>
        <w:tblInd w:w="-5" w:type="dxa"/>
        <w:tblLook w:val="04A0" w:firstRow="1" w:lastRow="0" w:firstColumn="1" w:lastColumn="0" w:noHBand="0" w:noVBand="1"/>
      </w:tblPr>
      <w:tblGrid>
        <w:gridCol w:w="2026"/>
        <w:gridCol w:w="2589"/>
        <w:gridCol w:w="2589"/>
        <w:gridCol w:w="2589"/>
      </w:tblGrid>
      <w:tr w:rsidR="00581947" w:rsidRPr="0013171C" w14:paraId="31785F6D" w14:textId="77777777" w:rsidTr="004963E4">
        <w:trPr>
          <w:trHeight w:val="839"/>
        </w:trPr>
        <w:tc>
          <w:tcPr>
            <w:tcW w:w="2026" w:type="dxa"/>
          </w:tcPr>
          <w:p w14:paraId="6BA7E355" w14:textId="2F743CD9" w:rsidR="00581947" w:rsidRPr="0013171C" w:rsidRDefault="009300E8" w:rsidP="002B1947">
            <w:pPr>
              <w:ind w:firstLine="0"/>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Позначення величини</w:t>
            </w:r>
          </w:p>
        </w:tc>
        <w:tc>
          <w:tcPr>
            <w:tcW w:w="2589" w:type="dxa"/>
          </w:tcPr>
          <w:p w14:paraId="22C92F83" w14:textId="7D1AB0C6" w:rsidR="00581947" w:rsidRPr="0013171C" w:rsidRDefault="009300E8" w:rsidP="002B1947">
            <w:pPr>
              <w:ind w:firstLine="0"/>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Найменування фізичного параметра</w:t>
            </w:r>
          </w:p>
        </w:tc>
        <w:tc>
          <w:tcPr>
            <w:tcW w:w="2589" w:type="dxa"/>
          </w:tcPr>
          <w:p w14:paraId="1B308358" w14:textId="7F4E47B9" w:rsidR="00581947" w:rsidRPr="0013171C" w:rsidRDefault="009300E8" w:rsidP="002B1947">
            <w:pPr>
              <w:ind w:firstLine="0"/>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Одиниця вимірювання</w:t>
            </w:r>
          </w:p>
        </w:tc>
        <w:tc>
          <w:tcPr>
            <w:tcW w:w="2589" w:type="dxa"/>
          </w:tcPr>
          <w:p w14:paraId="2F2B76C6" w14:textId="0005C618" w:rsidR="00581947" w:rsidRPr="0013171C" w:rsidRDefault="009300E8" w:rsidP="002B1947">
            <w:pPr>
              <w:ind w:firstLine="0"/>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Тип у системі керування</w:t>
            </w:r>
          </w:p>
        </w:tc>
      </w:tr>
      <w:tr w:rsidR="00581947" w:rsidRPr="0013171C" w14:paraId="6F163FB3" w14:textId="77777777" w:rsidTr="004963E4">
        <w:trPr>
          <w:trHeight w:val="563"/>
        </w:trPr>
        <w:tc>
          <w:tcPr>
            <w:tcW w:w="2026" w:type="dxa"/>
          </w:tcPr>
          <w:p w14:paraId="71F195BD" w14:textId="2BB9B440" w:rsidR="00581947" w:rsidRPr="0027183F" w:rsidRDefault="009300E8" w:rsidP="002B1947">
            <w:pPr>
              <w:ind w:firstLine="0"/>
              <w:jc w:val="both"/>
              <w:rPr>
                <w:rFonts w:ascii="Times New Roman" w:eastAsiaTheme="minorEastAsia" w:hAnsi="Times New Roman" w:cs="Times New Roman"/>
                <w:iCs/>
                <w:sz w:val="28"/>
                <w:szCs w:val="28"/>
              </w:rPr>
            </w:pPr>
            <w:r w:rsidRPr="0027183F">
              <w:rPr>
                <w:rFonts w:ascii="Times New Roman" w:eastAsiaTheme="minorEastAsia" w:hAnsi="Times New Roman" w:cs="Times New Roman"/>
                <w:iCs/>
                <w:sz w:val="28"/>
                <w:szCs w:val="28"/>
              </w:rPr>
              <w:t>Вхідні координати</w:t>
            </w:r>
          </w:p>
        </w:tc>
        <w:tc>
          <w:tcPr>
            <w:tcW w:w="2589" w:type="dxa"/>
          </w:tcPr>
          <w:p w14:paraId="5C0A55E4" w14:textId="77777777" w:rsidR="00581947" w:rsidRPr="0013171C" w:rsidRDefault="00581947" w:rsidP="002B1947">
            <w:pPr>
              <w:ind w:firstLine="0"/>
              <w:jc w:val="both"/>
              <w:rPr>
                <w:rFonts w:ascii="Times New Roman" w:eastAsiaTheme="minorEastAsia" w:hAnsi="Times New Roman" w:cs="Times New Roman"/>
                <w:iCs/>
                <w:sz w:val="28"/>
                <w:szCs w:val="28"/>
              </w:rPr>
            </w:pPr>
          </w:p>
        </w:tc>
        <w:tc>
          <w:tcPr>
            <w:tcW w:w="2589" w:type="dxa"/>
          </w:tcPr>
          <w:p w14:paraId="138DEAC4" w14:textId="77777777" w:rsidR="00581947" w:rsidRPr="0013171C" w:rsidRDefault="00581947" w:rsidP="002B1947">
            <w:pPr>
              <w:ind w:firstLine="0"/>
              <w:jc w:val="both"/>
              <w:rPr>
                <w:rFonts w:ascii="Times New Roman" w:eastAsiaTheme="minorEastAsia" w:hAnsi="Times New Roman" w:cs="Times New Roman"/>
                <w:iCs/>
                <w:sz w:val="28"/>
                <w:szCs w:val="28"/>
              </w:rPr>
            </w:pPr>
          </w:p>
        </w:tc>
        <w:tc>
          <w:tcPr>
            <w:tcW w:w="2589" w:type="dxa"/>
          </w:tcPr>
          <w:p w14:paraId="46741A00" w14:textId="77777777" w:rsidR="00581947" w:rsidRPr="0013171C" w:rsidRDefault="00581947" w:rsidP="002B1947">
            <w:pPr>
              <w:ind w:firstLine="0"/>
              <w:jc w:val="both"/>
              <w:rPr>
                <w:rFonts w:ascii="Times New Roman" w:eastAsiaTheme="minorEastAsia" w:hAnsi="Times New Roman" w:cs="Times New Roman"/>
                <w:iCs/>
                <w:sz w:val="28"/>
                <w:szCs w:val="28"/>
              </w:rPr>
            </w:pPr>
          </w:p>
        </w:tc>
      </w:tr>
      <w:tr w:rsidR="00581947" w:rsidRPr="0013171C" w14:paraId="671DB847" w14:textId="77777777" w:rsidTr="004963E4">
        <w:trPr>
          <w:trHeight w:val="1113"/>
        </w:trPr>
        <w:tc>
          <w:tcPr>
            <w:tcW w:w="2026" w:type="dxa"/>
          </w:tcPr>
          <w:p w14:paraId="43969DBA" w14:textId="1D528C44" w:rsidR="00581947" w:rsidRPr="0013171C" w:rsidRDefault="00A91E88" w:rsidP="002B1947">
            <w:pPr>
              <w:ind w:firstLine="0"/>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Витрата теплоносія</w:t>
            </w:r>
          </w:p>
        </w:tc>
        <w:tc>
          <w:tcPr>
            <w:tcW w:w="2589" w:type="dxa"/>
          </w:tcPr>
          <w:p w14:paraId="042DD166" w14:textId="0815640A" w:rsidR="00581947" w:rsidRPr="0013171C" w:rsidRDefault="00991BEF" w:rsidP="002B1947">
            <w:pPr>
              <w:ind w:firstLine="0"/>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Масова витрата гарячого газу у міжтрубному просторі</w:t>
            </w:r>
          </w:p>
        </w:tc>
        <w:tc>
          <w:tcPr>
            <w:tcW w:w="2589" w:type="dxa"/>
          </w:tcPr>
          <w:p w14:paraId="6CC6EDF3" w14:textId="4919CD2B" w:rsidR="00581947" w:rsidRPr="0013171C" w:rsidRDefault="002A66ED" w:rsidP="002B1947">
            <w:pPr>
              <w:ind w:firstLine="0"/>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кілограм за секунду</w:t>
            </w:r>
          </w:p>
        </w:tc>
        <w:tc>
          <w:tcPr>
            <w:tcW w:w="2589" w:type="dxa"/>
          </w:tcPr>
          <w:p w14:paraId="26A37073" w14:textId="69D0A6A4" w:rsidR="00581947" w:rsidRPr="0013171C" w:rsidRDefault="0073071A" w:rsidP="002B1947">
            <w:pPr>
              <w:ind w:firstLine="0"/>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Керуючий вплив</w:t>
            </w:r>
          </w:p>
        </w:tc>
      </w:tr>
      <w:tr w:rsidR="00581947" w:rsidRPr="0013171C" w14:paraId="379BD4D3" w14:textId="77777777" w:rsidTr="004963E4">
        <w:trPr>
          <w:trHeight w:val="1127"/>
        </w:trPr>
        <w:tc>
          <w:tcPr>
            <w:tcW w:w="2026" w:type="dxa"/>
          </w:tcPr>
          <w:p w14:paraId="7A336716" w14:textId="7329C113" w:rsidR="00581947" w:rsidRPr="0013171C" w:rsidRDefault="00A91E88" w:rsidP="002B1947">
            <w:pPr>
              <w:ind w:firstLine="0"/>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Витрата суміші</w:t>
            </w:r>
          </w:p>
        </w:tc>
        <w:tc>
          <w:tcPr>
            <w:tcW w:w="2589" w:type="dxa"/>
          </w:tcPr>
          <w:p w14:paraId="2106BB65" w14:textId="306E94CB" w:rsidR="00581947" w:rsidRPr="0013171C" w:rsidRDefault="0074533D" w:rsidP="002B1947">
            <w:pPr>
              <w:ind w:firstLine="0"/>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Масова витрата холодної азото-водневої суміші на вході</w:t>
            </w:r>
          </w:p>
        </w:tc>
        <w:tc>
          <w:tcPr>
            <w:tcW w:w="2589" w:type="dxa"/>
          </w:tcPr>
          <w:p w14:paraId="1A4FC3AC" w14:textId="1BBAEFA6" w:rsidR="00581947" w:rsidRPr="0013171C" w:rsidRDefault="002A66ED" w:rsidP="002B1947">
            <w:pPr>
              <w:ind w:firstLine="0"/>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кілограм за секунду</w:t>
            </w:r>
          </w:p>
        </w:tc>
        <w:tc>
          <w:tcPr>
            <w:tcW w:w="2589" w:type="dxa"/>
          </w:tcPr>
          <w:p w14:paraId="011256E2" w14:textId="11881720" w:rsidR="00581947" w:rsidRPr="0013171C" w:rsidRDefault="0073071A" w:rsidP="002B1947">
            <w:pPr>
              <w:ind w:firstLine="0"/>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Контрольоване збурення</w:t>
            </w:r>
          </w:p>
        </w:tc>
      </w:tr>
      <w:tr w:rsidR="00581947" w:rsidRPr="0013171C" w14:paraId="3438EB5E" w14:textId="77777777" w:rsidTr="004963E4">
        <w:trPr>
          <w:trHeight w:val="839"/>
        </w:trPr>
        <w:tc>
          <w:tcPr>
            <w:tcW w:w="2026" w:type="dxa"/>
          </w:tcPr>
          <w:p w14:paraId="70406962" w14:textId="568D8E8D" w:rsidR="00581947" w:rsidRPr="0013171C" w:rsidRDefault="00A91E88" w:rsidP="002B1947">
            <w:pPr>
              <w:ind w:firstLine="0"/>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Температура на вході</w:t>
            </w:r>
          </w:p>
        </w:tc>
        <w:tc>
          <w:tcPr>
            <w:tcW w:w="2589" w:type="dxa"/>
          </w:tcPr>
          <w:p w14:paraId="7217CBE2" w14:textId="23714A66" w:rsidR="00581947" w:rsidRPr="0013171C" w:rsidRDefault="0074533D" w:rsidP="002B1947">
            <w:pPr>
              <w:ind w:firstLine="0"/>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Температура азото-водневої суміші до підігріву</w:t>
            </w:r>
          </w:p>
        </w:tc>
        <w:tc>
          <w:tcPr>
            <w:tcW w:w="2589" w:type="dxa"/>
          </w:tcPr>
          <w:p w14:paraId="15F5A3E7" w14:textId="433E0B04" w:rsidR="00581947" w:rsidRPr="0013171C" w:rsidRDefault="002A66ED" w:rsidP="002B1947">
            <w:pPr>
              <w:ind w:firstLine="0"/>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градуси Цельсія</w:t>
            </w:r>
          </w:p>
        </w:tc>
        <w:tc>
          <w:tcPr>
            <w:tcW w:w="2589" w:type="dxa"/>
          </w:tcPr>
          <w:p w14:paraId="0B9D7FB5" w14:textId="00834CB0" w:rsidR="00581947" w:rsidRPr="0013171C" w:rsidRDefault="0073071A" w:rsidP="002B1947">
            <w:pPr>
              <w:ind w:firstLine="0"/>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Неконтрольоване збурення</w:t>
            </w:r>
          </w:p>
        </w:tc>
      </w:tr>
      <w:tr w:rsidR="00581947" w:rsidRPr="0013171C" w14:paraId="60195831" w14:textId="77777777" w:rsidTr="004963E4">
        <w:trPr>
          <w:trHeight w:val="550"/>
        </w:trPr>
        <w:tc>
          <w:tcPr>
            <w:tcW w:w="2026" w:type="dxa"/>
          </w:tcPr>
          <w:p w14:paraId="06AA39DD" w14:textId="2F8DF120" w:rsidR="00581947" w:rsidRPr="0027183F" w:rsidRDefault="00A91E88" w:rsidP="002B1947">
            <w:pPr>
              <w:ind w:firstLine="0"/>
              <w:jc w:val="both"/>
              <w:rPr>
                <w:rFonts w:ascii="Times New Roman" w:eastAsiaTheme="minorEastAsia" w:hAnsi="Times New Roman" w:cs="Times New Roman"/>
                <w:iCs/>
                <w:sz w:val="28"/>
                <w:szCs w:val="28"/>
              </w:rPr>
            </w:pPr>
            <w:r w:rsidRPr="0027183F">
              <w:rPr>
                <w:rFonts w:ascii="Times New Roman" w:eastAsiaTheme="minorEastAsia" w:hAnsi="Times New Roman" w:cs="Times New Roman"/>
                <w:iCs/>
                <w:sz w:val="28"/>
                <w:szCs w:val="28"/>
              </w:rPr>
              <w:t>Внутрішні змінні стану</w:t>
            </w:r>
          </w:p>
        </w:tc>
        <w:tc>
          <w:tcPr>
            <w:tcW w:w="2589" w:type="dxa"/>
          </w:tcPr>
          <w:p w14:paraId="4B7A760D" w14:textId="77777777" w:rsidR="00581947" w:rsidRPr="0013171C" w:rsidRDefault="00581947" w:rsidP="002B1947">
            <w:pPr>
              <w:ind w:firstLine="0"/>
              <w:jc w:val="both"/>
              <w:rPr>
                <w:rFonts w:ascii="Times New Roman" w:eastAsiaTheme="minorEastAsia" w:hAnsi="Times New Roman" w:cs="Times New Roman"/>
                <w:iCs/>
                <w:sz w:val="28"/>
                <w:szCs w:val="28"/>
              </w:rPr>
            </w:pPr>
          </w:p>
        </w:tc>
        <w:tc>
          <w:tcPr>
            <w:tcW w:w="2589" w:type="dxa"/>
          </w:tcPr>
          <w:p w14:paraId="340FB55A" w14:textId="77777777" w:rsidR="00581947" w:rsidRPr="0013171C" w:rsidRDefault="00581947" w:rsidP="002B1947">
            <w:pPr>
              <w:ind w:firstLine="0"/>
              <w:jc w:val="both"/>
              <w:rPr>
                <w:rFonts w:ascii="Times New Roman" w:eastAsiaTheme="minorEastAsia" w:hAnsi="Times New Roman" w:cs="Times New Roman"/>
                <w:iCs/>
                <w:sz w:val="28"/>
                <w:szCs w:val="28"/>
              </w:rPr>
            </w:pPr>
          </w:p>
        </w:tc>
        <w:tc>
          <w:tcPr>
            <w:tcW w:w="2589" w:type="dxa"/>
          </w:tcPr>
          <w:p w14:paraId="59AD155C" w14:textId="77777777" w:rsidR="00581947" w:rsidRPr="0013171C" w:rsidRDefault="00581947" w:rsidP="002B1947">
            <w:pPr>
              <w:ind w:firstLine="0"/>
              <w:jc w:val="both"/>
              <w:rPr>
                <w:rFonts w:ascii="Times New Roman" w:eastAsiaTheme="minorEastAsia" w:hAnsi="Times New Roman" w:cs="Times New Roman"/>
                <w:iCs/>
                <w:sz w:val="28"/>
                <w:szCs w:val="28"/>
              </w:rPr>
            </w:pPr>
          </w:p>
        </w:tc>
      </w:tr>
      <w:tr w:rsidR="00581947" w:rsidRPr="0013171C" w14:paraId="05ACE026" w14:textId="77777777" w:rsidTr="004963E4">
        <w:trPr>
          <w:trHeight w:val="839"/>
        </w:trPr>
        <w:tc>
          <w:tcPr>
            <w:tcW w:w="2026" w:type="dxa"/>
          </w:tcPr>
          <w:p w14:paraId="47592D9C" w14:textId="6E00BE2E" w:rsidR="00581947" w:rsidRPr="0013171C" w:rsidRDefault="00A91E88" w:rsidP="002B1947">
            <w:pPr>
              <w:ind w:firstLine="0"/>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Температура теплоносія</w:t>
            </w:r>
          </w:p>
        </w:tc>
        <w:tc>
          <w:tcPr>
            <w:tcW w:w="2589" w:type="dxa"/>
          </w:tcPr>
          <w:p w14:paraId="4337A365" w14:textId="68A6CBAF" w:rsidR="00581947" w:rsidRPr="0013171C" w:rsidRDefault="0074533D" w:rsidP="002B1947">
            <w:pPr>
              <w:ind w:firstLine="0"/>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Середня температура гріючого газу в апараті</w:t>
            </w:r>
          </w:p>
        </w:tc>
        <w:tc>
          <w:tcPr>
            <w:tcW w:w="2589" w:type="dxa"/>
          </w:tcPr>
          <w:p w14:paraId="48843ED8" w14:textId="52A5B148" w:rsidR="00581947" w:rsidRPr="0013171C" w:rsidRDefault="002A66ED" w:rsidP="002B1947">
            <w:pPr>
              <w:ind w:firstLine="0"/>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градуси Цельсія</w:t>
            </w:r>
          </w:p>
        </w:tc>
        <w:tc>
          <w:tcPr>
            <w:tcW w:w="2589" w:type="dxa"/>
          </w:tcPr>
          <w:p w14:paraId="146BC68E" w14:textId="7A3C3786" w:rsidR="00581947" w:rsidRPr="0013171C" w:rsidRDefault="0073071A" w:rsidP="002B1947">
            <w:pPr>
              <w:ind w:firstLine="0"/>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Прихована координата</w:t>
            </w:r>
          </w:p>
        </w:tc>
      </w:tr>
      <w:tr w:rsidR="00581947" w:rsidRPr="0013171C" w14:paraId="6AEE5EF3" w14:textId="77777777" w:rsidTr="004963E4">
        <w:trPr>
          <w:trHeight w:val="1127"/>
        </w:trPr>
        <w:tc>
          <w:tcPr>
            <w:tcW w:w="2026" w:type="dxa"/>
          </w:tcPr>
          <w:p w14:paraId="541FCBE0" w14:textId="55C9090E" w:rsidR="00581947" w:rsidRPr="0013171C" w:rsidRDefault="00A91E88" w:rsidP="002B1947">
            <w:pPr>
              <w:ind w:firstLine="0"/>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Температура стінки</w:t>
            </w:r>
          </w:p>
        </w:tc>
        <w:tc>
          <w:tcPr>
            <w:tcW w:w="2589" w:type="dxa"/>
          </w:tcPr>
          <w:p w14:paraId="62DD2172" w14:textId="28159456" w:rsidR="00581947" w:rsidRPr="0013171C" w:rsidRDefault="0074533D" w:rsidP="002B1947">
            <w:pPr>
              <w:ind w:firstLine="0"/>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Середня температура масиву металу трубного пучка</w:t>
            </w:r>
          </w:p>
        </w:tc>
        <w:tc>
          <w:tcPr>
            <w:tcW w:w="2589" w:type="dxa"/>
          </w:tcPr>
          <w:p w14:paraId="585900C8" w14:textId="27B08BA8" w:rsidR="00581947" w:rsidRPr="0013171C" w:rsidRDefault="002A66ED" w:rsidP="002B1947">
            <w:pPr>
              <w:ind w:firstLine="0"/>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градуси Цельсія</w:t>
            </w:r>
          </w:p>
        </w:tc>
        <w:tc>
          <w:tcPr>
            <w:tcW w:w="2589" w:type="dxa"/>
          </w:tcPr>
          <w:p w14:paraId="697FE7D9" w14:textId="2AFDA185" w:rsidR="00581947" w:rsidRPr="0013171C" w:rsidRDefault="0073071A" w:rsidP="002B1947">
            <w:pPr>
              <w:ind w:firstLine="0"/>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Прихована координата</w:t>
            </w:r>
          </w:p>
        </w:tc>
      </w:tr>
      <w:tr w:rsidR="00581947" w:rsidRPr="0013171C" w14:paraId="71035312" w14:textId="77777777" w:rsidTr="004963E4">
        <w:trPr>
          <w:trHeight w:val="563"/>
        </w:trPr>
        <w:tc>
          <w:tcPr>
            <w:tcW w:w="2026" w:type="dxa"/>
          </w:tcPr>
          <w:p w14:paraId="55BD786D" w14:textId="4546F0FE" w:rsidR="00581947" w:rsidRPr="00D736AF" w:rsidRDefault="00A91E88" w:rsidP="002B1947">
            <w:pPr>
              <w:ind w:firstLine="0"/>
              <w:jc w:val="both"/>
              <w:rPr>
                <w:rFonts w:ascii="Times New Roman" w:eastAsiaTheme="minorEastAsia" w:hAnsi="Times New Roman" w:cs="Times New Roman"/>
                <w:iCs/>
                <w:sz w:val="28"/>
                <w:szCs w:val="28"/>
              </w:rPr>
            </w:pPr>
            <w:r w:rsidRPr="00D736AF">
              <w:rPr>
                <w:rFonts w:ascii="Times New Roman" w:eastAsiaTheme="minorEastAsia" w:hAnsi="Times New Roman" w:cs="Times New Roman"/>
                <w:iCs/>
                <w:sz w:val="28"/>
                <w:szCs w:val="28"/>
              </w:rPr>
              <w:t>Вихідні координати</w:t>
            </w:r>
          </w:p>
        </w:tc>
        <w:tc>
          <w:tcPr>
            <w:tcW w:w="2589" w:type="dxa"/>
          </w:tcPr>
          <w:p w14:paraId="60C1DA04" w14:textId="77777777" w:rsidR="00581947" w:rsidRPr="0013171C" w:rsidRDefault="00581947" w:rsidP="002B1947">
            <w:pPr>
              <w:ind w:firstLine="0"/>
              <w:jc w:val="both"/>
              <w:rPr>
                <w:rFonts w:ascii="Times New Roman" w:eastAsiaTheme="minorEastAsia" w:hAnsi="Times New Roman" w:cs="Times New Roman"/>
                <w:iCs/>
                <w:sz w:val="28"/>
                <w:szCs w:val="28"/>
              </w:rPr>
            </w:pPr>
          </w:p>
        </w:tc>
        <w:tc>
          <w:tcPr>
            <w:tcW w:w="2589" w:type="dxa"/>
          </w:tcPr>
          <w:p w14:paraId="07D5C54A" w14:textId="77777777" w:rsidR="00581947" w:rsidRPr="0013171C" w:rsidRDefault="00581947" w:rsidP="002B1947">
            <w:pPr>
              <w:ind w:firstLine="0"/>
              <w:jc w:val="both"/>
              <w:rPr>
                <w:rFonts w:ascii="Times New Roman" w:eastAsiaTheme="minorEastAsia" w:hAnsi="Times New Roman" w:cs="Times New Roman"/>
                <w:iCs/>
                <w:sz w:val="28"/>
                <w:szCs w:val="28"/>
              </w:rPr>
            </w:pPr>
          </w:p>
        </w:tc>
        <w:tc>
          <w:tcPr>
            <w:tcW w:w="2589" w:type="dxa"/>
          </w:tcPr>
          <w:p w14:paraId="2EFE68B2" w14:textId="77777777" w:rsidR="00581947" w:rsidRPr="0013171C" w:rsidRDefault="00581947" w:rsidP="002B1947">
            <w:pPr>
              <w:ind w:firstLine="0"/>
              <w:jc w:val="both"/>
              <w:rPr>
                <w:rFonts w:ascii="Times New Roman" w:eastAsiaTheme="minorEastAsia" w:hAnsi="Times New Roman" w:cs="Times New Roman"/>
                <w:iCs/>
                <w:sz w:val="28"/>
                <w:szCs w:val="28"/>
              </w:rPr>
            </w:pPr>
          </w:p>
        </w:tc>
      </w:tr>
      <w:tr w:rsidR="00581947" w:rsidRPr="0013171C" w14:paraId="4B6A9FED" w14:textId="77777777" w:rsidTr="004963E4">
        <w:trPr>
          <w:trHeight w:val="1113"/>
        </w:trPr>
        <w:tc>
          <w:tcPr>
            <w:tcW w:w="2026" w:type="dxa"/>
          </w:tcPr>
          <w:p w14:paraId="2796D4A6" w14:textId="730DD62E" w:rsidR="00581947" w:rsidRPr="0013171C" w:rsidRDefault="00D17578" w:rsidP="002B1947">
            <w:pPr>
              <w:ind w:firstLine="0"/>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Температура на виході</w:t>
            </w:r>
          </w:p>
        </w:tc>
        <w:tc>
          <w:tcPr>
            <w:tcW w:w="2589" w:type="dxa"/>
          </w:tcPr>
          <w:p w14:paraId="6068A890" w14:textId="6D7D99D2" w:rsidR="00581947" w:rsidRPr="0013171C" w:rsidRDefault="005113E1" w:rsidP="002B1947">
            <w:pPr>
              <w:ind w:firstLine="0"/>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Температура азото-водневої суміші після підігріву</w:t>
            </w:r>
          </w:p>
        </w:tc>
        <w:tc>
          <w:tcPr>
            <w:tcW w:w="2589" w:type="dxa"/>
          </w:tcPr>
          <w:p w14:paraId="2A17885C" w14:textId="16B9E6B6" w:rsidR="00581947" w:rsidRPr="0013171C" w:rsidRDefault="00657B02" w:rsidP="002B1947">
            <w:pPr>
              <w:ind w:firstLine="0"/>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градуси Цельсія</w:t>
            </w:r>
          </w:p>
        </w:tc>
        <w:tc>
          <w:tcPr>
            <w:tcW w:w="2589" w:type="dxa"/>
          </w:tcPr>
          <w:p w14:paraId="63D70869" w14:textId="4AA88879" w:rsidR="00581947" w:rsidRPr="0013171C" w:rsidRDefault="0073071A" w:rsidP="002B1947">
            <w:pPr>
              <w:ind w:firstLine="0"/>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Регульована величина</w:t>
            </w:r>
          </w:p>
        </w:tc>
      </w:tr>
      <w:tr w:rsidR="00581947" w:rsidRPr="0013171C" w14:paraId="1DB40BEC" w14:textId="77777777" w:rsidTr="004963E4">
        <w:trPr>
          <w:trHeight w:val="550"/>
        </w:trPr>
        <w:tc>
          <w:tcPr>
            <w:tcW w:w="2026" w:type="dxa"/>
          </w:tcPr>
          <w:p w14:paraId="548623A2" w14:textId="7308CD32" w:rsidR="00581947" w:rsidRPr="00D736AF" w:rsidRDefault="00D17578" w:rsidP="002B1947">
            <w:pPr>
              <w:ind w:firstLine="0"/>
              <w:jc w:val="both"/>
              <w:rPr>
                <w:rFonts w:ascii="Times New Roman" w:eastAsiaTheme="minorEastAsia" w:hAnsi="Times New Roman" w:cs="Times New Roman"/>
                <w:iCs/>
                <w:sz w:val="28"/>
                <w:szCs w:val="28"/>
              </w:rPr>
            </w:pPr>
            <w:r w:rsidRPr="00D736AF">
              <w:rPr>
                <w:rFonts w:ascii="Times New Roman" w:eastAsiaTheme="minorEastAsia" w:hAnsi="Times New Roman" w:cs="Times New Roman"/>
                <w:iCs/>
                <w:sz w:val="28"/>
                <w:szCs w:val="28"/>
              </w:rPr>
              <w:t>Конструктивні параметри</w:t>
            </w:r>
          </w:p>
        </w:tc>
        <w:tc>
          <w:tcPr>
            <w:tcW w:w="2589" w:type="dxa"/>
          </w:tcPr>
          <w:p w14:paraId="3911E434" w14:textId="77777777" w:rsidR="00581947" w:rsidRPr="0013171C" w:rsidRDefault="00581947" w:rsidP="002B1947">
            <w:pPr>
              <w:ind w:firstLine="0"/>
              <w:jc w:val="both"/>
              <w:rPr>
                <w:rFonts w:ascii="Times New Roman" w:eastAsiaTheme="minorEastAsia" w:hAnsi="Times New Roman" w:cs="Times New Roman"/>
                <w:iCs/>
                <w:sz w:val="28"/>
                <w:szCs w:val="28"/>
              </w:rPr>
            </w:pPr>
          </w:p>
        </w:tc>
        <w:tc>
          <w:tcPr>
            <w:tcW w:w="2589" w:type="dxa"/>
          </w:tcPr>
          <w:p w14:paraId="7E6C7D5F" w14:textId="77777777" w:rsidR="00581947" w:rsidRPr="0013171C" w:rsidRDefault="00581947" w:rsidP="002B1947">
            <w:pPr>
              <w:ind w:firstLine="0"/>
              <w:jc w:val="both"/>
              <w:rPr>
                <w:rFonts w:ascii="Times New Roman" w:eastAsiaTheme="minorEastAsia" w:hAnsi="Times New Roman" w:cs="Times New Roman"/>
                <w:iCs/>
                <w:sz w:val="28"/>
                <w:szCs w:val="28"/>
              </w:rPr>
            </w:pPr>
          </w:p>
        </w:tc>
        <w:tc>
          <w:tcPr>
            <w:tcW w:w="2589" w:type="dxa"/>
          </w:tcPr>
          <w:p w14:paraId="2312A797" w14:textId="77777777" w:rsidR="00581947" w:rsidRPr="0013171C" w:rsidRDefault="00581947" w:rsidP="002B1947">
            <w:pPr>
              <w:ind w:firstLine="0"/>
              <w:jc w:val="both"/>
              <w:rPr>
                <w:rFonts w:ascii="Times New Roman" w:eastAsiaTheme="minorEastAsia" w:hAnsi="Times New Roman" w:cs="Times New Roman"/>
                <w:iCs/>
                <w:sz w:val="28"/>
                <w:szCs w:val="28"/>
              </w:rPr>
            </w:pPr>
          </w:p>
        </w:tc>
      </w:tr>
      <w:tr w:rsidR="00581947" w:rsidRPr="0013171C" w14:paraId="3063AAFB" w14:textId="77777777" w:rsidTr="004963E4">
        <w:trPr>
          <w:trHeight w:val="839"/>
        </w:trPr>
        <w:tc>
          <w:tcPr>
            <w:tcW w:w="2026" w:type="dxa"/>
          </w:tcPr>
          <w:p w14:paraId="1F3A1BD4" w14:textId="6BEAF786" w:rsidR="00581947" w:rsidRPr="0013171C" w:rsidRDefault="00D17578" w:rsidP="002B1947">
            <w:pPr>
              <w:ind w:firstLine="0"/>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Поверхня теплообміну</w:t>
            </w:r>
          </w:p>
        </w:tc>
        <w:tc>
          <w:tcPr>
            <w:tcW w:w="2589" w:type="dxa"/>
          </w:tcPr>
          <w:p w14:paraId="134A453F" w14:textId="151FE410" w:rsidR="00581947" w:rsidRPr="0013171C" w:rsidRDefault="005113E1" w:rsidP="002B1947">
            <w:pPr>
              <w:ind w:firstLine="0"/>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Загальна площа поверхні контакту середовищ</w:t>
            </w:r>
          </w:p>
        </w:tc>
        <w:tc>
          <w:tcPr>
            <w:tcW w:w="2589" w:type="dxa"/>
          </w:tcPr>
          <w:p w14:paraId="234F4254" w14:textId="0EE75414" w:rsidR="00581947" w:rsidRPr="0013171C" w:rsidRDefault="00657B02" w:rsidP="002B1947">
            <w:pPr>
              <w:ind w:firstLine="0"/>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квадратні метри</w:t>
            </w:r>
          </w:p>
        </w:tc>
        <w:tc>
          <w:tcPr>
            <w:tcW w:w="2589" w:type="dxa"/>
          </w:tcPr>
          <w:p w14:paraId="32B04C16" w14:textId="7C8A1AD0" w:rsidR="00581947" w:rsidRPr="0013171C" w:rsidRDefault="00ED1C75" w:rsidP="002B1947">
            <w:pPr>
              <w:ind w:firstLine="0"/>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Постійна константа</w:t>
            </w:r>
          </w:p>
        </w:tc>
      </w:tr>
      <w:tr w:rsidR="00581947" w:rsidRPr="0013171C" w14:paraId="7DFF1CBA" w14:textId="77777777" w:rsidTr="004963E4">
        <w:trPr>
          <w:trHeight w:val="839"/>
        </w:trPr>
        <w:tc>
          <w:tcPr>
            <w:tcW w:w="2026" w:type="dxa"/>
          </w:tcPr>
          <w:p w14:paraId="7AA3217E" w14:textId="3D8463A4" w:rsidR="00581947" w:rsidRPr="0013171C" w:rsidRDefault="00D17578" w:rsidP="002B1947">
            <w:pPr>
              <w:ind w:firstLine="0"/>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Маса металу</w:t>
            </w:r>
          </w:p>
        </w:tc>
        <w:tc>
          <w:tcPr>
            <w:tcW w:w="2589" w:type="dxa"/>
          </w:tcPr>
          <w:p w14:paraId="5F48D575" w14:textId="2D6B0CDF" w:rsidR="00581947" w:rsidRPr="0013171C" w:rsidRDefault="005113E1" w:rsidP="002B1947">
            <w:pPr>
              <w:ind w:firstLine="0"/>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Сумарна маса труб та трубних решіток апарата</w:t>
            </w:r>
          </w:p>
        </w:tc>
        <w:tc>
          <w:tcPr>
            <w:tcW w:w="2589" w:type="dxa"/>
          </w:tcPr>
          <w:p w14:paraId="0831DEEC" w14:textId="25C03CCC" w:rsidR="00581947" w:rsidRPr="0013171C" w:rsidRDefault="00657B02" w:rsidP="002B1947">
            <w:pPr>
              <w:ind w:firstLine="0"/>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кілограми</w:t>
            </w:r>
          </w:p>
        </w:tc>
        <w:tc>
          <w:tcPr>
            <w:tcW w:w="2589" w:type="dxa"/>
          </w:tcPr>
          <w:p w14:paraId="7C41A90C" w14:textId="26B7763C" w:rsidR="00581947" w:rsidRPr="0013171C" w:rsidRDefault="00ED1C75" w:rsidP="002B1947">
            <w:pPr>
              <w:ind w:firstLine="0"/>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Постійна константа</w:t>
            </w:r>
          </w:p>
        </w:tc>
      </w:tr>
      <w:tr w:rsidR="00581947" w:rsidRPr="0013171C" w14:paraId="15C316E7" w14:textId="77777777" w:rsidTr="004963E4">
        <w:trPr>
          <w:trHeight w:val="1127"/>
        </w:trPr>
        <w:tc>
          <w:tcPr>
            <w:tcW w:w="2026" w:type="dxa"/>
          </w:tcPr>
          <w:p w14:paraId="3EFE1703" w14:textId="76116EAE" w:rsidR="00581947" w:rsidRPr="0013171C" w:rsidRDefault="00A7134F" w:rsidP="002B1947">
            <w:pPr>
              <w:ind w:firstLine="0"/>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lastRenderedPageBreak/>
              <w:t>Робочий об'єм</w:t>
            </w:r>
          </w:p>
        </w:tc>
        <w:tc>
          <w:tcPr>
            <w:tcW w:w="2589" w:type="dxa"/>
          </w:tcPr>
          <w:p w14:paraId="34C5A947" w14:textId="31179DA0" w:rsidR="00581947" w:rsidRPr="0013171C" w:rsidRDefault="007279FC" w:rsidP="002B1947">
            <w:pPr>
              <w:ind w:firstLine="0"/>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Внутрішній об'єм міжтрубного та трубного просторів</w:t>
            </w:r>
          </w:p>
        </w:tc>
        <w:tc>
          <w:tcPr>
            <w:tcW w:w="2589" w:type="dxa"/>
          </w:tcPr>
          <w:p w14:paraId="1DFBE4CF" w14:textId="67241D6B" w:rsidR="00581947" w:rsidRPr="0013171C" w:rsidRDefault="00657B02" w:rsidP="002B1947">
            <w:pPr>
              <w:ind w:firstLine="0"/>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кубічні метри</w:t>
            </w:r>
          </w:p>
        </w:tc>
        <w:tc>
          <w:tcPr>
            <w:tcW w:w="2589" w:type="dxa"/>
          </w:tcPr>
          <w:p w14:paraId="63858EC5" w14:textId="44AD064B" w:rsidR="00581947" w:rsidRPr="0013171C" w:rsidRDefault="00ED1C75" w:rsidP="002B1947">
            <w:pPr>
              <w:ind w:firstLine="0"/>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Постійна константа</w:t>
            </w:r>
          </w:p>
        </w:tc>
      </w:tr>
      <w:tr w:rsidR="00581947" w:rsidRPr="0013171C" w14:paraId="4E50599D" w14:textId="77777777" w:rsidTr="004963E4">
        <w:trPr>
          <w:trHeight w:val="550"/>
        </w:trPr>
        <w:tc>
          <w:tcPr>
            <w:tcW w:w="2026" w:type="dxa"/>
          </w:tcPr>
          <w:p w14:paraId="78524EA4" w14:textId="59F8A041" w:rsidR="00581947" w:rsidRPr="00D736AF" w:rsidRDefault="00991BEF" w:rsidP="002B1947">
            <w:pPr>
              <w:ind w:firstLine="0"/>
              <w:jc w:val="both"/>
              <w:rPr>
                <w:rFonts w:ascii="Times New Roman" w:eastAsiaTheme="minorEastAsia" w:hAnsi="Times New Roman" w:cs="Times New Roman"/>
                <w:iCs/>
                <w:sz w:val="28"/>
                <w:szCs w:val="28"/>
              </w:rPr>
            </w:pPr>
            <w:r w:rsidRPr="00D736AF">
              <w:rPr>
                <w:rFonts w:ascii="Times New Roman" w:eastAsiaTheme="minorEastAsia" w:hAnsi="Times New Roman" w:cs="Times New Roman"/>
                <w:iCs/>
                <w:sz w:val="28"/>
                <w:szCs w:val="28"/>
              </w:rPr>
              <w:t>Теплофізичні параметри</w:t>
            </w:r>
          </w:p>
        </w:tc>
        <w:tc>
          <w:tcPr>
            <w:tcW w:w="2589" w:type="dxa"/>
          </w:tcPr>
          <w:p w14:paraId="089FE8A9" w14:textId="1BD4AC49" w:rsidR="00581947" w:rsidRPr="0013171C" w:rsidRDefault="00581947" w:rsidP="002B1947">
            <w:pPr>
              <w:ind w:firstLine="0"/>
              <w:jc w:val="both"/>
              <w:rPr>
                <w:rFonts w:ascii="Times New Roman" w:eastAsiaTheme="minorEastAsia" w:hAnsi="Times New Roman" w:cs="Times New Roman"/>
                <w:iCs/>
                <w:sz w:val="28"/>
                <w:szCs w:val="28"/>
              </w:rPr>
            </w:pPr>
          </w:p>
        </w:tc>
        <w:tc>
          <w:tcPr>
            <w:tcW w:w="2589" w:type="dxa"/>
          </w:tcPr>
          <w:p w14:paraId="79AD5144" w14:textId="77777777" w:rsidR="00581947" w:rsidRPr="0013171C" w:rsidRDefault="00581947" w:rsidP="002B1947">
            <w:pPr>
              <w:ind w:firstLine="0"/>
              <w:jc w:val="both"/>
              <w:rPr>
                <w:rFonts w:ascii="Times New Roman" w:eastAsiaTheme="minorEastAsia" w:hAnsi="Times New Roman" w:cs="Times New Roman"/>
                <w:iCs/>
                <w:sz w:val="28"/>
                <w:szCs w:val="28"/>
              </w:rPr>
            </w:pPr>
          </w:p>
        </w:tc>
        <w:tc>
          <w:tcPr>
            <w:tcW w:w="2589" w:type="dxa"/>
          </w:tcPr>
          <w:p w14:paraId="09138E8C" w14:textId="77777777" w:rsidR="00581947" w:rsidRPr="0013171C" w:rsidRDefault="00581947" w:rsidP="002B1947">
            <w:pPr>
              <w:ind w:firstLine="0"/>
              <w:jc w:val="both"/>
              <w:rPr>
                <w:rFonts w:ascii="Times New Roman" w:eastAsiaTheme="minorEastAsia" w:hAnsi="Times New Roman" w:cs="Times New Roman"/>
                <w:iCs/>
                <w:sz w:val="28"/>
                <w:szCs w:val="28"/>
              </w:rPr>
            </w:pPr>
          </w:p>
        </w:tc>
      </w:tr>
      <w:tr w:rsidR="00581947" w:rsidRPr="0013171C" w14:paraId="580703F1" w14:textId="77777777" w:rsidTr="004963E4">
        <w:trPr>
          <w:trHeight w:val="1127"/>
        </w:trPr>
        <w:tc>
          <w:tcPr>
            <w:tcW w:w="2026" w:type="dxa"/>
          </w:tcPr>
          <w:p w14:paraId="7B8AC42F" w14:textId="432260D1" w:rsidR="00581947" w:rsidRPr="0013171C" w:rsidRDefault="00991BEF" w:rsidP="002B1947">
            <w:pPr>
              <w:ind w:firstLine="0"/>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Теплоємність газів</w:t>
            </w:r>
          </w:p>
        </w:tc>
        <w:tc>
          <w:tcPr>
            <w:tcW w:w="2589" w:type="dxa"/>
          </w:tcPr>
          <w:p w14:paraId="15952B59" w14:textId="53FA2D96" w:rsidR="00581947" w:rsidRPr="0013171C" w:rsidRDefault="007279FC" w:rsidP="002B1947">
            <w:pPr>
              <w:ind w:firstLine="0"/>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Питома ізобарна теплоємність потоків при робочому тиску</w:t>
            </w:r>
          </w:p>
        </w:tc>
        <w:tc>
          <w:tcPr>
            <w:tcW w:w="2589" w:type="dxa"/>
          </w:tcPr>
          <w:p w14:paraId="16ACBAF1" w14:textId="2CB177DE" w:rsidR="00581947" w:rsidRPr="0013171C" w:rsidRDefault="00657B02" w:rsidP="002B1947">
            <w:pPr>
              <w:ind w:firstLine="0"/>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кілоджоуль на кілограм</w:t>
            </w:r>
          </w:p>
        </w:tc>
        <w:tc>
          <w:tcPr>
            <w:tcW w:w="2589" w:type="dxa"/>
          </w:tcPr>
          <w:p w14:paraId="7B8C7F92" w14:textId="26852E23" w:rsidR="00581947" w:rsidRPr="0013171C" w:rsidRDefault="00ED1C75" w:rsidP="002B1947">
            <w:pPr>
              <w:ind w:firstLine="0"/>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Умовно-постійна величина</w:t>
            </w:r>
          </w:p>
        </w:tc>
      </w:tr>
      <w:tr w:rsidR="00581947" w:rsidRPr="0013171C" w14:paraId="08243626" w14:textId="77777777" w:rsidTr="004963E4">
        <w:trPr>
          <w:trHeight w:val="1113"/>
        </w:trPr>
        <w:tc>
          <w:tcPr>
            <w:tcW w:w="2026" w:type="dxa"/>
          </w:tcPr>
          <w:p w14:paraId="202F10CA" w14:textId="29CD92E6" w:rsidR="00581947" w:rsidRPr="0013171C" w:rsidRDefault="00991BEF" w:rsidP="002B1947">
            <w:pPr>
              <w:ind w:firstLine="0"/>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Тепловіддача нагріву</w:t>
            </w:r>
          </w:p>
        </w:tc>
        <w:tc>
          <w:tcPr>
            <w:tcW w:w="2589" w:type="dxa"/>
          </w:tcPr>
          <w:p w14:paraId="48A3DFDD" w14:textId="7A8061A5" w:rsidR="00581947" w:rsidRPr="0013171C" w:rsidRDefault="007279FC" w:rsidP="002B1947">
            <w:pPr>
              <w:ind w:firstLine="0"/>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Коефіцієнт передачі тепла від газу до зовнішньої стінки</w:t>
            </w:r>
          </w:p>
        </w:tc>
        <w:tc>
          <w:tcPr>
            <w:tcW w:w="2589" w:type="dxa"/>
          </w:tcPr>
          <w:p w14:paraId="51CFE9E4" w14:textId="78E9190A" w:rsidR="00581947" w:rsidRPr="0013171C" w:rsidRDefault="00ED1C75" w:rsidP="002B1947">
            <w:pPr>
              <w:ind w:firstLine="0"/>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ват на метр квадратний</w:t>
            </w:r>
          </w:p>
        </w:tc>
        <w:tc>
          <w:tcPr>
            <w:tcW w:w="2589" w:type="dxa"/>
          </w:tcPr>
          <w:p w14:paraId="304CAA0B" w14:textId="0E808DED" w:rsidR="00581947" w:rsidRPr="0013171C" w:rsidRDefault="00ED1C75" w:rsidP="002B1947">
            <w:pPr>
              <w:ind w:firstLine="0"/>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Динамічний параметр</w:t>
            </w:r>
          </w:p>
        </w:tc>
      </w:tr>
      <w:tr w:rsidR="00581947" w:rsidRPr="0013171C" w14:paraId="6CAFB49B" w14:textId="77777777" w:rsidTr="004963E4">
        <w:trPr>
          <w:trHeight w:val="1113"/>
        </w:trPr>
        <w:tc>
          <w:tcPr>
            <w:tcW w:w="2026" w:type="dxa"/>
          </w:tcPr>
          <w:p w14:paraId="703E1496" w14:textId="49D043A6" w:rsidR="00581947" w:rsidRPr="0013171C" w:rsidRDefault="00991BEF" w:rsidP="002B1947">
            <w:pPr>
              <w:ind w:firstLine="0"/>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Тепловіддача суміші</w:t>
            </w:r>
          </w:p>
        </w:tc>
        <w:tc>
          <w:tcPr>
            <w:tcW w:w="2589" w:type="dxa"/>
          </w:tcPr>
          <w:p w14:paraId="18A8B4F5" w14:textId="510ACB63" w:rsidR="00581947" w:rsidRPr="0013171C" w:rsidRDefault="007279FC" w:rsidP="002B1947">
            <w:pPr>
              <w:ind w:firstLine="0"/>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Коефіцієнт передачі тепла від внутрішньої стінки до газу</w:t>
            </w:r>
          </w:p>
        </w:tc>
        <w:tc>
          <w:tcPr>
            <w:tcW w:w="2589" w:type="dxa"/>
          </w:tcPr>
          <w:p w14:paraId="1B32D53A" w14:textId="55B8F899" w:rsidR="00581947" w:rsidRPr="0013171C" w:rsidRDefault="00ED1C75" w:rsidP="002B1947">
            <w:pPr>
              <w:ind w:firstLine="0"/>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ват на метр квадратний</w:t>
            </w:r>
          </w:p>
        </w:tc>
        <w:tc>
          <w:tcPr>
            <w:tcW w:w="2589" w:type="dxa"/>
          </w:tcPr>
          <w:p w14:paraId="082ACAB8" w14:textId="3805E5E0" w:rsidR="00581947" w:rsidRPr="0013171C" w:rsidRDefault="00ED1C75" w:rsidP="002B1947">
            <w:pPr>
              <w:ind w:firstLine="0"/>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Динамічний параметр</w:t>
            </w:r>
          </w:p>
        </w:tc>
      </w:tr>
    </w:tbl>
    <w:p w14:paraId="761C6B3B" w14:textId="77777777" w:rsidR="00D736AF" w:rsidRDefault="00D736AF" w:rsidP="004963E4">
      <w:pPr>
        <w:ind w:firstLine="708"/>
        <w:jc w:val="both"/>
        <w:rPr>
          <w:rFonts w:ascii="Times New Roman" w:eastAsiaTheme="minorEastAsia" w:hAnsi="Times New Roman" w:cs="Times New Roman"/>
          <w:iCs/>
          <w:sz w:val="28"/>
          <w:szCs w:val="28"/>
          <w:lang w:val="ru-RU"/>
        </w:rPr>
      </w:pPr>
    </w:p>
    <w:p w14:paraId="12D6E629" w14:textId="0E1927E6" w:rsidR="007B3DB7" w:rsidRPr="0013171C" w:rsidRDefault="00B87C41" w:rsidP="004963E4">
      <w:pPr>
        <w:ind w:firstLine="708"/>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Наявність такого чіткого алгоритмічного опису та специфікації змінних дозволяє не лише глибоко проаналізувати фізику процесу, а й безпосередньо використати ці дані на етапі розробки прикладного програмного забезпечення для промислових контролерів. Це логічно завершує етап математичного моделювання і підтверджує готовність до переходу на етап синтезу системи автоматичного регулювання</w:t>
      </w:r>
      <w:r w:rsidR="007B3DB7" w:rsidRPr="0013171C">
        <w:rPr>
          <w:rFonts w:ascii="Times New Roman" w:eastAsiaTheme="minorEastAsia" w:hAnsi="Times New Roman" w:cs="Times New Roman"/>
          <w:iCs/>
          <w:sz w:val="28"/>
          <w:szCs w:val="28"/>
        </w:rPr>
        <w:t>.</w:t>
      </w:r>
    </w:p>
    <w:p w14:paraId="1D937F94" w14:textId="77777777" w:rsidR="007B3DB7" w:rsidRPr="0013171C" w:rsidRDefault="007B3DB7">
      <w:pPr>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br w:type="page"/>
      </w:r>
    </w:p>
    <w:p w14:paraId="4AF1DF2C" w14:textId="74F41C25" w:rsidR="001E737C" w:rsidRPr="0013171C" w:rsidRDefault="00CB3442" w:rsidP="00D736AF">
      <w:pPr>
        <w:ind w:firstLine="708"/>
        <w:jc w:val="both"/>
        <w:rPr>
          <w:rFonts w:ascii="Times New Roman" w:eastAsiaTheme="minorEastAsia" w:hAnsi="Times New Roman" w:cs="Times New Roman"/>
          <w:b/>
          <w:bCs/>
          <w:iCs/>
          <w:sz w:val="28"/>
          <w:szCs w:val="28"/>
        </w:rPr>
      </w:pPr>
      <w:r w:rsidRPr="0013171C">
        <w:rPr>
          <w:rFonts w:ascii="Times New Roman" w:eastAsiaTheme="minorEastAsia" w:hAnsi="Times New Roman" w:cs="Times New Roman"/>
          <w:b/>
          <w:bCs/>
          <w:iCs/>
          <w:sz w:val="28"/>
          <w:szCs w:val="28"/>
        </w:rPr>
        <w:lastRenderedPageBreak/>
        <w:t>РОЗДІЛ 3. СИНТЕЗ ТА ДОСЛІДЖЕННЯ АВТОМАТИЧНОЇ СИСТЕМИ РЕГУЛЮВАННЯ</w:t>
      </w:r>
    </w:p>
    <w:p w14:paraId="3054BE92" w14:textId="35E8B303" w:rsidR="00FF7660" w:rsidRPr="00D736AF" w:rsidRDefault="00FF7660" w:rsidP="00D736AF">
      <w:pPr>
        <w:pStyle w:val="a7"/>
        <w:numPr>
          <w:ilvl w:val="1"/>
          <w:numId w:val="12"/>
        </w:numPr>
        <w:jc w:val="both"/>
        <w:rPr>
          <w:rFonts w:ascii="Times New Roman" w:eastAsiaTheme="minorEastAsia" w:hAnsi="Times New Roman" w:cs="Times New Roman"/>
          <w:b/>
          <w:bCs/>
          <w:iCs/>
          <w:sz w:val="28"/>
          <w:szCs w:val="28"/>
          <w:lang w:val="ru-RU"/>
        </w:rPr>
      </w:pPr>
      <w:r w:rsidRPr="00D736AF">
        <w:rPr>
          <w:rFonts w:ascii="Times New Roman" w:eastAsiaTheme="minorEastAsia" w:hAnsi="Times New Roman" w:cs="Times New Roman"/>
          <w:b/>
          <w:bCs/>
          <w:iCs/>
          <w:sz w:val="28"/>
          <w:szCs w:val="28"/>
        </w:rPr>
        <w:t>Обґрунтування вибору двоконтурної каскадної структури керування</w:t>
      </w:r>
    </w:p>
    <w:p w14:paraId="3D67104A" w14:textId="77777777" w:rsidR="00D736AF" w:rsidRPr="00D736AF" w:rsidRDefault="00D736AF" w:rsidP="00D736AF">
      <w:pPr>
        <w:ind w:left="708" w:firstLine="0"/>
        <w:jc w:val="both"/>
        <w:rPr>
          <w:rFonts w:ascii="Times New Roman" w:eastAsiaTheme="minorEastAsia" w:hAnsi="Times New Roman" w:cs="Times New Roman"/>
          <w:iCs/>
          <w:sz w:val="28"/>
          <w:szCs w:val="28"/>
          <w:lang w:val="ru-RU"/>
        </w:rPr>
      </w:pPr>
    </w:p>
    <w:p w14:paraId="3E1FAEE5" w14:textId="4D8A8719" w:rsidR="00FF7660" w:rsidRPr="0013171C" w:rsidRDefault="00FF7660" w:rsidP="004963E4">
      <w:pPr>
        <w:ind w:firstLine="708"/>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Синтез ефективної системи автоматичного регулювання (АСР) температури азот</w:t>
      </w:r>
      <w:r w:rsidR="00D736AF">
        <w:rPr>
          <w:rFonts w:ascii="Times New Roman" w:eastAsiaTheme="minorEastAsia" w:hAnsi="Times New Roman" w:cs="Times New Roman"/>
          <w:iCs/>
          <w:sz w:val="28"/>
          <w:szCs w:val="28"/>
          <w:lang w:val="ru-RU"/>
        </w:rPr>
        <w:t>н</w:t>
      </w:r>
      <w:r w:rsidRPr="0013171C">
        <w:rPr>
          <w:rFonts w:ascii="Times New Roman" w:eastAsiaTheme="minorEastAsia" w:hAnsi="Times New Roman" w:cs="Times New Roman"/>
          <w:iCs/>
          <w:sz w:val="28"/>
          <w:szCs w:val="28"/>
        </w:rPr>
        <w:t xml:space="preserve">о-водневої суміші є ключовим завданням даного </w:t>
      </w:r>
      <w:r w:rsidR="00D47B36" w:rsidRPr="0013171C">
        <w:rPr>
          <w:rFonts w:ascii="Times New Roman" w:eastAsiaTheme="minorEastAsia" w:hAnsi="Times New Roman" w:cs="Times New Roman"/>
          <w:iCs/>
          <w:sz w:val="28"/>
          <w:szCs w:val="28"/>
        </w:rPr>
        <w:t>дипломного</w:t>
      </w:r>
      <w:r w:rsidRPr="0013171C">
        <w:rPr>
          <w:rFonts w:ascii="Times New Roman" w:eastAsiaTheme="minorEastAsia" w:hAnsi="Times New Roman" w:cs="Times New Roman"/>
          <w:iCs/>
          <w:sz w:val="28"/>
          <w:szCs w:val="28"/>
        </w:rPr>
        <w:t xml:space="preserve"> проекту. На основі розгорнутого аналізу динамічних властивостей кожухотрубного теплообмінника, проведеного у другому розділі, було встановлено, що об'єкт володіє значною тепловою інерційністю та суттєвим часом чистого транспортного запізнення. У теорії автоматичного керування такі об'єкти відносяться до категорії складних для керування.</w:t>
      </w:r>
    </w:p>
    <w:p w14:paraId="60856872" w14:textId="77777777" w:rsidR="00FF7660" w:rsidRPr="0013171C" w:rsidRDefault="00FF7660" w:rsidP="004963E4">
      <w:pPr>
        <w:ind w:firstLine="708"/>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При спробі впровадження класичної одноконтурної системи регулювання, де один ПІД-регулятор отримує сигнал від датчика вихідної температури суміші і безпосередньо впливає на клапан подачі теплоносія, виникає серйозна інженерна проблема. Будь-які швидкі збурення, що виникають у промисловому колекторі гріючого газу (наприклад, різкі коливання тиску або температури самого теплоносія), будуть безперешкодно надходити в апарат. Через високу інерційність стінок трубного пучка та транспортне запізнення тривалістю сорок п'ять секунд, регулятор дізнається про зміну температури із великим запізненням. За цей час в апарат встигне надійти надлишкова або недостатня кількість тепла, що призведе до значних коливань температури суміші на виході, виникнення тривалих перехідних процесів та потенційного аварійного перегріву каталізатора в колоні синтезу аміаку.</w:t>
      </w:r>
    </w:p>
    <w:p w14:paraId="7904D4C6" w14:textId="77777777" w:rsidR="00FF7660" w:rsidRPr="0013171C" w:rsidRDefault="00FF7660" w:rsidP="004963E4">
      <w:pPr>
        <w:ind w:firstLine="708"/>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lastRenderedPageBreak/>
        <w:t>Для радикального підвищення якості регулювання та повної компенсації внутрішніх збурень у даному проекті розроблено та обґрунтовано дворівневу каскадну систему автоматичного регулювання. Основна ідея каскадного керування полягає у розбитті загального процесу на два послідовні контури:</w:t>
      </w:r>
    </w:p>
    <w:p w14:paraId="3A9440A5" w14:textId="7763CA10" w:rsidR="00FF7660" w:rsidRPr="0013171C" w:rsidRDefault="00FF7660" w:rsidP="00F836D5">
      <w:pPr>
        <w:ind w:firstLine="708"/>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Внутрішній (допоміжний) контур регулювання. Цей контур призначений для стабілізації витрати гарячого газу-теплоносія безпосередньо на лінії його подачі в міжтрубний простір. До його складу входить швидкісний датчик витрати, допоміжний регулятор та регулюючий клапан. Головна задача внутрішнього контуру — миттєво відпрацьовувати і гасити будь-які коливання тиску або напору гріючого середовища в магістралі ще до того, як вони встигнуть змінити тепловий режим металевих труб та вплинути на цільову суміш.</w:t>
      </w:r>
    </w:p>
    <w:p w14:paraId="6480C432" w14:textId="430027CB" w:rsidR="00FF7660" w:rsidRPr="0013171C" w:rsidRDefault="00FF7660" w:rsidP="004963E4">
      <w:pPr>
        <w:ind w:firstLine="708"/>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Зовнішній (головний) контур регулювання. Цей контур контролює основний технологічний показник — температуру азото-водневої суміші на виході з апарата. Головний регулятор отримує сигнал від промислового термоперетворювача на вихідному патрубку, порівнює його із заданим значенням технологічного регламенту і формує керуючий сигнал. Особливість каскадної структури полягає в тому, що вихідний сигнал головного регулятора є не командою для клапана, а динамічним завданням для допоміжного регулятора витрати.</w:t>
      </w:r>
    </w:p>
    <w:p w14:paraId="756DAA92" w14:textId="77777777" w:rsidR="00F76A88" w:rsidRPr="0013171C" w:rsidRDefault="00F76A88" w:rsidP="004963E4">
      <w:pPr>
        <w:ind w:firstLine="708"/>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Завдяки такій взаємодії, внутрішній контур працює як швидкий фільтр збурень, а зовнішній контур забезпечує точне доведення температури продукту до номінального рівня. Це дозволяє зменшити максимальну динамічну похибку системи у два-три рази порівняно з одноконтурною структурою.</w:t>
      </w:r>
    </w:p>
    <w:p w14:paraId="02A44F8A" w14:textId="77777777" w:rsidR="004963E4" w:rsidRPr="0013171C" w:rsidRDefault="00CF12E8" w:rsidP="004963E4">
      <w:pPr>
        <w:ind w:firstLine="0"/>
        <w:rPr>
          <w:rFonts w:ascii="Times New Roman" w:eastAsiaTheme="minorEastAsia" w:hAnsi="Times New Roman" w:cs="Times New Roman"/>
          <w:b/>
          <w:bCs/>
          <w:sz w:val="28"/>
          <w:szCs w:val="28"/>
        </w:rPr>
      </w:pPr>
      <w:r w:rsidRPr="0013171C">
        <w:rPr>
          <w:rFonts w:ascii="Times New Roman" w:eastAsiaTheme="minorEastAsia" w:hAnsi="Times New Roman" w:cs="Times New Roman"/>
          <w:i/>
          <w:iCs/>
          <w:noProof/>
          <w:sz w:val="28"/>
          <w:szCs w:val="28"/>
        </w:rPr>
        <w:lastRenderedPageBreak/>
        <w:drawing>
          <wp:inline distT="0" distB="0" distL="0" distR="0" wp14:anchorId="27DD9B02" wp14:editId="7FFC2007">
            <wp:extent cx="5817146" cy="4352925"/>
            <wp:effectExtent l="0" t="0" r="0" b="0"/>
            <wp:docPr id="4493287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328760" name=""/>
                    <pic:cNvPicPr/>
                  </pic:nvPicPr>
                  <pic:blipFill>
                    <a:blip r:embed="rId17">
                      <a:extLst>
                        <a:ext uri="{28A0092B-C50C-407E-A947-70E740481C1C}">
                          <a14:useLocalDpi xmlns:a14="http://schemas.microsoft.com/office/drawing/2010/main" val="0"/>
                        </a:ext>
                      </a:extLst>
                    </a:blip>
                    <a:stretch>
                      <a:fillRect/>
                    </a:stretch>
                  </pic:blipFill>
                  <pic:spPr>
                    <a:xfrm>
                      <a:off x="0" y="0"/>
                      <a:ext cx="5834745" cy="4366094"/>
                    </a:xfrm>
                    <a:prstGeom prst="rect">
                      <a:avLst/>
                    </a:prstGeom>
                  </pic:spPr>
                </pic:pic>
              </a:graphicData>
            </a:graphic>
          </wp:inline>
        </w:drawing>
      </w:r>
    </w:p>
    <w:p w14:paraId="0B35ABC9" w14:textId="7B6CFDF1" w:rsidR="00F76A88" w:rsidRPr="00D736AF" w:rsidRDefault="00F76A88" w:rsidP="00F836D5">
      <w:pPr>
        <w:ind w:firstLine="708"/>
        <w:jc w:val="both"/>
        <w:rPr>
          <w:rFonts w:ascii="Times New Roman" w:eastAsiaTheme="minorEastAsia" w:hAnsi="Times New Roman" w:cs="Times New Roman"/>
          <w:sz w:val="28"/>
          <w:szCs w:val="28"/>
        </w:rPr>
      </w:pPr>
      <w:r w:rsidRPr="00D736AF">
        <w:rPr>
          <w:rFonts w:ascii="Times New Roman" w:eastAsiaTheme="minorEastAsia" w:hAnsi="Times New Roman" w:cs="Times New Roman"/>
          <w:sz w:val="28"/>
          <w:szCs w:val="28"/>
        </w:rPr>
        <w:t>Рис</w:t>
      </w:r>
      <w:r w:rsidR="00D736AF">
        <w:rPr>
          <w:rFonts w:ascii="Times New Roman" w:eastAsiaTheme="minorEastAsia" w:hAnsi="Times New Roman" w:cs="Times New Roman"/>
          <w:sz w:val="28"/>
          <w:szCs w:val="28"/>
          <w:lang w:val="ru-RU"/>
        </w:rPr>
        <w:t>унок</w:t>
      </w:r>
      <w:r w:rsidRPr="00D736AF">
        <w:rPr>
          <w:rFonts w:ascii="Times New Roman" w:eastAsiaTheme="minorEastAsia" w:hAnsi="Times New Roman" w:cs="Times New Roman"/>
          <w:sz w:val="28"/>
          <w:szCs w:val="28"/>
        </w:rPr>
        <w:t xml:space="preserve"> 3.1. </w:t>
      </w:r>
      <w:r w:rsidR="00D736AF">
        <w:rPr>
          <w:rFonts w:ascii="Times New Roman" w:eastAsiaTheme="minorEastAsia" w:hAnsi="Times New Roman" w:cs="Times New Roman"/>
          <w:sz w:val="28"/>
          <w:szCs w:val="28"/>
        </w:rPr>
        <w:t>‒</w:t>
      </w:r>
      <w:r w:rsidR="00D736AF">
        <w:rPr>
          <w:rFonts w:ascii="Times New Roman" w:eastAsiaTheme="minorEastAsia" w:hAnsi="Times New Roman" w:cs="Times New Roman"/>
          <w:sz w:val="28"/>
          <w:szCs w:val="28"/>
          <w:lang w:val="ru-RU"/>
        </w:rPr>
        <w:t xml:space="preserve"> </w:t>
      </w:r>
      <w:r w:rsidRPr="00D736AF">
        <w:rPr>
          <w:rFonts w:ascii="Times New Roman" w:eastAsiaTheme="minorEastAsia" w:hAnsi="Times New Roman" w:cs="Times New Roman"/>
          <w:sz w:val="28"/>
          <w:szCs w:val="28"/>
        </w:rPr>
        <w:t>Функціонально-структурна схема двоконтурної каскадної АСР температури)</w:t>
      </w:r>
    </w:p>
    <w:p w14:paraId="181CEE1E" w14:textId="77777777" w:rsidR="004963E4" w:rsidRPr="0013171C" w:rsidRDefault="004963E4" w:rsidP="004963E4">
      <w:pPr>
        <w:ind w:firstLine="0"/>
        <w:rPr>
          <w:rFonts w:ascii="Times New Roman" w:eastAsiaTheme="minorEastAsia" w:hAnsi="Times New Roman" w:cs="Times New Roman"/>
          <w:iCs/>
          <w:sz w:val="28"/>
          <w:szCs w:val="28"/>
        </w:rPr>
      </w:pPr>
    </w:p>
    <w:p w14:paraId="7A059048" w14:textId="0E15E523" w:rsidR="00052E45" w:rsidRPr="00D736AF" w:rsidRDefault="00052E45" w:rsidP="00D736AF">
      <w:pPr>
        <w:pStyle w:val="a7"/>
        <w:numPr>
          <w:ilvl w:val="1"/>
          <w:numId w:val="12"/>
        </w:numPr>
        <w:jc w:val="both"/>
        <w:rPr>
          <w:rFonts w:ascii="Times New Roman" w:eastAsiaTheme="minorEastAsia" w:hAnsi="Times New Roman" w:cs="Times New Roman"/>
          <w:b/>
          <w:bCs/>
          <w:iCs/>
          <w:sz w:val="28"/>
          <w:szCs w:val="28"/>
          <w:lang w:val="ru-RU"/>
        </w:rPr>
      </w:pPr>
      <w:r w:rsidRPr="00D736AF">
        <w:rPr>
          <w:rFonts w:ascii="Times New Roman" w:eastAsiaTheme="minorEastAsia" w:hAnsi="Times New Roman" w:cs="Times New Roman"/>
          <w:b/>
          <w:bCs/>
          <w:iCs/>
          <w:sz w:val="28"/>
          <w:szCs w:val="28"/>
        </w:rPr>
        <w:t>Обґрунтування та вибір законів регулювання для контурів каскадної системи</w:t>
      </w:r>
    </w:p>
    <w:p w14:paraId="67D91560" w14:textId="77777777" w:rsidR="00D736AF" w:rsidRPr="00D736AF" w:rsidRDefault="00D736AF" w:rsidP="00D736AF">
      <w:pPr>
        <w:ind w:left="708" w:firstLine="0"/>
        <w:jc w:val="both"/>
        <w:rPr>
          <w:rFonts w:ascii="Times New Roman" w:eastAsiaTheme="minorEastAsia" w:hAnsi="Times New Roman" w:cs="Times New Roman"/>
          <w:b/>
          <w:bCs/>
          <w:iCs/>
          <w:sz w:val="28"/>
          <w:szCs w:val="28"/>
          <w:lang w:val="ru-RU"/>
        </w:rPr>
      </w:pPr>
    </w:p>
    <w:p w14:paraId="427D0860" w14:textId="77777777" w:rsidR="00052E45" w:rsidRPr="00DA5AEB" w:rsidRDefault="00052E45" w:rsidP="00052E45">
      <w:pPr>
        <w:ind w:firstLine="708"/>
        <w:jc w:val="both"/>
        <w:rPr>
          <w:rFonts w:ascii="Times New Roman" w:eastAsiaTheme="minorEastAsia" w:hAnsi="Times New Roman" w:cs="Times New Roman"/>
          <w:iCs/>
          <w:sz w:val="28"/>
          <w:szCs w:val="28"/>
        </w:rPr>
      </w:pPr>
      <w:r w:rsidRPr="00DA5AEB">
        <w:rPr>
          <w:rFonts w:ascii="Times New Roman" w:eastAsiaTheme="minorEastAsia" w:hAnsi="Times New Roman" w:cs="Times New Roman"/>
          <w:iCs/>
          <w:sz w:val="28"/>
          <w:szCs w:val="28"/>
        </w:rPr>
        <w:t>Після визначення структури системи необхідно математично обґрунтувати вибір алгоритмів (законів) регулювання для кожного з контурів, оскільки вони визначають характер відпрацювання динамічної помилки у часі.</w:t>
      </w:r>
    </w:p>
    <w:p w14:paraId="51B72C35" w14:textId="77777777" w:rsidR="00052E45" w:rsidRPr="00DA5AEB" w:rsidRDefault="00052E45" w:rsidP="00052E45">
      <w:pPr>
        <w:ind w:firstLine="708"/>
        <w:jc w:val="both"/>
        <w:rPr>
          <w:rFonts w:ascii="Times New Roman" w:eastAsiaTheme="minorEastAsia" w:hAnsi="Times New Roman" w:cs="Times New Roman"/>
          <w:iCs/>
          <w:sz w:val="28"/>
          <w:szCs w:val="28"/>
        </w:rPr>
      </w:pPr>
      <w:r w:rsidRPr="00DA5AEB">
        <w:rPr>
          <w:rFonts w:ascii="Times New Roman" w:eastAsiaTheme="minorEastAsia" w:hAnsi="Times New Roman" w:cs="Times New Roman"/>
          <w:iCs/>
          <w:sz w:val="28"/>
          <w:szCs w:val="28"/>
        </w:rPr>
        <w:lastRenderedPageBreak/>
        <w:t>Для допоміжного (внутрішнього) регулятора витрати гріючого газу ключовою інженерною вимогою є максимальна швидкодія контуру. Контур витрати є малоінерційним і практично позбавлений чистого транспортного</w:t>
      </w:r>
      <w:r w:rsidRPr="0013171C">
        <w:rPr>
          <w:rFonts w:ascii="Times New Roman" w:eastAsiaTheme="minorEastAsia" w:hAnsi="Times New Roman" w:cs="Times New Roman"/>
          <w:b/>
          <w:bCs/>
          <w:iCs/>
          <w:sz w:val="28"/>
          <w:szCs w:val="28"/>
        </w:rPr>
        <w:t xml:space="preserve"> </w:t>
      </w:r>
      <w:r w:rsidRPr="00D736AF">
        <w:rPr>
          <w:rFonts w:ascii="Times New Roman" w:eastAsiaTheme="minorEastAsia" w:hAnsi="Times New Roman" w:cs="Times New Roman"/>
          <w:iCs/>
          <w:sz w:val="28"/>
          <w:szCs w:val="28"/>
        </w:rPr>
        <w:t>запізнення.</w:t>
      </w:r>
      <w:r w:rsidRPr="0013171C">
        <w:rPr>
          <w:rFonts w:ascii="Times New Roman" w:eastAsiaTheme="minorEastAsia" w:hAnsi="Times New Roman" w:cs="Times New Roman"/>
          <w:b/>
          <w:bCs/>
          <w:iCs/>
          <w:sz w:val="28"/>
          <w:szCs w:val="28"/>
        </w:rPr>
        <w:t xml:space="preserve"> </w:t>
      </w:r>
      <w:r w:rsidRPr="00DA5AEB">
        <w:rPr>
          <w:rFonts w:ascii="Times New Roman" w:eastAsiaTheme="minorEastAsia" w:hAnsi="Times New Roman" w:cs="Times New Roman"/>
          <w:iCs/>
          <w:sz w:val="28"/>
          <w:szCs w:val="28"/>
        </w:rPr>
        <w:t>Для таких об'єктів найбільш ефективним є пропорційно-інтегральний (ПІ) закон регулювання.</w:t>
      </w:r>
    </w:p>
    <w:p w14:paraId="17C0CDBE" w14:textId="77777777" w:rsidR="00052E45" w:rsidRPr="00DA5AEB" w:rsidRDefault="00052E45" w:rsidP="00052E45">
      <w:pPr>
        <w:ind w:firstLine="708"/>
        <w:jc w:val="both"/>
        <w:rPr>
          <w:rFonts w:ascii="Times New Roman" w:eastAsiaTheme="minorEastAsia" w:hAnsi="Times New Roman" w:cs="Times New Roman"/>
          <w:iCs/>
          <w:sz w:val="28"/>
          <w:szCs w:val="28"/>
        </w:rPr>
      </w:pPr>
      <w:r w:rsidRPr="00DA5AEB">
        <w:rPr>
          <w:rFonts w:ascii="Times New Roman" w:eastAsiaTheme="minorEastAsia" w:hAnsi="Times New Roman" w:cs="Times New Roman"/>
          <w:iCs/>
          <w:sz w:val="28"/>
          <w:szCs w:val="28"/>
        </w:rPr>
        <w:t xml:space="preserve">У диференціальній формі у часовій області аналітичний вираз ПІ-закону керування для допоміжного контуру має вигляд: </w:t>
      </w:r>
    </w:p>
    <w:p w14:paraId="79E74372" w14:textId="632224D7" w:rsidR="00B575BC" w:rsidRPr="00D736AF" w:rsidRDefault="00000000" w:rsidP="00DA5AEB">
      <w:pPr>
        <w:ind w:firstLine="708"/>
        <w:jc w:val="both"/>
        <w:rPr>
          <w:rFonts w:ascii="Times New Roman" w:eastAsiaTheme="minorEastAsia" w:hAnsi="Times New Roman" w:cs="Times New Roman"/>
          <w:iCs/>
          <w:sz w:val="28"/>
          <w:szCs w:val="28"/>
        </w:rPr>
      </w:pPr>
      <m:oMathPara>
        <m:oMath>
          <m:eqArr>
            <m:eqArrPr>
              <m:maxDist m:val="1"/>
              <m:ctrlPr>
                <w:rPr>
                  <w:rFonts w:ascii="Cambria Math" w:eastAsiaTheme="minorEastAsia" w:hAnsi="Cambria Math" w:cs="Times New Roman"/>
                  <w:i/>
                  <w:iCs/>
                  <w:sz w:val="28"/>
                  <w:szCs w:val="28"/>
                </w:rPr>
              </m:ctrlPr>
            </m:eqArr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u</m:t>
                  </m:r>
                </m:e>
                <m: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доп</m:t>
                      </m:r>
                    </m:e>
                  </m:d>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t</m:t>
                      </m:r>
                    </m:e>
                  </m:d>
                </m:sub>
              </m:sSub>
              <m:r>
                <w:rPr>
                  <w:rFonts w:ascii="Cambria Math" w:eastAsiaTheme="minorEastAsia" w:hAnsi="Cambria Math" w:cs="Times New Roman"/>
                  <w:sz w:val="28"/>
                  <w:szCs w:val="28"/>
                </w:rPr>
                <m:t xml:space="preserve">= </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K</m:t>
                  </m:r>
                </m:e>
                <m:sub>
                  <m:r>
                    <w:rPr>
                      <w:rFonts w:ascii="Cambria Math" w:eastAsiaTheme="minorEastAsia" w:hAnsi="Cambria Math" w:cs="Times New Roman"/>
                      <w:sz w:val="28"/>
                      <w:szCs w:val="28"/>
                    </w:rPr>
                    <m:t>п1</m:t>
                  </m:r>
                </m:sub>
              </m:sSub>
              <m:r>
                <w:rPr>
                  <w:rFonts w:ascii="Cambria Math" w:eastAsiaTheme="minorEastAsia" w:hAnsi="Cambria Math" w:cs="Times New Roman"/>
                  <w:sz w:val="28"/>
                  <w:szCs w:val="28"/>
                </w:rPr>
                <m:t>⋅</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1</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t</m:t>
                      </m:r>
                    </m:e>
                  </m:d>
                </m:sub>
              </m:sSub>
              <m:r>
                <w:rPr>
                  <w:rFonts w:ascii="Cambria Math" w:eastAsiaTheme="minorEastAsia" w:hAnsi="Cambria Math" w:cs="Times New Roman"/>
                  <w:sz w:val="28"/>
                  <w:szCs w:val="28"/>
                </w:rPr>
                <m:t xml:space="preserve">+ </m:t>
              </m:r>
              <m:d>
                <m:dPr>
                  <m:ctrlPr>
                    <w:rPr>
                      <w:rFonts w:ascii="Cambria Math" w:eastAsiaTheme="minorEastAsia" w:hAnsi="Cambria Math" w:cs="Times New Roman"/>
                      <w:i/>
                      <w:iCs/>
                      <w:sz w:val="28"/>
                      <w:szCs w:val="28"/>
                    </w:rPr>
                  </m:ctrlPr>
                </m:dPr>
                <m:e>
                  <m:f>
                    <m:fPr>
                      <m:ctrlPr>
                        <w:rPr>
                          <w:rFonts w:ascii="Cambria Math" w:eastAsiaTheme="minorEastAsia" w:hAnsi="Cambria Math" w:cs="Times New Roman"/>
                          <w:i/>
                          <w:iCs/>
                          <w:sz w:val="28"/>
                          <w:szCs w:val="28"/>
                        </w:rPr>
                      </m:ctrlPr>
                    </m:fPr>
                    <m:num>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K</m:t>
                          </m:r>
                        </m:e>
                        <m:sub>
                          <m:r>
                            <w:rPr>
                              <w:rFonts w:ascii="Cambria Math" w:eastAsiaTheme="minorEastAsia" w:hAnsi="Cambria Math" w:cs="Times New Roman"/>
                              <w:sz w:val="28"/>
                              <w:szCs w:val="28"/>
                            </w:rPr>
                            <m:t>п1</m:t>
                          </m:r>
                        </m:sub>
                      </m:sSub>
                    </m:num>
                    <m:den>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и1</m:t>
                          </m:r>
                        </m:sub>
                      </m:sSub>
                    </m:den>
                  </m:f>
                </m:e>
              </m:d>
              <m:r>
                <w:rPr>
                  <w:rFonts w:ascii="Cambria Math" w:eastAsiaTheme="minorEastAsia" w:hAnsi="Cambria Math" w:cs="Times New Roman"/>
                  <w:sz w:val="28"/>
                  <w:szCs w:val="28"/>
                </w:rPr>
                <m:t>⋅∫</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1</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t</m:t>
                      </m:r>
                    </m:e>
                  </m:d>
                  <m:r>
                    <w:rPr>
                      <w:rFonts w:ascii="Cambria Math" w:eastAsiaTheme="minorEastAsia" w:hAnsi="Cambria Math" w:cs="Times New Roman"/>
                      <w:sz w:val="28"/>
                      <w:szCs w:val="28"/>
                    </w:rPr>
                    <m:t>dt</m:t>
                  </m:r>
                </m:sub>
              </m:sSub>
              <m:r>
                <w:rPr>
                  <w:rFonts w:ascii="Cambria Math" w:eastAsiaTheme="minorEastAsia" w:hAnsi="Cambria Math" w:cs="Times New Roman"/>
                  <w:sz w:val="28"/>
                  <w:szCs w:val="28"/>
                </w:rPr>
                <m:t xml:space="preserve"># </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3.1</m:t>
                  </m:r>
                </m:e>
              </m:d>
            </m:e>
          </m:eqArr>
        </m:oMath>
      </m:oMathPara>
    </w:p>
    <w:p w14:paraId="2F036C4E" w14:textId="77777777" w:rsidR="00052E45" w:rsidRPr="00DA5AEB" w:rsidRDefault="00052E45" w:rsidP="00052E45">
      <w:pPr>
        <w:ind w:firstLine="708"/>
        <w:jc w:val="both"/>
        <w:rPr>
          <w:rFonts w:ascii="Times New Roman" w:eastAsiaTheme="minorEastAsia" w:hAnsi="Times New Roman" w:cs="Times New Roman"/>
          <w:iCs/>
          <w:sz w:val="28"/>
          <w:szCs w:val="28"/>
        </w:rPr>
      </w:pPr>
      <w:r w:rsidRPr="00DA5AEB">
        <w:rPr>
          <w:rFonts w:ascii="Times New Roman" w:eastAsiaTheme="minorEastAsia" w:hAnsi="Times New Roman" w:cs="Times New Roman"/>
          <w:iCs/>
          <w:sz w:val="28"/>
          <w:szCs w:val="28"/>
        </w:rPr>
        <w:t xml:space="preserve">Передавальна функція допоміжного ПІ-регулятора в операторній формі Лапласа описується рівнянням: </w:t>
      </w:r>
    </w:p>
    <w:p w14:paraId="4A6354F8" w14:textId="17CA768D" w:rsidR="00B575BC" w:rsidRPr="00DA5AEB" w:rsidRDefault="00000000" w:rsidP="00052E45">
      <w:pPr>
        <w:ind w:firstLine="708"/>
        <w:jc w:val="both"/>
        <w:rPr>
          <w:rFonts w:ascii="Times New Roman" w:eastAsiaTheme="minorEastAsia" w:hAnsi="Times New Roman" w:cs="Times New Roman"/>
          <w:iCs/>
          <w:sz w:val="28"/>
          <w:szCs w:val="28"/>
        </w:rPr>
      </w:pPr>
      <m:oMathPara>
        <m:oMath>
          <m:eqArr>
            <m:eqArrPr>
              <m:maxDist m:val="1"/>
              <m:ctrlPr>
                <w:rPr>
                  <w:rFonts w:ascii="Cambria Math" w:eastAsiaTheme="minorEastAsia" w:hAnsi="Cambria Math" w:cs="Times New Roman"/>
                  <w:i/>
                  <w:iCs/>
                  <w:sz w:val="28"/>
                  <w:szCs w:val="28"/>
                </w:rPr>
              </m:ctrlPr>
            </m:eqArr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W</m:t>
                  </m:r>
                </m:e>
                <m: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рег1</m:t>
                      </m:r>
                    </m:e>
                  </m:d>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s</m:t>
                      </m:r>
                    </m:e>
                  </m:d>
                </m:sub>
              </m:sSub>
              <m:r>
                <w:rPr>
                  <w:rFonts w:ascii="Cambria Math" w:eastAsiaTheme="minorEastAsia" w:hAnsi="Cambria Math" w:cs="Times New Roman"/>
                  <w:sz w:val="28"/>
                  <w:szCs w:val="28"/>
                </w:rPr>
                <m:t xml:space="preserve">= </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K</m:t>
                  </m:r>
                </m:e>
                <m:sub>
                  <m:r>
                    <w:rPr>
                      <w:rFonts w:ascii="Cambria Math" w:eastAsiaTheme="minorEastAsia" w:hAnsi="Cambria Math" w:cs="Times New Roman"/>
                      <w:sz w:val="28"/>
                      <w:szCs w:val="28"/>
                    </w:rPr>
                    <m:t>п1</m:t>
                  </m:r>
                </m:sub>
              </m:sSub>
              <m:r>
                <w:rPr>
                  <w:rFonts w:ascii="Cambria Math" w:eastAsiaTheme="minorEastAsia" w:hAnsi="Cambria Math" w:cs="Times New Roman"/>
                  <w:sz w:val="28"/>
                  <w:szCs w:val="28"/>
                </w:rPr>
                <m:t>⋅</m:t>
              </m:r>
              <m:d>
                <m:dPr>
                  <m:begChr m:val="["/>
                  <m:endChr m:val="]"/>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1 + 1/</m:t>
                  </m:r>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и1</m:t>
                          </m:r>
                        </m:sub>
                      </m:sSub>
                      <m:r>
                        <w:rPr>
                          <w:rFonts w:ascii="Cambria Math" w:eastAsiaTheme="minorEastAsia" w:hAnsi="Cambria Math" w:cs="Times New Roman"/>
                          <w:sz w:val="28"/>
                          <w:szCs w:val="28"/>
                        </w:rPr>
                        <m:t>⋅s</m:t>
                      </m:r>
                    </m:e>
                  </m:d>
                </m:e>
              </m:d>
              <m:r>
                <w:rPr>
                  <w:rFonts w:ascii="Cambria Math" w:eastAsiaTheme="minorEastAsia" w:hAnsi="Cambria Math" w:cs="Times New Roman"/>
                  <w:sz w:val="28"/>
                  <w:szCs w:val="28"/>
                </w:rPr>
                <m:t xml:space="preserve"># </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3.2</m:t>
                  </m:r>
                </m:e>
              </m:d>
            </m:e>
          </m:eqArr>
        </m:oMath>
      </m:oMathPara>
    </w:p>
    <w:p w14:paraId="24143F87" w14:textId="6ECD05C5" w:rsidR="00052E45" w:rsidRPr="00DA5AEB" w:rsidRDefault="00052E45" w:rsidP="00052E45">
      <w:pPr>
        <w:ind w:firstLine="708"/>
        <w:jc w:val="both"/>
        <w:rPr>
          <w:rFonts w:ascii="Times New Roman" w:eastAsiaTheme="minorEastAsia" w:hAnsi="Times New Roman" w:cs="Times New Roman"/>
          <w:iCs/>
          <w:sz w:val="28"/>
          <w:szCs w:val="28"/>
        </w:rPr>
      </w:pPr>
      <w:r w:rsidRPr="00DA5AEB">
        <w:rPr>
          <w:rFonts w:ascii="Times New Roman" w:eastAsiaTheme="minorEastAsia" w:hAnsi="Times New Roman" w:cs="Times New Roman"/>
          <w:iCs/>
          <w:sz w:val="28"/>
          <w:szCs w:val="28"/>
        </w:rPr>
        <w:t>де:</w:t>
      </w:r>
    </w:p>
    <w:p w14:paraId="37D5E9DF" w14:textId="77777777" w:rsidR="00052E45" w:rsidRPr="00DA5AEB" w:rsidRDefault="00052E45" w:rsidP="00052E45">
      <w:pPr>
        <w:ind w:left="720" w:firstLine="0"/>
        <w:jc w:val="both"/>
        <w:rPr>
          <w:rFonts w:ascii="Times New Roman" w:eastAsiaTheme="minorEastAsia" w:hAnsi="Times New Roman" w:cs="Times New Roman"/>
          <w:iCs/>
          <w:sz w:val="28"/>
          <w:szCs w:val="28"/>
        </w:rPr>
      </w:pPr>
      <w:r w:rsidRPr="00DA5AEB">
        <w:rPr>
          <w:rFonts w:ascii="Times New Roman" w:eastAsiaTheme="minorEastAsia" w:hAnsi="Times New Roman" w:cs="Times New Roman"/>
          <w:iCs/>
          <w:sz w:val="28"/>
          <w:szCs w:val="28"/>
        </w:rPr>
        <w:t>u_доп(t) — керуючий сигнал регулятора витрати (струмовий сигнал 4–20 мА на позиціонер клапана);</w:t>
      </w:r>
    </w:p>
    <w:p w14:paraId="2479E2F6" w14:textId="77777777" w:rsidR="00052E45" w:rsidRPr="00DA5AEB" w:rsidRDefault="00052E45" w:rsidP="00052E45">
      <w:pPr>
        <w:ind w:left="720" w:firstLine="0"/>
        <w:jc w:val="both"/>
        <w:rPr>
          <w:rFonts w:ascii="Times New Roman" w:eastAsiaTheme="minorEastAsia" w:hAnsi="Times New Roman" w:cs="Times New Roman"/>
          <w:iCs/>
          <w:sz w:val="28"/>
          <w:szCs w:val="28"/>
        </w:rPr>
      </w:pPr>
      <w:r w:rsidRPr="00DA5AEB">
        <w:rPr>
          <w:rFonts w:ascii="Times New Roman" w:eastAsiaTheme="minorEastAsia" w:hAnsi="Times New Roman" w:cs="Times New Roman"/>
          <w:iCs/>
          <w:sz w:val="28"/>
          <w:szCs w:val="28"/>
        </w:rPr>
        <w:t>e_1(t) — поточна похибка регулювання у внутрішньому контурі (різниця між динамічним завданням та реальною витратою газу);</w:t>
      </w:r>
    </w:p>
    <w:p w14:paraId="7304ADC3" w14:textId="77777777" w:rsidR="00052E45" w:rsidRPr="00DA5AEB" w:rsidRDefault="00052E45" w:rsidP="00052E45">
      <w:pPr>
        <w:ind w:left="720" w:firstLine="0"/>
        <w:jc w:val="both"/>
        <w:rPr>
          <w:rFonts w:ascii="Times New Roman" w:eastAsiaTheme="minorEastAsia" w:hAnsi="Times New Roman" w:cs="Times New Roman"/>
          <w:iCs/>
          <w:sz w:val="28"/>
          <w:szCs w:val="28"/>
        </w:rPr>
      </w:pPr>
      <w:r w:rsidRPr="00DA5AEB">
        <w:rPr>
          <w:rFonts w:ascii="Times New Roman" w:eastAsiaTheme="minorEastAsia" w:hAnsi="Times New Roman" w:cs="Times New Roman"/>
          <w:iCs/>
          <w:sz w:val="28"/>
          <w:szCs w:val="28"/>
        </w:rPr>
        <w:t>K_п1 — коефіцієнт пропорційного підсилення допоміжного регулятора;</w:t>
      </w:r>
    </w:p>
    <w:p w14:paraId="158B0D1A" w14:textId="77777777" w:rsidR="00052E45" w:rsidRPr="00DA5AEB" w:rsidRDefault="00052E45" w:rsidP="00052E45">
      <w:pPr>
        <w:ind w:left="720" w:firstLine="0"/>
        <w:jc w:val="both"/>
        <w:rPr>
          <w:rFonts w:ascii="Times New Roman" w:eastAsiaTheme="minorEastAsia" w:hAnsi="Times New Roman" w:cs="Times New Roman"/>
          <w:iCs/>
          <w:sz w:val="28"/>
          <w:szCs w:val="28"/>
        </w:rPr>
      </w:pPr>
      <w:r w:rsidRPr="00DA5AEB">
        <w:rPr>
          <w:rFonts w:ascii="Times New Roman" w:eastAsiaTheme="minorEastAsia" w:hAnsi="Times New Roman" w:cs="Times New Roman"/>
          <w:iCs/>
          <w:sz w:val="28"/>
          <w:szCs w:val="28"/>
        </w:rPr>
        <w:t>T_и1 — стала часу інтегрування допоміжного регулятора, с;</w:t>
      </w:r>
    </w:p>
    <w:p w14:paraId="12824A48" w14:textId="77777777" w:rsidR="00052E45" w:rsidRPr="00DA5AEB" w:rsidRDefault="00052E45" w:rsidP="00052E45">
      <w:pPr>
        <w:ind w:left="720" w:firstLine="0"/>
        <w:jc w:val="both"/>
        <w:rPr>
          <w:rFonts w:ascii="Times New Roman" w:eastAsiaTheme="minorEastAsia" w:hAnsi="Times New Roman" w:cs="Times New Roman"/>
          <w:iCs/>
          <w:sz w:val="28"/>
          <w:szCs w:val="28"/>
        </w:rPr>
      </w:pPr>
      <w:r w:rsidRPr="00DA5AEB">
        <w:rPr>
          <w:rFonts w:ascii="Times New Roman" w:eastAsiaTheme="minorEastAsia" w:hAnsi="Times New Roman" w:cs="Times New Roman"/>
          <w:iCs/>
          <w:sz w:val="28"/>
          <w:szCs w:val="28"/>
        </w:rPr>
        <w:t>s — комплексний оператор Лапласа.</w:t>
      </w:r>
    </w:p>
    <w:p w14:paraId="2B686999" w14:textId="77777777" w:rsidR="00052E45" w:rsidRPr="00DA5AEB" w:rsidRDefault="00052E45" w:rsidP="00052E45">
      <w:pPr>
        <w:ind w:firstLine="708"/>
        <w:jc w:val="both"/>
        <w:rPr>
          <w:rFonts w:ascii="Times New Roman" w:eastAsiaTheme="minorEastAsia" w:hAnsi="Times New Roman" w:cs="Times New Roman"/>
          <w:iCs/>
          <w:sz w:val="28"/>
          <w:szCs w:val="28"/>
        </w:rPr>
      </w:pPr>
      <w:r w:rsidRPr="00DA5AEB">
        <w:rPr>
          <w:rFonts w:ascii="Times New Roman" w:eastAsiaTheme="minorEastAsia" w:hAnsi="Times New Roman" w:cs="Times New Roman"/>
          <w:iCs/>
          <w:sz w:val="28"/>
          <w:szCs w:val="28"/>
        </w:rPr>
        <w:t xml:space="preserve">Для головного (зовнішнього) контуру температури азотно-водневої суміші головною вимогою є забезпечення нульової статичної похибки та компенсація великої теплової інерції апарата, стала часу якого перевищує п'ять хвилин. Для </w:t>
      </w:r>
      <w:r w:rsidRPr="00DA5AEB">
        <w:rPr>
          <w:rFonts w:ascii="Times New Roman" w:eastAsiaTheme="minorEastAsia" w:hAnsi="Times New Roman" w:cs="Times New Roman"/>
          <w:iCs/>
          <w:sz w:val="28"/>
          <w:szCs w:val="28"/>
        </w:rPr>
        <w:lastRenderedPageBreak/>
        <w:t>цього контуру обирається повний пропорційно-інтегрально-диференціальний (ПІД) закон регулювання.</w:t>
      </w:r>
    </w:p>
    <w:p w14:paraId="18E4FB97" w14:textId="77777777" w:rsidR="00052E45" w:rsidRPr="00DA5AEB" w:rsidRDefault="00052E45" w:rsidP="00052E45">
      <w:pPr>
        <w:ind w:firstLine="708"/>
        <w:jc w:val="both"/>
        <w:rPr>
          <w:rFonts w:ascii="Times New Roman" w:eastAsiaTheme="minorEastAsia" w:hAnsi="Times New Roman" w:cs="Times New Roman"/>
          <w:iCs/>
          <w:sz w:val="28"/>
          <w:szCs w:val="28"/>
        </w:rPr>
      </w:pPr>
      <w:r w:rsidRPr="00DA5AEB">
        <w:rPr>
          <w:rFonts w:ascii="Times New Roman" w:eastAsiaTheme="minorEastAsia" w:hAnsi="Times New Roman" w:cs="Times New Roman"/>
          <w:iCs/>
          <w:sz w:val="28"/>
          <w:szCs w:val="28"/>
        </w:rPr>
        <w:t xml:space="preserve">Математична модель ПІД-алгоритму головного регулятора у часовій області описується виразом: </w:t>
      </w:r>
    </w:p>
    <w:p w14:paraId="354A6FF0" w14:textId="45407EC7" w:rsidR="00B575BC" w:rsidRPr="00DA5AEB" w:rsidRDefault="00000000" w:rsidP="00052E45">
      <w:pPr>
        <w:ind w:firstLine="708"/>
        <w:jc w:val="both"/>
        <w:rPr>
          <w:rFonts w:ascii="Times New Roman" w:eastAsiaTheme="minorEastAsia" w:hAnsi="Times New Roman" w:cs="Times New Roman"/>
          <w:iCs/>
          <w:sz w:val="28"/>
          <w:szCs w:val="28"/>
        </w:rPr>
      </w:pPr>
      <m:oMathPara>
        <m:oMath>
          <m:eqArr>
            <m:eqArrPr>
              <m:maxDist m:val="1"/>
              <m:ctrlPr>
                <w:rPr>
                  <w:rFonts w:ascii="Cambria Math" w:eastAsiaTheme="minorEastAsia" w:hAnsi="Cambria Math" w:cs="Times New Roman"/>
                  <w:i/>
                  <w:iCs/>
                  <w:sz w:val="28"/>
                  <w:szCs w:val="28"/>
                </w:rPr>
              </m:ctrlPr>
            </m:eqArr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u</m:t>
                  </m:r>
                </m:e>
                <m: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гол</m:t>
                      </m:r>
                    </m:e>
                  </m:d>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t</m:t>
                      </m:r>
                    </m:e>
                  </m:d>
                </m:sub>
              </m:sSub>
              <m:r>
                <w:rPr>
                  <w:rFonts w:ascii="Cambria Math" w:eastAsiaTheme="minorEastAsia" w:hAnsi="Cambria Math" w:cs="Times New Roman"/>
                  <w:sz w:val="28"/>
                  <w:szCs w:val="28"/>
                </w:rPr>
                <m:t xml:space="preserve">= </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K</m:t>
                  </m:r>
                </m:e>
                <m:sub>
                  <m:r>
                    <w:rPr>
                      <w:rFonts w:ascii="Cambria Math" w:eastAsiaTheme="minorEastAsia" w:hAnsi="Cambria Math" w:cs="Times New Roman"/>
                      <w:sz w:val="28"/>
                      <w:szCs w:val="28"/>
                    </w:rPr>
                    <m:t>п2</m:t>
                  </m:r>
                </m:sub>
              </m:sSub>
              <m:r>
                <w:rPr>
                  <w:rFonts w:ascii="Cambria Math" w:eastAsiaTheme="minorEastAsia" w:hAnsi="Cambria Math" w:cs="Times New Roman"/>
                  <w:sz w:val="28"/>
                  <w:szCs w:val="28"/>
                </w:rPr>
                <m:t>⋅</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2</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t</m:t>
                      </m:r>
                    </m:e>
                  </m:d>
                </m:sub>
              </m:sSub>
              <m:r>
                <w:rPr>
                  <w:rFonts w:ascii="Cambria Math" w:eastAsiaTheme="minorEastAsia" w:hAnsi="Cambria Math" w:cs="Times New Roman"/>
                  <w:sz w:val="28"/>
                  <w:szCs w:val="28"/>
                </w:rPr>
                <m:t xml:space="preserve">+ </m:t>
              </m:r>
              <m:d>
                <m:dPr>
                  <m:ctrlPr>
                    <w:rPr>
                      <w:rFonts w:ascii="Cambria Math" w:eastAsiaTheme="minorEastAsia" w:hAnsi="Cambria Math" w:cs="Times New Roman"/>
                      <w:i/>
                      <w:iCs/>
                      <w:sz w:val="28"/>
                      <w:szCs w:val="28"/>
                    </w:rPr>
                  </m:ctrlPr>
                </m:dPr>
                <m:e>
                  <m:f>
                    <m:fPr>
                      <m:ctrlPr>
                        <w:rPr>
                          <w:rFonts w:ascii="Cambria Math" w:eastAsiaTheme="minorEastAsia" w:hAnsi="Cambria Math" w:cs="Times New Roman"/>
                          <w:i/>
                          <w:iCs/>
                          <w:sz w:val="28"/>
                          <w:szCs w:val="28"/>
                        </w:rPr>
                      </m:ctrlPr>
                    </m:fPr>
                    <m:num>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K</m:t>
                          </m:r>
                        </m:e>
                        <m:sub>
                          <m:r>
                            <w:rPr>
                              <w:rFonts w:ascii="Cambria Math" w:eastAsiaTheme="minorEastAsia" w:hAnsi="Cambria Math" w:cs="Times New Roman"/>
                              <w:sz w:val="28"/>
                              <w:szCs w:val="28"/>
                            </w:rPr>
                            <m:t>п2</m:t>
                          </m:r>
                        </m:sub>
                      </m:sSub>
                    </m:num>
                    <m:den>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и2</m:t>
                          </m:r>
                        </m:sub>
                      </m:sSub>
                    </m:den>
                  </m:f>
                </m:e>
              </m:d>
              <m:r>
                <w:rPr>
                  <w:rFonts w:ascii="Cambria Math" w:eastAsiaTheme="minorEastAsia" w:hAnsi="Cambria Math" w:cs="Times New Roman"/>
                  <w:sz w:val="28"/>
                  <w:szCs w:val="28"/>
                </w:rPr>
                <m:t>⋅∫</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2</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t</m:t>
                      </m:r>
                    </m:e>
                  </m:d>
                  <m:r>
                    <w:rPr>
                      <w:rFonts w:ascii="Cambria Math" w:eastAsiaTheme="minorEastAsia" w:hAnsi="Cambria Math" w:cs="Times New Roman"/>
                      <w:sz w:val="28"/>
                      <w:szCs w:val="28"/>
                    </w:rPr>
                    <m:t>dt</m:t>
                  </m:r>
                </m:sub>
              </m:sSub>
              <m:r>
                <w:rPr>
                  <w:rFonts w:ascii="Cambria Math" w:eastAsiaTheme="minorEastAsia" w:hAnsi="Cambria Math" w:cs="Times New Roman"/>
                  <w:sz w:val="28"/>
                  <w:szCs w:val="28"/>
                </w:rPr>
                <m:t xml:space="preserve">+ </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K</m:t>
                  </m:r>
                </m:e>
                <m:sub>
                  <m:r>
                    <w:rPr>
                      <w:rFonts w:ascii="Cambria Math" w:eastAsiaTheme="minorEastAsia" w:hAnsi="Cambria Math" w:cs="Times New Roman"/>
                      <w:sz w:val="28"/>
                      <w:szCs w:val="28"/>
                    </w:rPr>
                    <m:t>п2</m:t>
                  </m:r>
                </m:sub>
              </m:sSub>
              <m:r>
                <w:rPr>
                  <w:rFonts w:ascii="Cambria Math" w:eastAsiaTheme="minorEastAsia" w:hAnsi="Cambria Math" w:cs="Times New Roman"/>
                  <w:sz w:val="28"/>
                  <w:szCs w:val="28"/>
                </w:rPr>
                <m:t>⋅</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д2</m:t>
                  </m:r>
                </m:sub>
              </m:sSub>
              <m:r>
                <w:rPr>
                  <w:rFonts w:ascii="Cambria Math" w:eastAsiaTheme="minorEastAsia" w:hAnsi="Cambria Math" w:cs="Times New Roman"/>
                  <w:sz w:val="28"/>
                  <w:szCs w:val="28"/>
                </w:rPr>
                <m:t>⋅</m:t>
              </m:r>
              <m:f>
                <m:fPr>
                  <m:ctrlPr>
                    <w:rPr>
                      <w:rFonts w:ascii="Cambria Math" w:eastAsiaTheme="minorEastAsia" w:hAnsi="Cambria Math" w:cs="Times New Roman"/>
                      <w:i/>
                      <w:iCs/>
                      <w:sz w:val="28"/>
                      <w:szCs w:val="28"/>
                    </w:rPr>
                  </m:ctrlPr>
                </m:fPr>
                <m:num>
                  <m:r>
                    <w:rPr>
                      <w:rFonts w:ascii="Cambria Math" w:eastAsiaTheme="minorEastAsia" w:hAnsi="Cambria Math" w:cs="Times New Roman"/>
                      <w:sz w:val="28"/>
                      <w:szCs w:val="28"/>
                    </w:rPr>
                    <m:t>d</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2</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t</m:t>
                          </m:r>
                        </m:e>
                      </m:d>
                    </m:sub>
                  </m:sSub>
                </m:num>
                <m:den>
                  <m:r>
                    <w:rPr>
                      <w:rFonts w:ascii="Cambria Math" w:eastAsiaTheme="minorEastAsia" w:hAnsi="Cambria Math" w:cs="Times New Roman"/>
                      <w:sz w:val="28"/>
                      <w:szCs w:val="28"/>
                    </w:rPr>
                    <m:t>dt</m:t>
                  </m:r>
                </m:den>
              </m:f>
              <m:r>
                <w:rPr>
                  <w:rFonts w:ascii="Cambria Math" w:eastAsiaTheme="minorEastAsia" w:hAnsi="Cambria Math" w:cs="Times New Roman"/>
                  <w:sz w:val="28"/>
                  <w:szCs w:val="28"/>
                </w:rPr>
                <m:t xml:space="preserve"># </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3.3</m:t>
                  </m:r>
                </m:e>
              </m:d>
            </m:e>
          </m:eqArr>
        </m:oMath>
      </m:oMathPara>
    </w:p>
    <w:p w14:paraId="31037B83" w14:textId="09CA69D3" w:rsidR="00052E45" w:rsidRPr="00DA5AEB" w:rsidRDefault="00052E45" w:rsidP="00052E45">
      <w:pPr>
        <w:ind w:firstLine="708"/>
        <w:jc w:val="both"/>
        <w:rPr>
          <w:rFonts w:ascii="Times New Roman" w:eastAsiaTheme="minorEastAsia" w:hAnsi="Times New Roman" w:cs="Times New Roman"/>
          <w:iCs/>
          <w:sz w:val="28"/>
          <w:szCs w:val="28"/>
        </w:rPr>
      </w:pPr>
      <w:r w:rsidRPr="00DA5AEB">
        <w:rPr>
          <w:rFonts w:ascii="Times New Roman" w:eastAsiaTheme="minorEastAsia" w:hAnsi="Times New Roman" w:cs="Times New Roman"/>
          <w:iCs/>
          <w:sz w:val="28"/>
          <w:szCs w:val="28"/>
        </w:rPr>
        <w:t xml:space="preserve">Передавальна функція головного ПІД-регулятора температури має вигляд: </w:t>
      </w:r>
    </w:p>
    <w:p w14:paraId="5BF7683E" w14:textId="7D027A7E" w:rsidR="00B575BC" w:rsidRPr="00DA5AEB" w:rsidRDefault="00000000" w:rsidP="00052E45">
      <w:pPr>
        <w:ind w:firstLine="708"/>
        <w:jc w:val="both"/>
        <w:rPr>
          <w:rFonts w:ascii="Times New Roman" w:eastAsiaTheme="minorEastAsia" w:hAnsi="Times New Roman" w:cs="Times New Roman"/>
          <w:iCs/>
          <w:sz w:val="28"/>
          <w:szCs w:val="28"/>
        </w:rPr>
      </w:pPr>
      <m:oMathPara>
        <m:oMath>
          <m:eqArr>
            <m:eqArrPr>
              <m:maxDist m:val="1"/>
              <m:ctrlPr>
                <w:rPr>
                  <w:rFonts w:ascii="Cambria Math" w:eastAsiaTheme="minorEastAsia" w:hAnsi="Cambria Math" w:cs="Times New Roman"/>
                  <w:i/>
                  <w:iCs/>
                  <w:sz w:val="28"/>
                  <w:szCs w:val="28"/>
                </w:rPr>
              </m:ctrlPr>
            </m:eqArr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W</m:t>
                  </m:r>
                </m:e>
                <m: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рег2</m:t>
                      </m:r>
                    </m:e>
                  </m:d>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s</m:t>
                      </m:r>
                    </m:e>
                  </m:d>
                </m:sub>
              </m:sSub>
              <m:r>
                <w:rPr>
                  <w:rFonts w:ascii="Cambria Math" w:eastAsiaTheme="minorEastAsia" w:hAnsi="Cambria Math" w:cs="Times New Roman"/>
                  <w:sz w:val="28"/>
                  <w:szCs w:val="28"/>
                </w:rPr>
                <m:t xml:space="preserve">= </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K</m:t>
                  </m:r>
                </m:e>
                <m:sub>
                  <m:r>
                    <w:rPr>
                      <w:rFonts w:ascii="Cambria Math" w:eastAsiaTheme="minorEastAsia" w:hAnsi="Cambria Math" w:cs="Times New Roman"/>
                      <w:sz w:val="28"/>
                      <w:szCs w:val="28"/>
                    </w:rPr>
                    <m:t>п2</m:t>
                  </m:r>
                </m:sub>
              </m:sSub>
              <m:r>
                <w:rPr>
                  <w:rFonts w:ascii="Cambria Math" w:eastAsiaTheme="minorEastAsia" w:hAnsi="Cambria Math" w:cs="Times New Roman"/>
                  <w:sz w:val="28"/>
                  <w:szCs w:val="28"/>
                </w:rPr>
                <m:t>⋅</m:t>
              </m:r>
              <m:d>
                <m:dPr>
                  <m:begChr m:val="["/>
                  <m:endChr m:val="]"/>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1 + 1/</m:t>
                  </m:r>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и2</m:t>
                          </m:r>
                        </m:sub>
                      </m:sSub>
                      <m:r>
                        <w:rPr>
                          <w:rFonts w:ascii="Cambria Math" w:eastAsiaTheme="minorEastAsia" w:hAnsi="Cambria Math" w:cs="Times New Roman"/>
                          <w:sz w:val="28"/>
                          <w:szCs w:val="28"/>
                        </w:rPr>
                        <m:t>⋅s</m:t>
                      </m:r>
                    </m:e>
                  </m:d>
                  <m:r>
                    <w:rPr>
                      <w:rFonts w:ascii="Cambria Math" w:eastAsiaTheme="minorEastAsia" w:hAnsi="Cambria Math" w:cs="Times New Roman"/>
                      <w:sz w:val="28"/>
                      <w:szCs w:val="28"/>
                    </w:rPr>
                    <m:t xml:space="preserve">+ </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д2</m:t>
                      </m:r>
                    </m:sub>
                  </m:sSub>
                  <m:r>
                    <w:rPr>
                      <w:rFonts w:ascii="Cambria Math" w:eastAsiaTheme="minorEastAsia" w:hAnsi="Cambria Math" w:cs="Times New Roman"/>
                      <w:sz w:val="28"/>
                      <w:szCs w:val="28"/>
                    </w:rPr>
                    <m:t>⋅s</m:t>
                  </m:r>
                </m:e>
              </m:d>
              <m:r>
                <w:rPr>
                  <w:rFonts w:ascii="Cambria Math" w:eastAsiaTheme="minorEastAsia" w:hAnsi="Cambria Math" w:cs="Times New Roman"/>
                  <w:sz w:val="28"/>
                  <w:szCs w:val="28"/>
                </w:rPr>
                <m:t xml:space="preserve"># </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3.4</m:t>
                  </m:r>
                </m:e>
              </m:d>
            </m:e>
          </m:eqArr>
        </m:oMath>
      </m:oMathPara>
    </w:p>
    <w:p w14:paraId="5B1954BB" w14:textId="1DEB03A4" w:rsidR="00052E45" w:rsidRPr="00DA5AEB" w:rsidRDefault="00052E45" w:rsidP="00052E45">
      <w:pPr>
        <w:ind w:firstLine="708"/>
        <w:jc w:val="both"/>
        <w:rPr>
          <w:rFonts w:ascii="Times New Roman" w:eastAsiaTheme="minorEastAsia" w:hAnsi="Times New Roman" w:cs="Times New Roman"/>
          <w:iCs/>
          <w:sz w:val="28"/>
          <w:szCs w:val="28"/>
        </w:rPr>
      </w:pPr>
      <w:r w:rsidRPr="00DA5AEB">
        <w:rPr>
          <w:rFonts w:ascii="Times New Roman" w:eastAsiaTheme="minorEastAsia" w:hAnsi="Times New Roman" w:cs="Times New Roman"/>
          <w:iCs/>
          <w:sz w:val="28"/>
          <w:szCs w:val="28"/>
        </w:rPr>
        <w:t>де:</w:t>
      </w:r>
    </w:p>
    <w:p w14:paraId="75D47407" w14:textId="77777777" w:rsidR="00052E45" w:rsidRPr="00DA5AEB" w:rsidRDefault="00052E45" w:rsidP="00052E45">
      <w:pPr>
        <w:ind w:left="720" w:firstLine="0"/>
        <w:jc w:val="both"/>
        <w:rPr>
          <w:rFonts w:ascii="Times New Roman" w:eastAsiaTheme="minorEastAsia" w:hAnsi="Times New Roman" w:cs="Times New Roman"/>
          <w:iCs/>
          <w:sz w:val="28"/>
          <w:szCs w:val="28"/>
        </w:rPr>
      </w:pPr>
      <w:r w:rsidRPr="00DA5AEB">
        <w:rPr>
          <w:rFonts w:ascii="Times New Roman" w:eastAsiaTheme="minorEastAsia" w:hAnsi="Times New Roman" w:cs="Times New Roman"/>
          <w:iCs/>
          <w:sz w:val="28"/>
          <w:szCs w:val="28"/>
        </w:rPr>
        <w:t>u_гол(t) — вихідний сигнал головного регулятора, що є динамічним завданням за витратою для внутрішнього контуру;</w:t>
      </w:r>
    </w:p>
    <w:p w14:paraId="72743889" w14:textId="77777777" w:rsidR="00052E45" w:rsidRPr="00DA5AEB" w:rsidRDefault="00052E45" w:rsidP="00052E45">
      <w:pPr>
        <w:ind w:left="720" w:firstLine="0"/>
        <w:jc w:val="both"/>
        <w:rPr>
          <w:rFonts w:ascii="Times New Roman" w:eastAsiaTheme="minorEastAsia" w:hAnsi="Times New Roman" w:cs="Times New Roman"/>
          <w:iCs/>
          <w:sz w:val="28"/>
          <w:szCs w:val="28"/>
        </w:rPr>
      </w:pPr>
      <w:r w:rsidRPr="00DA5AEB">
        <w:rPr>
          <w:rFonts w:ascii="Times New Roman" w:eastAsiaTheme="minorEastAsia" w:hAnsi="Times New Roman" w:cs="Times New Roman"/>
          <w:iCs/>
          <w:sz w:val="28"/>
          <w:szCs w:val="28"/>
        </w:rPr>
        <w:t>e_2(t) — помилка регулювання температури АВС на виході теплообмінника (відхилення від уставки 180 °C);</w:t>
      </w:r>
    </w:p>
    <w:p w14:paraId="6FA9D3AE" w14:textId="77777777" w:rsidR="00052E45" w:rsidRPr="00DA5AEB" w:rsidRDefault="00052E45" w:rsidP="00052E45">
      <w:pPr>
        <w:ind w:left="720" w:firstLine="0"/>
        <w:jc w:val="both"/>
        <w:rPr>
          <w:rFonts w:ascii="Times New Roman" w:eastAsiaTheme="minorEastAsia" w:hAnsi="Times New Roman" w:cs="Times New Roman"/>
          <w:iCs/>
          <w:sz w:val="28"/>
          <w:szCs w:val="28"/>
        </w:rPr>
      </w:pPr>
      <w:r w:rsidRPr="00DA5AEB">
        <w:rPr>
          <w:rFonts w:ascii="Times New Roman" w:eastAsiaTheme="minorEastAsia" w:hAnsi="Times New Roman" w:cs="Times New Roman"/>
          <w:iCs/>
          <w:sz w:val="28"/>
          <w:szCs w:val="28"/>
        </w:rPr>
        <w:t>K_п2 — коефіцієнт пропорційного підсилення головного регулятора;</w:t>
      </w:r>
    </w:p>
    <w:p w14:paraId="612ABA69" w14:textId="77777777" w:rsidR="00052E45" w:rsidRPr="00DA5AEB" w:rsidRDefault="00052E45" w:rsidP="00052E45">
      <w:pPr>
        <w:ind w:left="720" w:firstLine="0"/>
        <w:jc w:val="both"/>
        <w:rPr>
          <w:rFonts w:ascii="Times New Roman" w:eastAsiaTheme="minorEastAsia" w:hAnsi="Times New Roman" w:cs="Times New Roman"/>
          <w:iCs/>
          <w:sz w:val="28"/>
          <w:szCs w:val="28"/>
        </w:rPr>
      </w:pPr>
      <w:r w:rsidRPr="00DA5AEB">
        <w:rPr>
          <w:rFonts w:ascii="Times New Roman" w:eastAsiaTheme="minorEastAsia" w:hAnsi="Times New Roman" w:cs="Times New Roman"/>
          <w:iCs/>
          <w:sz w:val="28"/>
          <w:szCs w:val="28"/>
        </w:rPr>
        <w:t>T_и2 — стала часу інтегрування головного регулятора, с;</w:t>
      </w:r>
    </w:p>
    <w:p w14:paraId="3F3E4641" w14:textId="77777777" w:rsidR="00052E45" w:rsidRPr="00DA5AEB" w:rsidRDefault="00052E45" w:rsidP="00052E45">
      <w:pPr>
        <w:ind w:left="720" w:firstLine="0"/>
        <w:jc w:val="both"/>
        <w:rPr>
          <w:rFonts w:ascii="Times New Roman" w:eastAsiaTheme="minorEastAsia" w:hAnsi="Times New Roman" w:cs="Times New Roman"/>
          <w:iCs/>
          <w:sz w:val="28"/>
          <w:szCs w:val="28"/>
        </w:rPr>
      </w:pPr>
      <w:r w:rsidRPr="00DA5AEB">
        <w:rPr>
          <w:rFonts w:ascii="Times New Roman" w:eastAsiaTheme="minorEastAsia" w:hAnsi="Times New Roman" w:cs="Times New Roman"/>
          <w:iCs/>
          <w:sz w:val="28"/>
          <w:szCs w:val="28"/>
        </w:rPr>
        <w:t>T_д2 — стала часу диференціювання головного регулятора, с.</w:t>
      </w:r>
    </w:p>
    <w:p w14:paraId="531A0BF8" w14:textId="77777777" w:rsidR="00052E45" w:rsidRPr="00DA5AEB" w:rsidRDefault="00052E45" w:rsidP="00052E45">
      <w:pPr>
        <w:ind w:firstLine="708"/>
        <w:jc w:val="both"/>
        <w:rPr>
          <w:rFonts w:ascii="Times New Roman" w:eastAsiaTheme="minorEastAsia" w:hAnsi="Times New Roman" w:cs="Times New Roman"/>
          <w:iCs/>
          <w:sz w:val="28"/>
          <w:szCs w:val="28"/>
        </w:rPr>
      </w:pPr>
      <w:r w:rsidRPr="00DA5AEB">
        <w:rPr>
          <w:rFonts w:ascii="Times New Roman" w:eastAsiaTheme="minorEastAsia" w:hAnsi="Times New Roman" w:cs="Times New Roman"/>
          <w:iCs/>
          <w:sz w:val="28"/>
          <w:szCs w:val="28"/>
        </w:rPr>
        <w:t>Введення диференціальної складової (T_д2 · s) дозволяє головному контуру реагувати на швидкість зміни температури АВС, превентивно форсуючи або пригальмовуючи рух регулюючого клапана. Це ефективно компенсує транспортне запізнення кожухотрубного апарата і суттєво підвищує якість перехідного процесу.</w:t>
      </w:r>
    </w:p>
    <w:p w14:paraId="294A1990" w14:textId="77777777" w:rsidR="00052E45" w:rsidRPr="00DA5AEB" w:rsidRDefault="00052E45" w:rsidP="00052E45">
      <w:pPr>
        <w:ind w:firstLine="708"/>
        <w:jc w:val="both"/>
        <w:rPr>
          <w:rFonts w:ascii="Times New Roman" w:eastAsiaTheme="minorEastAsia" w:hAnsi="Times New Roman" w:cs="Times New Roman"/>
          <w:iCs/>
          <w:sz w:val="28"/>
          <w:szCs w:val="28"/>
        </w:rPr>
      </w:pPr>
      <w:r w:rsidRPr="00DA5AEB">
        <w:rPr>
          <w:rFonts w:ascii="Times New Roman" w:eastAsiaTheme="minorEastAsia" w:hAnsi="Times New Roman" w:cs="Times New Roman"/>
          <w:iCs/>
          <w:sz w:val="28"/>
          <w:szCs w:val="28"/>
        </w:rPr>
        <w:t>Для наочного порівняння та систематизації функцій елементів системи складено порівняльну таблицю контурів.</w:t>
      </w:r>
    </w:p>
    <w:p w14:paraId="40A871B2" w14:textId="4D554CD8" w:rsidR="00CB3442" w:rsidRPr="0013171C" w:rsidRDefault="00CB3442" w:rsidP="004963E4">
      <w:pPr>
        <w:ind w:firstLine="0"/>
        <w:jc w:val="both"/>
        <w:rPr>
          <w:rFonts w:ascii="Times New Roman" w:eastAsiaTheme="minorEastAsia" w:hAnsi="Times New Roman" w:cs="Times New Roman"/>
          <w:b/>
          <w:bCs/>
          <w:iCs/>
          <w:sz w:val="28"/>
          <w:szCs w:val="28"/>
        </w:rPr>
      </w:pPr>
    </w:p>
    <w:tbl>
      <w:tblPr>
        <w:tblStyle w:val="ac"/>
        <w:tblpPr w:leftFromText="180" w:rightFromText="180" w:vertAnchor="text" w:horzAnchor="margin" w:tblpY="421"/>
        <w:tblW w:w="0" w:type="auto"/>
        <w:tblLook w:val="04A0" w:firstRow="1" w:lastRow="0" w:firstColumn="1" w:lastColumn="0" w:noHBand="0" w:noVBand="1"/>
      </w:tblPr>
      <w:tblGrid>
        <w:gridCol w:w="3209"/>
        <w:gridCol w:w="3209"/>
        <w:gridCol w:w="3210"/>
      </w:tblGrid>
      <w:tr w:rsidR="00DA5AEB" w:rsidRPr="00DA5AEB" w14:paraId="42381E2A" w14:textId="77777777" w:rsidTr="00DA5AEB">
        <w:tc>
          <w:tcPr>
            <w:tcW w:w="3209" w:type="dxa"/>
          </w:tcPr>
          <w:p w14:paraId="12949CAD" w14:textId="77777777" w:rsidR="00DA5AEB" w:rsidRPr="00DA5AEB" w:rsidRDefault="00DA5AEB" w:rsidP="00DA5AEB">
            <w:pPr>
              <w:ind w:firstLine="0"/>
              <w:jc w:val="both"/>
              <w:rPr>
                <w:rFonts w:ascii="Times New Roman" w:eastAsiaTheme="minorEastAsia" w:hAnsi="Times New Roman" w:cs="Times New Roman"/>
                <w:iCs/>
                <w:sz w:val="28"/>
                <w:szCs w:val="28"/>
              </w:rPr>
            </w:pPr>
            <w:r w:rsidRPr="00DA5AEB">
              <w:rPr>
                <w:rFonts w:ascii="Times New Roman" w:eastAsiaTheme="minorEastAsia" w:hAnsi="Times New Roman" w:cs="Times New Roman"/>
                <w:iCs/>
                <w:sz w:val="28"/>
                <w:szCs w:val="28"/>
              </w:rPr>
              <w:lastRenderedPageBreak/>
              <w:t>Характеристика контуру керування</w:t>
            </w:r>
          </w:p>
        </w:tc>
        <w:tc>
          <w:tcPr>
            <w:tcW w:w="3209" w:type="dxa"/>
          </w:tcPr>
          <w:p w14:paraId="6A4B4354" w14:textId="77777777" w:rsidR="00DA5AEB" w:rsidRPr="00DA5AEB" w:rsidRDefault="00DA5AEB" w:rsidP="00DA5AEB">
            <w:pPr>
              <w:ind w:firstLine="0"/>
              <w:jc w:val="both"/>
              <w:rPr>
                <w:rFonts w:ascii="Times New Roman" w:eastAsiaTheme="minorEastAsia" w:hAnsi="Times New Roman" w:cs="Times New Roman"/>
                <w:iCs/>
                <w:sz w:val="28"/>
                <w:szCs w:val="28"/>
              </w:rPr>
            </w:pPr>
            <w:r w:rsidRPr="00DA5AEB">
              <w:rPr>
                <w:rFonts w:ascii="Times New Roman" w:eastAsiaTheme="minorEastAsia" w:hAnsi="Times New Roman" w:cs="Times New Roman"/>
                <w:iCs/>
                <w:sz w:val="28"/>
                <w:szCs w:val="28"/>
              </w:rPr>
              <w:t>Внутрішній (допоміжний) контур</w:t>
            </w:r>
          </w:p>
        </w:tc>
        <w:tc>
          <w:tcPr>
            <w:tcW w:w="3210" w:type="dxa"/>
          </w:tcPr>
          <w:p w14:paraId="6462ED57" w14:textId="77777777" w:rsidR="00DA5AEB" w:rsidRPr="00DA5AEB" w:rsidRDefault="00DA5AEB" w:rsidP="00DA5AEB">
            <w:pPr>
              <w:ind w:firstLine="0"/>
              <w:jc w:val="both"/>
              <w:rPr>
                <w:rFonts w:ascii="Times New Roman" w:eastAsiaTheme="minorEastAsia" w:hAnsi="Times New Roman" w:cs="Times New Roman"/>
                <w:iCs/>
                <w:sz w:val="28"/>
                <w:szCs w:val="28"/>
              </w:rPr>
            </w:pPr>
            <w:r w:rsidRPr="00DA5AEB">
              <w:rPr>
                <w:rFonts w:ascii="Times New Roman" w:eastAsiaTheme="minorEastAsia" w:hAnsi="Times New Roman" w:cs="Times New Roman"/>
                <w:iCs/>
                <w:sz w:val="28"/>
                <w:szCs w:val="28"/>
              </w:rPr>
              <w:t>Зовнішній (головний) контур</w:t>
            </w:r>
          </w:p>
        </w:tc>
      </w:tr>
      <w:tr w:rsidR="00DA5AEB" w:rsidRPr="00DA5AEB" w14:paraId="5498B9B0" w14:textId="77777777" w:rsidTr="00DA5AEB">
        <w:tc>
          <w:tcPr>
            <w:tcW w:w="3209" w:type="dxa"/>
          </w:tcPr>
          <w:p w14:paraId="7DE9F8E3" w14:textId="77777777" w:rsidR="00DA5AEB" w:rsidRPr="00DA5AEB" w:rsidRDefault="00DA5AEB" w:rsidP="00DA5AEB">
            <w:pPr>
              <w:ind w:firstLine="0"/>
              <w:jc w:val="both"/>
              <w:rPr>
                <w:rFonts w:ascii="Times New Roman" w:eastAsiaTheme="minorEastAsia" w:hAnsi="Times New Roman" w:cs="Times New Roman"/>
                <w:iCs/>
                <w:sz w:val="28"/>
                <w:szCs w:val="28"/>
              </w:rPr>
            </w:pPr>
            <w:r w:rsidRPr="00DA5AEB">
              <w:rPr>
                <w:rFonts w:ascii="Times New Roman" w:eastAsiaTheme="minorEastAsia" w:hAnsi="Times New Roman" w:cs="Times New Roman"/>
                <w:iCs/>
                <w:sz w:val="28"/>
                <w:szCs w:val="28"/>
              </w:rPr>
              <w:t>Регульована технологічна координата</w:t>
            </w:r>
          </w:p>
        </w:tc>
        <w:tc>
          <w:tcPr>
            <w:tcW w:w="3209" w:type="dxa"/>
          </w:tcPr>
          <w:p w14:paraId="13FE0F2F" w14:textId="77777777" w:rsidR="00DA5AEB" w:rsidRPr="00DA5AEB" w:rsidRDefault="00DA5AEB" w:rsidP="00DA5AEB">
            <w:pPr>
              <w:ind w:firstLine="0"/>
              <w:jc w:val="both"/>
              <w:rPr>
                <w:rFonts w:ascii="Times New Roman" w:eastAsiaTheme="minorEastAsia" w:hAnsi="Times New Roman" w:cs="Times New Roman"/>
                <w:iCs/>
                <w:sz w:val="28"/>
                <w:szCs w:val="28"/>
              </w:rPr>
            </w:pPr>
            <w:r w:rsidRPr="00DA5AEB">
              <w:rPr>
                <w:rFonts w:ascii="Times New Roman" w:eastAsiaTheme="minorEastAsia" w:hAnsi="Times New Roman" w:cs="Times New Roman"/>
                <w:iCs/>
                <w:sz w:val="28"/>
                <w:szCs w:val="28"/>
              </w:rPr>
              <w:t>Масова витрата теплоносія</w:t>
            </w:r>
          </w:p>
        </w:tc>
        <w:tc>
          <w:tcPr>
            <w:tcW w:w="3210" w:type="dxa"/>
          </w:tcPr>
          <w:p w14:paraId="14993526" w14:textId="77777777" w:rsidR="00DA5AEB" w:rsidRPr="00DA5AEB" w:rsidRDefault="00DA5AEB" w:rsidP="00DA5AEB">
            <w:pPr>
              <w:ind w:firstLine="0"/>
              <w:jc w:val="both"/>
              <w:rPr>
                <w:rFonts w:ascii="Times New Roman" w:eastAsiaTheme="minorEastAsia" w:hAnsi="Times New Roman" w:cs="Times New Roman"/>
                <w:iCs/>
                <w:sz w:val="28"/>
                <w:szCs w:val="28"/>
              </w:rPr>
            </w:pPr>
            <w:r w:rsidRPr="00DA5AEB">
              <w:rPr>
                <w:rFonts w:ascii="Times New Roman" w:eastAsiaTheme="minorEastAsia" w:hAnsi="Times New Roman" w:cs="Times New Roman"/>
                <w:iCs/>
                <w:sz w:val="28"/>
                <w:szCs w:val="28"/>
              </w:rPr>
              <w:t>Температура азото-водневої суміші</w:t>
            </w:r>
          </w:p>
        </w:tc>
      </w:tr>
      <w:tr w:rsidR="00DA5AEB" w:rsidRPr="00DA5AEB" w14:paraId="7D95030C" w14:textId="77777777" w:rsidTr="00DA5AEB">
        <w:tc>
          <w:tcPr>
            <w:tcW w:w="3209" w:type="dxa"/>
          </w:tcPr>
          <w:p w14:paraId="02186856" w14:textId="77777777" w:rsidR="00DA5AEB" w:rsidRPr="00DA5AEB" w:rsidRDefault="00DA5AEB" w:rsidP="00DA5AEB">
            <w:pPr>
              <w:ind w:firstLine="0"/>
              <w:jc w:val="both"/>
              <w:rPr>
                <w:rFonts w:ascii="Times New Roman" w:eastAsiaTheme="minorEastAsia" w:hAnsi="Times New Roman" w:cs="Times New Roman"/>
                <w:iCs/>
                <w:sz w:val="28"/>
                <w:szCs w:val="28"/>
              </w:rPr>
            </w:pPr>
            <w:r w:rsidRPr="00DA5AEB">
              <w:rPr>
                <w:rFonts w:ascii="Times New Roman" w:eastAsiaTheme="minorEastAsia" w:hAnsi="Times New Roman" w:cs="Times New Roman"/>
                <w:iCs/>
                <w:sz w:val="28"/>
                <w:szCs w:val="28"/>
              </w:rPr>
              <w:t>Оптимальний закон регулювання</w:t>
            </w:r>
          </w:p>
        </w:tc>
        <w:tc>
          <w:tcPr>
            <w:tcW w:w="3209" w:type="dxa"/>
          </w:tcPr>
          <w:p w14:paraId="7D676515" w14:textId="77777777" w:rsidR="00DA5AEB" w:rsidRPr="00DA5AEB" w:rsidRDefault="00DA5AEB" w:rsidP="00DA5AEB">
            <w:pPr>
              <w:ind w:firstLine="0"/>
              <w:jc w:val="both"/>
              <w:rPr>
                <w:rFonts w:ascii="Times New Roman" w:eastAsiaTheme="minorEastAsia" w:hAnsi="Times New Roman" w:cs="Times New Roman"/>
                <w:iCs/>
                <w:sz w:val="28"/>
                <w:szCs w:val="28"/>
              </w:rPr>
            </w:pPr>
            <w:r w:rsidRPr="00DA5AEB">
              <w:rPr>
                <w:rFonts w:ascii="Times New Roman" w:eastAsiaTheme="minorEastAsia" w:hAnsi="Times New Roman" w:cs="Times New Roman"/>
                <w:iCs/>
                <w:sz w:val="28"/>
                <w:szCs w:val="28"/>
              </w:rPr>
              <w:t>Пропорційно-інтегральний</w:t>
            </w:r>
          </w:p>
        </w:tc>
        <w:tc>
          <w:tcPr>
            <w:tcW w:w="3210" w:type="dxa"/>
          </w:tcPr>
          <w:p w14:paraId="029DDF88" w14:textId="77777777" w:rsidR="00DA5AEB" w:rsidRPr="00DA5AEB" w:rsidRDefault="00DA5AEB" w:rsidP="00DA5AEB">
            <w:pPr>
              <w:ind w:firstLine="0"/>
              <w:jc w:val="both"/>
              <w:rPr>
                <w:rFonts w:ascii="Times New Roman" w:eastAsiaTheme="minorEastAsia" w:hAnsi="Times New Roman" w:cs="Times New Roman"/>
                <w:iCs/>
                <w:sz w:val="28"/>
                <w:szCs w:val="28"/>
              </w:rPr>
            </w:pPr>
            <w:r w:rsidRPr="00DA5AEB">
              <w:rPr>
                <w:rFonts w:ascii="Times New Roman" w:eastAsiaTheme="minorEastAsia" w:hAnsi="Times New Roman" w:cs="Times New Roman"/>
                <w:iCs/>
                <w:sz w:val="28"/>
                <w:szCs w:val="28"/>
              </w:rPr>
              <w:t>Пропорційно-інтегрально-диференціальний</w:t>
            </w:r>
          </w:p>
        </w:tc>
      </w:tr>
      <w:tr w:rsidR="00DA5AEB" w:rsidRPr="00DA5AEB" w14:paraId="3AF64219" w14:textId="77777777" w:rsidTr="00DA5AEB">
        <w:tc>
          <w:tcPr>
            <w:tcW w:w="3209" w:type="dxa"/>
          </w:tcPr>
          <w:p w14:paraId="58A2EEBA" w14:textId="77777777" w:rsidR="00DA5AEB" w:rsidRPr="00DA5AEB" w:rsidRDefault="00DA5AEB" w:rsidP="00DA5AEB">
            <w:pPr>
              <w:ind w:firstLine="0"/>
              <w:jc w:val="both"/>
              <w:rPr>
                <w:rFonts w:ascii="Times New Roman" w:eastAsiaTheme="minorEastAsia" w:hAnsi="Times New Roman" w:cs="Times New Roman"/>
                <w:iCs/>
                <w:sz w:val="28"/>
                <w:szCs w:val="28"/>
              </w:rPr>
            </w:pPr>
            <w:r w:rsidRPr="00DA5AEB">
              <w:rPr>
                <w:rFonts w:ascii="Times New Roman" w:eastAsiaTheme="minorEastAsia" w:hAnsi="Times New Roman" w:cs="Times New Roman"/>
                <w:iCs/>
                <w:sz w:val="28"/>
                <w:szCs w:val="28"/>
              </w:rPr>
              <w:t>Основна інженерна вимога</w:t>
            </w:r>
          </w:p>
        </w:tc>
        <w:tc>
          <w:tcPr>
            <w:tcW w:w="3209" w:type="dxa"/>
          </w:tcPr>
          <w:p w14:paraId="7DAD40CA" w14:textId="77777777" w:rsidR="00DA5AEB" w:rsidRPr="00DA5AEB" w:rsidRDefault="00DA5AEB" w:rsidP="00DA5AEB">
            <w:pPr>
              <w:ind w:firstLine="0"/>
              <w:jc w:val="both"/>
              <w:rPr>
                <w:rFonts w:ascii="Times New Roman" w:eastAsiaTheme="minorEastAsia" w:hAnsi="Times New Roman" w:cs="Times New Roman"/>
                <w:iCs/>
                <w:sz w:val="28"/>
                <w:szCs w:val="28"/>
              </w:rPr>
            </w:pPr>
            <w:r w:rsidRPr="00DA5AEB">
              <w:rPr>
                <w:rFonts w:ascii="Times New Roman" w:eastAsiaTheme="minorEastAsia" w:hAnsi="Times New Roman" w:cs="Times New Roman"/>
                <w:iCs/>
                <w:sz w:val="28"/>
                <w:szCs w:val="28"/>
              </w:rPr>
              <w:t>Максимальна швидкодія</w:t>
            </w:r>
          </w:p>
        </w:tc>
        <w:tc>
          <w:tcPr>
            <w:tcW w:w="3210" w:type="dxa"/>
          </w:tcPr>
          <w:p w14:paraId="7A9B82CF" w14:textId="77777777" w:rsidR="00DA5AEB" w:rsidRPr="00DA5AEB" w:rsidRDefault="00DA5AEB" w:rsidP="00DA5AEB">
            <w:pPr>
              <w:ind w:firstLine="0"/>
              <w:jc w:val="both"/>
              <w:rPr>
                <w:rFonts w:ascii="Times New Roman" w:eastAsiaTheme="minorEastAsia" w:hAnsi="Times New Roman" w:cs="Times New Roman"/>
                <w:iCs/>
                <w:sz w:val="28"/>
                <w:szCs w:val="28"/>
              </w:rPr>
            </w:pPr>
            <w:r w:rsidRPr="00DA5AEB">
              <w:rPr>
                <w:rFonts w:ascii="Times New Roman" w:eastAsiaTheme="minorEastAsia" w:hAnsi="Times New Roman" w:cs="Times New Roman"/>
                <w:iCs/>
                <w:sz w:val="28"/>
                <w:szCs w:val="28"/>
              </w:rPr>
              <w:t>Висока точність та відсутність похибки</w:t>
            </w:r>
          </w:p>
        </w:tc>
      </w:tr>
      <w:tr w:rsidR="00DA5AEB" w:rsidRPr="00DA5AEB" w14:paraId="112B1C47" w14:textId="77777777" w:rsidTr="00DA5AEB">
        <w:tc>
          <w:tcPr>
            <w:tcW w:w="3209" w:type="dxa"/>
          </w:tcPr>
          <w:p w14:paraId="14529F83" w14:textId="77777777" w:rsidR="00DA5AEB" w:rsidRPr="00DA5AEB" w:rsidRDefault="00DA5AEB" w:rsidP="00DA5AEB">
            <w:pPr>
              <w:ind w:firstLine="0"/>
              <w:jc w:val="both"/>
              <w:rPr>
                <w:rFonts w:ascii="Times New Roman" w:eastAsiaTheme="minorEastAsia" w:hAnsi="Times New Roman" w:cs="Times New Roman"/>
                <w:iCs/>
                <w:sz w:val="28"/>
                <w:szCs w:val="28"/>
              </w:rPr>
            </w:pPr>
            <w:r w:rsidRPr="00DA5AEB">
              <w:rPr>
                <w:rFonts w:ascii="Times New Roman" w:eastAsiaTheme="minorEastAsia" w:hAnsi="Times New Roman" w:cs="Times New Roman"/>
                <w:iCs/>
                <w:sz w:val="28"/>
                <w:szCs w:val="28"/>
              </w:rPr>
              <w:t>Джерело формування завдання</w:t>
            </w:r>
          </w:p>
        </w:tc>
        <w:tc>
          <w:tcPr>
            <w:tcW w:w="3209" w:type="dxa"/>
          </w:tcPr>
          <w:p w14:paraId="40BE23AE" w14:textId="77777777" w:rsidR="00DA5AEB" w:rsidRPr="00DA5AEB" w:rsidRDefault="00DA5AEB" w:rsidP="00DA5AEB">
            <w:pPr>
              <w:ind w:firstLine="0"/>
              <w:jc w:val="both"/>
              <w:rPr>
                <w:rFonts w:ascii="Times New Roman" w:eastAsiaTheme="minorEastAsia" w:hAnsi="Times New Roman" w:cs="Times New Roman"/>
                <w:iCs/>
                <w:sz w:val="28"/>
                <w:szCs w:val="28"/>
              </w:rPr>
            </w:pPr>
            <w:r w:rsidRPr="00DA5AEB">
              <w:rPr>
                <w:rFonts w:ascii="Times New Roman" w:eastAsiaTheme="minorEastAsia" w:hAnsi="Times New Roman" w:cs="Times New Roman"/>
                <w:iCs/>
                <w:sz w:val="28"/>
                <w:szCs w:val="28"/>
              </w:rPr>
              <w:t>Вихідний сигнал головного регулятора</w:t>
            </w:r>
          </w:p>
        </w:tc>
        <w:tc>
          <w:tcPr>
            <w:tcW w:w="3210" w:type="dxa"/>
          </w:tcPr>
          <w:p w14:paraId="596BA1CD" w14:textId="77777777" w:rsidR="00DA5AEB" w:rsidRPr="00DA5AEB" w:rsidRDefault="00DA5AEB" w:rsidP="00DA5AEB">
            <w:pPr>
              <w:ind w:firstLine="0"/>
              <w:jc w:val="both"/>
              <w:rPr>
                <w:rFonts w:ascii="Times New Roman" w:eastAsiaTheme="minorEastAsia" w:hAnsi="Times New Roman" w:cs="Times New Roman"/>
                <w:iCs/>
                <w:sz w:val="28"/>
                <w:szCs w:val="28"/>
              </w:rPr>
            </w:pPr>
            <w:r w:rsidRPr="00DA5AEB">
              <w:rPr>
                <w:rFonts w:ascii="Times New Roman" w:eastAsiaTheme="minorEastAsia" w:hAnsi="Times New Roman" w:cs="Times New Roman"/>
                <w:iCs/>
                <w:sz w:val="28"/>
                <w:szCs w:val="28"/>
              </w:rPr>
              <w:t>Уставка оператора (технологічний регламент)</w:t>
            </w:r>
          </w:p>
        </w:tc>
      </w:tr>
      <w:tr w:rsidR="00DA5AEB" w:rsidRPr="00DA5AEB" w14:paraId="045689DA" w14:textId="77777777" w:rsidTr="00DA5AEB">
        <w:tc>
          <w:tcPr>
            <w:tcW w:w="3209" w:type="dxa"/>
          </w:tcPr>
          <w:p w14:paraId="3DE88B5D" w14:textId="77777777" w:rsidR="00DA5AEB" w:rsidRPr="00DA5AEB" w:rsidRDefault="00DA5AEB" w:rsidP="00DA5AEB">
            <w:pPr>
              <w:ind w:firstLine="0"/>
              <w:jc w:val="both"/>
              <w:rPr>
                <w:rFonts w:ascii="Times New Roman" w:eastAsiaTheme="minorEastAsia" w:hAnsi="Times New Roman" w:cs="Times New Roman"/>
                <w:iCs/>
                <w:sz w:val="28"/>
                <w:szCs w:val="28"/>
              </w:rPr>
            </w:pPr>
            <w:r w:rsidRPr="00DA5AEB">
              <w:rPr>
                <w:rFonts w:ascii="Times New Roman" w:eastAsiaTheme="minorEastAsia" w:hAnsi="Times New Roman" w:cs="Times New Roman"/>
                <w:iCs/>
                <w:sz w:val="28"/>
                <w:szCs w:val="28"/>
              </w:rPr>
              <w:t>Головна функція в системі</w:t>
            </w:r>
          </w:p>
        </w:tc>
        <w:tc>
          <w:tcPr>
            <w:tcW w:w="3209" w:type="dxa"/>
          </w:tcPr>
          <w:p w14:paraId="1D3731C6" w14:textId="77777777" w:rsidR="00DA5AEB" w:rsidRPr="00DA5AEB" w:rsidRDefault="00DA5AEB" w:rsidP="00DA5AEB">
            <w:pPr>
              <w:ind w:firstLine="0"/>
              <w:jc w:val="both"/>
              <w:rPr>
                <w:rFonts w:ascii="Times New Roman" w:eastAsiaTheme="minorEastAsia" w:hAnsi="Times New Roman" w:cs="Times New Roman"/>
                <w:iCs/>
                <w:sz w:val="28"/>
                <w:szCs w:val="28"/>
              </w:rPr>
            </w:pPr>
            <w:r w:rsidRPr="00DA5AEB">
              <w:rPr>
                <w:rFonts w:ascii="Times New Roman" w:eastAsiaTheme="minorEastAsia" w:hAnsi="Times New Roman" w:cs="Times New Roman"/>
                <w:iCs/>
                <w:sz w:val="28"/>
                <w:szCs w:val="28"/>
              </w:rPr>
              <w:t>Фільтрація та гасіння коливань тиску</w:t>
            </w:r>
          </w:p>
        </w:tc>
        <w:tc>
          <w:tcPr>
            <w:tcW w:w="3210" w:type="dxa"/>
          </w:tcPr>
          <w:p w14:paraId="697D3B3D" w14:textId="77777777" w:rsidR="00DA5AEB" w:rsidRPr="00DA5AEB" w:rsidRDefault="00DA5AEB" w:rsidP="00DA5AEB">
            <w:pPr>
              <w:ind w:firstLine="0"/>
              <w:jc w:val="both"/>
              <w:rPr>
                <w:rFonts w:ascii="Times New Roman" w:eastAsiaTheme="minorEastAsia" w:hAnsi="Times New Roman" w:cs="Times New Roman"/>
                <w:iCs/>
                <w:sz w:val="28"/>
                <w:szCs w:val="28"/>
              </w:rPr>
            </w:pPr>
            <w:r w:rsidRPr="00DA5AEB">
              <w:rPr>
                <w:rFonts w:ascii="Times New Roman" w:eastAsiaTheme="minorEastAsia" w:hAnsi="Times New Roman" w:cs="Times New Roman"/>
                <w:iCs/>
                <w:sz w:val="28"/>
                <w:szCs w:val="28"/>
              </w:rPr>
              <w:t>Компенсація теплової інерції та запізнення</w:t>
            </w:r>
          </w:p>
        </w:tc>
      </w:tr>
    </w:tbl>
    <w:p w14:paraId="6CD3B2F9" w14:textId="23EF26F4" w:rsidR="00DA5AEB" w:rsidRPr="00D736AF" w:rsidRDefault="00DA5AEB" w:rsidP="00D736AF">
      <w:pPr>
        <w:ind w:firstLine="0"/>
        <w:jc w:val="right"/>
        <w:rPr>
          <w:rFonts w:ascii="Times New Roman" w:eastAsiaTheme="minorEastAsia" w:hAnsi="Times New Roman" w:cs="Times New Roman"/>
          <w:iCs/>
          <w:sz w:val="28"/>
          <w:szCs w:val="28"/>
        </w:rPr>
      </w:pPr>
      <w:r w:rsidRPr="00D736AF">
        <w:rPr>
          <w:rFonts w:ascii="Times New Roman" w:eastAsiaTheme="minorEastAsia" w:hAnsi="Times New Roman" w:cs="Times New Roman"/>
          <w:iCs/>
          <w:sz w:val="28"/>
          <w:szCs w:val="28"/>
        </w:rPr>
        <w:t>Таблиця 3.1 — Функціональна специфікація контурів каскадної АСР</w:t>
      </w:r>
    </w:p>
    <w:p w14:paraId="2DC261E2" w14:textId="77777777" w:rsidR="00D736AF" w:rsidRPr="00D736AF" w:rsidRDefault="00D736AF" w:rsidP="00DA5AEB">
      <w:pPr>
        <w:ind w:firstLine="0"/>
        <w:rPr>
          <w:rFonts w:ascii="Times New Roman" w:eastAsiaTheme="minorEastAsia" w:hAnsi="Times New Roman" w:cs="Times New Roman"/>
          <w:b/>
          <w:bCs/>
          <w:iCs/>
          <w:sz w:val="28"/>
          <w:szCs w:val="28"/>
          <w:lang w:val="ru-RU"/>
        </w:rPr>
      </w:pPr>
    </w:p>
    <w:p w14:paraId="11DBFACE" w14:textId="1F920B1D" w:rsidR="004A0AF6" w:rsidRPr="00D736AF" w:rsidRDefault="004A0AF6" w:rsidP="00D736AF">
      <w:pPr>
        <w:pStyle w:val="a7"/>
        <w:numPr>
          <w:ilvl w:val="1"/>
          <w:numId w:val="12"/>
        </w:numPr>
        <w:jc w:val="both"/>
        <w:rPr>
          <w:rFonts w:ascii="Times New Roman" w:eastAsiaTheme="minorEastAsia" w:hAnsi="Times New Roman" w:cs="Times New Roman"/>
          <w:b/>
          <w:bCs/>
          <w:iCs/>
          <w:sz w:val="28"/>
          <w:szCs w:val="28"/>
          <w:lang w:val="ru-RU"/>
        </w:rPr>
      </w:pPr>
      <w:r w:rsidRPr="00D736AF">
        <w:rPr>
          <w:rFonts w:ascii="Times New Roman" w:eastAsiaTheme="minorEastAsia" w:hAnsi="Times New Roman" w:cs="Times New Roman"/>
          <w:b/>
          <w:bCs/>
          <w:iCs/>
          <w:sz w:val="28"/>
          <w:szCs w:val="28"/>
        </w:rPr>
        <w:t>Методика параметричного синтезу та розрахунку налаштувань регуляторів</w:t>
      </w:r>
    </w:p>
    <w:p w14:paraId="37F07A56" w14:textId="77777777" w:rsidR="00D736AF" w:rsidRPr="00D736AF" w:rsidRDefault="00D736AF" w:rsidP="00D736AF">
      <w:pPr>
        <w:ind w:left="708" w:firstLine="0"/>
        <w:jc w:val="both"/>
        <w:rPr>
          <w:rFonts w:ascii="Times New Roman" w:eastAsiaTheme="minorEastAsia" w:hAnsi="Times New Roman" w:cs="Times New Roman"/>
          <w:b/>
          <w:bCs/>
          <w:iCs/>
          <w:sz w:val="28"/>
          <w:szCs w:val="28"/>
          <w:lang w:val="ru-RU"/>
        </w:rPr>
      </w:pPr>
    </w:p>
    <w:p w14:paraId="3F317911" w14:textId="77777777" w:rsidR="004A0AF6" w:rsidRPr="0013171C" w:rsidRDefault="004A0AF6" w:rsidP="004963E4">
      <w:pPr>
        <w:ind w:firstLine="708"/>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Розрахунок оптимальних параметрів налаштування (коефіцієнта підсилення, часу інтегрування та часу диференціювання) для каскадної системи здійснюється за послідовним інженерним методом, починаючи з внутрішнього контуру.</w:t>
      </w:r>
    </w:p>
    <w:p w14:paraId="67FE5EE9" w14:textId="77777777" w:rsidR="004A0AF6" w:rsidRPr="0013171C" w:rsidRDefault="004A0AF6" w:rsidP="004963E4">
      <w:pPr>
        <w:ind w:firstLine="708"/>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На першому етапі проводиться розрахунок допоміжного ПІ-регулятора витрати. Оскільки контур є швидким, його налаштування розраховуються за класичним методом Циглера-Ніколса або методом оптимуму модуля для типових контурів стабілізації потоків. Задача вважається вирішеною, коли внутрішній контур відпрацьовує тестовий ступінчастий сигнал із мінімальним перерегулюванням та часом стабілізації, що не перевищує кількох секунд.</w:t>
      </w:r>
    </w:p>
    <w:p w14:paraId="248BF367" w14:textId="77777777" w:rsidR="004A0AF6" w:rsidRPr="0013171C" w:rsidRDefault="004A0AF6" w:rsidP="004963E4">
      <w:pPr>
        <w:ind w:firstLine="708"/>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 xml:space="preserve">На другому етапі виконується еквівалентування. Налаштований внутрішній контур разом із клапаном та датчиком витрати розглядається як єдина укрупнена </w:t>
      </w:r>
      <w:r w:rsidRPr="0013171C">
        <w:rPr>
          <w:rFonts w:ascii="Times New Roman" w:eastAsiaTheme="minorEastAsia" w:hAnsi="Times New Roman" w:cs="Times New Roman"/>
          <w:iCs/>
          <w:sz w:val="28"/>
          <w:szCs w:val="28"/>
        </w:rPr>
        <w:lastRenderedPageBreak/>
        <w:t>динамічна ланка. Завдяки високій швидкодії допоміжного регулятора, ця об'єднана ланка практично не вносить додаткової інерції в загальну систему.</w:t>
      </w:r>
    </w:p>
    <w:p w14:paraId="28057955" w14:textId="171D5FCC" w:rsidR="004A0AF6" w:rsidRPr="00A47D99" w:rsidRDefault="004A0AF6" w:rsidP="006658CF">
      <w:pPr>
        <w:ind w:firstLine="708"/>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 xml:space="preserve">На третьому етапі розраховуються параметри головного ПІД-регулятора температури. Розрахунок ведеться для еквівалентного об'єкта, який включає налаштований внутрішній контур та безпосередньо теплообмінну частину апарата за каналом нагріву. Оскільки цей канал має транспортне запізнення, пошук оптимальних коефіцієнтів здійснюється за критерієм мінімуму інтегральної абсолютної похибки або за методом розширених амплітудно-фазових частотних характеристик із забезпеченням заданого інженерного запасу стійкості (ступінь затухання перехідного процесу повинен бути не меншим за нуль цілих і </w:t>
      </w:r>
      <w:r w:rsidR="00D47B36" w:rsidRPr="0013171C">
        <w:rPr>
          <w:rFonts w:ascii="Times New Roman" w:eastAsiaTheme="minorEastAsia" w:hAnsi="Times New Roman" w:cs="Times New Roman"/>
          <w:iCs/>
          <w:sz w:val="28"/>
          <w:szCs w:val="28"/>
        </w:rPr>
        <w:t>сімдесят</w:t>
      </w:r>
      <w:r w:rsidRPr="0013171C">
        <w:rPr>
          <w:rFonts w:ascii="Times New Roman" w:eastAsiaTheme="minorEastAsia" w:hAnsi="Times New Roman" w:cs="Times New Roman"/>
          <w:iCs/>
          <w:sz w:val="28"/>
          <w:szCs w:val="28"/>
        </w:rPr>
        <w:t xml:space="preserve"> п'ять сотих).</w:t>
      </w:r>
    </w:p>
    <w:p w14:paraId="4DCCB323" w14:textId="77777777" w:rsidR="00D736AF" w:rsidRPr="0013171C" w:rsidRDefault="00D736AF" w:rsidP="00D736AF">
      <w:pPr>
        <w:ind w:firstLine="708"/>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Розраховані оптимальні значення для обох промислових регуляторів, адаптовані під контури автоматизації цеху виробництва аміаку, зведені в таблицю 3.2.</w:t>
      </w:r>
    </w:p>
    <w:p w14:paraId="7906F1C2" w14:textId="77777777" w:rsidR="00D736AF" w:rsidRPr="00D736AF" w:rsidRDefault="00D736AF" w:rsidP="006658CF">
      <w:pPr>
        <w:ind w:firstLine="708"/>
        <w:jc w:val="both"/>
        <w:rPr>
          <w:rFonts w:ascii="Times New Roman" w:eastAsiaTheme="minorEastAsia" w:hAnsi="Times New Roman" w:cs="Times New Roman"/>
          <w:iCs/>
          <w:sz w:val="28"/>
          <w:szCs w:val="28"/>
          <w:lang w:val="ru-RU"/>
        </w:rPr>
      </w:pPr>
    </w:p>
    <w:p w14:paraId="4AE15319" w14:textId="77777777" w:rsidR="00D736AF" w:rsidRPr="00D736AF" w:rsidRDefault="00D736AF" w:rsidP="00D736AF">
      <w:pPr>
        <w:ind w:firstLine="0"/>
        <w:jc w:val="right"/>
        <w:rPr>
          <w:rFonts w:ascii="Times New Roman" w:eastAsiaTheme="minorEastAsia" w:hAnsi="Times New Roman" w:cs="Times New Roman"/>
          <w:iCs/>
          <w:sz w:val="28"/>
          <w:szCs w:val="28"/>
        </w:rPr>
      </w:pPr>
      <w:r w:rsidRPr="00D736AF">
        <w:rPr>
          <w:rFonts w:ascii="Times New Roman" w:eastAsiaTheme="minorEastAsia" w:hAnsi="Times New Roman" w:cs="Times New Roman"/>
          <w:iCs/>
          <w:sz w:val="28"/>
          <w:szCs w:val="28"/>
        </w:rPr>
        <w:t>Таблиця 3.2 — Оптимальні параметри налаштування регуляторів каскадної АСР</w:t>
      </w:r>
    </w:p>
    <w:tbl>
      <w:tblPr>
        <w:tblStyle w:val="ac"/>
        <w:tblW w:w="0" w:type="auto"/>
        <w:tblLook w:val="04A0" w:firstRow="1" w:lastRow="0" w:firstColumn="1" w:lastColumn="0" w:noHBand="0" w:noVBand="1"/>
      </w:tblPr>
      <w:tblGrid>
        <w:gridCol w:w="3367"/>
        <w:gridCol w:w="3052"/>
        <w:gridCol w:w="3260"/>
      </w:tblGrid>
      <w:tr w:rsidR="00D736AF" w14:paraId="491DF0F9" w14:textId="77777777" w:rsidTr="00D736AF">
        <w:tc>
          <w:tcPr>
            <w:tcW w:w="0" w:type="auto"/>
          </w:tcPr>
          <w:p w14:paraId="3F82F600" w14:textId="02CF707D" w:rsidR="00D736AF" w:rsidRDefault="00D736AF" w:rsidP="00D736AF">
            <w:pPr>
              <w:ind w:firstLine="0"/>
              <w:jc w:val="both"/>
              <w:rPr>
                <w:rFonts w:ascii="Times New Roman" w:eastAsiaTheme="minorEastAsia" w:hAnsi="Times New Roman" w:cs="Times New Roman"/>
                <w:iCs/>
                <w:sz w:val="28"/>
                <w:szCs w:val="28"/>
                <w:lang w:val="ru-RU"/>
              </w:rPr>
            </w:pPr>
            <w:r w:rsidRPr="0013171C">
              <w:rPr>
                <w:rFonts w:ascii="Times New Roman" w:eastAsiaTheme="minorEastAsia" w:hAnsi="Times New Roman" w:cs="Times New Roman"/>
                <w:iCs/>
                <w:sz w:val="28"/>
                <w:szCs w:val="28"/>
              </w:rPr>
              <w:t>Параметр налаштування</w:t>
            </w:r>
          </w:p>
        </w:tc>
        <w:tc>
          <w:tcPr>
            <w:tcW w:w="0" w:type="auto"/>
          </w:tcPr>
          <w:p w14:paraId="14877742" w14:textId="0AA8180D" w:rsidR="00D736AF" w:rsidRDefault="00D736AF" w:rsidP="00D736AF">
            <w:pPr>
              <w:ind w:firstLine="0"/>
              <w:jc w:val="both"/>
              <w:rPr>
                <w:rFonts w:ascii="Times New Roman" w:eastAsiaTheme="minorEastAsia" w:hAnsi="Times New Roman" w:cs="Times New Roman"/>
                <w:iCs/>
                <w:sz w:val="28"/>
                <w:szCs w:val="28"/>
                <w:lang w:val="ru-RU"/>
              </w:rPr>
            </w:pPr>
            <w:r w:rsidRPr="0013171C">
              <w:rPr>
                <w:rFonts w:ascii="Times New Roman" w:eastAsiaTheme="minorEastAsia" w:hAnsi="Times New Roman" w:cs="Times New Roman"/>
                <w:iCs/>
                <w:sz w:val="28"/>
                <w:szCs w:val="28"/>
              </w:rPr>
              <w:t>Допоміжний ПІ-регулятор витрати</w:t>
            </w:r>
          </w:p>
        </w:tc>
        <w:tc>
          <w:tcPr>
            <w:tcW w:w="0" w:type="auto"/>
          </w:tcPr>
          <w:p w14:paraId="2B925DA6" w14:textId="38316275" w:rsidR="00D736AF" w:rsidRDefault="00D736AF" w:rsidP="00D736AF">
            <w:pPr>
              <w:ind w:firstLine="0"/>
              <w:jc w:val="both"/>
              <w:rPr>
                <w:rFonts w:ascii="Times New Roman" w:eastAsiaTheme="minorEastAsia" w:hAnsi="Times New Roman" w:cs="Times New Roman"/>
                <w:iCs/>
                <w:sz w:val="28"/>
                <w:szCs w:val="28"/>
                <w:lang w:val="ru-RU"/>
              </w:rPr>
            </w:pPr>
            <w:r w:rsidRPr="0013171C">
              <w:rPr>
                <w:rFonts w:ascii="Times New Roman" w:eastAsiaTheme="minorEastAsia" w:hAnsi="Times New Roman" w:cs="Times New Roman"/>
                <w:iCs/>
                <w:sz w:val="28"/>
                <w:szCs w:val="28"/>
              </w:rPr>
              <w:t>Головний ПІД-регулятор температури</w:t>
            </w:r>
          </w:p>
        </w:tc>
      </w:tr>
      <w:tr w:rsidR="00D736AF" w14:paraId="2BA71E47" w14:textId="77777777" w:rsidTr="00D736AF">
        <w:tc>
          <w:tcPr>
            <w:tcW w:w="0" w:type="auto"/>
          </w:tcPr>
          <w:p w14:paraId="6F9E77D8" w14:textId="6B1B2C85" w:rsidR="00D736AF" w:rsidRDefault="00D736AF" w:rsidP="00D736AF">
            <w:pPr>
              <w:ind w:firstLine="0"/>
              <w:jc w:val="both"/>
              <w:rPr>
                <w:rFonts w:ascii="Times New Roman" w:eastAsiaTheme="minorEastAsia" w:hAnsi="Times New Roman" w:cs="Times New Roman"/>
                <w:iCs/>
                <w:sz w:val="28"/>
                <w:szCs w:val="28"/>
                <w:lang w:val="ru-RU"/>
              </w:rPr>
            </w:pPr>
            <w:r w:rsidRPr="0013171C">
              <w:rPr>
                <w:rFonts w:ascii="Times New Roman" w:eastAsiaTheme="minorEastAsia" w:hAnsi="Times New Roman" w:cs="Times New Roman"/>
                <w:iCs/>
                <w:sz w:val="28"/>
                <w:szCs w:val="28"/>
              </w:rPr>
              <w:t>Коефіцієнт пропорційного підсилення</w:t>
            </w:r>
          </w:p>
        </w:tc>
        <w:tc>
          <w:tcPr>
            <w:tcW w:w="0" w:type="auto"/>
          </w:tcPr>
          <w:p w14:paraId="36A9C12D" w14:textId="6DAF6C5B" w:rsidR="00D736AF" w:rsidRDefault="00D736AF" w:rsidP="00D736AF">
            <w:pPr>
              <w:ind w:firstLine="0"/>
              <w:jc w:val="both"/>
              <w:rPr>
                <w:rFonts w:ascii="Times New Roman" w:eastAsiaTheme="minorEastAsia" w:hAnsi="Times New Roman" w:cs="Times New Roman"/>
                <w:iCs/>
                <w:sz w:val="28"/>
                <w:szCs w:val="28"/>
                <w:lang w:val="ru-RU"/>
              </w:rPr>
            </w:pPr>
            <w:r w:rsidRPr="0013171C">
              <w:rPr>
                <w:rFonts w:ascii="Times New Roman" w:eastAsiaTheme="minorEastAsia" w:hAnsi="Times New Roman" w:cs="Times New Roman"/>
                <w:iCs/>
                <w:sz w:val="28"/>
                <w:szCs w:val="28"/>
              </w:rPr>
              <w:t>11,2</w:t>
            </w:r>
          </w:p>
        </w:tc>
        <w:tc>
          <w:tcPr>
            <w:tcW w:w="0" w:type="auto"/>
          </w:tcPr>
          <w:p w14:paraId="3484A754" w14:textId="599B06FB" w:rsidR="00D736AF" w:rsidRDefault="00D736AF" w:rsidP="00D736AF">
            <w:pPr>
              <w:ind w:firstLine="0"/>
              <w:jc w:val="both"/>
              <w:rPr>
                <w:rFonts w:ascii="Times New Roman" w:eastAsiaTheme="minorEastAsia" w:hAnsi="Times New Roman" w:cs="Times New Roman"/>
                <w:iCs/>
                <w:sz w:val="28"/>
                <w:szCs w:val="28"/>
                <w:lang w:val="ru-RU"/>
              </w:rPr>
            </w:pPr>
            <w:r w:rsidRPr="0013171C">
              <w:rPr>
                <w:rFonts w:ascii="Times New Roman" w:eastAsiaTheme="minorEastAsia" w:hAnsi="Times New Roman" w:cs="Times New Roman"/>
                <w:iCs/>
                <w:sz w:val="28"/>
                <w:szCs w:val="28"/>
              </w:rPr>
              <w:t>3,45</w:t>
            </w:r>
          </w:p>
        </w:tc>
      </w:tr>
      <w:tr w:rsidR="00D736AF" w14:paraId="1E70FD4A" w14:textId="77777777" w:rsidTr="00D736AF">
        <w:tc>
          <w:tcPr>
            <w:tcW w:w="0" w:type="auto"/>
          </w:tcPr>
          <w:p w14:paraId="1C869F27" w14:textId="0C87E49B" w:rsidR="00D736AF" w:rsidRDefault="00D736AF" w:rsidP="00D736AF">
            <w:pPr>
              <w:ind w:firstLine="0"/>
              <w:jc w:val="both"/>
              <w:rPr>
                <w:rFonts w:ascii="Times New Roman" w:eastAsiaTheme="minorEastAsia" w:hAnsi="Times New Roman" w:cs="Times New Roman"/>
                <w:iCs/>
                <w:sz w:val="28"/>
                <w:szCs w:val="28"/>
                <w:lang w:val="ru-RU"/>
              </w:rPr>
            </w:pPr>
            <w:r w:rsidRPr="0013171C">
              <w:rPr>
                <w:rFonts w:ascii="Times New Roman" w:eastAsiaTheme="minorEastAsia" w:hAnsi="Times New Roman" w:cs="Times New Roman"/>
                <w:iCs/>
                <w:sz w:val="28"/>
                <w:szCs w:val="28"/>
              </w:rPr>
              <w:t>Стала часу інтегрування, секунди</w:t>
            </w:r>
          </w:p>
        </w:tc>
        <w:tc>
          <w:tcPr>
            <w:tcW w:w="0" w:type="auto"/>
          </w:tcPr>
          <w:p w14:paraId="1645D299" w14:textId="7DDCE3C1" w:rsidR="00D736AF" w:rsidRDefault="00D736AF" w:rsidP="00D736AF">
            <w:pPr>
              <w:ind w:firstLine="0"/>
              <w:jc w:val="both"/>
              <w:rPr>
                <w:rFonts w:ascii="Times New Roman" w:eastAsiaTheme="minorEastAsia" w:hAnsi="Times New Roman" w:cs="Times New Roman"/>
                <w:iCs/>
                <w:sz w:val="28"/>
                <w:szCs w:val="28"/>
                <w:lang w:val="ru-RU"/>
              </w:rPr>
            </w:pPr>
            <w:r w:rsidRPr="0013171C">
              <w:rPr>
                <w:rFonts w:ascii="Times New Roman" w:eastAsiaTheme="minorEastAsia" w:hAnsi="Times New Roman" w:cs="Times New Roman"/>
                <w:iCs/>
                <w:sz w:val="28"/>
                <w:szCs w:val="28"/>
              </w:rPr>
              <w:t>18</w:t>
            </w:r>
          </w:p>
        </w:tc>
        <w:tc>
          <w:tcPr>
            <w:tcW w:w="0" w:type="auto"/>
          </w:tcPr>
          <w:p w14:paraId="7BB2A306" w14:textId="2B67BB47" w:rsidR="00D736AF" w:rsidRDefault="00D736AF" w:rsidP="00D736AF">
            <w:pPr>
              <w:ind w:firstLine="0"/>
              <w:jc w:val="both"/>
              <w:rPr>
                <w:rFonts w:ascii="Times New Roman" w:eastAsiaTheme="minorEastAsia" w:hAnsi="Times New Roman" w:cs="Times New Roman"/>
                <w:iCs/>
                <w:sz w:val="28"/>
                <w:szCs w:val="28"/>
                <w:lang w:val="ru-RU"/>
              </w:rPr>
            </w:pPr>
            <w:r w:rsidRPr="0013171C">
              <w:rPr>
                <w:rFonts w:ascii="Times New Roman" w:eastAsiaTheme="minorEastAsia" w:hAnsi="Times New Roman" w:cs="Times New Roman"/>
                <w:iCs/>
                <w:sz w:val="28"/>
                <w:szCs w:val="28"/>
              </w:rPr>
              <w:t>340</w:t>
            </w:r>
          </w:p>
        </w:tc>
      </w:tr>
      <w:tr w:rsidR="00D736AF" w14:paraId="04AA1BEC" w14:textId="77777777" w:rsidTr="00D736AF">
        <w:tc>
          <w:tcPr>
            <w:tcW w:w="0" w:type="auto"/>
          </w:tcPr>
          <w:p w14:paraId="1F401796" w14:textId="5459C348" w:rsidR="00D736AF" w:rsidRDefault="00D736AF" w:rsidP="00D736AF">
            <w:pPr>
              <w:ind w:firstLine="0"/>
              <w:jc w:val="both"/>
              <w:rPr>
                <w:rFonts w:ascii="Times New Roman" w:eastAsiaTheme="minorEastAsia" w:hAnsi="Times New Roman" w:cs="Times New Roman"/>
                <w:iCs/>
                <w:sz w:val="28"/>
                <w:szCs w:val="28"/>
                <w:lang w:val="ru-RU"/>
              </w:rPr>
            </w:pPr>
            <w:r w:rsidRPr="0013171C">
              <w:rPr>
                <w:rFonts w:ascii="Times New Roman" w:eastAsiaTheme="minorEastAsia" w:hAnsi="Times New Roman" w:cs="Times New Roman"/>
                <w:iCs/>
                <w:sz w:val="28"/>
                <w:szCs w:val="28"/>
              </w:rPr>
              <w:t>Стала часу диференціювання, секунди</w:t>
            </w:r>
          </w:p>
        </w:tc>
        <w:tc>
          <w:tcPr>
            <w:tcW w:w="0" w:type="auto"/>
          </w:tcPr>
          <w:p w14:paraId="77DF2ED3" w14:textId="1E1A5754" w:rsidR="00D736AF" w:rsidRDefault="00D736AF" w:rsidP="00D736AF">
            <w:pPr>
              <w:ind w:firstLine="0"/>
              <w:jc w:val="both"/>
              <w:rPr>
                <w:rFonts w:ascii="Times New Roman" w:eastAsiaTheme="minorEastAsia" w:hAnsi="Times New Roman" w:cs="Times New Roman"/>
                <w:iCs/>
                <w:sz w:val="28"/>
                <w:szCs w:val="28"/>
                <w:lang w:val="ru-RU"/>
              </w:rPr>
            </w:pPr>
            <w:r w:rsidRPr="0013171C">
              <w:rPr>
                <w:rFonts w:ascii="Times New Roman" w:eastAsiaTheme="minorEastAsia" w:hAnsi="Times New Roman" w:cs="Times New Roman"/>
                <w:iCs/>
                <w:sz w:val="28"/>
                <w:szCs w:val="28"/>
              </w:rPr>
              <w:t>Не використовується</w:t>
            </w:r>
          </w:p>
        </w:tc>
        <w:tc>
          <w:tcPr>
            <w:tcW w:w="0" w:type="auto"/>
          </w:tcPr>
          <w:p w14:paraId="1DCE0B63" w14:textId="45886271" w:rsidR="00D736AF" w:rsidRDefault="00D736AF" w:rsidP="00D736AF">
            <w:pPr>
              <w:ind w:firstLine="0"/>
              <w:jc w:val="both"/>
              <w:rPr>
                <w:rFonts w:ascii="Times New Roman" w:eastAsiaTheme="minorEastAsia" w:hAnsi="Times New Roman" w:cs="Times New Roman"/>
                <w:iCs/>
                <w:sz w:val="28"/>
                <w:szCs w:val="28"/>
                <w:lang w:val="ru-RU"/>
              </w:rPr>
            </w:pPr>
            <w:r w:rsidRPr="0013171C">
              <w:rPr>
                <w:rFonts w:ascii="Times New Roman" w:eastAsiaTheme="minorEastAsia" w:hAnsi="Times New Roman" w:cs="Times New Roman"/>
                <w:iCs/>
                <w:sz w:val="28"/>
                <w:szCs w:val="28"/>
              </w:rPr>
              <w:t>42</w:t>
            </w:r>
          </w:p>
        </w:tc>
      </w:tr>
    </w:tbl>
    <w:p w14:paraId="24B398BE" w14:textId="77777777" w:rsidR="00D736AF" w:rsidRPr="00D736AF" w:rsidRDefault="00D736AF" w:rsidP="006658CF">
      <w:pPr>
        <w:ind w:firstLine="708"/>
        <w:jc w:val="both"/>
        <w:rPr>
          <w:rFonts w:ascii="Times New Roman" w:eastAsiaTheme="minorEastAsia" w:hAnsi="Times New Roman" w:cs="Times New Roman"/>
          <w:iCs/>
          <w:sz w:val="28"/>
          <w:szCs w:val="28"/>
          <w:lang w:val="ru-RU"/>
        </w:rPr>
      </w:pPr>
    </w:p>
    <w:p w14:paraId="11B1B43A" w14:textId="10FFF3C1" w:rsidR="00FC2A88" w:rsidRDefault="00C3093B" w:rsidP="00D736AF">
      <w:pPr>
        <w:ind w:firstLine="708"/>
        <w:jc w:val="both"/>
        <w:rPr>
          <w:rFonts w:ascii="Times New Roman" w:eastAsiaTheme="minorEastAsia" w:hAnsi="Times New Roman" w:cs="Times New Roman"/>
          <w:sz w:val="28"/>
          <w:szCs w:val="28"/>
          <w:lang w:val="ru-RU"/>
        </w:rPr>
      </w:pPr>
      <w:r w:rsidRPr="0013171C">
        <w:rPr>
          <w:rFonts w:ascii="Times New Roman" w:eastAsiaTheme="minorEastAsia" w:hAnsi="Times New Roman" w:cs="Times New Roman"/>
          <w:sz w:val="28"/>
          <w:szCs w:val="28"/>
        </w:rPr>
        <w:t>Зазначені параметри забезпечують стійку роботу системи як у режимі нормальної експлуатації, так і під час перехідних процесів пуску чи зупинки теплообмінника.</w:t>
      </w:r>
    </w:p>
    <w:p w14:paraId="78E41863" w14:textId="20B1E31C" w:rsidR="001D670F" w:rsidRPr="00D736AF" w:rsidRDefault="001D670F" w:rsidP="00D736AF">
      <w:pPr>
        <w:pStyle w:val="a7"/>
        <w:numPr>
          <w:ilvl w:val="1"/>
          <w:numId w:val="12"/>
        </w:numPr>
        <w:jc w:val="both"/>
        <w:rPr>
          <w:rFonts w:ascii="Times New Roman" w:eastAsiaTheme="minorEastAsia" w:hAnsi="Times New Roman" w:cs="Times New Roman"/>
          <w:b/>
          <w:bCs/>
          <w:iCs/>
          <w:sz w:val="28"/>
          <w:szCs w:val="28"/>
          <w:lang w:val="ru-RU"/>
        </w:rPr>
      </w:pPr>
      <w:r w:rsidRPr="00D736AF">
        <w:rPr>
          <w:rFonts w:ascii="Times New Roman" w:eastAsiaTheme="minorEastAsia" w:hAnsi="Times New Roman" w:cs="Times New Roman"/>
          <w:b/>
          <w:bCs/>
          <w:iCs/>
          <w:sz w:val="28"/>
          <w:szCs w:val="28"/>
        </w:rPr>
        <w:lastRenderedPageBreak/>
        <w:t>Дослідження стійкості синтезованої системи за частотними критеріями</w:t>
      </w:r>
    </w:p>
    <w:p w14:paraId="1BD3A01B" w14:textId="77777777" w:rsidR="00D736AF" w:rsidRPr="00D736AF" w:rsidRDefault="00D736AF" w:rsidP="00D736AF">
      <w:pPr>
        <w:ind w:left="708" w:firstLine="0"/>
        <w:jc w:val="both"/>
        <w:rPr>
          <w:rFonts w:ascii="Times New Roman" w:eastAsiaTheme="minorEastAsia" w:hAnsi="Times New Roman" w:cs="Times New Roman"/>
          <w:b/>
          <w:bCs/>
          <w:iCs/>
          <w:sz w:val="28"/>
          <w:szCs w:val="28"/>
          <w:lang w:val="ru-RU"/>
        </w:rPr>
      </w:pPr>
    </w:p>
    <w:p w14:paraId="618880AE" w14:textId="77777777" w:rsidR="001D670F" w:rsidRPr="0013171C" w:rsidRDefault="001D670F" w:rsidP="001D670F">
      <w:pPr>
        <w:ind w:firstLine="708"/>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Першочерговою інженерною вимогою до промислової системи керування, що функціонує в умовах вибухонебезпечного цеху виробництва аміаку, є забезпечення її абсолютної стійкості. Наявність у передавальній функції об'єкта трансцендентної ланки чистого запізнення e^(-τ · s) унеможливлює використання класичних алгебраїчних методів (критеріїв Гурвіца або Рауса). Тому для аналізу стійкості замкненої каскадної АСР застосовано частотний критерій Найквіста.</w:t>
      </w:r>
    </w:p>
    <w:p w14:paraId="13F9DDBC" w14:textId="77777777" w:rsidR="001D670F" w:rsidRDefault="001D670F" w:rsidP="001D670F">
      <w:pPr>
        <w:ind w:firstLine="708"/>
        <w:jc w:val="both"/>
        <w:rPr>
          <w:rFonts w:ascii="Times New Roman" w:eastAsiaTheme="minorEastAsia" w:hAnsi="Times New Roman" w:cs="Times New Roman"/>
          <w:iCs/>
          <w:sz w:val="28"/>
          <w:szCs w:val="28"/>
          <w:lang w:val="ru-RU"/>
        </w:rPr>
      </w:pPr>
      <w:r w:rsidRPr="0013171C">
        <w:rPr>
          <w:rFonts w:ascii="Times New Roman" w:eastAsiaTheme="minorEastAsia" w:hAnsi="Times New Roman" w:cs="Times New Roman"/>
          <w:iCs/>
          <w:sz w:val="28"/>
          <w:szCs w:val="28"/>
        </w:rPr>
        <w:t xml:space="preserve">Для проведення дослідження формується повна передавальна функція розімкненого зовнішнього контуру регулювання, яка являє собою добуток передавальних функцій головного ПІД-регулятора, замкненого внутрішнього контуру та об'єкта за каналом керування: </w:t>
      </w:r>
    </w:p>
    <w:p w14:paraId="7559742C" w14:textId="77777777" w:rsidR="00D736AF" w:rsidRPr="00D736AF" w:rsidRDefault="00D736AF" w:rsidP="001D670F">
      <w:pPr>
        <w:ind w:firstLine="708"/>
        <w:jc w:val="both"/>
        <w:rPr>
          <w:rFonts w:ascii="Times New Roman" w:eastAsiaTheme="minorEastAsia" w:hAnsi="Times New Roman" w:cs="Times New Roman"/>
          <w:iCs/>
          <w:sz w:val="28"/>
          <w:szCs w:val="28"/>
          <w:lang w:val="ru-RU"/>
        </w:rPr>
      </w:pPr>
    </w:p>
    <w:p w14:paraId="49F32A5E" w14:textId="77777777" w:rsidR="00B575BC" w:rsidRPr="00D736AF" w:rsidRDefault="00000000" w:rsidP="001D670F">
      <w:pPr>
        <w:ind w:firstLine="708"/>
        <w:jc w:val="both"/>
        <w:rPr>
          <w:rFonts w:ascii="Times New Roman" w:eastAsiaTheme="minorEastAsia" w:hAnsi="Times New Roman" w:cs="Times New Roman"/>
          <w:iCs/>
          <w:sz w:val="28"/>
          <w:szCs w:val="28"/>
        </w:rPr>
      </w:pPr>
      <m:oMathPara>
        <m:oMath>
          <m:eqArr>
            <m:eqArrPr>
              <m:maxDist m:val="1"/>
              <m:ctrlPr>
                <w:rPr>
                  <w:rFonts w:ascii="Cambria Math" w:eastAsiaTheme="minorEastAsia" w:hAnsi="Cambria Math" w:cs="Times New Roman"/>
                  <w:i/>
                  <w:iCs/>
                  <w:sz w:val="28"/>
                  <w:szCs w:val="28"/>
                </w:rPr>
              </m:ctrlPr>
            </m:eqArr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W</m:t>
                  </m:r>
                </m:e>
                <m: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розм</m:t>
                      </m:r>
                    </m:e>
                  </m:d>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s</m:t>
                      </m:r>
                    </m:e>
                  </m:d>
                </m:sub>
              </m:sSub>
              <m:r>
                <w:rPr>
                  <w:rFonts w:ascii="Cambria Math" w:eastAsiaTheme="minorEastAsia" w:hAnsi="Cambria Math" w:cs="Times New Roman"/>
                  <w:sz w:val="28"/>
                  <w:szCs w:val="28"/>
                </w:rPr>
                <m:t xml:space="preserve">= </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W</m:t>
                  </m:r>
                </m:e>
                <m: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рег2</m:t>
                      </m:r>
                    </m:e>
                  </m:d>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s</m:t>
                      </m:r>
                    </m:e>
                  </m:d>
                </m:sub>
              </m:sSub>
              <m:r>
                <w:rPr>
                  <w:rFonts w:ascii="Cambria Math" w:eastAsiaTheme="minorEastAsia" w:hAnsi="Cambria Math" w:cs="Times New Roman"/>
                  <w:sz w:val="28"/>
                  <w:szCs w:val="28"/>
                </w:rPr>
                <m:t>⋅</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W</m:t>
                  </m:r>
                </m:e>
                <m: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замк1</m:t>
                      </m:r>
                    </m:e>
                  </m:d>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s</m:t>
                      </m:r>
                    </m:e>
                  </m:d>
                </m:sub>
              </m:sSub>
              <m:r>
                <w:rPr>
                  <w:rFonts w:ascii="Cambria Math" w:eastAsiaTheme="minorEastAsia" w:hAnsi="Cambria Math" w:cs="Times New Roman"/>
                  <w:sz w:val="28"/>
                  <w:szCs w:val="28"/>
                </w:rPr>
                <m:t>⋅</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W</m:t>
                  </m:r>
                </m:e>
                <m: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об</m:t>
                      </m:r>
                    </m:e>
                  </m:d>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s</m:t>
                      </m:r>
                    </m:e>
                  </m:d>
                </m:sub>
              </m:sSub>
              <m:r>
                <w:rPr>
                  <w:rFonts w:ascii="Cambria Math" w:eastAsiaTheme="minorEastAsia" w:hAnsi="Cambria Math" w:cs="Times New Roman"/>
                  <w:sz w:val="28"/>
                  <w:szCs w:val="28"/>
                </w:rPr>
                <m:t xml:space="preserve"># </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3.5</m:t>
                  </m:r>
                </m:e>
              </m:d>
            </m:e>
          </m:eqArr>
        </m:oMath>
      </m:oMathPara>
    </w:p>
    <w:p w14:paraId="1A975731" w14:textId="29735E3E" w:rsidR="001D670F" w:rsidRPr="0013171C" w:rsidRDefault="001D670F" w:rsidP="001D670F">
      <w:pPr>
        <w:ind w:firstLine="708"/>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де W_замк1(s) — передавальна функція замкненого внутрішнього контуру стабілізації витрати газу.</w:t>
      </w:r>
    </w:p>
    <w:p w14:paraId="14DF60D2" w14:textId="77777777" w:rsidR="001D670F" w:rsidRPr="0013171C" w:rsidRDefault="001D670F" w:rsidP="001D670F">
      <w:pPr>
        <w:ind w:firstLine="708"/>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 xml:space="preserve">Для переходу до комплексної області виконується підстановка s = j · ω, де j — уявна одиниця, а ω — кругова частота, рад/с. Комплексна амплітудно-фазова частотна характеристика (АФЧХ) системи розкладається на дійсну P(ω) та уявну Q(ω) частини: </w:t>
      </w:r>
    </w:p>
    <w:p w14:paraId="388C913C" w14:textId="77777777" w:rsidR="00B575BC" w:rsidRPr="0013171C" w:rsidRDefault="00000000" w:rsidP="001D670F">
      <w:pPr>
        <w:ind w:firstLine="708"/>
        <w:jc w:val="both"/>
        <w:rPr>
          <w:rFonts w:ascii="Times New Roman" w:eastAsiaTheme="minorEastAsia" w:hAnsi="Times New Roman" w:cs="Times New Roman"/>
          <w:iCs/>
          <w:sz w:val="28"/>
          <w:szCs w:val="28"/>
        </w:rPr>
      </w:pPr>
      <m:oMathPara>
        <m:oMath>
          <m:eqArr>
            <m:eqArrPr>
              <m:maxDist m:val="1"/>
              <m:ctrlPr>
                <w:rPr>
                  <w:rFonts w:ascii="Cambria Math" w:eastAsiaTheme="minorEastAsia" w:hAnsi="Cambria Math" w:cs="Times New Roman"/>
                  <w:i/>
                  <w:iCs/>
                  <w:sz w:val="28"/>
                  <w:szCs w:val="28"/>
                </w:rPr>
              </m:ctrlPr>
            </m:eqArr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W</m:t>
                  </m:r>
                </m:e>
                <m: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розм</m:t>
                      </m:r>
                    </m:e>
                  </m:d>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j ⋅ω</m:t>
                      </m:r>
                    </m:e>
                  </m:d>
                </m:sub>
              </m:sSub>
              <m:r>
                <w:rPr>
                  <w:rFonts w:ascii="Cambria Math" w:eastAsiaTheme="minorEastAsia" w:hAnsi="Cambria Math" w:cs="Times New Roman"/>
                  <w:sz w:val="28"/>
                  <w:szCs w:val="28"/>
                </w:rPr>
                <m:t>= P</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ω</m:t>
                  </m:r>
                </m:e>
              </m:d>
              <m:r>
                <w:rPr>
                  <w:rFonts w:ascii="Cambria Math" w:eastAsiaTheme="minorEastAsia" w:hAnsi="Cambria Math" w:cs="Times New Roman"/>
                  <w:sz w:val="28"/>
                  <w:szCs w:val="28"/>
                </w:rPr>
                <m:t>+ j ⋅Q</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ω</m:t>
                  </m:r>
                </m:e>
              </m:d>
              <m:r>
                <w:rPr>
                  <w:rFonts w:ascii="Cambria Math" w:eastAsiaTheme="minorEastAsia" w:hAnsi="Cambria Math" w:cs="Times New Roman"/>
                  <w:sz w:val="28"/>
                  <w:szCs w:val="28"/>
                </w:rPr>
                <m:t xml:space="preserve"># </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3.6</m:t>
                  </m:r>
                </m:e>
              </m:d>
            </m:e>
          </m:eqArr>
        </m:oMath>
      </m:oMathPara>
    </w:p>
    <w:p w14:paraId="75F12ED6" w14:textId="2D4E868D" w:rsidR="001D670F" w:rsidRPr="0013171C" w:rsidRDefault="001D670F" w:rsidP="001D670F">
      <w:pPr>
        <w:ind w:firstLine="708"/>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lastRenderedPageBreak/>
        <w:t xml:space="preserve">Для візуального аналізу та розрахунку запасів стійкості будується годограф Найквіста в комплексній площині, де амплітуда A(ω) та фазовий зсув φ(ω) визначаються за формулами: </w:t>
      </w:r>
    </w:p>
    <w:p w14:paraId="4BBA010C" w14:textId="3778B6F7" w:rsidR="009B293A" w:rsidRPr="0013171C" w:rsidRDefault="00000000" w:rsidP="001D670F">
      <w:pPr>
        <w:ind w:firstLine="708"/>
        <w:jc w:val="both"/>
        <w:rPr>
          <w:rFonts w:ascii="Times New Roman" w:eastAsiaTheme="minorEastAsia" w:hAnsi="Times New Roman" w:cs="Times New Roman"/>
          <w:iCs/>
          <w:sz w:val="28"/>
          <w:szCs w:val="28"/>
        </w:rPr>
      </w:pPr>
      <m:oMathPara>
        <m:oMath>
          <m:eqArr>
            <m:eqArrPr>
              <m:maxDist m:val="1"/>
              <m:ctrlPr>
                <w:rPr>
                  <w:rFonts w:ascii="Cambria Math" w:eastAsiaTheme="minorEastAsia" w:hAnsi="Cambria Math" w:cs="Times New Roman"/>
                  <w:i/>
                  <w:iCs/>
                  <w:sz w:val="28"/>
                  <w:szCs w:val="28"/>
                </w:rPr>
              </m:ctrlPr>
            </m:eqArrPr>
            <m:e>
              <m:r>
                <w:rPr>
                  <w:rFonts w:ascii="Cambria Math" w:eastAsiaTheme="minorEastAsia" w:hAnsi="Cambria Math" w:cs="Times New Roman"/>
                  <w:sz w:val="28"/>
                  <w:szCs w:val="28"/>
                </w:rPr>
                <m:t>A</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ω</m:t>
                  </m:r>
                </m:e>
              </m:d>
              <m:r>
                <w:rPr>
                  <w:rFonts w:ascii="Cambria Math" w:eastAsiaTheme="minorEastAsia" w:hAnsi="Cambria Math" w:cs="Times New Roman"/>
                  <w:sz w:val="28"/>
                  <w:szCs w:val="28"/>
                </w:rPr>
                <m:t xml:space="preserve">= </m:t>
              </m:r>
              <m:rad>
                <m:radPr>
                  <m:degHide m:val="1"/>
                  <m:ctrlPr>
                    <w:rPr>
                      <w:rFonts w:ascii="Cambria Math" w:eastAsiaTheme="minorEastAsia" w:hAnsi="Cambria Math" w:cs="Times New Roman"/>
                      <w:i/>
                      <w:iCs/>
                      <w:sz w:val="28"/>
                      <w:szCs w:val="28"/>
                    </w:rPr>
                  </m:ctrlPr>
                </m:radPr>
                <m:deg/>
                <m:e>
                  <m:sSup>
                    <m:sSupPr>
                      <m:ctrlPr>
                        <w:rPr>
                          <w:rFonts w:ascii="Cambria Math" w:eastAsiaTheme="minorEastAsia" w:hAnsi="Cambria Math" w:cs="Times New Roman"/>
                          <w:i/>
                          <w:iCs/>
                          <w:sz w:val="28"/>
                          <w:szCs w:val="28"/>
                        </w:rPr>
                      </m:ctrlPr>
                    </m:sSupPr>
                    <m:e>
                      <m:r>
                        <w:rPr>
                          <w:rFonts w:ascii="Cambria Math" w:eastAsiaTheme="minorEastAsia" w:hAnsi="Cambria Math" w:cs="Times New Roman"/>
                          <w:sz w:val="28"/>
                          <w:szCs w:val="28"/>
                        </w:rPr>
                        <m:t>P</m:t>
                      </m:r>
                    </m:e>
                    <m:sup>
                      <m:r>
                        <w:rPr>
                          <w:rFonts w:ascii="Cambria Math" w:eastAsiaTheme="minorEastAsia" w:hAnsi="Cambria Math" w:cs="Times New Roman"/>
                          <w:sz w:val="28"/>
                          <w:szCs w:val="28"/>
                        </w:rPr>
                        <m:t>2</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ω</m:t>
                          </m:r>
                        </m:e>
                      </m:d>
                    </m:sup>
                  </m:sSup>
                  <m:r>
                    <w:rPr>
                      <w:rFonts w:ascii="Cambria Math" w:eastAsiaTheme="minorEastAsia" w:hAnsi="Cambria Math" w:cs="Times New Roman"/>
                      <w:sz w:val="28"/>
                      <w:szCs w:val="28"/>
                    </w:rPr>
                    <m:t xml:space="preserve">+ </m:t>
                  </m:r>
                  <m:sSup>
                    <m:sSupPr>
                      <m:ctrlPr>
                        <w:rPr>
                          <w:rFonts w:ascii="Cambria Math" w:eastAsiaTheme="minorEastAsia" w:hAnsi="Cambria Math" w:cs="Times New Roman"/>
                          <w:i/>
                          <w:iCs/>
                          <w:sz w:val="28"/>
                          <w:szCs w:val="28"/>
                        </w:rPr>
                      </m:ctrlPr>
                    </m:sSupPr>
                    <m:e>
                      <m:r>
                        <w:rPr>
                          <w:rFonts w:ascii="Cambria Math" w:eastAsiaTheme="minorEastAsia" w:hAnsi="Cambria Math" w:cs="Times New Roman"/>
                          <w:sz w:val="28"/>
                          <w:szCs w:val="28"/>
                        </w:rPr>
                        <m:t>Q</m:t>
                      </m:r>
                    </m:e>
                    <m:sup>
                      <m:r>
                        <w:rPr>
                          <w:rFonts w:ascii="Cambria Math" w:eastAsiaTheme="minorEastAsia" w:hAnsi="Cambria Math" w:cs="Times New Roman"/>
                          <w:sz w:val="28"/>
                          <w:szCs w:val="28"/>
                        </w:rPr>
                        <m:t>2</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ω</m:t>
                          </m:r>
                        </m:e>
                      </m:d>
                    </m:sup>
                  </m:sSup>
                </m:e>
              </m:rad>
              <m:r>
                <w:rPr>
                  <w:rFonts w:ascii="Cambria Math" w:eastAsiaTheme="minorEastAsia" w:hAnsi="Cambria Math" w:cs="Times New Roman"/>
                  <w:sz w:val="28"/>
                  <w:szCs w:val="28"/>
                </w:rPr>
                <m:t>; φ</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ω</m:t>
                  </m:r>
                </m:e>
              </m:d>
              <m:r>
                <w:rPr>
                  <w:rFonts w:ascii="Cambria Math" w:eastAsiaTheme="minorEastAsia" w:hAnsi="Cambria Math" w:cs="Times New Roman"/>
                  <w:sz w:val="28"/>
                  <w:szCs w:val="28"/>
                </w:rPr>
                <m:t>= arctg</m:t>
              </m:r>
              <m:d>
                <m:dPr>
                  <m:ctrlPr>
                    <w:rPr>
                      <w:rFonts w:ascii="Cambria Math" w:eastAsiaTheme="minorEastAsia" w:hAnsi="Cambria Math" w:cs="Times New Roman"/>
                      <w:i/>
                      <w:iCs/>
                      <w:sz w:val="28"/>
                      <w:szCs w:val="28"/>
                    </w:rPr>
                  </m:ctrlPr>
                </m:dPr>
                <m:e>
                  <m:f>
                    <m:fPr>
                      <m:ctrlPr>
                        <w:rPr>
                          <w:rFonts w:ascii="Cambria Math" w:eastAsiaTheme="minorEastAsia" w:hAnsi="Cambria Math" w:cs="Times New Roman"/>
                          <w:i/>
                          <w:iCs/>
                          <w:sz w:val="28"/>
                          <w:szCs w:val="28"/>
                        </w:rPr>
                      </m:ctrlPr>
                    </m:fPr>
                    <m:num>
                      <m:r>
                        <w:rPr>
                          <w:rFonts w:ascii="Cambria Math" w:eastAsiaTheme="minorEastAsia" w:hAnsi="Cambria Math" w:cs="Times New Roman"/>
                          <w:sz w:val="28"/>
                          <w:szCs w:val="28"/>
                        </w:rPr>
                        <m:t>Q</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ω</m:t>
                          </m:r>
                        </m:e>
                      </m:d>
                    </m:num>
                    <m:den>
                      <m:r>
                        <w:rPr>
                          <w:rFonts w:ascii="Cambria Math" w:eastAsiaTheme="minorEastAsia" w:hAnsi="Cambria Math" w:cs="Times New Roman"/>
                          <w:sz w:val="28"/>
                          <w:szCs w:val="28"/>
                        </w:rPr>
                        <m:t>P</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ω</m:t>
                          </m:r>
                        </m:e>
                      </m:d>
                    </m:den>
                  </m:f>
                </m:e>
              </m:d>
              <m:r>
                <w:rPr>
                  <w:rFonts w:ascii="Cambria Math" w:eastAsiaTheme="minorEastAsia" w:hAnsi="Cambria Math" w:cs="Times New Roman"/>
                  <w:sz w:val="28"/>
                  <w:szCs w:val="28"/>
                </w:rPr>
                <m:t xml:space="preserve"># </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3.7</m:t>
                  </m:r>
                </m:e>
              </m:d>
            </m:e>
          </m:eqArr>
        </m:oMath>
      </m:oMathPara>
    </w:p>
    <w:p w14:paraId="1C22F307" w14:textId="160B549E" w:rsidR="001D670F" w:rsidRPr="0013171C" w:rsidRDefault="001D670F" w:rsidP="001D670F">
      <w:pPr>
        <w:ind w:firstLine="708"/>
        <w:jc w:val="both"/>
        <w:rPr>
          <w:rFonts w:ascii="Times New Roman" w:eastAsiaTheme="minorEastAsia" w:hAnsi="Times New Roman" w:cs="Times New Roman"/>
          <w:iCs/>
          <w:sz w:val="28"/>
          <w:szCs w:val="28"/>
        </w:rPr>
      </w:pPr>
      <w:r w:rsidRPr="0013171C">
        <w:rPr>
          <w:rFonts w:ascii="Times New Roman" w:eastAsiaTheme="minorEastAsia" w:hAnsi="Times New Roman" w:cs="Times New Roman"/>
          <w:iCs/>
          <w:sz w:val="28"/>
          <w:szCs w:val="28"/>
        </w:rPr>
        <w:t>Згідно з критерієм Найквіста, оскільки розімкнена система є стійкою, для стійкості замкненої каскадної АСР необхідно і достатньо, щоб її годограф АФЧХ W_розм(j · ω) при зміні частоти ω від 0 до нескінченності не охоплював критичну точку з координатами (-1; j0) у комплексній площині.</w:t>
      </w:r>
    </w:p>
    <w:p w14:paraId="07AEC43C" w14:textId="77777777" w:rsidR="00F836D5" w:rsidRDefault="00F7691A" w:rsidP="006658CF">
      <w:pPr>
        <w:ind w:firstLine="0"/>
        <w:rPr>
          <w:rFonts w:ascii="Times New Roman" w:eastAsiaTheme="minorEastAsia" w:hAnsi="Times New Roman" w:cs="Times New Roman"/>
          <w:b/>
          <w:bCs/>
          <w:sz w:val="28"/>
          <w:szCs w:val="28"/>
          <w:lang w:val="ru-RU"/>
        </w:rPr>
      </w:pPr>
      <w:r w:rsidRPr="0013171C">
        <w:rPr>
          <w:rFonts w:ascii="Times New Roman" w:eastAsiaTheme="minorEastAsia" w:hAnsi="Times New Roman" w:cs="Times New Roman"/>
          <w:i/>
          <w:iCs/>
          <w:noProof/>
          <w:sz w:val="28"/>
          <w:szCs w:val="28"/>
        </w:rPr>
        <w:drawing>
          <wp:inline distT="0" distB="0" distL="0" distR="0" wp14:anchorId="1E82197A" wp14:editId="4F3F05D2">
            <wp:extent cx="5398936" cy="3853774"/>
            <wp:effectExtent l="0" t="0" r="0" b="0"/>
            <wp:docPr id="3832166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216615" name=""/>
                    <pic:cNvPicPr/>
                  </pic:nvPicPr>
                  <pic:blipFill>
                    <a:blip r:embed="rId18"/>
                    <a:stretch>
                      <a:fillRect/>
                    </a:stretch>
                  </pic:blipFill>
                  <pic:spPr>
                    <a:xfrm>
                      <a:off x="0" y="0"/>
                      <a:ext cx="5417836" cy="3867265"/>
                    </a:xfrm>
                    <a:prstGeom prst="rect">
                      <a:avLst/>
                    </a:prstGeom>
                  </pic:spPr>
                </pic:pic>
              </a:graphicData>
            </a:graphic>
          </wp:inline>
        </w:drawing>
      </w:r>
    </w:p>
    <w:p w14:paraId="74CE843D" w14:textId="77777777" w:rsidR="00F836D5" w:rsidRDefault="00F836D5" w:rsidP="006658CF">
      <w:pPr>
        <w:ind w:firstLine="0"/>
        <w:rPr>
          <w:rFonts w:ascii="Times New Roman" w:eastAsiaTheme="minorEastAsia" w:hAnsi="Times New Roman" w:cs="Times New Roman"/>
          <w:b/>
          <w:bCs/>
          <w:sz w:val="28"/>
          <w:szCs w:val="28"/>
          <w:lang w:val="ru-RU"/>
        </w:rPr>
      </w:pPr>
    </w:p>
    <w:p w14:paraId="058D4B8D" w14:textId="3403CB92" w:rsidR="006658CF" w:rsidRPr="00F836D5" w:rsidRDefault="00006286" w:rsidP="00F836D5">
      <w:pPr>
        <w:ind w:firstLine="708"/>
        <w:jc w:val="both"/>
        <w:rPr>
          <w:rFonts w:ascii="Times New Roman" w:eastAsiaTheme="minorEastAsia" w:hAnsi="Times New Roman" w:cs="Times New Roman"/>
          <w:sz w:val="28"/>
          <w:szCs w:val="28"/>
        </w:rPr>
      </w:pPr>
      <w:r w:rsidRPr="00F836D5">
        <w:rPr>
          <w:rFonts w:ascii="Times New Roman" w:eastAsiaTheme="minorEastAsia" w:hAnsi="Times New Roman" w:cs="Times New Roman"/>
          <w:sz w:val="28"/>
          <w:szCs w:val="28"/>
        </w:rPr>
        <w:t>Рис</w:t>
      </w:r>
      <w:r w:rsidR="00F836D5">
        <w:rPr>
          <w:rFonts w:ascii="Times New Roman" w:eastAsiaTheme="minorEastAsia" w:hAnsi="Times New Roman" w:cs="Times New Roman"/>
          <w:sz w:val="28"/>
          <w:szCs w:val="28"/>
          <w:lang w:val="ru-RU"/>
        </w:rPr>
        <w:t>унок</w:t>
      </w:r>
      <w:r w:rsidRPr="00F836D5">
        <w:rPr>
          <w:rFonts w:ascii="Times New Roman" w:eastAsiaTheme="minorEastAsia" w:hAnsi="Times New Roman" w:cs="Times New Roman"/>
          <w:sz w:val="28"/>
          <w:szCs w:val="28"/>
        </w:rPr>
        <w:t xml:space="preserve"> 3.2.</w:t>
      </w:r>
      <w:r w:rsidR="00F836D5">
        <w:rPr>
          <w:rFonts w:ascii="Times New Roman" w:eastAsiaTheme="minorEastAsia" w:hAnsi="Times New Roman" w:cs="Times New Roman"/>
          <w:sz w:val="28"/>
          <w:szCs w:val="28"/>
          <w:lang w:val="ru-RU"/>
        </w:rPr>
        <w:t xml:space="preserve"> ‒</w:t>
      </w:r>
      <w:r w:rsidRPr="00F836D5">
        <w:rPr>
          <w:rFonts w:ascii="Times New Roman" w:eastAsiaTheme="minorEastAsia" w:hAnsi="Times New Roman" w:cs="Times New Roman"/>
          <w:sz w:val="28"/>
          <w:szCs w:val="28"/>
        </w:rPr>
        <w:t xml:space="preserve"> Годограф амплітудно-фазової частотної характеристики розімкненої каскадної АСР)</w:t>
      </w:r>
    </w:p>
    <w:p w14:paraId="3D684B03" w14:textId="6F8A48FA" w:rsidR="001D670F" w:rsidRPr="0013171C" w:rsidRDefault="001D670F" w:rsidP="00F836D5">
      <w:pPr>
        <w:ind w:firstLine="708"/>
        <w:jc w:val="both"/>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lastRenderedPageBreak/>
        <w:t>Побудований за розрахованими оптимальними налаштуваннями регуляторів годограф (рис. 3.2) повністю задовольняє вимогам стійкості. Запас стійкості за амплітудою визначається відстанню від годографа до критичної точки на частоті зрізу фази і становить: ΔA = 2,4 одиниці (або 8,5 дБ)</w:t>
      </w:r>
      <w:r w:rsidR="00F836D5" w:rsidRPr="00F836D5">
        <w:rPr>
          <w:rFonts w:ascii="Times New Roman" w:eastAsiaTheme="minorEastAsia" w:hAnsi="Times New Roman" w:cs="Times New Roman"/>
          <w:sz w:val="28"/>
          <w:szCs w:val="28"/>
        </w:rPr>
        <w:t xml:space="preserve">, </w:t>
      </w:r>
      <w:r w:rsidRPr="0013171C">
        <w:rPr>
          <w:rFonts w:ascii="Times New Roman" w:eastAsiaTheme="minorEastAsia" w:hAnsi="Times New Roman" w:cs="Times New Roman"/>
          <w:sz w:val="28"/>
          <w:szCs w:val="28"/>
        </w:rPr>
        <w:t>що повністю відповідає нормативу (ΔA ≥ 2). Запас стійкості за фазою розраховується на частоті одиничного підсилення і становить: Δφ = 43°</w:t>
      </w:r>
      <w:r w:rsidR="00F836D5">
        <w:rPr>
          <w:rFonts w:ascii="Times New Roman" w:eastAsiaTheme="minorEastAsia" w:hAnsi="Times New Roman" w:cs="Times New Roman"/>
          <w:sz w:val="28"/>
          <w:szCs w:val="28"/>
          <w:lang w:val="ru-RU"/>
        </w:rPr>
        <w:t xml:space="preserve">, </w:t>
      </w:r>
      <w:r w:rsidRPr="0013171C">
        <w:rPr>
          <w:rFonts w:ascii="Times New Roman" w:eastAsiaTheme="minorEastAsia" w:hAnsi="Times New Roman" w:cs="Times New Roman"/>
          <w:sz w:val="28"/>
          <w:szCs w:val="28"/>
        </w:rPr>
        <w:t>що значно перевищує мінімально допустиму інженерну норму у 30°. Отримані солідні запаси стійкості гарантують стабільну роботу комп'ютерно-інтегрованої системи управління навіть при дрейфі параметрів теплообмінника під час тривалої експлуатації.</w:t>
      </w:r>
    </w:p>
    <w:p w14:paraId="27271821" w14:textId="77777777" w:rsidR="001D670F" w:rsidRPr="0013171C" w:rsidRDefault="001D670F" w:rsidP="006658CF">
      <w:pPr>
        <w:ind w:firstLine="0"/>
        <w:rPr>
          <w:rFonts w:ascii="Times New Roman" w:eastAsiaTheme="minorEastAsia" w:hAnsi="Times New Roman" w:cs="Times New Roman"/>
          <w:sz w:val="28"/>
          <w:szCs w:val="28"/>
        </w:rPr>
      </w:pPr>
    </w:p>
    <w:p w14:paraId="7AF3F092" w14:textId="1B7CE6AE" w:rsidR="00990F4C" w:rsidRPr="00F836D5" w:rsidRDefault="00990F4C" w:rsidP="00F836D5">
      <w:pPr>
        <w:pStyle w:val="a7"/>
        <w:numPr>
          <w:ilvl w:val="1"/>
          <w:numId w:val="12"/>
        </w:numPr>
        <w:jc w:val="left"/>
        <w:rPr>
          <w:rFonts w:ascii="Times New Roman" w:eastAsiaTheme="minorEastAsia" w:hAnsi="Times New Roman" w:cs="Times New Roman"/>
          <w:b/>
          <w:bCs/>
          <w:sz w:val="28"/>
          <w:szCs w:val="28"/>
          <w:lang w:val="ru-RU"/>
        </w:rPr>
      </w:pPr>
      <w:r w:rsidRPr="00F836D5">
        <w:rPr>
          <w:rFonts w:ascii="Times New Roman" w:eastAsiaTheme="minorEastAsia" w:hAnsi="Times New Roman" w:cs="Times New Roman"/>
          <w:b/>
          <w:bCs/>
          <w:sz w:val="28"/>
          <w:szCs w:val="28"/>
        </w:rPr>
        <w:t>Оцінка показників якості регулювання каскадної АСР за кривими перехідних процесів</w:t>
      </w:r>
    </w:p>
    <w:p w14:paraId="5A12BA2B" w14:textId="77777777" w:rsidR="00F836D5" w:rsidRPr="00F836D5" w:rsidRDefault="00F836D5" w:rsidP="00F836D5">
      <w:pPr>
        <w:ind w:left="708" w:firstLine="0"/>
        <w:jc w:val="left"/>
        <w:rPr>
          <w:rFonts w:ascii="Times New Roman" w:eastAsiaTheme="minorEastAsia" w:hAnsi="Times New Roman" w:cs="Times New Roman"/>
          <w:sz w:val="28"/>
          <w:szCs w:val="28"/>
          <w:lang w:val="ru-RU"/>
        </w:rPr>
      </w:pPr>
    </w:p>
    <w:p w14:paraId="7B610746" w14:textId="77777777" w:rsidR="00990F4C" w:rsidRPr="0013171C" w:rsidRDefault="00990F4C" w:rsidP="006658CF">
      <w:pPr>
        <w:ind w:firstLine="708"/>
        <w:jc w:val="left"/>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Фінальним етапом дослідження системи автоматизації є оцінка показників якості отриманих перехідних процесів. Якщо аналіз стійкості дає лише якісну відповідь (працездатна система чи ні), то аналіз показників якості дозволяє кількісно оцінити точність, швидкодію та динамічні відхилення технологічного параметра.</w:t>
      </w:r>
    </w:p>
    <w:p w14:paraId="5460FA8B" w14:textId="5CE0B9D9" w:rsidR="00990F4C" w:rsidRPr="0013171C" w:rsidRDefault="00990F4C" w:rsidP="006658CF">
      <w:pPr>
        <w:ind w:firstLine="708"/>
        <w:jc w:val="left"/>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Дослідження якості проводилося за допомогою математичного моделювання реакції системи на два типи впливів: зміну завдання оператором (відпрацювання уставки) та нанесення найнебезпечнішого контрольованого збурення — різкого стрибка витрати холодної азот</w:t>
      </w:r>
      <w:r w:rsidR="00F836D5">
        <w:rPr>
          <w:rFonts w:ascii="Times New Roman" w:eastAsiaTheme="minorEastAsia" w:hAnsi="Times New Roman" w:cs="Times New Roman"/>
          <w:sz w:val="28"/>
          <w:szCs w:val="28"/>
          <w:lang w:val="ru-RU"/>
        </w:rPr>
        <w:t>н</w:t>
      </w:r>
      <w:r w:rsidRPr="0013171C">
        <w:rPr>
          <w:rFonts w:ascii="Times New Roman" w:eastAsiaTheme="minorEastAsia" w:hAnsi="Times New Roman" w:cs="Times New Roman"/>
          <w:sz w:val="28"/>
          <w:szCs w:val="28"/>
        </w:rPr>
        <w:t>о-водневої суміші на вході на 10%. Для підтвердження переваг розробленої двоконтурної каскадної системи було виконано порівняльне моделювання з класичною одноконтурною АСР із ПІД-регулятором.</w:t>
      </w:r>
    </w:p>
    <w:p w14:paraId="277898EA" w14:textId="77777777" w:rsidR="00990F4C" w:rsidRPr="0013171C" w:rsidRDefault="00990F4C" w:rsidP="006658CF">
      <w:pPr>
        <w:ind w:firstLine="708"/>
        <w:jc w:val="left"/>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lastRenderedPageBreak/>
        <w:t>Реєстрація зміни температури суміші на виході дозволила отримати криві перехідних процесів, за якими було розраховано прямі інженерні показники якості:</w:t>
      </w:r>
    </w:p>
    <w:p w14:paraId="3F24B878" w14:textId="0D40BF61" w:rsidR="00C648EF" w:rsidRPr="0013171C" w:rsidRDefault="00C648EF" w:rsidP="006658CF">
      <w:pPr>
        <w:ind w:firstLine="708"/>
        <w:jc w:val="left"/>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Максимальне динамічне відхилення. При нанесенні збурення за витратою газу в одноконтурній системі температура суміші відхилилася від норми на чотири цілі і дві десяті градуса. У розробленій каскадній системі, завдяки миттєвій реакції внутрішнього контуру витрати, максимальне відхилення склало всього одну цілу і п'ятнадцять сотих градуса. Це підтверджує, що каскадна структура зменшує амплітуду динамічної помилки майже в чотири рази.</w:t>
      </w:r>
    </w:p>
    <w:p w14:paraId="7FCC564E" w14:textId="7EF0729B" w:rsidR="00C648EF" w:rsidRPr="0013171C" w:rsidRDefault="00C648EF" w:rsidP="006658CF">
      <w:pPr>
        <w:ind w:firstLine="708"/>
        <w:jc w:val="left"/>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Час регулювання (швидкодія).</w:t>
      </w:r>
      <w:r w:rsidR="000D6930" w:rsidRPr="0013171C">
        <w:rPr>
          <w:rFonts w:ascii="Times New Roman" w:eastAsiaTheme="minorEastAsia" w:hAnsi="Times New Roman" w:cs="Times New Roman"/>
          <w:sz w:val="28"/>
          <w:szCs w:val="28"/>
        </w:rPr>
        <w:t xml:space="preserve"> </w:t>
      </w:r>
      <w:r w:rsidRPr="0013171C">
        <w:rPr>
          <w:rFonts w:ascii="Times New Roman" w:eastAsiaTheme="minorEastAsia" w:hAnsi="Times New Roman" w:cs="Times New Roman"/>
          <w:sz w:val="28"/>
          <w:szCs w:val="28"/>
        </w:rPr>
        <w:t>Розрахований за кривою розгону ступінь затухання склав нуль цілих і вісімдесят п'ять сотих, що свідчить про високоякісний збіжний характер процесу (норматив вимагає значення не менше 0,75). Перерегулювання в системі не перевищило 8%, що є ідеальним показником для теплових об'єктів.</w:t>
      </w:r>
    </w:p>
    <w:p w14:paraId="5D17E40C" w14:textId="72761F51" w:rsidR="00C648EF" w:rsidRDefault="0098562C" w:rsidP="006658CF">
      <w:pPr>
        <w:ind w:firstLine="708"/>
        <w:jc w:val="left"/>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 xml:space="preserve"> </w:t>
      </w:r>
      <w:r w:rsidR="00C648EF" w:rsidRPr="0013171C">
        <w:rPr>
          <w:rFonts w:ascii="Times New Roman" w:eastAsiaTheme="minorEastAsia" w:hAnsi="Times New Roman" w:cs="Times New Roman"/>
          <w:sz w:val="28"/>
          <w:szCs w:val="28"/>
        </w:rPr>
        <w:t xml:space="preserve">Статична похибка. Завдяки наявності інтегральних складових як у допоміжному, так і в головному регуляторах, статична похибка в обох режимах дорівнює нулю. Після завершення перехідного процесу система </w:t>
      </w:r>
      <w:r w:rsidR="007348B2" w:rsidRPr="007348B2">
        <w:rPr>
          <w:rFonts w:ascii="Times New Roman" w:eastAsiaTheme="minorEastAsia" w:hAnsi="Times New Roman" w:cs="Times New Roman"/>
          <w:sz w:val="28"/>
          <w:szCs w:val="28"/>
        </w:rPr>
        <w:t>повертає температуру суміші</w:t>
      </w:r>
      <w:r w:rsidR="00C648EF" w:rsidRPr="0013171C">
        <w:rPr>
          <w:rFonts w:ascii="Times New Roman" w:eastAsiaTheme="minorEastAsia" w:hAnsi="Times New Roman" w:cs="Times New Roman"/>
          <w:sz w:val="28"/>
          <w:szCs w:val="28"/>
        </w:rPr>
        <w:t xml:space="preserve"> суворо до заданого значення технологічного регламенту.</w:t>
      </w:r>
    </w:p>
    <w:p w14:paraId="7AD8EF61" w14:textId="3AF22CF3" w:rsidR="00E26E99" w:rsidRPr="0013171C" w:rsidRDefault="0098562C" w:rsidP="00E26E99">
      <w:pPr>
        <w:ind w:firstLine="708"/>
        <w:jc w:val="left"/>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 xml:space="preserve"> </w:t>
      </w:r>
      <w:r w:rsidR="00E26E99" w:rsidRPr="0013171C">
        <w:rPr>
          <w:rFonts w:ascii="Times New Roman" w:eastAsiaTheme="minorEastAsia" w:hAnsi="Times New Roman" w:cs="Times New Roman"/>
          <w:sz w:val="28"/>
          <w:szCs w:val="28"/>
        </w:rPr>
        <w:t>Для наочного відображення досягнутого інженерного ефекту та порівняння двох варіантів побудови системи автоматизації розроблено зведену таблицю показників якості.</w:t>
      </w:r>
    </w:p>
    <w:p w14:paraId="1D40B88C" w14:textId="77777777" w:rsidR="0098562C" w:rsidRDefault="0098562C" w:rsidP="00DA5AEB">
      <w:pPr>
        <w:ind w:firstLine="0"/>
        <w:rPr>
          <w:rFonts w:ascii="Times New Roman" w:eastAsiaTheme="minorEastAsia" w:hAnsi="Times New Roman" w:cs="Times New Roman"/>
          <w:b/>
          <w:bCs/>
          <w:sz w:val="28"/>
          <w:szCs w:val="28"/>
        </w:rPr>
      </w:pPr>
    </w:p>
    <w:p w14:paraId="1985CD51" w14:textId="77777777" w:rsidR="0098562C" w:rsidRDefault="0098562C" w:rsidP="00DA5AEB">
      <w:pPr>
        <w:ind w:firstLine="0"/>
        <w:rPr>
          <w:rFonts w:ascii="Times New Roman" w:eastAsiaTheme="minorEastAsia" w:hAnsi="Times New Roman" w:cs="Times New Roman"/>
          <w:b/>
          <w:bCs/>
          <w:sz w:val="28"/>
          <w:szCs w:val="28"/>
        </w:rPr>
      </w:pPr>
    </w:p>
    <w:p w14:paraId="1960A8DF" w14:textId="75B6C4E3" w:rsidR="0098562C" w:rsidRDefault="0098562C" w:rsidP="00DA5AEB">
      <w:pPr>
        <w:ind w:firstLine="0"/>
        <w:rPr>
          <w:rFonts w:ascii="Times New Roman" w:eastAsiaTheme="minorEastAsia" w:hAnsi="Times New Roman" w:cs="Times New Roman"/>
          <w:b/>
          <w:bCs/>
          <w:sz w:val="28"/>
          <w:szCs w:val="28"/>
        </w:rPr>
      </w:pPr>
    </w:p>
    <w:p w14:paraId="35D324DB" w14:textId="77777777" w:rsidR="00F836D5" w:rsidRPr="00F836D5" w:rsidRDefault="00F836D5" w:rsidP="00F836D5">
      <w:pPr>
        <w:ind w:firstLine="0"/>
        <w:jc w:val="right"/>
        <w:rPr>
          <w:rFonts w:ascii="Times New Roman" w:eastAsiaTheme="minorEastAsia" w:hAnsi="Times New Roman" w:cs="Times New Roman"/>
          <w:sz w:val="28"/>
          <w:szCs w:val="28"/>
        </w:rPr>
      </w:pPr>
      <w:r w:rsidRPr="00F836D5">
        <w:rPr>
          <w:rFonts w:ascii="Times New Roman" w:eastAsiaTheme="minorEastAsia" w:hAnsi="Times New Roman" w:cs="Times New Roman"/>
          <w:sz w:val="28"/>
          <w:szCs w:val="28"/>
        </w:rPr>
        <w:lastRenderedPageBreak/>
        <w:t>Таблиця 3.3 — Порівняльний аналіз показників якості систем регулювання температури</w:t>
      </w:r>
    </w:p>
    <w:p w14:paraId="4059C788" w14:textId="77777777" w:rsidR="007348B2" w:rsidRDefault="007348B2" w:rsidP="0098562C">
      <w:pPr>
        <w:ind w:firstLine="0"/>
        <w:rPr>
          <w:rFonts w:ascii="Times New Roman" w:eastAsiaTheme="minorEastAsia" w:hAnsi="Times New Roman" w:cs="Times New Roman"/>
          <w:b/>
          <w:bCs/>
          <w:sz w:val="28"/>
          <w:szCs w:val="28"/>
        </w:rPr>
      </w:pPr>
    </w:p>
    <w:tbl>
      <w:tblPr>
        <w:tblStyle w:val="ac"/>
        <w:tblpPr w:leftFromText="180" w:rightFromText="180" w:vertAnchor="text" w:horzAnchor="margin" w:tblpY="8"/>
        <w:tblW w:w="0" w:type="auto"/>
        <w:tblLook w:val="04A0" w:firstRow="1" w:lastRow="0" w:firstColumn="1" w:lastColumn="0" w:noHBand="0" w:noVBand="1"/>
      </w:tblPr>
      <w:tblGrid>
        <w:gridCol w:w="3356"/>
        <w:gridCol w:w="3209"/>
        <w:gridCol w:w="3075"/>
      </w:tblGrid>
      <w:tr w:rsidR="007348B2" w:rsidRPr="0013171C" w14:paraId="2EDD56B3" w14:textId="77777777" w:rsidTr="007348B2">
        <w:tc>
          <w:tcPr>
            <w:tcW w:w="3356" w:type="dxa"/>
          </w:tcPr>
          <w:p w14:paraId="3CAB6207" w14:textId="77777777" w:rsidR="007348B2" w:rsidRPr="0013171C" w:rsidRDefault="007348B2" w:rsidP="007348B2">
            <w:pPr>
              <w:ind w:firstLine="0"/>
              <w:jc w:val="left"/>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Кількісний інженерний показник якості</w:t>
            </w:r>
          </w:p>
        </w:tc>
        <w:tc>
          <w:tcPr>
            <w:tcW w:w="3209" w:type="dxa"/>
          </w:tcPr>
          <w:p w14:paraId="15DC8960" w14:textId="77777777" w:rsidR="007348B2" w:rsidRPr="0013171C" w:rsidRDefault="007348B2" w:rsidP="007348B2">
            <w:pPr>
              <w:ind w:firstLine="0"/>
              <w:jc w:val="left"/>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Одноконтурна АСР з ПІД-алгоритмом</w:t>
            </w:r>
          </w:p>
        </w:tc>
        <w:tc>
          <w:tcPr>
            <w:tcW w:w="3075" w:type="dxa"/>
          </w:tcPr>
          <w:p w14:paraId="488EF1C1" w14:textId="77777777" w:rsidR="007348B2" w:rsidRPr="0013171C" w:rsidRDefault="007348B2" w:rsidP="007348B2">
            <w:pPr>
              <w:ind w:firstLine="0"/>
              <w:jc w:val="left"/>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Розроблена каскадна АСР температури</w:t>
            </w:r>
          </w:p>
        </w:tc>
      </w:tr>
      <w:tr w:rsidR="007348B2" w:rsidRPr="0013171C" w14:paraId="73522438" w14:textId="77777777" w:rsidTr="007348B2">
        <w:tc>
          <w:tcPr>
            <w:tcW w:w="3356" w:type="dxa"/>
          </w:tcPr>
          <w:p w14:paraId="7C53E5D8" w14:textId="77777777" w:rsidR="007348B2" w:rsidRPr="0013171C" w:rsidRDefault="007348B2" w:rsidP="007348B2">
            <w:pPr>
              <w:ind w:firstLine="0"/>
              <w:jc w:val="left"/>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Максимальне динамічне відхилення, °C</w:t>
            </w:r>
          </w:p>
        </w:tc>
        <w:tc>
          <w:tcPr>
            <w:tcW w:w="3209" w:type="dxa"/>
          </w:tcPr>
          <w:p w14:paraId="39A580FC" w14:textId="77777777" w:rsidR="007348B2" w:rsidRPr="0013171C" w:rsidRDefault="007348B2" w:rsidP="007348B2">
            <w:pPr>
              <w:ind w:firstLine="0"/>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4,20</w:t>
            </w:r>
          </w:p>
        </w:tc>
        <w:tc>
          <w:tcPr>
            <w:tcW w:w="3075" w:type="dxa"/>
          </w:tcPr>
          <w:p w14:paraId="1D522495" w14:textId="77777777" w:rsidR="007348B2" w:rsidRPr="0013171C" w:rsidRDefault="007348B2" w:rsidP="007348B2">
            <w:pPr>
              <w:ind w:firstLine="0"/>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1,15</w:t>
            </w:r>
          </w:p>
        </w:tc>
      </w:tr>
      <w:tr w:rsidR="007348B2" w:rsidRPr="0013171C" w14:paraId="00DF5E92" w14:textId="77777777" w:rsidTr="007348B2">
        <w:tc>
          <w:tcPr>
            <w:tcW w:w="3356" w:type="dxa"/>
          </w:tcPr>
          <w:p w14:paraId="31446C1C" w14:textId="77777777" w:rsidR="007348B2" w:rsidRPr="0013171C" w:rsidRDefault="007348B2" w:rsidP="007348B2">
            <w:pPr>
              <w:ind w:firstLine="0"/>
              <w:jc w:val="left"/>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Загальний час регулювання системи, секунди</w:t>
            </w:r>
          </w:p>
        </w:tc>
        <w:tc>
          <w:tcPr>
            <w:tcW w:w="3209" w:type="dxa"/>
          </w:tcPr>
          <w:p w14:paraId="28F43A13" w14:textId="77777777" w:rsidR="007348B2" w:rsidRPr="0013171C" w:rsidRDefault="007348B2" w:rsidP="007348B2">
            <w:pPr>
              <w:ind w:firstLine="0"/>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900</w:t>
            </w:r>
          </w:p>
        </w:tc>
        <w:tc>
          <w:tcPr>
            <w:tcW w:w="3075" w:type="dxa"/>
          </w:tcPr>
          <w:p w14:paraId="3C64C4D1" w14:textId="77777777" w:rsidR="007348B2" w:rsidRPr="0013171C" w:rsidRDefault="007348B2" w:rsidP="007348B2">
            <w:pPr>
              <w:ind w:firstLine="0"/>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320</w:t>
            </w:r>
          </w:p>
        </w:tc>
      </w:tr>
      <w:tr w:rsidR="007348B2" w:rsidRPr="0013171C" w14:paraId="08651FED" w14:textId="77777777" w:rsidTr="007348B2">
        <w:tc>
          <w:tcPr>
            <w:tcW w:w="3356" w:type="dxa"/>
          </w:tcPr>
          <w:p w14:paraId="143BB5F2" w14:textId="77777777" w:rsidR="007348B2" w:rsidRPr="0013171C" w:rsidRDefault="007348B2" w:rsidP="007348B2">
            <w:pPr>
              <w:ind w:firstLine="0"/>
              <w:jc w:val="left"/>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Статична похибка в усталеному режимі</w:t>
            </w:r>
          </w:p>
        </w:tc>
        <w:tc>
          <w:tcPr>
            <w:tcW w:w="3209" w:type="dxa"/>
          </w:tcPr>
          <w:p w14:paraId="51BFD384" w14:textId="77777777" w:rsidR="007348B2" w:rsidRPr="0013171C" w:rsidRDefault="007348B2" w:rsidP="007348B2">
            <w:pPr>
              <w:ind w:firstLine="0"/>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відсутня (нуль)</w:t>
            </w:r>
          </w:p>
        </w:tc>
        <w:tc>
          <w:tcPr>
            <w:tcW w:w="3075" w:type="dxa"/>
          </w:tcPr>
          <w:p w14:paraId="472242AF" w14:textId="77777777" w:rsidR="007348B2" w:rsidRPr="0013171C" w:rsidRDefault="007348B2" w:rsidP="007348B2">
            <w:pPr>
              <w:ind w:firstLine="0"/>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відсутня (нуль)</w:t>
            </w:r>
          </w:p>
        </w:tc>
      </w:tr>
      <w:tr w:rsidR="007348B2" w:rsidRPr="0013171C" w14:paraId="5AA9B461" w14:textId="77777777" w:rsidTr="007348B2">
        <w:tc>
          <w:tcPr>
            <w:tcW w:w="3356" w:type="dxa"/>
          </w:tcPr>
          <w:p w14:paraId="2A866D3D" w14:textId="77777777" w:rsidR="007348B2" w:rsidRPr="0013171C" w:rsidRDefault="007348B2" w:rsidP="007348B2">
            <w:pPr>
              <w:ind w:firstLine="0"/>
              <w:jc w:val="left"/>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Величина динамічного перерегулювання, %</w:t>
            </w:r>
          </w:p>
        </w:tc>
        <w:tc>
          <w:tcPr>
            <w:tcW w:w="3209" w:type="dxa"/>
          </w:tcPr>
          <w:p w14:paraId="02198219" w14:textId="77777777" w:rsidR="007348B2" w:rsidRPr="0013171C" w:rsidRDefault="007348B2" w:rsidP="007348B2">
            <w:pPr>
              <w:ind w:firstLine="0"/>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18,5</w:t>
            </w:r>
          </w:p>
        </w:tc>
        <w:tc>
          <w:tcPr>
            <w:tcW w:w="3075" w:type="dxa"/>
          </w:tcPr>
          <w:p w14:paraId="27A0B0C1" w14:textId="77777777" w:rsidR="007348B2" w:rsidRPr="0013171C" w:rsidRDefault="007348B2" w:rsidP="007348B2">
            <w:pPr>
              <w:ind w:firstLine="0"/>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7,8</w:t>
            </w:r>
          </w:p>
        </w:tc>
      </w:tr>
      <w:tr w:rsidR="007348B2" w:rsidRPr="0013171C" w14:paraId="6EE98A66" w14:textId="77777777" w:rsidTr="007348B2">
        <w:tc>
          <w:tcPr>
            <w:tcW w:w="3356" w:type="dxa"/>
          </w:tcPr>
          <w:p w14:paraId="3B79DD08" w14:textId="77777777" w:rsidR="007348B2" w:rsidRPr="0013171C" w:rsidRDefault="007348B2" w:rsidP="007348B2">
            <w:pPr>
              <w:ind w:firstLine="0"/>
              <w:jc w:val="left"/>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Ступінь затухання коливального процесу</w:t>
            </w:r>
          </w:p>
        </w:tc>
        <w:tc>
          <w:tcPr>
            <w:tcW w:w="3209" w:type="dxa"/>
          </w:tcPr>
          <w:p w14:paraId="4D21560B" w14:textId="77777777" w:rsidR="007348B2" w:rsidRPr="0013171C" w:rsidRDefault="007348B2" w:rsidP="007348B2">
            <w:pPr>
              <w:ind w:firstLine="0"/>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0,78</w:t>
            </w:r>
          </w:p>
        </w:tc>
        <w:tc>
          <w:tcPr>
            <w:tcW w:w="3075" w:type="dxa"/>
          </w:tcPr>
          <w:p w14:paraId="12EED18B" w14:textId="77777777" w:rsidR="007348B2" w:rsidRPr="0013171C" w:rsidRDefault="007348B2" w:rsidP="007348B2">
            <w:pPr>
              <w:ind w:firstLine="0"/>
              <w:rPr>
                <w:rFonts w:ascii="Times New Roman" w:eastAsiaTheme="minorEastAsia" w:hAnsi="Times New Roman" w:cs="Times New Roman"/>
                <w:sz w:val="28"/>
                <w:szCs w:val="28"/>
              </w:rPr>
            </w:pPr>
            <w:r w:rsidRPr="0013171C">
              <w:rPr>
                <w:rFonts w:ascii="Times New Roman" w:eastAsiaTheme="minorEastAsia" w:hAnsi="Times New Roman" w:cs="Times New Roman"/>
                <w:sz w:val="28"/>
                <w:szCs w:val="28"/>
              </w:rPr>
              <w:t>0,85</w:t>
            </w:r>
          </w:p>
        </w:tc>
      </w:tr>
    </w:tbl>
    <w:p w14:paraId="577EFDC7" w14:textId="77777777" w:rsidR="007348B2" w:rsidRDefault="007348B2" w:rsidP="0098562C">
      <w:pPr>
        <w:ind w:firstLine="0"/>
        <w:rPr>
          <w:rFonts w:ascii="Times New Roman" w:eastAsiaTheme="minorEastAsia" w:hAnsi="Times New Roman" w:cs="Times New Roman"/>
          <w:b/>
          <w:bCs/>
          <w:sz w:val="28"/>
          <w:szCs w:val="28"/>
        </w:rPr>
      </w:pPr>
    </w:p>
    <w:p w14:paraId="38E169DA" w14:textId="5DCBCA8D" w:rsidR="007348B2" w:rsidRDefault="007348B2" w:rsidP="0098562C">
      <w:pPr>
        <w:ind w:firstLine="0"/>
        <w:rPr>
          <w:rFonts w:ascii="Times New Roman" w:eastAsiaTheme="minorEastAsia" w:hAnsi="Times New Roman" w:cs="Times New Roman"/>
          <w:b/>
          <w:bCs/>
          <w:sz w:val="28"/>
          <w:szCs w:val="28"/>
        </w:rPr>
      </w:pPr>
      <w:r w:rsidRPr="0013171C">
        <w:rPr>
          <w:rFonts w:ascii="Times New Roman" w:eastAsiaTheme="minorEastAsia" w:hAnsi="Times New Roman" w:cs="Times New Roman"/>
          <w:i/>
          <w:iCs/>
          <w:noProof/>
          <w:sz w:val="28"/>
          <w:szCs w:val="28"/>
        </w:rPr>
        <w:drawing>
          <wp:inline distT="0" distB="0" distL="0" distR="0" wp14:anchorId="6E267629" wp14:editId="1535BAAE">
            <wp:extent cx="6152515" cy="2981325"/>
            <wp:effectExtent l="0" t="0" r="635" b="9525"/>
            <wp:docPr id="20821969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196922" name=""/>
                    <pic:cNvPicPr/>
                  </pic:nvPicPr>
                  <pic:blipFill>
                    <a:blip r:embed="rId19"/>
                    <a:stretch>
                      <a:fillRect/>
                    </a:stretch>
                  </pic:blipFill>
                  <pic:spPr>
                    <a:xfrm>
                      <a:off x="0" y="0"/>
                      <a:ext cx="6152515" cy="2981325"/>
                    </a:xfrm>
                    <a:prstGeom prst="rect">
                      <a:avLst/>
                    </a:prstGeom>
                  </pic:spPr>
                </pic:pic>
              </a:graphicData>
            </a:graphic>
          </wp:inline>
        </w:drawing>
      </w:r>
    </w:p>
    <w:p w14:paraId="7640B1D3" w14:textId="44512FE4" w:rsidR="0098562C" w:rsidRPr="00F836D5" w:rsidRDefault="00EC5DE3" w:rsidP="00F836D5">
      <w:pPr>
        <w:ind w:firstLine="708"/>
        <w:jc w:val="both"/>
        <w:rPr>
          <w:rFonts w:ascii="Times New Roman" w:eastAsiaTheme="minorEastAsia" w:hAnsi="Times New Roman" w:cs="Times New Roman"/>
          <w:sz w:val="28"/>
          <w:szCs w:val="28"/>
        </w:rPr>
      </w:pPr>
      <w:r w:rsidRPr="00F836D5">
        <w:rPr>
          <w:rFonts w:ascii="Times New Roman" w:eastAsiaTheme="minorEastAsia" w:hAnsi="Times New Roman" w:cs="Times New Roman"/>
          <w:sz w:val="28"/>
          <w:szCs w:val="28"/>
        </w:rPr>
        <w:t>Рис</w:t>
      </w:r>
      <w:r w:rsidR="00F836D5">
        <w:rPr>
          <w:rFonts w:ascii="Times New Roman" w:eastAsiaTheme="minorEastAsia" w:hAnsi="Times New Roman" w:cs="Times New Roman"/>
          <w:sz w:val="28"/>
          <w:szCs w:val="28"/>
          <w:lang w:val="ru-RU"/>
        </w:rPr>
        <w:t>унок</w:t>
      </w:r>
      <w:r w:rsidRPr="00F836D5">
        <w:rPr>
          <w:rFonts w:ascii="Times New Roman" w:eastAsiaTheme="minorEastAsia" w:hAnsi="Times New Roman" w:cs="Times New Roman"/>
          <w:sz w:val="28"/>
          <w:szCs w:val="28"/>
        </w:rPr>
        <w:t xml:space="preserve"> 3.3. Порівняльні криві перехідних процесів в одноконтурній та каскадній АСР при збуренні)</w:t>
      </w:r>
    </w:p>
    <w:p w14:paraId="13A26DC6" w14:textId="77777777" w:rsidR="007348B2" w:rsidRDefault="007348B2" w:rsidP="00DA5AEB">
      <w:pPr>
        <w:ind w:firstLine="0"/>
        <w:rPr>
          <w:rFonts w:ascii="Times New Roman" w:hAnsi="Times New Roman" w:cs="Times New Roman"/>
          <w:b/>
          <w:bCs/>
          <w:sz w:val="28"/>
          <w:szCs w:val="28"/>
        </w:rPr>
      </w:pPr>
    </w:p>
    <w:p w14:paraId="6AF2754B" w14:textId="651002EB" w:rsidR="00A959BC" w:rsidRPr="00F836D5" w:rsidRDefault="00A959BC" w:rsidP="00F836D5">
      <w:pPr>
        <w:pStyle w:val="a7"/>
        <w:numPr>
          <w:ilvl w:val="1"/>
          <w:numId w:val="12"/>
        </w:numPr>
        <w:jc w:val="both"/>
        <w:rPr>
          <w:rFonts w:ascii="Times New Roman" w:hAnsi="Times New Roman" w:cs="Times New Roman"/>
          <w:b/>
          <w:bCs/>
          <w:sz w:val="28"/>
          <w:szCs w:val="28"/>
          <w:lang w:val="ru-RU"/>
        </w:rPr>
      </w:pPr>
      <w:r w:rsidRPr="00F836D5">
        <w:rPr>
          <w:rFonts w:ascii="Times New Roman" w:hAnsi="Times New Roman" w:cs="Times New Roman"/>
          <w:b/>
          <w:bCs/>
          <w:sz w:val="28"/>
          <w:szCs w:val="28"/>
        </w:rPr>
        <w:lastRenderedPageBreak/>
        <w:t>Робастність та аналіз чутливості каскадної системи до параметричних збурень</w:t>
      </w:r>
    </w:p>
    <w:p w14:paraId="1BF01987" w14:textId="77777777" w:rsidR="00F836D5" w:rsidRPr="00F836D5" w:rsidRDefault="00F836D5" w:rsidP="00F836D5">
      <w:pPr>
        <w:ind w:left="708" w:firstLine="0"/>
        <w:jc w:val="both"/>
        <w:rPr>
          <w:rFonts w:ascii="Times New Roman" w:hAnsi="Times New Roman" w:cs="Times New Roman"/>
          <w:sz w:val="28"/>
          <w:szCs w:val="28"/>
          <w:lang w:val="ru-RU"/>
        </w:rPr>
      </w:pPr>
    </w:p>
    <w:p w14:paraId="728AB647" w14:textId="45D21173" w:rsidR="00A959BC" w:rsidRPr="0013171C" w:rsidRDefault="00A959BC" w:rsidP="006658CF">
      <w:pPr>
        <w:ind w:firstLine="708"/>
        <w:jc w:val="both"/>
        <w:rPr>
          <w:rFonts w:ascii="Times New Roman" w:hAnsi="Times New Roman" w:cs="Times New Roman"/>
          <w:sz w:val="28"/>
          <w:szCs w:val="28"/>
        </w:rPr>
      </w:pPr>
      <w:r w:rsidRPr="0013171C">
        <w:rPr>
          <w:rFonts w:ascii="Times New Roman" w:hAnsi="Times New Roman" w:cs="Times New Roman"/>
          <w:sz w:val="28"/>
          <w:szCs w:val="28"/>
        </w:rPr>
        <w:t>У реальних умовах експлуатації цеху синтезу аміаку промислові технологічні об'єкти піддаються безперервному впливу факторів старіння та зносу. Кожухотрубний теплообмінник нагріву азот</w:t>
      </w:r>
      <w:r w:rsidR="00F836D5">
        <w:rPr>
          <w:rFonts w:ascii="Times New Roman" w:hAnsi="Times New Roman" w:cs="Times New Roman"/>
          <w:sz w:val="28"/>
          <w:szCs w:val="28"/>
          <w:lang w:val="ru-RU"/>
        </w:rPr>
        <w:t>н</w:t>
      </w:r>
      <w:r w:rsidRPr="0013171C">
        <w:rPr>
          <w:rFonts w:ascii="Times New Roman" w:hAnsi="Times New Roman" w:cs="Times New Roman"/>
          <w:sz w:val="28"/>
          <w:szCs w:val="28"/>
        </w:rPr>
        <w:t>о-водневої суміші не є винятком. Протягом тривалого міжремонтного періоду на внутрішніх стінках трубного пучка неминуче утворюється тонкий шар відкладень та нагару, а зовнішня поверхня труб може зазнавати незначної корозії та ерозійного зносу під дією високошвидкісного потоку гарячого газу-теплоносія.</w:t>
      </w:r>
    </w:p>
    <w:p w14:paraId="4E7FC1B2" w14:textId="77777777" w:rsidR="00A959BC" w:rsidRPr="0013171C" w:rsidRDefault="00A959BC" w:rsidP="006658CF">
      <w:pPr>
        <w:ind w:firstLine="708"/>
        <w:jc w:val="both"/>
        <w:rPr>
          <w:rFonts w:ascii="Times New Roman" w:hAnsi="Times New Roman" w:cs="Times New Roman"/>
          <w:sz w:val="28"/>
          <w:szCs w:val="28"/>
        </w:rPr>
      </w:pPr>
      <w:r w:rsidRPr="0013171C">
        <w:rPr>
          <w:rFonts w:ascii="Times New Roman" w:hAnsi="Times New Roman" w:cs="Times New Roman"/>
          <w:sz w:val="28"/>
          <w:szCs w:val="28"/>
        </w:rPr>
        <w:t>Ці фізичні процеси призводять до того, що реальні динамічні параметри об'єкта, які ми розрахували та зафіксували у другому розділі, починають дрейфувати. Зокрема, термічний опір шару відкладень суттєво знижує загальний коефіцієнт теплопередачі апарата. Як наслідок, коефіцієнт підсилення теплообмінника за каналом керування може зменшитися на п'ятнадцять-двадцять відсотків від номінального значення, а теплова стала часу, навпаки, зростає через появу додаткової теплової ємності забрудненого шару.</w:t>
      </w:r>
    </w:p>
    <w:p w14:paraId="1636A5E7" w14:textId="22DCC9C7" w:rsidR="00A959BC" w:rsidRPr="0013171C" w:rsidRDefault="00A959BC" w:rsidP="006658CF">
      <w:pPr>
        <w:ind w:firstLine="708"/>
        <w:jc w:val="both"/>
        <w:rPr>
          <w:rFonts w:ascii="Times New Roman" w:hAnsi="Times New Roman" w:cs="Times New Roman"/>
          <w:sz w:val="28"/>
          <w:szCs w:val="28"/>
        </w:rPr>
      </w:pPr>
      <w:r w:rsidRPr="0013171C">
        <w:rPr>
          <w:rFonts w:ascii="Times New Roman" w:hAnsi="Times New Roman" w:cs="Times New Roman"/>
          <w:sz w:val="28"/>
          <w:szCs w:val="28"/>
        </w:rPr>
        <w:t xml:space="preserve">Для перевірки працездатності системи в таких жорстких умовах у даному проекті було проведено аналіз чутливості та робастності синтезованої каскадної системи автоматичного регулювання. </w:t>
      </w:r>
    </w:p>
    <w:p w14:paraId="49875965" w14:textId="77777777" w:rsidR="00A959BC" w:rsidRPr="0013171C" w:rsidRDefault="00A959BC" w:rsidP="006658CF">
      <w:pPr>
        <w:ind w:firstLine="708"/>
        <w:jc w:val="both"/>
        <w:rPr>
          <w:rFonts w:ascii="Times New Roman" w:hAnsi="Times New Roman" w:cs="Times New Roman"/>
          <w:sz w:val="28"/>
          <w:szCs w:val="28"/>
        </w:rPr>
      </w:pPr>
      <w:r w:rsidRPr="0013171C">
        <w:rPr>
          <w:rFonts w:ascii="Times New Roman" w:hAnsi="Times New Roman" w:cs="Times New Roman"/>
          <w:sz w:val="28"/>
          <w:szCs w:val="28"/>
        </w:rPr>
        <w:t xml:space="preserve">Імітаційне дослідження робастності виконувалося шляхом штучного внесення похибок у комп'ютерну модель теплообмінника. У першому експерименті коефіцієнт підсилення об'єкта було зменшено на двадцять відсотків, а сталу часу збільшено на тридцять відсотків, що імітувало граничний стан забруднення </w:t>
      </w:r>
      <w:r w:rsidRPr="0013171C">
        <w:rPr>
          <w:rFonts w:ascii="Times New Roman" w:hAnsi="Times New Roman" w:cs="Times New Roman"/>
          <w:sz w:val="28"/>
          <w:szCs w:val="28"/>
        </w:rPr>
        <w:lastRenderedPageBreak/>
        <w:t>трубного пучка перед капітальним ремонтом апарата. На вхід системи подавалося стандартне збурення за витратою.</w:t>
      </w:r>
    </w:p>
    <w:p w14:paraId="687D66A8" w14:textId="77777777" w:rsidR="00A959BC" w:rsidRPr="0013171C" w:rsidRDefault="00A959BC" w:rsidP="006658CF">
      <w:pPr>
        <w:ind w:firstLine="708"/>
        <w:jc w:val="both"/>
        <w:rPr>
          <w:rFonts w:ascii="Times New Roman" w:hAnsi="Times New Roman" w:cs="Times New Roman"/>
          <w:sz w:val="28"/>
          <w:szCs w:val="28"/>
        </w:rPr>
      </w:pPr>
      <w:r w:rsidRPr="0013171C">
        <w:rPr>
          <w:rFonts w:ascii="Times New Roman" w:hAnsi="Times New Roman" w:cs="Times New Roman"/>
          <w:sz w:val="28"/>
          <w:szCs w:val="28"/>
        </w:rPr>
        <w:t>Результати моделювання показали, що розроблена дворівнева каскадна система володіє надзвичайно високим рівнем робастності. Завдяки наявності швидкого внутрішнього контуру, який миттєво стабілізує витрату теплоносія, загальна траєкторія перехідного процесу температури АВС практично не змінила свого характеру. Час регулювання збільшився всього на дванадцять відсотків, а динамічне перерегулювання зросло на незначні дві десяті відсотка.</w:t>
      </w:r>
    </w:p>
    <w:p w14:paraId="2DD83B9C" w14:textId="77777777" w:rsidR="00A959BC" w:rsidRDefault="00A959BC" w:rsidP="006658CF">
      <w:pPr>
        <w:ind w:firstLine="708"/>
        <w:jc w:val="both"/>
        <w:rPr>
          <w:rFonts w:ascii="Times New Roman" w:hAnsi="Times New Roman" w:cs="Times New Roman"/>
          <w:sz w:val="28"/>
          <w:szCs w:val="28"/>
          <w:lang w:val="ru-RU"/>
        </w:rPr>
      </w:pPr>
      <w:r w:rsidRPr="0013171C">
        <w:rPr>
          <w:rFonts w:ascii="Times New Roman" w:hAnsi="Times New Roman" w:cs="Times New Roman"/>
          <w:sz w:val="28"/>
          <w:szCs w:val="28"/>
        </w:rPr>
        <w:t>Для порівняння, аналогічний експеримент із класичною одноконтурною системою призвів до повної втрати її ефективності: час стабілізації температури зріс майже вдвічі, а в системі виникли тривалі затухаючі коливання з амплітудою, що перевищує допустимі норми технологічного регламенту. Це доводить, що каскадна структура забезпечує надійний інженерний захист від природного деградаційного дрейфу параметрів обладнання, гарантуючи стабільність нагріву суміші протягом усього року експлуатації.</w:t>
      </w:r>
    </w:p>
    <w:p w14:paraId="052AC7E0" w14:textId="77777777" w:rsidR="00F836D5" w:rsidRPr="00F836D5" w:rsidRDefault="00F836D5" w:rsidP="006658CF">
      <w:pPr>
        <w:ind w:firstLine="708"/>
        <w:jc w:val="both"/>
        <w:rPr>
          <w:rFonts w:ascii="Times New Roman" w:hAnsi="Times New Roman" w:cs="Times New Roman"/>
          <w:sz w:val="28"/>
          <w:szCs w:val="28"/>
          <w:lang w:val="ru-RU"/>
        </w:rPr>
      </w:pPr>
    </w:p>
    <w:p w14:paraId="0FF4DE3D" w14:textId="18DC27C5" w:rsidR="00E609AA" w:rsidRPr="00F836D5" w:rsidRDefault="00E609AA" w:rsidP="00F836D5">
      <w:pPr>
        <w:pStyle w:val="a7"/>
        <w:numPr>
          <w:ilvl w:val="1"/>
          <w:numId w:val="12"/>
        </w:numPr>
        <w:jc w:val="both"/>
        <w:rPr>
          <w:rFonts w:ascii="Times New Roman" w:hAnsi="Times New Roman" w:cs="Times New Roman"/>
          <w:b/>
          <w:bCs/>
          <w:sz w:val="28"/>
          <w:szCs w:val="28"/>
          <w:lang w:val="ru-RU"/>
        </w:rPr>
      </w:pPr>
      <w:r w:rsidRPr="00F836D5">
        <w:rPr>
          <w:rFonts w:ascii="Times New Roman" w:hAnsi="Times New Roman" w:cs="Times New Roman"/>
          <w:b/>
          <w:bCs/>
          <w:sz w:val="28"/>
          <w:szCs w:val="28"/>
        </w:rPr>
        <w:t>Цифрова фільтрація вимірювальних сигналів та захист від високочастотних завад</w:t>
      </w:r>
    </w:p>
    <w:p w14:paraId="73DDA3A7" w14:textId="77777777" w:rsidR="00F836D5" w:rsidRPr="00F836D5" w:rsidRDefault="00F836D5" w:rsidP="00F836D5">
      <w:pPr>
        <w:ind w:left="708" w:firstLine="0"/>
        <w:jc w:val="both"/>
        <w:rPr>
          <w:rFonts w:ascii="Times New Roman" w:hAnsi="Times New Roman" w:cs="Times New Roman"/>
          <w:sz w:val="28"/>
          <w:szCs w:val="28"/>
          <w:lang w:val="ru-RU"/>
        </w:rPr>
      </w:pPr>
    </w:p>
    <w:p w14:paraId="3FFE7971" w14:textId="75353D7C" w:rsidR="00E609AA" w:rsidRPr="0013171C" w:rsidRDefault="00E609AA" w:rsidP="006658CF">
      <w:pPr>
        <w:ind w:firstLine="708"/>
        <w:jc w:val="both"/>
        <w:rPr>
          <w:rFonts w:ascii="Times New Roman" w:hAnsi="Times New Roman" w:cs="Times New Roman"/>
          <w:sz w:val="28"/>
          <w:szCs w:val="28"/>
        </w:rPr>
      </w:pPr>
      <w:r w:rsidRPr="0013171C">
        <w:rPr>
          <w:rFonts w:ascii="Times New Roman" w:hAnsi="Times New Roman" w:cs="Times New Roman"/>
          <w:sz w:val="28"/>
          <w:szCs w:val="28"/>
        </w:rPr>
        <w:t>Особливістю функціонування контурів автоматизації в цеху виробництва аміаку є наявність високого рівня технологічних завад та шумів. Азот</w:t>
      </w:r>
      <w:r w:rsidR="00F836D5">
        <w:rPr>
          <w:rFonts w:ascii="Times New Roman" w:hAnsi="Times New Roman" w:cs="Times New Roman"/>
          <w:sz w:val="28"/>
          <w:szCs w:val="28"/>
          <w:lang w:val="ru-RU"/>
        </w:rPr>
        <w:t>н</w:t>
      </w:r>
      <w:r w:rsidRPr="0013171C">
        <w:rPr>
          <w:rFonts w:ascii="Times New Roman" w:hAnsi="Times New Roman" w:cs="Times New Roman"/>
          <w:sz w:val="28"/>
          <w:szCs w:val="28"/>
        </w:rPr>
        <w:t>о-воднева суміш рухається всередині трубного пучка під колосальним тиском у тридцять мегапаскалей із надзвуковими швидкостями. Такий режим руху неминуче супроводжується сильною турбулізацією потоку, виникненням мікровихрових зон та гідродинамічних пульсацій.</w:t>
      </w:r>
    </w:p>
    <w:p w14:paraId="2085AF22" w14:textId="77777777" w:rsidR="00E609AA" w:rsidRPr="0013171C" w:rsidRDefault="00E609AA" w:rsidP="006658CF">
      <w:pPr>
        <w:ind w:firstLine="708"/>
        <w:jc w:val="both"/>
        <w:rPr>
          <w:rFonts w:ascii="Times New Roman" w:hAnsi="Times New Roman" w:cs="Times New Roman"/>
          <w:sz w:val="28"/>
          <w:szCs w:val="28"/>
        </w:rPr>
      </w:pPr>
      <w:r w:rsidRPr="0013171C">
        <w:rPr>
          <w:rFonts w:ascii="Times New Roman" w:hAnsi="Times New Roman" w:cs="Times New Roman"/>
          <w:sz w:val="28"/>
          <w:szCs w:val="28"/>
        </w:rPr>
        <w:lastRenderedPageBreak/>
        <w:t>Коли промисловий датчик температури (термоперетворювач опору або термопара) встановлюється на вихідному патрубку, його чутливий елемент фіксує не лише плавну зміну загальної температури газу, а й ці високочастотні турбулентні пульсації. У результаті вихідний електричний сигнал датчика містить велику кількість випадкового високочастотного шуму.</w:t>
      </w:r>
    </w:p>
    <w:p w14:paraId="439C5EFA" w14:textId="3BA4C25C" w:rsidR="00E609AA" w:rsidRPr="0013171C" w:rsidRDefault="00E609AA" w:rsidP="006658CF">
      <w:pPr>
        <w:ind w:firstLine="708"/>
        <w:jc w:val="both"/>
        <w:rPr>
          <w:rFonts w:ascii="Times New Roman" w:hAnsi="Times New Roman" w:cs="Times New Roman"/>
          <w:sz w:val="28"/>
          <w:szCs w:val="28"/>
        </w:rPr>
      </w:pPr>
      <w:r w:rsidRPr="0013171C">
        <w:rPr>
          <w:rFonts w:ascii="Times New Roman" w:hAnsi="Times New Roman" w:cs="Times New Roman"/>
          <w:sz w:val="28"/>
          <w:szCs w:val="28"/>
        </w:rPr>
        <w:t xml:space="preserve">Якщо цей зашумлений сигнал подати безпосередньо на вхід синтезованого головного ПІД-регулятора, виникне серйозна загроза для працездатності системи. Як відомо, диференціальна складова ПІД-алгоритму реагує на швидкість зміни помилки. Оскільки високочастотний шум має дуже велику швидкість зміни значень, диференціальний канал регулятора почне сприймати цей шум як реальні технологічні відхилення. Це призведе до виникнення </w:t>
      </w:r>
      <w:r w:rsidR="00D47B36" w:rsidRPr="0013171C">
        <w:rPr>
          <w:rFonts w:ascii="Times New Roman" w:hAnsi="Times New Roman" w:cs="Times New Roman"/>
          <w:sz w:val="28"/>
          <w:szCs w:val="28"/>
        </w:rPr>
        <w:t xml:space="preserve">ефекту «хаотичних вібрацій» </w:t>
      </w:r>
      <w:r w:rsidRPr="0013171C">
        <w:rPr>
          <w:rFonts w:ascii="Times New Roman" w:hAnsi="Times New Roman" w:cs="Times New Roman"/>
          <w:sz w:val="28"/>
          <w:szCs w:val="28"/>
        </w:rPr>
        <w:t>або швидкого сіпання вихідного сигналу контролера. Контролер почне безперервно посилати хаотичні команди на виконавчий механізм, змушуючи регулюючий клапан постійно здійснювати мікрорухи штока. Такий режим роботи є абсолютно неприпустимим, оскільки він призведе до перегріву сервоприводу, швидкого механічного руйнування сальникових ущільнень клапана та його виходу з ладу протягом кількох тижнів.</w:t>
      </w:r>
    </w:p>
    <w:p w14:paraId="60F47C6D" w14:textId="77777777" w:rsidR="00E609AA" w:rsidRPr="0013171C" w:rsidRDefault="00E609AA" w:rsidP="006658CF">
      <w:pPr>
        <w:ind w:firstLine="708"/>
        <w:jc w:val="both"/>
        <w:rPr>
          <w:rFonts w:ascii="Times New Roman" w:hAnsi="Times New Roman" w:cs="Times New Roman"/>
          <w:sz w:val="28"/>
          <w:szCs w:val="28"/>
        </w:rPr>
      </w:pPr>
      <w:r w:rsidRPr="0013171C">
        <w:rPr>
          <w:rFonts w:ascii="Times New Roman" w:hAnsi="Times New Roman" w:cs="Times New Roman"/>
          <w:sz w:val="28"/>
          <w:szCs w:val="28"/>
        </w:rPr>
        <w:t>Для усунення цього негативного явища в рамках третього розділу було розроблено алгоритм цифрової фільтрації вимірювальних сигналів, який інтегрується безпосередньо в програмне забезпечення промислового логічного контролера перед блоком регулювання.</w:t>
      </w:r>
    </w:p>
    <w:p w14:paraId="1E56591C" w14:textId="77777777" w:rsidR="00E609AA" w:rsidRPr="0013171C" w:rsidRDefault="00E609AA" w:rsidP="006658CF">
      <w:pPr>
        <w:ind w:firstLine="708"/>
        <w:jc w:val="both"/>
        <w:rPr>
          <w:rFonts w:ascii="Times New Roman" w:hAnsi="Times New Roman" w:cs="Times New Roman"/>
          <w:sz w:val="28"/>
          <w:szCs w:val="28"/>
        </w:rPr>
      </w:pPr>
      <w:r w:rsidRPr="0013171C">
        <w:rPr>
          <w:rFonts w:ascii="Times New Roman" w:hAnsi="Times New Roman" w:cs="Times New Roman"/>
          <w:sz w:val="28"/>
          <w:szCs w:val="28"/>
        </w:rPr>
        <w:t xml:space="preserve">Основним інструментом фільтрації обрано цифровий фільтр низьких частот першого порядку, який програмно реалізує метод експоненційного згладжування даних. Суть роботи цього алгоритму полягає в тому, що нове відфільтроване значення сигналу на поточному кроці квантування розраховується як зважена сума поточного реального значення з датчика та попереднього відфільтрованого </w:t>
      </w:r>
      <w:r w:rsidRPr="0013171C">
        <w:rPr>
          <w:rFonts w:ascii="Times New Roman" w:hAnsi="Times New Roman" w:cs="Times New Roman"/>
          <w:sz w:val="28"/>
          <w:szCs w:val="28"/>
        </w:rPr>
        <w:lastRenderedPageBreak/>
        <w:t>значення з попереднього кроку. Пропорції цієї суми визначаються коефіцієнтом згладжування, який обирається в діапазоні від нуля до одиниці.</w:t>
      </w:r>
    </w:p>
    <w:p w14:paraId="71A55625" w14:textId="77777777" w:rsidR="00E609AA" w:rsidRDefault="00E609AA" w:rsidP="006658CF">
      <w:pPr>
        <w:ind w:firstLine="708"/>
        <w:jc w:val="both"/>
        <w:rPr>
          <w:rFonts w:ascii="Times New Roman" w:hAnsi="Times New Roman" w:cs="Times New Roman"/>
          <w:sz w:val="28"/>
          <w:szCs w:val="28"/>
          <w:lang w:val="ru-RU"/>
        </w:rPr>
      </w:pPr>
      <w:r w:rsidRPr="0013171C">
        <w:rPr>
          <w:rFonts w:ascii="Times New Roman" w:hAnsi="Times New Roman" w:cs="Times New Roman"/>
          <w:sz w:val="28"/>
          <w:szCs w:val="28"/>
        </w:rPr>
        <w:t>Для нашого контуру температури АВС коефіцієнт згладжування було розраховано на рівні нуль цілих і п'ятнадцять сотих. Це дозволило ефективно відсікти всі високочастотні коливання з періодом менше п'яти секунд, які зумовлені турбулентністю потоку, але повністю зберегти корисний низькочастотний сигнал теплової динаміки самого апарата. Завдяки впровадженню цифрової фільтрації, вихідний сигнал регулятора став плавною кривою, що повністю ліквідувало небезпеку дребезгу штока клапана та забезпечило тривалий термін експлуатації запірно-регулюючої арматури.</w:t>
      </w:r>
    </w:p>
    <w:p w14:paraId="79533F4F" w14:textId="77777777" w:rsidR="00F836D5" w:rsidRPr="00F836D5" w:rsidRDefault="00F836D5" w:rsidP="006658CF">
      <w:pPr>
        <w:ind w:firstLine="708"/>
        <w:jc w:val="both"/>
        <w:rPr>
          <w:rFonts w:ascii="Times New Roman" w:hAnsi="Times New Roman" w:cs="Times New Roman"/>
          <w:sz w:val="28"/>
          <w:szCs w:val="28"/>
          <w:lang w:val="ru-RU"/>
        </w:rPr>
      </w:pPr>
    </w:p>
    <w:p w14:paraId="52C932C8" w14:textId="3183F476" w:rsidR="00E609AA" w:rsidRPr="00F836D5" w:rsidRDefault="00E609AA" w:rsidP="00F836D5">
      <w:pPr>
        <w:pStyle w:val="a7"/>
        <w:numPr>
          <w:ilvl w:val="1"/>
          <w:numId w:val="12"/>
        </w:numPr>
        <w:jc w:val="both"/>
        <w:rPr>
          <w:rFonts w:ascii="Times New Roman" w:hAnsi="Times New Roman" w:cs="Times New Roman"/>
          <w:b/>
          <w:bCs/>
          <w:sz w:val="28"/>
          <w:szCs w:val="28"/>
          <w:lang w:val="ru-RU"/>
        </w:rPr>
      </w:pPr>
      <w:r w:rsidRPr="00F836D5">
        <w:rPr>
          <w:rFonts w:ascii="Times New Roman" w:hAnsi="Times New Roman" w:cs="Times New Roman"/>
          <w:b/>
          <w:bCs/>
          <w:sz w:val="28"/>
          <w:szCs w:val="28"/>
        </w:rPr>
        <w:t>Функціонування АСР в умовах обмеження виконавчих механізмів та інтегральне насичення</w:t>
      </w:r>
    </w:p>
    <w:p w14:paraId="5882EB26" w14:textId="77777777" w:rsidR="00F836D5" w:rsidRPr="00F836D5" w:rsidRDefault="00F836D5" w:rsidP="00F836D5">
      <w:pPr>
        <w:ind w:left="708" w:firstLine="0"/>
        <w:jc w:val="both"/>
        <w:rPr>
          <w:rFonts w:ascii="Times New Roman" w:hAnsi="Times New Roman" w:cs="Times New Roman"/>
          <w:sz w:val="28"/>
          <w:szCs w:val="28"/>
          <w:lang w:val="ru-RU"/>
        </w:rPr>
      </w:pPr>
    </w:p>
    <w:p w14:paraId="67CF8565" w14:textId="77777777" w:rsidR="00834FE2" w:rsidRPr="0013171C" w:rsidRDefault="00E609AA" w:rsidP="00834FE2">
      <w:pPr>
        <w:ind w:firstLine="708"/>
        <w:jc w:val="both"/>
        <w:rPr>
          <w:rFonts w:ascii="Times New Roman" w:hAnsi="Times New Roman" w:cs="Times New Roman"/>
          <w:sz w:val="28"/>
          <w:szCs w:val="28"/>
        </w:rPr>
      </w:pPr>
      <w:r w:rsidRPr="0013171C">
        <w:rPr>
          <w:rFonts w:ascii="Times New Roman" w:hAnsi="Times New Roman" w:cs="Times New Roman"/>
          <w:sz w:val="28"/>
          <w:szCs w:val="28"/>
        </w:rPr>
        <w:t>Будь-який теоретичний синтез регуляторів передбачає, що система може формувати керуючий вплив будь-якої величини. Проте реальний промисловий регулюючий клапан має жорсткі фізичні обмеження: він не може відкритися більше ніж на сто відсотків і не може закритися менше ніж на нуль відсотків (повне перекриття потоку гріючого газу). Наявність цих обмежень створює специфічну динамічну проблему, відому в теорії автоматичного керування як ефект інтегрального насичення регулятора.</w:t>
      </w:r>
    </w:p>
    <w:p w14:paraId="6DB6A350" w14:textId="10694E56" w:rsidR="00E609AA" w:rsidRDefault="00E609AA" w:rsidP="00834FE2">
      <w:pPr>
        <w:jc w:val="both"/>
        <w:rPr>
          <w:rFonts w:ascii="Times New Roman" w:hAnsi="Times New Roman" w:cs="Times New Roman"/>
          <w:sz w:val="28"/>
          <w:szCs w:val="28"/>
          <w:lang w:val="ru-RU"/>
        </w:rPr>
      </w:pPr>
      <w:r w:rsidRPr="0013171C">
        <w:rPr>
          <w:rFonts w:ascii="Times New Roman" w:hAnsi="Times New Roman" w:cs="Times New Roman"/>
          <w:sz w:val="28"/>
          <w:szCs w:val="28"/>
        </w:rPr>
        <w:t xml:space="preserve">Для запобігання виникненню ефекту інтегрального насичення в розроблюваній каскадній АСР реалізовано спеціальний інженерний захист — алгоритм обмеження інтегрування. Суть алгоритму полягає в тому, що процес накопичення інтегральної суми в контролері автоматично заморожується (припиняється), як </w:t>
      </w:r>
      <w:r w:rsidRPr="0013171C">
        <w:rPr>
          <w:rFonts w:ascii="Times New Roman" w:hAnsi="Times New Roman" w:cs="Times New Roman"/>
          <w:sz w:val="28"/>
          <w:szCs w:val="28"/>
        </w:rPr>
        <w:lastRenderedPageBreak/>
        <w:t>тільки вихідний сигнал регулятора досягає механічних меж роботи клапана (нуль або сто відсотків). Інтеграл перестає безконтрольно зростати під час аварійного заклинювання, і як тільки технологічна температура починає повертатися в норму, регулятор миттєво реагує та вчасно прикриває клапан. Це дозволило повністю ліквідувати небезпеку теплового удару та забезпечити максимальну плавність роботи системи в екстремальних режимах.</w:t>
      </w:r>
    </w:p>
    <w:p w14:paraId="7B854A23" w14:textId="77777777" w:rsidR="00F836D5" w:rsidRPr="00F836D5" w:rsidRDefault="00F836D5" w:rsidP="00834FE2">
      <w:pPr>
        <w:jc w:val="both"/>
        <w:rPr>
          <w:rFonts w:ascii="Times New Roman" w:hAnsi="Times New Roman" w:cs="Times New Roman"/>
          <w:sz w:val="28"/>
          <w:szCs w:val="28"/>
          <w:lang w:val="ru-RU"/>
        </w:rPr>
      </w:pPr>
    </w:p>
    <w:p w14:paraId="5D617948" w14:textId="46F60EC1" w:rsidR="00C94D7A" w:rsidRPr="00F836D5" w:rsidRDefault="00C94D7A" w:rsidP="00F836D5">
      <w:pPr>
        <w:pStyle w:val="a7"/>
        <w:numPr>
          <w:ilvl w:val="1"/>
          <w:numId w:val="12"/>
        </w:numPr>
        <w:jc w:val="both"/>
        <w:rPr>
          <w:rFonts w:ascii="Times New Roman" w:hAnsi="Times New Roman" w:cs="Times New Roman"/>
          <w:b/>
          <w:bCs/>
          <w:sz w:val="28"/>
          <w:szCs w:val="28"/>
          <w:lang w:val="ru-RU"/>
        </w:rPr>
      </w:pPr>
      <w:r w:rsidRPr="00F836D5">
        <w:rPr>
          <w:rFonts w:ascii="Times New Roman" w:hAnsi="Times New Roman" w:cs="Times New Roman"/>
          <w:b/>
          <w:bCs/>
          <w:sz w:val="28"/>
          <w:szCs w:val="28"/>
        </w:rPr>
        <w:t>Дискретизація безперервних алгоритмів керування та обґрунтування кроку квантування в промислових контролерах</w:t>
      </w:r>
    </w:p>
    <w:p w14:paraId="3E39B589" w14:textId="77777777" w:rsidR="00F836D5" w:rsidRPr="00F836D5" w:rsidRDefault="00F836D5" w:rsidP="00F836D5">
      <w:pPr>
        <w:ind w:left="708" w:firstLine="0"/>
        <w:jc w:val="both"/>
        <w:rPr>
          <w:rFonts w:ascii="Times New Roman" w:hAnsi="Times New Roman" w:cs="Times New Roman"/>
          <w:sz w:val="28"/>
          <w:szCs w:val="28"/>
          <w:lang w:val="ru-RU"/>
        </w:rPr>
      </w:pPr>
    </w:p>
    <w:p w14:paraId="05BB2A96" w14:textId="6EB7BD3D" w:rsidR="00C94D7A" w:rsidRPr="0013171C" w:rsidRDefault="00C94D7A" w:rsidP="00834FE2">
      <w:pPr>
        <w:ind w:firstLine="708"/>
        <w:jc w:val="both"/>
        <w:rPr>
          <w:rFonts w:ascii="Times New Roman" w:hAnsi="Times New Roman" w:cs="Times New Roman"/>
          <w:sz w:val="28"/>
          <w:szCs w:val="28"/>
        </w:rPr>
      </w:pPr>
      <w:r w:rsidRPr="0013171C">
        <w:rPr>
          <w:rFonts w:ascii="Times New Roman" w:hAnsi="Times New Roman" w:cs="Times New Roman"/>
          <w:sz w:val="28"/>
          <w:szCs w:val="28"/>
        </w:rPr>
        <w:t>Для перенесення аналітичних пропорційно-інтегральних та пропорційно-інтегрально-диференціальних законів керування в пам'ять контролера необхідно виконати їх дискретизацію — тобто перейти від безперервних диференціальних рівнянь до дискретних різницевих рівнянь.</w:t>
      </w:r>
    </w:p>
    <w:p w14:paraId="785D6DDE" w14:textId="77777777" w:rsidR="00C94D7A" w:rsidRPr="0013171C" w:rsidRDefault="00C94D7A" w:rsidP="006658CF">
      <w:pPr>
        <w:ind w:firstLine="708"/>
        <w:jc w:val="both"/>
        <w:rPr>
          <w:rFonts w:ascii="Times New Roman" w:hAnsi="Times New Roman" w:cs="Times New Roman"/>
          <w:sz w:val="28"/>
          <w:szCs w:val="28"/>
        </w:rPr>
      </w:pPr>
      <w:r w:rsidRPr="0013171C">
        <w:rPr>
          <w:rFonts w:ascii="Times New Roman" w:hAnsi="Times New Roman" w:cs="Times New Roman"/>
          <w:sz w:val="28"/>
          <w:szCs w:val="28"/>
        </w:rPr>
        <w:t>У рамках даного проекту безперервні закони керування були апроксимовані за допомогою чисельного методу прямокутників для інтегральної складової та методу різниць вперед для диференціальної складової. При цьому в інженерній практиці використовують дві основні форми реалізації цифрових алгоритмів:</w:t>
      </w:r>
    </w:p>
    <w:p w14:paraId="334CD263" w14:textId="77777777" w:rsidR="00C94D7A" w:rsidRPr="0013171C" w:rsidRDefault="00C94D7A" w:rsidP="006658CF">
      <w:pPr>
        <w:ind w:firstLine="708"/>
        <w:jc w:val="both"/>
        <w:rPr>
          <w:rFonts w:ascii="Times New Roman" w:hAnsi="Times New Roman" w:cs="Times New Roman"/>
          <w:sz w:val="28"/>
          <w:szCs w:val="28"/>
        </w:rPr>
      </w:pPr>
      <w:r w:rsidRPr="0013171C">
        <w:rPr>
          <w:rFonts w:ascii="Times New Roman" w:hAnsi="Times New Roman" w:cs="Times New Roman"/>
          <w:sz w:val="28"/>
          <w:szCs w:val="28"/>
        </w:rPr>
        <w:t>Позиційна форма цифрового ПІД-алгоритму. У цьому випадку контролер на кожному кроці обчислює повну величину сигналу управління (наприклад, точне необхідне положення штока клапана у відсотках від нуля до ста). Для цього програма повинна безперервно підсумовувати всі попередні помилки регулювання з моменту запуску системи. Позиційний алгоритм є простим, але вимагає додаткових обчислювальних ресурсів для зберігання великих масивів даних інтегральної суми.</w:t>
      </w:r>
    </w:p>
    <w:p w14:paraId="252FF9CE" w14:textId="77777777" w:rsidR="00C94D7A" w:rsidRPr="0013171C" w:rsidRDefault="00C94D7A" w:rsidP="006658CF">
      <w:pPr>
        <w:ind w:firstLine="708"/>
        <w:jc w:val="both"/>
        <w:rPr>
          <w:rFonts w:ascii="Times New Roman" w:hAnsi="Times New Roman" w:cs="Times New Roman"/>
          <w:sz w:val="28"/>
          <w:szCs w:val="28"/>
        </w:rPr>
      </w:pPr>
      <w:r w:rsidRPr="0013171C">
        <w:rPr>
          <w:rFonts w:ascii="Times New Roman" w:hAnsi="Times New Roman" w:cs="Times New Roman"/>
          <w:sz w:val="28"/>
          <w:szCs w:val="28"/>
        </w:rPr>
        <w:lastRenderedPageBreak/>
        <w:t>Інкрементальна (швидкісна) форма цифрового алгоритму. Цей варіант є більш прогресивним і частіше застосовується у промислових розподілених системах керування. Контролер розраховує не повне положення клапана, а лише величину його необхідного приросту (зміни) на поточному кроці порівняно з попереднім кроком. Тобто алгоритм видає команду типу «відкрити клапан ще на два відсотки» або «прикрити на нуль цілих і п'ять десятих відсотка». Інкрементальний алгоритм не потребує накопичення нескінченної інтегральної суми, є робастнішим до збоїв живлення контролера та автоматично захищає систему від ефекту інтегрального насичення.</w:t>
      </w:r>
    </w:p>
    <w:p w14:paraId="3C8F2582" w14:textId="77777777" w:rsidR="00C94D7A" w:rsidRPr="0013171C" w:rsidRDefault="00C94D7A" w:rsidP="006658CF">
      <w:pPr>
        <w:ind w:firstLine="708"/>
        <w:jc w:val="both"/>
        <w:rPr>
          <w:rFonts w:ascii="Times New Roman" w:hAnsi="Times New Roman" w:cs="Times New Roman"/>
          <w:sz w:val="28"/>
          <w:szCs w:val="28"/>
        </w:rPr>
      </w:pPr>
      <w:r w:rsidRPr="0013171C">
        <w:rPr>
          <w:rFonts w:ascii="Times New Roman" w:hAnsi="Times New Roman" w:cs="Times New Roman"/>
          <w:sz w:val="28"/>
          <w:szCs w:val="28"/>
        </w:rPr>
        <w:t>Ключовим інженерним завданням при впровадженні цифрового керування є правильне обґрунтування кроку квантування. Якщо обрати занадто великий крок (опитувати датчики рідко), система втратить стійкість, почне пропускати швидкі збурення, а транспортне запізнення об'єкта візуально збільшиться. Якщо ж обрати занадто малий крок (опитувати датчики занадто часто), це призведе до безглуздого перевантаження центрального процесора контролера та значного посилення впливу високочастотних вимірювальних шумів.</w:t>
      </w:r>
    </w:p>
    <w:p w14:paraId="5A9EC59D" w14:textId="77777777" w:rsidR="00C94D7A" w:rsidRPr="0013171C" w:rsidRDefault="00C94D7A" w:rsidP="006658CF">
      <w:pPr>
        <w:ind w:firstLine="708"/>
        <w:jc w:val="both"/>
        <w:rPr>
          <w:rFonts w:ascii="Times New Roman" w:hAnsi="Times New Roman" w:cs="Times New Roman"/>
          <w:sz w:val="28"/>
          <w:szCs w:val="28"/>
        </w:rPr>
      </w:pPr>
      <w:r w:rsidRPr="0013171C">
        <w:rPr>
          <w:rFonts w:ascii="Times New Roman" w:hAnsi="Times New Roman" w:cs="Times New Roman"/>
          <w:sz w:val="28"/>
          <w:szCs w:val="28"/>
        </w:rPr>
        <w:t>Вибір кроку квантування здійснювався на основі фундаментальної теореми Котельникова (у світовій практиці відомої як теорема Найквіста-Шеннона). Згідно з цією теоремою, частота опитування датчика повинна щонайменше вдвічі перевищувати максимальну частоту корисного сигналу в системі. На практиці для теплових промислових об'єктів використовують емпіричне інженерне правило: крок квантування повинен становити від однієї десятої до однієї двадцятої частини від величини сталої часу найшвидшого контуру.</w:t>
      </w:r>
    </w:p>
    <w:p w14:paraId="18100CA0" w14:textId="77777777" w:rsidR="00C94D7A" w:rsidRPr="0013171C" w:rsidRDefault="00C94D7A" w:rsidP="006658CF">
      <w:pPr>
        <w:ind w:firstLine="708"/>
        <w:jc w:val="both"/>
        <w:rPr>
          <w:rFonts w:ascii="Times New Roman" w:hAnsi="Times New Roman" w:cs="Times New Roman"/>
          <w:sz w:val="28"/>
          <w:szCs w:val="28"/>
        </w:rPr>
      </w:pPr>
      <w:r w:rsidRPr="0013171C">
        <w:rPr>
          <w:rFonts w:ascii="Times New Roman" w:hAnsi="Times New Roman" w:cs="Times New Roman"/>
          <w:sz w:val="28"/>
          <w:szCs w:val="28"/>
        </w:rPr>
        <w:t>Оскільки розроблювана система є двоконтурною каскадною, для кожного з контурів було обґрунтовано та встановлено індивідуальний період дискретизації:</w:t>
      </w:r>
    </w:p>
    <w:p w14:paraId="3AC121E1" w14:textId="77777777" w:rsidR="00C94D7A" w:rsidRPr="0013171C" w:rsidRDefault="00C94D7A" w:rsidP="006658CF">
      <w:pPr>
        <w:ind w:firstLine="708"/>
        <w:jc w:val="both"/>
        <w:rPr>
          <w:rFonts w:ascii="Times New Roman" w:hAnsi="Times New Roman" w:cs="Times New Roman"/>
          <w:sz w:val="28"/>
          <w:szCs w:val="28"/>
        </w:rPr>
      </w:pPr>
      <w:r w:rsidRPr="0013171C">
        <w:rPr>
          <w:rFonts w:ascii="Times New Roman" w:hAnsi="Times New Roman" w:cs="Times New Roman"/>
          <w:sz w:val="28"/>
          <w:szCs w:val="28"/>
        </w:rPr>
        <w:lastRenderedPageBreak/>
        <w:t>Для внутрішнього контуру стабілізації витрати гріючого газу стала часу є мінімальною і вимірюється одиницями секунд. Цей контур повинен миттєво реагувати на стрибки тиску в загальноцеховому колекторі. Тому для допоміжного ПІ-регулятора витрати встановлено крок квантування тривалістю нуль цілих і одна десята секунди (частота опитування датчика становить десять герц).</w:t>
      </w:r>
    </w:p>
    <w:p w14:paraId="1E3D80B8" w14:textId="77777777" w:rsidR="00C94D7A" w:rsidRPr="0013171C" w:rsidRDefault="00C94D7A" w:rsidP="006658CF">
      <w:pPr>
        <w:ind w:firstLine="708"/>
        <w:jc w:val="both"/>
        <w:rPr>
          <w:rFonts w:ascii="Times New Roman" w:hAnsi="Times New Roman" w:cs="Times New Roman"/>
          <w:sz w:val="28"/>
          <w:szCs w:val="28"/>
        </w:rPr>
      </w:pPr>
      <w:r w:rsidRPr="0013171C">
        <w:rPr>
          <w:rFonts w:ascii="Times New Roman" w:hAnsi="Times New Roman" w:cs="Times New Roman"/>
          <w:sz w:val="28"/>
          <w:szCs w:val="28"/>
        </w:rPr>
        <w:t>Для зовнішнього головного контуру стабілізації температури азото-водневої суміші стала часу є дуже великою і становить триста двадцять секунд. Температурні процеси в масивному кожухотрубному апараті протікають повільно. Тому для головного ПІД-регулятора температури встановлено крок квантування тривалістю одна секунда. Такий комбінований підхід дозволив забезпечити ідеальну швидкодію системи захисту від збурень тиску і одночасно розвантажив обчислювальні потужності промислового контролера.</w:t>
      </w:r>
    </w:p>
    <w:p w14:paraId="29231F39" w14:textId="77777777" w:rsidR="006658CF" w:rsidRPr="0013171C" w:rsidRDefault="006658CF" w:rsidP="006658CF">
      <w:pPr>
        <w:ind w:firstLine="0"/>
        <w:jc w:val="both"/>
        <w:rPr>
          <w:rFonts w:ascii="Times New Roman" w:hAnsi="Times New Roman" w:cs="Times New Roman"/>
          <w:b/>
          <w:bCs/>
          <w:sz w:val="28"/>
          <w:szCs w:val="28"/>
        </w:rPr>
      </w:pPr>
    </w:p>
    <w:p w14:paraId="68809E2A" w14:textId="0CD6647F" w:rsidR="004A7AC6" w:rsidRPr="00F836D5" w:rsidRDefault="004A7AC6" w:rsidP="00F836D5">
      <w:pPr>
        <w:pStyle w:val="a7"/>
        <w:numPr>
          <w:ilvl w:val="1"/>
          <w:numId w:val="12"/>
        </w:numPr>
        <w:jc w:val="both"/>
        <w:rPr>
          <w:rFonts w:ascii="Times New Roman" w:hAnsi="Times New Roman" w:cs="Times New Roman"/>
          <w:b/>
          <w:bCs/>
          <w:sz w:val="28"/>
          <w:szCs w:val="28"/>
          <w:lang w:val="ru-RU"/>
        </w:rPr>
      </w:pPr>
      <w:r w:rsidRPr="00F836D5">
        <w:rPr>
          <w:rFonts w:ascii="Times New Roman" w:hAnsi="Times New Roman" w:cs="Times New Roman"/>
          <w:b/>
          <w:bCs/>
          <w:sz w:val="28"/>
          <w:szCs w:val="28"/>
        </w:rPr>
        <w:t>Організація безударного переключення режимів керування та функціональна безпека АСР</w:t>
      </w:r>
    </w:p>
    <w:p w14:paraId="7A96F8DE" w14:textId="77777777" w:rsidR="00F836D5" w:rsidRPr="00F836D5" w:rsidRDefault="00F836D5" w:rsidP="00F836D5">
      <w:pPr>
        <w:ind w:left="708" w:firstLine="0"/>
        <w:jc w:val="both"/>
        <w:rPr>
          <w:rFonts w:ascii="Times New Roman" w:hAnsi="Times New Roman" w:cs="Times New Roman"/>
          <w:sz w:val="28"/>
          <w:szCs w:val="28"/>
          <w:lang w:val="ru-RU"/>
        </w:rPr>
      </w:pPr>
    </w:p>
    <w:p w14:paraId="2940A22D" w14:textId="77777777" w:rsidR="004A7AC6" w:rsidRPr="0013171C" w:rsidRDefault="004A7AC6" w:rsidP="006658CF">
      <w:pPr>
        <w:ind w:firstLine="708"/>
        <w:jc w:val="both"/>
        <w:rPr>
          <w:rFonts w:ascii="Times New Roman" w:hAnsi="Times New Roman" w:cs="Times New Roman"/>
          <w:sz w:val="28"/>
          <w:szCs w:val="28"/>
        </w:rPr>
      </w:pPr>
      <w:r w:rsidRPr="0013171C">
        <w:rPr>
          <w:rFonts w:ascii="Times New Roman" w:hAnsi="Times New Roman" w:cs="Times New Roman"/>
          <w:sz w:val="28"/>
          <w:szCs w:val="28"/>
        </w:rPr>
        <w:t>При проектуванні систем автоматизації реальних промислових об'єктів не можна обмежуватися лише розрахунками режимів автоматичної роботи. Будь-яка промислова АСР у цеху синтезу аміаку повинна передбачати можливість ручного керування технологічним процесом з боку оператора (наприклад, під час пусконалагоджувальних робіт, планової зупинки теплообмінника на технічне обслуговування або при виникненні позаштатних ситуацій). У зв'язку з цим виникає серйозна проблема забезпечення безударного переключення контурів керування з ручного режиму в автоматичний і навпаки.</w:t>
      </w:r>
    </w:p>
    <w:p w14:paraId="5A86F98A" w14:textId="77777777" w:rsidR="004A7AC6" w:rsidRPr="0013171C" w:rsidRDefault="004A7AC6" w:rsidP="006658CF">
      <w:pPr>
        <w:ind w:firstLine="708"/>
        <w:jc w:val="both"/>
        <w:rPr>
          <w:rFonts w:ascii="Times New Roman" w:hAnsi="Times New Roman" w:cs="Times New Roman"/>
          <w:sz w:val="28"/>
          <w:szCs w:val="28"/>
        </w:rPr>
      </w:pPr>
      <w:r w:rsidRPr="0013171C">
        <w:rPr>
          <w:rFonts w:ascii="Times New Roman" w:hAnsi="Times New Roman" w:cs="Times New Roman"/>
          <w:sz w:val="28"/>
          <w:szCs w:val="28"/>
        </w:rPr>
        <w:lastRenderedPageBreak/>
        <w:t>Для запобігання таким небезпечним явищам у програмному забезпеченні контролера реалізовано алгоритм безударного балансування (алгоритм безударного переходу). Суть цього інженерного рішення полягає у впровадженні зворотного зв'язку за положенням виконавчого механізму в структуру регулятора:</w:t>
      </w:r>
    </w:p>
    <w:p w14:paraId="07200AC3" w14:textId="77777777" w:rsidR="004A7AC6" w:rsidRPr="0013171C" w:rsidRDefault="004A7AC6" w:rsidP="006658CF">
      <w:pPr>
        <w:ind w:firstLine="708"/>
        <w:jc w:val="both"/>
        <w:rPr>
          <w:rFonts w:ascii="Times New Roman" w:hAnsi="Times New Roman" w:cs="Times New Roman"/>
          <w:sz w:val="28"/>
          <w:szCs w:val="28"/>
        </w:rPr>
      </w:pPr>
      <w:r w:rsidRPr="0013171C">
        <w:rPr>
          <w:rFonts w:ascii="Times New Roman" w:hAnsi="Times New Roman" w:cs="Times New Roman"/>
          <w:sz w:val="28"/>
          <w:szCs w:val="28"/>
        </w:rPr>
        <w:t>Коли каскадна система перебуває в ручному режимі керування, автоматичний алгоритм обчислення ПІД-закону заморожується. Внутрішнє значення інтегральної суми регулятора примусово прирівнюється до поточного реального положення клапана, яке задає оператор вручну. Тобто віртуальний вихід регулятора безперервно «слідкує» за руками оператора та повністю копіює його дії, перебуваючи в стані постійної готовності.</w:t>
      </w:r>
    </w:p>
    <w:p w14:paraId="73499655" w14:textId="77777777" w:rsidR="004A7AC6" w:rsidRPr="0013171C" w:rsidRDefault="004A7AC6" w:rsidP="006658CF">
      <w:pPr>
        <w:ind w:firstLine="708"/>
        <w:jc w:val="both"/>
        <w:rPr>
          <w:rFonts w:ascii="Times New Roman" w:hAnsi="Times New Roman" w:cs="Times New Roman"/>
          <w:sz w:val="28"/>
          <w:szCs w:val="28"/>
        </w:rPr>
      </w:pPr>
      <w:r w:rsidRPr="0013171C">
        <w:rPr>
          <w:rFonts w:ascii="Times New Roman" w:hAnsi="Times New Roman" w:cs="Times New Roman"/>
          <w:sz w:val="28"/>
          <w:szCs w:val="28"/>
        </w:rPr>
        <w:t>У момент, коли оператор приймає рішення про перехід на повний автомат і натискає відповідну клавішу на менмосхемі, початкова помилка регулювання стає рівною нулю, оскільки накопичений інтеграл точно збігається з поточним положенням клапана. Клапан залишається нерухомим у тому самому положенні, в якому його залишив оператор, і лише з наступного кроку квантування автоматична система починає плавно та обережно коригувати його рух залежно від динаміки температури.</w:t>
      </w:r>
    </w:p>
    <w:p w14:paraId="69191D42" w14:textId="77777777" w:rsidR="004A7AC6" w:rsidRPr="0013171C" w:rsidRDefault="004A7AC6" w:rsidP="006658CF">
      <w:pPr>
        <w:ind w:firstLine="708"/>
        <w:jc w:val="both"/>
        <w:rPr>
          <w:rFonts w:ascii="Times New Roman" w:hAnsi="Times New Roman" w:cs="Times New Roman"/>
          <w:sz w:val="28"/>
          <w:szCs w:val="28"/>
        </w:rPr>
      </w:pPr>
      <w:r w:rsidRPr="0013171C">
        <w:rPr>
          <w:rFonts w:ascii="Times New Roman" w:hAnsi="Times New Roman" w:cs="Times New Roman"/>
          <w:sz w:val="28"/>
          <w:szCs w:val="28"/>
        </w:rPr>
        <w:t>Крім безударного переключення, особлива увага в третьому розділі приділена питанням функціональної безпеки АСР в умовах можливих відмов елементів системи. Виробництво аміаку відноситься до категорії хімічних виробництв з підвищеною небезпекою, де будь-яка аварія може мати катастрофічні екологічні та економічні наслідки. Тому алгоритм керування в ПЛК містить вбудований модуль діагностики справжності вимірювальних каналів.</w:t>
      </w:r>
    </w:p>
    <w:p w14:paraId="038459DA" w14:textId="77777777" w:rsidR="004A7AC6" w:rsidRPr="0013171C" w:rsidRDefault="004A7AC6" w:rsidP="006658CF">
      <w:pPr>
        <w:ind w:firstLine="708"/>
        <w:jc w:val="both"/>
        <w:rPr>
          <w:rFonts w:ascii="Times New Roman" w:hAnsi="Times New Roman" w:cs="Times New Roman"/>
          <w:sz w:val="28"/>
          <w:szCs w:val="28"/>
        </w:rPr>
      </w:pPr>
      <w:r w:rsidRPr="0013171C">
        <w:rPr>
          <w:rFonts w:ascii="Times New Roman" w:hAnsi="Times New Roman" w:cs="Times New Roman"/>
          <w:sz w:val="28"/>
          <w:szCs w:val="28"/>
        </w:rPr>
        <w:t>Модуль діагностики безперервно аналізує сигнали, що надходять від датчиків температури суміші та витрати теплоносія, за трьома основними критеріями:</w:t>
      </w:r>
    </w:p>
    <w:p w14:paraId="5BEA5588" w14:textId="367DA5CD" w:rsidR="004A7AC6" w:rsidRPr="0013171C" w:rsidRDefault="004A7AC6" w:rsidP="006658CF">
      <w:pPr>
        <w:ind w:firstLine="708"/>
        <w:jc w:val="both"/>
        <w:rPr>
          <w:rFonts w:ascii="Times New Roman" w:hAnsi="Times New Roman" w:cs="Times New Roman"/>
          <w:sz w:val="28"/>
          <w:szCs w:val="28"/>
        </w:rPr>
      </w:pPr>
      <w:r w:rsidRPr="0013171C">
        <w:rPr>
          <w:rFonts w:ascii="Times New Roman" w:hAnsi="Times New Roman" w:cs="Times New Roman"/>
          <w:sz w:val="28"/>
          <w:szCs w:val="28"/>
        </w:rPr>
        <w:lastRenderedPageBreak/>
        <w:t>Перевірка на вихід за фізичні межі. Якщо електричний сигнал від датчика падає нижче чотирьох міліампер (для стандартного промислового струмового сигналу) або перевищує двадцять міліампер, це однозначно свідчить про апаратну поломку: обрив лінії зв'язку або коротке замикання в клемній коробці датчика.</w:t>
      </w:r>
    </w:p>
    <w:p w14:paraId="47E02982" w14:textId="3C934132" w:rsidR="004A7AC6" w:rsidRPr="0013171C" w:rsidRDefault="004A7AC6" w:rsidP="006658CF">
      <w:pPr>
        <w:ind w:firstLine="0"/>
        <w:jc w:val="both"/>
        <w:rPr>
          <w:rFonts w:ascii="Times New Roman" w:hAnsi="Times New Roman" w:cs="Times New Roman"/>
          <w:sz w:val="28"/>
          <w:szCs w:val="28"/>
        </w:rPr>
      </w:pPr>
      <w:r w:rsidRPr="0013171C">
        <w:rPr>
          <w:rFonts w:ascii="Times New Roman" w:hAnsi="Times New Roman" w:cs="Times New Roman"/>
          <w:sz w:val="28"/>
          <w:szCs w:val="28"/>
        </w:rPr>
        <w:t>Перевірка на швидкість зміни параметра. Реальні температурні процеси в масивному теплообміннику не можуть протікати миттєво. Якщо температура суміші за один крок квантування (одну секунду) «стрибнула» на п'ятдесят градусів, система розцінює це як технічний збій або появу потужної електромагнітної завади на лінії зв'язку.</w:t>
      </w:r>
    </w:p>
    <w:p w14:paraId="7DA537AA" w14:textId="3388CF32" w:rsidR="004A7AC6" w:rsidRPr="0013171C" w:rsidRDefault="004A7AC6" w:rsidP="006658CF">
      <w:pPr>
        <w:ind w:firstLine="708"/>
        <w:jc w:val="both"/>
        <w:rPr>
          <w:rFonts w:ascii="Times New Roman" w:hAnsi="Times New Roman" w:cs="Times New Roman"/>
          <w:sz w:val="28"/>
          <w:szCs w:val="28"/>
        </w:rPr>
      </w:pPr>
      <w:r w:rsidRPr="0013171C">
        <w:rPr>
          <w:rFonts w:ascii="Times New Roman" w:hAnsi="Times New Roman" w:cs="Times New Roman"/>
          <w:sz w:val="28"/>
          <w:szCs w:val="28"/>
        </w:rPr>
        <w:t>Розрахунок балансу за суміжними параметрами. Програма порівнює покази основного датчика вихідної температури із непрямими ознаками (температурою стінки труб та витратою теплоносія).</w:t>
      </w:r>
    </w:p>
    <w:p w14:paraId="373459B1" w14:textId="68829FD4" w:rsidR="00A57077" w:rsidRPr="0013171C" w:rsidRDefault="00BE5963" w:rsidP="006658CF">
      <w:pPr>
        <w:ind w:firstLine="708"/>
        <w:jc w:val="both"/>
        <w:rPr>
          <w:rFonts w:ascii="Times New Roman" w:hAnsi="Times New Roman" w:cs="Times New Roman"/>
          <w:sz w:val="28"/>
          <w:szCs w:val="28"/>
        </w:rPr>
      </w:pPr>
      <w:r w:rsidRPr="0013171C">
        <w:rPr>
          <w:rFonts w:ascii="Times New Roman" w:hAnsi="Times New Roman" w:cs="Times New Roman"/>
          <w:sz w:val="28"/>
          <w:szCs w:val="28"/>
        </w:rPr>
        <w:t>При виявленні будь-якої з перелічених аномалій модуль безпеки ПЛК негайно блокує роботу автоматичного контуру регулювання, фіксує вихідний сигнал на останньому стабільному безпечному рівні (заморожує положення клапана) та активує світлозвукову сигналізацію на пульті оператора-технолога з виведенням повідомлення про аварію вимірювального каналу. Це повністю виключає неконтрольовану хаотичну поведінку системи при поломках датчиків та забезпечує максимальний рівень функціональної безпеки виробничого процесу.</w:t>
      </w:r>
    </w:p>
    <w:p w14:paraId="7C8499AE" w14:textId="77777777" w:rsidR="00EC2511" w:rsidRPr="0013171C" w:rsidRDefault="00EC2511" w:rsidP="00EC2511">
      <w:pPr>
        <w:ind w:left="-851"/>
        <w:jc w:val="both"/>
        <w:rPr>
          <w:rFonts w:ascii="Times New Roman" w:hAnsi="Times New Roman" w:cs="Times New Roman"/>
          <w:sz w:val="28"/>
          <w:szCs w:val="28"/>
        </w:rPr>
      </w:pPr>
    </w:p>
    <w:p w14:paraId="62A2A0BE" w14:textId="77777777" w:rsidR="006D0301" w:rsidRPr="0013171C" w:rsidRDefault="006D0301" w:rsidP="006D0301">
      <w:pPr>
        <w:rPr>
          <w:rFonts w:ascii="Times New Roman" w:hAnsi="Times New Roman" w:cs="Times New Roman"/>
          <w:sz w:val="28"/>
          <w:szCs w:val="28"/>
        </w:rPr>
      </w:pPr>
    </w:p>
    <w:p w14:paraId="41F58500" w14:textId="77777777" w:rsidR="007838E7" w:rsidRPr="0013171C" w:rsidRDefault="007838E7" w:rsidP="004B5C90">
      <w:pPr>
        <w:spacing w:line="240" w:lineRule="auto"/>
        <w:ind w:left="-851"/>
        <w:rPr>
          <w:rFonts w:ascii="Times New Roman" w:hAnsi="Times New Roman" w:cs="Times New Roman"/>
          <w:sz w:val="28"/>
          <w:szCs w:val="28"/>
        </w:rPr>
      </w:pPr>
    </w:p>
    <w:p w14:paraId="01503599" w14:textId="77777777" w:rsidR="006658CF" w:rsidRPr="0013171C" w:rsidRDefault="006658CF" w:rsidP="004B5C90">
      <w:pPr>
        <w:spacing w:line="240" w:lineRule="auto"/>
        <w:ind w:left="-851"/>
        <w:rPr>
          <w:rFonts w:ascii="Times New Roman" w:hAnsi="Times New Roman" w:cs="Times New Roman"/>
          <w:sz w:val="28"/>
          <w:szCs w:val="28"/>
        </w:rPr>
      </w:pPr>
    </w:p>
    <w:p w14:paraId="21A203CB" w14:textId="77777777" w:rsidR="00057D29" w:rsidRDefault="00057D29" w:rsidP="006658CF">
      <w:pPr>
        <w:spacing w:line="240" w:lineRule="auto"/>
        <w:ind w:firstLine="0"/>
        <w:rPr>
          <w:rFonts w:ascii="Times New Roman" w:hAnsi="Times New Roman" w:cs="Times New Roman"/>
          <w:sz w:val="28"/>
          <w:szCs w:val="28"/>
        </w:rPr>
      </w:pPr>
    </w:p>
    <w:p w14:paraId="01680935" w14:textId="7F52AC1E" w:rsidR="006D0301" w:rsidRPr="00F836D5" w:rsidRDefault="004B5C90" w:rsidP="00F836D5">
      <w:pPr>
        <w:spacing w:line="240" w:lineRule="auto"/>
        <w:ind w:firstLine="708"/>
        <w:jc w:val="both"/>
        <w:rPr>
          <w:rFonts w:ascii="Times New Roman" w:hAnsi="Times New Roman" w:cs="Times New Roman"/>
          <w:b/>
          <w:bCs/>
          <w:sz w:val="28"/>
          <w:szCs w:val="28"/>
        </w:rPr>
      </w:pPr>
      <w:r w:rsidRPr="00F836D5">
        <w:rPr>
          <w:rFonts w:ascii="Times New Roman" w:hAnsi="Times New Roman" w:cs="Times New Roman"/>
          <w:b/>
          <w:bCs/>
          <w:sz w:val="28"/>
          <w:szCs w:val="28"/>
        </w:rPr>
        <w:lastRenderedPageBreak/>
        <w:t>РОЗДІЛ 4. РОЗРОБКА КОМП'ЮТЕРНО-ІНТЕГРОВАНОЇ СИСТЕМИ УПРАВЛІННЯ ТЕХНОЛОГІЧНИМ ПРОЦЕСОМ</w:t>
      </w:r>
    </w:p>
    <w:p w14:paraId="1F663E5D" w14:textId="77777777" w:rsidR="006D0301" w:rsidRPr="0013171C" w:rsidRDefault="006D0301" w:rsidP="004B5C90">
      <w:pPr>
        <w:jc w:val="both"/>
        <w:rPr>
          <w:rFonts w:ascii="Times New Roman" w:hAnsi="Times New Roman" w:cs="Times New Roman"/>
          <w:sz w:val="28"/>
          <w:szCs w:val="28"/>
        </w:rPr>
      </w:pPr>
    </w:p>
    <w:p w14:paraId="07C3E659" w14:textId="77777777" w:rsidR="001C7A9F" w:rsidRDefault="001C7A9F" w:rsidP="00F836D5">
      <w:pPr>
        <w:ind w:firstLine="708"/>
        <w:jc w:val="both"/>
        <w:rPr>
          <w:rFonts w:ascii="Times New Roman" w:hAnsi="Times New Roman" w:cs="Times New Roman"/>
          <w:b/>
          <w:bCs/>
          <w:sz w:val="28"/>
          <w:szCs w:val="28"/>
          <w:lang w:val="ru-RU"/>
        </w:rPr>
      </w:pPr>
      <w:r w:rsidRPr="0013171C">
        <w:rPr>
          <w:rFonts w:ascii="Times New Roman" w:hAnsi="Times New Roman" w:cs="Times New Roman"/>
          <w:b/>
          <w:bCs/>
          <w:sz w:val="28"/>
          <w:szCs w:val="28"/>
        </w:rPr>
        <w:t>4.1. Обґрунтування та вибір технічних засобів автоматизації первинного рівня</w:t>
      </w:r>
    </w:p>
    <w:p w14:paraId="0CD9FCF5" w14:textId="77777777" w:rsidR="00F836D5" w:rsidRPr="00F836D5" w:rsidRDefault="00F836D5" w:rsidP="00F836D5">
      <w:pPr>
        <w:ind w:firstLine="708"/>
        <w:jc w:val="both"/>
        <w:rPr>
          <w:rFonts w:ascii="Times New Roman" w:hAnsi="Times New Roman" w:cs="Times New Roman"/>
          <w:b/>
          <w:bCs/>
          <w:sz w:val="28"/>
          <w:szCs w:val="28"/>
          <w:lang w:val="ru-RU"/>
        </w:rPr>
      </w:pPr>
    </w:p>
    <w:p w14:paraId="0168A2C0" w14:textId="56F0C3DE" w:rsidR="001C7A9F" w:rsidRPr="0013171C" w:rsidRDefault="001C7A9F" w:rsidP="006658CF">
      <w:pPr>
        <w:ind w:firstLine="708"/>
        <w:jc w:val="both"/>
        <w:rPr>
          <w:rFonts w:ascii="Times New Roman" w:hAnsi="Times New Roman" w:cs="Times New Roman"/>
          <w:sz w:val="28"/>
          <w:szCs w:val="28"/>
        </w:rPr>
      </w:pPr>
      <w:r w:rsidRPr="0013171C">
        <w:rPr>
          <w:rFonts w:ascii="Times New Roman" w:hAnsi="Times New Roman" w:cs="Times New Roman"/>
          <w:sz w:val="28"/>
          <w:szCs w:val="28"/>
        </w:rPr>
        <w:t>Ефективність функціонування розробленої каскадної системи автоматичного регулювання температури азот</w:t>
      </w:r>
      <w:r w:rsidR="009A6F12">
        <w:rPr>
          <w:rFonts w:ascii="Times New Roman" w:hAnsi="Times New Roman" w:cs="Times New Roman"/>
          <w:sz w:val="28"/>
          <w:szCs w:val="28"/>
          <w:lang w:val="ru-RU"/>
        </w:rPr>
        <w:t>н</w:t>
      </w:r>
      <w:r w:rsidRPr="0013171C">
        <w:rPr>
          <w:rFonts w:ascii="Times New Roman" w:hAnsi="Times New Roman" w:cs="Times New Roman"/>
          <w:sz w:val="28"/>
          <w:szCs w:val="28"/>
        </w:rPr>
        <w:t>о-водневої суміші безпосередньо залежить від надійності, точності та швидкодії технічних засобів автоматизації первинного (нижнього) рівня. До цього рівня відносяться вимірювальні перетворювачі (датчики) та виконавчі механізми з регулюючою арматурою.</w:t>
      </w:r>
    </w:p>
    <w:p w14:paraId="26385EFE" w14:textId="77777777" w:rsidR="001C7A9F" w:rsidRPr="0013171C" w:rsidRDefault="001C7A9F" w:rsidP="006658CF">
      <w:pPr>
        <w:ind w:firstLine="708"/>
        <w:jc w:val="both"/>
        <w:rPr>
          <w:rFonts w:ascii="Times New Roman" w:hAnsi="Times New Roman" w:cs="Times New Roman"/>
          <w:sz w:val="28"/>
          <w:szCs w:val="28"/>
        </w:rPr>
      </w:pPr>
      <w:r w:rsidRPr="0013171C">
        <w:rPr>
          <w:rFonts w:ascii="Times New Roman" w:hAnsi="Times New Roman" w:cs="Times New Roman"/>
          <w:sz w:val="28"/>
          <w:szCs w:val="28"/>
        </w:rPr>
        <w:t>Специфіка виробництва аміаку накладає жорсткі обмеження на вибір польового обладнання. Процеси протікають в умовах надвисоких тисків, що досягають тридцяти мегапаскалей, високих температур та вибухонебезпечного середовища, оскільки водень і аміак здатні утворювати вибухонебезпечні суміші з повітрям. Тому всі технічні засоби первинного рівня повинні мати відповідний клас вибухозахисту (іскробезпечний електричний ланцюг або вибухонепроникна оболонка), високий ступінь пиловологозахисту (не нижче шістдесят п'ять за міжнародним стандартом), а їхні конструкційні матеріали, що контактують із технологічними середовищами, мають бути стійкими до водневої корозії та хімічного впливу аміаку. Для виготовлення захисних гільз та корпусів обирається високолегована нержавіюча сталь типу аустенітного класу.</w:t>
      </w:r>
    </w:p>
    <w:p w14:paraId="5BA0F570" w14:textId="6D970512" w:rsidR="001C7A9F" w:rsidRPr="0013171C" w:rsidRDefault="001C7A9F" w:rsidP="006658CF">
      <w:pPr>
        <w:ind w:firstLine="708"/>
        <w:jc w:val="both"/>
        <w:rPr>
          <w:rFonts w:ascii="Times New Roman" w:hAnsi="Times New Roman" w:cs="Times New Roman"/>
          <w:sz w:val="28"/>
          <w:szCs w:val="28"/>
        </w:rPr>
      </w:pPr>
      <w:r w:rsidRPr="0013171C">
        <w:rPr>
          <w:rFonts w:ascii="Times New Roman" w:hAnsi="Times New Roman" w:cs="Times New Roman"/>
          <w:sz w:val="28"/>
          <w:szCs w:val="28"/>
        </w:rPr>
        <w:t>Вибір датчика вихідної температури азот</w:t>
      </w:r>
      <w:r w:rsidR="009A6F12">
        <w:rPr>
          <w:rFonts w:ascii="Times New Roman" w:hAnsi="Times New Roman" w:cs="Times New Roman"/>
          <w:sz w:val="28"/>
          <w:szCs w:val="28"/>
          <w:lang w:val="ru-RU"/>
        </w:rPr>
        <w:t>н</w:t>
      </w:r>
      <w:r w:rsidRPr="0013171C">
        <w:rPr>
          <w:rFonts w:ascii="Times New Roman" w:hAnsi="Times New Roman" w:cs="Times New Roman"/>
          <w:sz w:val="28"/>
          <w:szCs w:val="28"/>
        </w:rPr>
        <w:t xml:space="preserve">о-водневої суміші. Температура на вихідному патрубку теплообмінника є головною регульованою координатою системи. Діапазон вимірювання за технологічним регламентом становить від </w:t>
      </w:r>
      <w:r w:rsidRPr="0013171C">
        <w:rPr>
          <w:rFonts w:ascii="Times New Roman" w:hAnsi="Times New Roman" w:cs="Times New Roman"/>
          <w:sz w:val="28"/>
          <w:szCs w:val="28"/>
        </w:rPr>
        <w:lastRenderedPageBreak/>
        <w:t>нуля до двохсот градусів Цельсія, з номінальною робочою точкою на рівні ста вісімдесяти градусів. Як первинний вимірювальний перетворювач обрано промисловий термоперетворювач опору з платиновим чутливим елементом типу сто П.</w:t>
      </w:r>
    </w:p>
    <w:p w14:paraId="48F4B3C0" w14:textId="77777777" w:rsidR="001C7A9F" w:rsidRPr="0013171C" w:rsidRDefault="001C7A9F" w:rsidP="006658CF">
      <w:pPr>
        <w:ind w:firstLine="708"/>
        <w:jc w:val="both"/>
        <w:rPr>
          <w:rFonts w:ascii="Times New Roman" w:hAnsi="Times New Roman" w:cs="Times New Roman"/>
          <w:sz w:val="28"/>
          <w:szCs w:val="28"/>
        </w:rPr>
      </w:pPr>
      <w:r w:rsidRPr="0013171C">
        <w:rPr>
          <w:rFonts w:ascii="Times New Roman" w:hAnsi="Times New Roman" w:cs="Times New Roman"/>
          <w:sz w:val="28"/>
          <w:szCs w:val="28"/>
        </w:rPr>
        <w:t>Платинові термометри опору володіють найвищою стабільністю характеристик у часі та високою лінійністю статичної характеристики порівняно з термопарами. Для виключення впливу опору довгих з'єднувальних дротів на точність вимірювання застосовується чотирипровідна схема підключення. Термоперетворювач інтегрується в єдиний блок із інтелектуальним нормуючим перетворювачем, вмонтованим у захисну головку датчика. Цей перетворювач трансформує зміну електричного опору платини у стандартизований аналоговий струмовий сигнал від чотирьох до двадцяти міліампер із накладеним цифровим протоколом ХАРТ (HART). Використання струмового сигналу забезпечує високу завадостійкість при передачі даних на великі відстані до операторської кімнати. Клас точності обраного датчика становить нуль цілих і двадцять п'ять сотих відсотка.</w:t>
      </w:r>
    </w:p>
    <w:p w14:paraId="6EA097AD" w14:textId="77777777" w:rsidR="001C7A9F" w:rsidRPr="0013171C" w:rsidRDefault="001C7A9F" w:rsidP="006658CF">
      <w:pPr>
        <w:ind w:firstLine="708"/>
        <w:jc w:val="both"/>
        <w:rPr>
          <w:rFonts w:ascii="Times New Roman" w:hAnsi="Times New Roman" w:cs="Times New Roman"/>
          <w:sz w:val="28"/>
          <w:szCs w:val="28"/>
        </w:rPr>
      </w:pPr>
      <w:r w:rsidRPr="0013171C">
        <w:rPr>
          <w:rFonts w:ascii="Times New Roman" w:hAnsi="Times New Roman" w:cs="Times New Roman"/>
          <w:sz w:val="28"/>
          <w:szCs w:val="28"/>
        </w:rPr>
        <w:t>Вибір датчика витрати гарячого газу-теплоносія. Витрата гріючого газу є регулюючим впливом і контролюється внутрішнім контуром каскадної системи. Для вимірювання витрати газу в промислових умовах під тиском чотири цілих і п'ять десятих мегапаскаля обрано витратомір, що працює на принципі перепаду тиску з використанням стандартного звужуючого пристрою (камерної діафрагми) та інтелектуального диференціального манометра.</w:t>
      </w:r>
    </w:p>
    <w:p w14:paraId="21E7BA44" w14:textId="0B81B594" w:rsidR="001C7A9F" w:rsidRPr="0013171C" w:rsidRDefault="001C7A9F" w:rsidP="00834FE2">
      <w:pPr>
        <w:ind w:firstLine="708"/>
        <w:jc w:val="both"/>
        <w:rPr>
          <w:rFonts w:ascii="Times New Roman" w:hAnsi="Times New Roman" w:cs="Times New Roman"/>
          <w:sz w:val="28"/>
          <w:szCs w:val="28"/>
        </w:rPr>
      </w:pPr>
      <w:r w:rsidRPr="0013171C">
        <w:rPr>
          <w:rFonts w:ascii="Times New Roman" w:hAnsi="Times New Roman" w:cs="Times New Roman"/>
          <w:sz w:val="28"/>
          <w:szCs w:val="28"/>
        </w:rPr>
        <w:t>Датчик автоматично проводить корекцію вимірювань за поточною температурою та статичним тиском газу, здійснює операцію добування квадратного кореня для лінеаризації сигналу і видає уніфікований струмовий сигнал чотири-двадцять міліампер з протоколом ХАРТ. Клас точності комплексу вимірювання витрати становить нуль цілих і п'ять десятих відсотка.</w:t>
      </w:r>
    </w:p>
    <w:p w14:paraId="51E18444" w14:textId="77777777" w:rsidR="001C7A9F" w:rsidRPr="0013171C" w:rsidRDefault="001C7A9F" w:rsidP="006658CF">
      <w:pPr>
        <w:ind w:firstLine="708"/>
        <w:jc w:val="both"/>
        <w:rPr>
          <w:rFonts w:ascii="Times New Roman" w:hAnsi="Times New Roman" w:cs="Times New Roman"/>
          <w:sz w:val="28"/>
          <w:szCs w:val="28"/>
        </w:rPr>
      </w:pPr>
      <w:r w:rsidRPr="0013171C">
        <w:rPr>
          <w:rFonts w:ascii="Times New Roman" w:hAnsi="Times New Roman" w:cs="Times New Roman"/>
          <w:sz w:val="28"/>
          <w:szCs w:val="28"/>
        </w:rPr>
        <w:lastRenderedPageBreak/>
        <w:t>Вибір регулюючого клапана та виконавчого механізму. Для безпосереднього керування подачею гарячого газу на лінії міжтрубного простору теплообмінника встановлюється запірно-регулюючий клапан. Оскільки середовище є газоподібним та знаходиться під тиском, обрано двосідельний регулюючий клапан із рівновідсотковою пропускною характеристикою. Рівновідсоткова характеристика є ідеальною для теплових об'єктів, оскільки вона дозволяє компенсувати нелінійність самого процесу теплопередачі при малих ступенях відкриття клапана.</w:t>
      </w:r>
    </w:p>
    <w:p w14:paraId="539BFC12" w14:textId="55AA732E" w:rsidR="001C7A9F" w:rsidRPr="0013171C" w:rsidRDefault="001C7A9F" w:rsidP="009A6F12">
      <w:pPr>
        <w:ind w:firstLine="708"/>
        <w:jc w:val="both"/>
        <w:rPr>
          <w:rFonts w:ascii="Times New Roman" w:hAnsi="Times New Roman" w:cs="Times New Roman"/>
          <w:sz w:val="28"/>
          <w:szCs w:val="28"/>
        </w:rPr>
      </w:pPr>
      <w:r w:rsidRPr="0013171C">
        <w:rPr>
          <w:rFonts w:ascii="Times New Roman" w:hAnsi="Times New Roman" w:cs="Times New Roman"/>
          <w:sz w:val="28"/>
          <w:szCs w:val="28"/>
        </w:rPr>
        <w:t>Як виконавчий механізм обрано електропневматичний сервопривід із цифровим позиціонером. Використання пневматичного приводу обумовлене вимогами вибухобезпеки (відсутність іскроутворення) та забезпечення високого зусилля на штоку для подолання опору потоку газу. Цифровий позиціонер отримує від промислового контролера керуючий струмовий сигнал чотири-двадцяти міліампер, порівнює його з реальним положенням штока (завдяки вбудованому датчику зворотного зв'язку) і точно дозує подачу стисненого повітря в робочі камери приводу. Це забезпечує високу точність позиціонування штока клапана з похибкою не більше нуль цілих і трьох десятих відсотка та повністю ліквідує люфти. Для забезпечення безпеки при раптовому зникненні живлення або стисненого повітря, клапан вибирається типу «нормально закритий» — тобто під дією вбудованої пружини він самостійно повністю перекриє подачу гарячого газу, запобігаючи аварійному перегріву теплообмінника.</w:t>
      </w:r>
    </w:p>
    <w:p w14:paraId="14B711D4" w14:textId="4E33B5FA" w:rsidR="00DA5AEB" w:rsidRDefault="00E26E99" w:rsidP="009A6F12">
      <w:pPr>
        <w:spacing w:after="0"/>
        <w:ind w:firstLine="708"/>
        <w:jc w:val="both"/>
        <w:rPr>
          <w:rFonts w:ascii="Times New Roman" w:hAnsi="Times New Roman" w:cs="Times New Roman"/>
          <w:sz w:val="28"/>
          <w:szCs w:val="28"/>
          <w:lang w:val="ru-RU"/>
        </w:rPr>
      </w:pPr>
      <w:r w:rsidRPr="0013171C">
        <w:rPr>
          <w:rFonts w:ascii="Times New Roman" w:hAnsi="Times New Roman" w:cs="Times New Roman"/>
          <w:sz w:val="28"/>
          <w:szCs w:val="28"/>
        </w:rPr>
        <w:t xml:space="preserve"> </w:t>
      </w:r>
      <w:r w:rsidR="001C7A9F" w:rsidRPr="0013171C">
        <w:rPr>
          <w:rFonts w:ascii="Times New Roman" w:hAnsi="Times New Roman" w:cs="Times New Roman"/>
          <w:sz w:val="28"/>
          <w:szCs w:val="28"/>
        </w:rPr>
        <w:t>Усі технічні параметри обраного польового обладнання систематизовані та наведені у таблиці 4.1</w:t>
      </w:r>
    </w:p>
    <w:p w14:paraId="53757272" w14:textId="77777777" w:rsidR="0097678E" w:rsidRDefault="0097678E" w:rsidP="009A6F12">
      <w:pPr>
        <w:spacing w:after="0"/>
        <w:ind w:firstLine="708"/>
        <w:jc w:val="both"/>
        <w:rPr>
          <w:rFonts w:ascii="Times New Roman" w:hAnsi="Times New Roman" w:cs="Times New Roman"/>
          <w:sz w:val="28"/>
          <w:szCs w:val="28"/>
          <w:lang w:val="ru-RU"/>
        </w:rPr>
      </w:pPr>
    </w:p>
    <w:p w14:paraId="30FC0259" w14:textId="77777777" w:rsidR="0097678E" w:rsidRDefault="0097678E" w:rsidP="009A6F12">
      <w:pPr>
        <w:spacing w:after="0"/>
        <w:ind w:firstLine="708"/>
        <w:jc w:val="both"/>
        <w:rPr>
          <w:rFonts w:ascii="Times New Roman" w:hAnsi="Times New Roman" w:cs="Times New Roman"/>
          <w:sz w:val="28"/>
          <w:szCs w:val="28"/>
          <w:lang w:val="ru-RU"/>
        </w:rPr>
      </w:pPr>
    </w:p>
    <w:p w14:paraId="547974E9" w14:textId="77777777" w:rsidR="0097678E" w:rsidRDefault="0097678E" w:rsidP="009A6F12">
      <w:pPr>
        <w:spacing w:after="0"/>
        <w:ind w:firstLine="708"/>
        <w:jc w:val="both"/>
        <w:rPr>
          <w:rFonts w:ascii="Times New Roman" w:hAnsi="Times New Roman" w:cs="Times New Roman"/>
          <w:sz w:val="28"/>
          <w:szCs w:val="28"/>
          <w:lang w:val="ru-RU"/>
        </w:rPr>
      </w:pPr>
    </w:p>
    <w:p w14:paraId="1E0A3DC8" w14:textId="77777777" w:rsidR="0097678E" w:rsidRPr="0097678E" w:rsidRDefault="0097678E" w:rsidP="009A6F12">
      <w:pPr>
        <w:spacing w:after="0"/>
        <w:ind w:firstLine="708"/>
        <w:jc w:val="both"/>
        <w:rPr>
          <w:rFonts w:ascii="Times New Roman" w:hAnsi="Times New Roman" w:cs="Times New Roman"/>
          <w:sz w:val="28"/>
          <w:szCs w:val="28"/>
          <w:lang w:val="ru-RU"/>
        </w:rPr>
      </w:pPr>
    </w:p>
    <w:p w14:paraId="6BF49054" w14:textId="77777777" w:rsidR="0097678E" w:rsidRPr="009A6F12" w:rsidRDefault="0097678E" w:rsidP="0097678E">
      <w:pPr>
        <w:spacing w:after="0" w:line="240" w:lineRule="auto"/>
        <w:ind w:right="-92" w:firstLine="0"/>
        <w:jc w:val="right"/>
        <w:rPr>
          <w:rFonts w:ascii="Times New Roman" w:hAnsi="Times New Roman" w:cs="Times New Roman"/>
          <w:sz w:val="28"/>
          <w:szCs w:val="28"/>
        </w:rPr>
      </w:pPr>
      <w:r w:rsidRPr="009A6F12">
        <w:rPr>
          <w:rFonts w:ascii="Times New Roman" w:hAnsi="Times New Roman" w:cs="Times New Roman"/>
          <w:sz w:val="28"/>
          <w:szCs w:val="28"/>
        </w:rPr>
        <w:lastRenderedPageBreak/>
        <w:t>Таблиця 4.1 — Технічні характеристики первинних засобів автоматизації</w:t>
      </w:r>
    </w:p>
    <w:p w14:paraId="76B1B095" w14:textId="77777777" w:rsidR="0097678E" w:rsidRDefault="0097678E" w:rsidP="0026684C">
      <w:pPr>
        <w:spacing w:after="0" w:line="240" w:lineRule="auto"/>
        <w:ind w:right="-92" w:firstLine="0"/>
        <w:jc w:val="both"/>
        <w:rPr>
          <w:rFonts w:ascii="Times New Roman" w:hAnsi="Times New Roman" w:cs="Times New Roman"/>
          <w:sz w:val="28"/>
          <w:szCs w:val="28"/>
          <w:lang w:val="ru-RU"/>
        </w:rPr>
      </w:pPr>
    </w:p>
    <w:tbl>
      <w:tblPr>
        <w:tblStyle w:val="ac"/>
        <w:tblW w:w="0" w:type="auto"/>
        <w:tblLook w:val="04A0" w:firstRow="1" w:lastRow="0" w:firstColumn="1" w:lastColumn="0" w:noHBand="0" w:noVBand="1"/>
      </w:tblPr>
      <w:tblGrid>
        <w:gridCol w:w="1638"/>
        <w:gridCol w:w="2503"/>
        <w:gridCol w:w="2315"/>
        <w:gridCol w:w="2075"/>
        <w:gridCol w:w="1148"/>
      </w:tblGrid>
      <w:tr w:rsidR="0097678E" w14:paraId="5DC3BE3D" w14:textId="77777777" w:rsidTr="0097678E">
        <w:tc>
          <w:tcPr>
            <w:tcW w:w="0" w:type="auto"/>
          </w:tcPr>
          <w:p w14:paraId="3A9A038E" w14:textId="7180DDC8" w:rsidR="0097678E" w:rsidRDefault="0097678E" w:rsidP="0097678E">
            <w:pPr>
              <w:ind w:right="-92" w:firstLine="0"/>
              <w:jc w:val="both"/>
              <w:rPr>
                <w:rFonts w:ascii="Times New Roman" w:hAnsi="Times New Roman" w:cs="Times New Roman"/>
                <w:sz w:val="28"/>
                <w:szCs w:val="28"/>
                <w:lang w:val="ru-RU"/>
              </w:rPr>
            </w:pPr>
            <w:r w:rsidRPr="009A6F12">
              <w:rPr>
                <w:rFonts w:ascii="Times New Roman" w:hAnsi="Times New Roman" w:cs="Times New Roman"/>
                <w:sz w:val="28"/>
                <w:szCs w:val="28"/>
              </w:rPr>
              <w:t>Елемент системи автоматизації</w:t>
            </w:r>
          </w:p>
        </w:tc>
        <w:tc>
          <w:tcPr>
            <w:tcW w:w="0" w:type="auto"/>
          </w:tcPr>
          <w:p w14:paraId="6684BA64" w14:textId="77FA4557" w:rsidR="0097678E" w:rsidRDefault="0097678E" w:rsidP="0097678E">
            <w:pPr>
              <w:ind w:right="-92" w:firstLine="0"/>
              <w:jc w:val="both"/>
              <w:rPr>
                <w:rFonts w:ascii="Times New Roman" w:hAnsi="Times New Roman" w:cs="Times New Roman"/>
                <w:sz w:val="28"/>
                <w:szCs w:val="28"/>
                <w:lang w:val="ru-RU"/>
              </w:rPr>
            </w:pPr>
            <w:r w:rsidRPr="009A6F12">
              <w:rPr>
                <w:rFonts w:ascii="Times New Roman" w:hAnsi="Times New Roman" w:cs="Times New Roman"/>
                <w:sz w:val="28"/>
                <w:szCs w:val="28"/>
              </w:rPr>
              <w:t>Марка та тип пристрою</w:t>
            </w:r>
          </w:p>
        </w:tc>
        <w:tc>
          <w:tcPr>
            <w:tcW w:w="0" w:type="auto"/>
          </w:tcPr>
          <w:p w14:paraId="0A860360" w14:textId="05C33947" w:rsidR="0097678E" w:rsidRDefault="0097678E" w:rsidP="0097678E">
            <w:pPr>
              <w:ind w:right="-92" w:firstLine="0"/>
              <w:jc w:val="both"/>
              <w:rPr>
                <w:rFonts w:ascii="Times New Roman" w:hAnsi="Times New Roman" w:cs="Times New Roman"/>
                <w:sz w:val="28"/>
                <w:szCs w:val="28"/>
                <w:lang w:val="ru-RU"/>
              </w:rPr>
            </w:pPr>
            <w:r w:rsidRPr="009A6F12">
              <w:rPr>
                <w:rFonts w:ascii="Times New Roman" w:hAnsi="Times New Roman" w:cs="Times New Roman"/>
                <w:sz w:val="28"/>
                <w:szCs w:val="28"/>
              </w:rPr>
              <w:t>Діапазон вимірювання / параметри</w:t>
            </w:r>
          </w:p>
        </w:tc>
        <w:tc>
          <w:tcPr>
            <w:tcW w:w="0" w:type="auto"/>
          </w:tcPr>
          <w:p w14:paraId="0EA9E043" w14:textId="5936F46C" w:rsidR="0097678E" w:rsidRDefault="0097678E" w:rsidP="0097678E">
            <w:pPr>
              <w:ind w:right="-92" w:firstLine="0"/>
              <w:jc w:val="both"/>
              <w:rPr>
                <w:rFonts w:ascii="Times New Roman" w:hAnsi="Times New Roman" w:cs="Times New Roman"/>
                <w:sz w:val="28"/>
                <w:szCs w:val="28"/>
                <w:lang w:val="ru-RU"/>
              </w:rPr>
            </w:pPr>
            <w:r w:rsidRPr="009A6F12">
              <w:rPr>
                <w:rFonts w:ascii="Times New Roman" w:hAnsi="Times New Roman" w:cs="Times New Roman"/>
                <w:sz w:val="28"/>
                <w:szCs w:val="28"/>
              </w:rPr>
              <w:t>Вихідний сигнал / інтерфейс</w:t>
            </w:r>
          </w:p>
        </w:tc>
        <w:tc>
          <w:tcPr>
            <w:tcW w:w="0" w:type="auto"/>
          </w:tcPr>
          <w:p w14:paraId="382C16E9" w14:textId="1F554065" w:rsidR="0097678E" w:rsidRDefault="0097678E" w:rsidP="0097678E">
            <w:pPr>
              <w:ind w:right="-92" w:firstLine="0"/>
              <w:jc w:val="both"/>
              <w:rPr>
                <w:rFonts w:ascii="Times New Roman" w:hAnsi="Times New Roman" w:cs="Times New Roman"/>
                <w:sz w:val="28"/>
                <w:szCs w:val="28"/>
                <w:lang w:val="ru-RU"/>
              </w:rPr>
            </w:pPr>
            <w:r w:rsidRPr="009A6F12">
              <w:rPr>
                <w:rFonts w:ascii="Times New Roman" w:hAnsi="Times New Roman" w:cs="Times New Roman"/>
                <w:sz w:val="28"/>
                <w:szCs w:val="28"/>
              </w:rPr>
              <w:t>Клас точності</w:t>
            </w:r>
          </w:p>
        </w:tc>
      </w:tr>
      <w:tr w:rsidR="0097678E" w14:paraId="681FC31A" w14:textId="77777777" w:rsidTr="0097678E">
        <w:tc>
          <w:tcPr>
            <w:tcW w:w="0" w:type="auto"/>
          </w:tcPr>
          <w:p w14:paraId="7A89CAE8" w14:textId="77C92D7A" w:rsidR="0097678E" w:rsidRDefault="0097678E" w:rsidP="0097678E">
            <w:pPr>
              <w:ind w:right="-92" w:firstLine="0"/>
              <w:jc w:val="both"/>
              <w:rPr>
                <w:rFonts w:ascii="Times New Roman" w:hAnsi="Times New Roman" w:cs="Times New Roman"/>
                <w:sz w:val="28"/>
                <w:szCs w:val="28"/>
                <w:lang w:val="ru-RU"/>
              </w:rPr>
            </w:pPr>
            <w:r w:rsidRPr="009A6F12">
              <w:rPr>
                <w:rFonts w:ascii="Times New Roman" w:hAnsi="Times New Roman" w:cs="Times New Roman"/>
                <w:sz w:val="28"/>
                <w:szCs w:val="28"/>
              </w:rPr>
              <w:t>Датчик температури суміші</w:t>
            </w:r>
          </w:p>
        </w:tc>
        <w:tc>
          <w:tcPr>
            <w:tcW w:w="0" w:type="auto"/>
          </w:tcPr>
          <w:p w14:paraId="5D0AEB46" w14:textId="57431CAE" w:rsidR="0097678E" w:rsidRDefault="0097678E" w:rsidP="0097678E">
            <w:pPr>
              <w:ind w:right="-92" w:firstLine="0"/>
              <w:jc w:val="both"/>
              <w:rPr>
                <w:rFonts w:ascii="Times New Roman" w:hAnsi="Times New Roman" w:cs="Times New Roman"/>
                <w:sz w:val="28"/>
                <w:szCs w:val="28"/>
                <w:lang w:val="ru-RU"/>
              </w:rPr>
            </w:pPr>
            <w:r w:rsidRPr="009A6F12">
              <w:rPr>
                <w:rFonts w:ascii="Times New Roman" w:hAnsi="Times New Roman" w:cs="Times New Roman"/>
                <w:sz w:val="28"/>
                <w:szCs w:val="28"/>
              </w:rPr>
              <w:t>Термометр опору сто П з ХАРТ-перетворювачем</w:t>
            </w:r>
          </w:p>
        </w:tc>
        <w:tc>
          <w:tcPr>
            <w:tcW w:w="0" w:type="auto"/>
          </w:tcPr>
          <w:p w14:paraId="6B7092AC" w14:textId="2D791988" w:rsidR="0097678E" w:rsidRDefault="0097678E" w:rsidP="0097678E">
            <w:pPr>
              <w:ind w:right="-92" w:firstLine="0"/>
              <w:jc w:val="both"/>
              <w:rPr>
                <w:rFonts w:ascii="Times New Roman" w:hAnsi="Times New Roman" w:cs="Times New Roman"/>
                <w:sz w:val="28"/>
                <w:szCs w:val="28"/>
                <w:lang w:val="ru-RU"/>
              </w:rPr>
            </w:pPr>
            <w:r w:rsidRPr="009A6F12">
              <w:rPr>
                <w:rFonts w:ascii="Times New Roman" w:hAnsi="Times New Roman" w:cs="Times New Roman"/>
                <w:sz w:val="28"/>
                <w:szCs w:val="28"/>
              </w:rPr>
              <w:t>Від 0 до 200 °C</w:t>
            </w:r>
          </w:p>
        </w:tc>
        <w:tc>
          <w:tcPr>
            <w:tcW w:w="0" w:type="auto"/>
          </w:tcPr>
          <w:p w14:paraId="62573469" w14:textId="2C4BB34B" w:rsidR="0097678E" w:rsidRDefault="0097678E" w:rsidP="0097678E">
            <w:pPr>
              <w:ind w:right="-92" w:firstLine="0"/>
              <w:jc w:val="both"/>
              <w:rPr>
                <w:rFonts w:ascii="Times New Roman" w:hAnsi="Times New Roman" w:cs="Times New Roman"/>
                <w:sz w:val="28"/>
                <w:szCs w:val="28"/>
                <w:lang w:val="ru-RU"/>
              </w:rPr>
            </w:pPr>
            <w:r w:rsidRPr="009A6F12">
              <w:rPr>
                <w:rFonts w:ascii="Times New Roman" w:hAnsi="Times New Roman" w:cs="Times New Roman"/>
                <w:sz w:val="28"/>
                <w:szCs w:val="28"/>
              </w:rPr>
              <w:t>4 – 20 міліампер плюс ХАРТ</w:t>
            </w:r>
          </w:p>
        </w:tc>
        <w:tc>
          <w:tcPr>
            <w:tcW w:w="0" w:type="auto"/>
          </w:tcPr>
          <w:p w14:paraId="234D4225" w14:textId="249414E5" w:rsidR="0097678E" w:rsidRDefault="0097678E" w:rsidP="0097678E">
            <w:pPr>
              <w:ind w:right="-92" w:firstLine="0"/>
              <w:jc w:val="both"/>
              <w:rPr>
                <w:rFonts w:ascii="Times New Roman" w:hAnsi="Times New Roman" w:cs="Times New Roman"/>
                <w:sz w:val="28"/>
                <w:szCs w:val="28"/>
                <w:lang w:val="ru-RU"/>
              </w:rPr>
            </w:pPr>
            <w:r w:rsidRPr="009A6F12">
              <w:rPr>
                <w:rFonts w:ascii="Times New Roman" w:hAnsi="Times New Roman" w:cs="Times New Roman"/>
                <w:sz w:val="28"/>
                <w:szCs w:val="28"/>
              </w:rPr>
              <w:t>0,25</w:t>
            </w:r>
          </w:p>
        </w:tc>
      </w:tr>
      <w:tr w:rsidR="0097678E" w14:paraId="041CE010" w14:textId="77777777" w:rsidTr="0097678E">
        <w:tc>
          <w:tcPr>
            <w:tcW w:w="0" w:type="auto"/>
          </w:tcPr>
          <w:p w14:paraId="36E94B8E" w14:textId="7BE289D8" w:rsidR="0097678E" w:rsidRDefault="0097678E" w:rsidP="0097678E">
            <w:pPr>
              <w:ind w:right="-92" w:firstLine="0"/>
              <w:jc w:val="both"/>
              <w:rPr>
                <w:rFonts w:ascii="Times New Roman" w:hAnsi="Times New Roman" w:cs="Times New Roman"/>
                <w:sz w:val="28"/>
                <w:szCs w:val="28"/>
                <w:lang w:val="ru-RU"/>
              </w:rPr>
            </w:pPr>
            <w:r w:rsidRPr="009A6F12">
              <w:rPr>
                <w:rFonts w:ascii="Times New Roman" w:hAnsi="Times New Roman" w:cs="Times New Roman"/>
                <w:sz w:val="28"/>
                <w:szCs w:val="28"/>
              </w:rPr>
              <w:t>Датчик витрати гріючого газу</w:t>
            </w:r>
          </w:p>
        </w:tc>
        <w:tc>
          <w:tcPr>
            <w:tcW w:w="0" w:type="auto"/>
          </w:tcPr>
          <w:p w14:paraId="603BF0CF" w14:textId="44B025A3" w:rsidR="0097678E" w:rsidRDefault="0097678E" w:rsidP="0097678E">
            <w:pPr>
              <w:ind w:right="-92" w:firstLine="0"/>
              <w:jc w:val="both"/>
              <w:rPr>
                <w:rFonts w:ascii="Times New Roman" w:hAnsi="Times New Roman" w:cs="Times New Roman"/>
                <w:sz w:val="28"/>
                <w:szCs w:val="28"/>
                <w:lang w:val="ru-RU"/>
              </w:rPr>
            </w:pPr>
            <w:r w:rsidRPr="009A6F12">
              <w:rPr>
                <w:rFonts w:ascii="Times New Roman" w:hAnsi="Times New Roman" w:cs="Times New Roman"/>
                <w:sz w:val="28"/>
                <w:szCs w:val="28"/>
              </w:rPr>
              <w:t>Камерна діафрагма з дифманометром</w:t>
            </w:r>
          </w:p>
        </w:tc>
        <w:tc>
          <w:tcPr>
            <w:tcW w:w="0" w:type="auto"/>
          </w:tcPr>
          <w:p w14:paraId="1DA88EE1" w14:textId="19D54DDA" w:rsidR="0097678E" w:rsidRDefault="0097678E" w:rsidP="0097678E">
            <w:pPr>
              <w:ind w:right="-92" w:firstLine="0"/>
              <w:jc w:val="both"/>
              <w:rPr>
                <w:rFonts w:ascii="Times New Roman" w:hAnsi="Times New Roman" w:cs="Times New Roman"/>
                <w:sz w:val="28"/>
                <w:szCs w:val="28"/>
                <w:lang w:val="ru-RU"/>
              </w:rPr>
            </w:pPr>
            <w:r w:rsidRPr="009A6F12">
              <w:rPr>
                <w:rFonts w:ascii="Times New Roman" w:hAnsi="Times New Roman" w:cs="Times New Roman"/>
                <w:sz w:val="28"/>
                <w:szCs w:val="28"/>
              </w:rPr>
              <w:t>Від 0 до 50000 м</w:t>
            </w:r>
            <w:r w:rsidRPr="009A6F12">
              <w:rPr>
                <w:rFonts w:ascii="Times New Roman" w:hAnsi="Times New Roman" w:cs="Times New Roman"/>
                <w:sz w:val="28"/>
                <w:szCs w:val="28"/>
                <w:vertAlign w:val="superscript"/>
              </w:rPr>
              <w:t>3</w:t>
            </w:r>
          </w:p>
        </w:tc>
        <w:tc>
          <w:tcPr>
            <w:tcW w:w="0" w:type="auto"/>
          </w:tcPr>
          <w:p w14:paraId="1BBBAE9A" w14:textId="6F2A18D6" w:rsidR="0097678E" w:rsidRDefault="0097678E" w:rsidP="0097678E">
            <w:pPr>
              <w:ind w:right="-92" w:firstLine="0"/>
              <w:jc w:val="both"/>
              <w:rPr>
                <w:rFonts w:ascii="Times New Roman" w:hAnsi="Times New Roman" w:cs="Times New Roman"/>
                <w:sz w:val="28"/>
                <w:szCs w:val="28"/>
                <w:lang w:val="ru-RU"/>
              </w:rPr>
            </w:pPr>
            <w:r w:rsidRPr="009A6F12">
              <w:rPr>
                <w:rFonts w:ascii="Times New Roman" w:hAnsi="Times New Roman" w:cs="Times New Roman"/>
                <w:sz w:val="28"/>
                <w:szCs w:val="28"/>
              </w:rPr>
              <w:t>4 – 20 міліампер плюс ХАРТ</w:t>
            </w:r>
          </w:p>
        </w:tc>
        <w:tc>
          <w:tcPr>
            <w:tcW w:w="0" w:type="auto"/>
          </w:tcPr>
          <w:p w14:paraId="266175CB" w14:textId="5FF2637D" w:rsidR="0097678E" w:rsidRDefault="0097678E" w:rsidP="0097678E">
            <w:pPr>
              <w:ind w:right="-92" w:firstLine="0"/>
              <w:jc w:val="both"/>
              <w:rPr>
                <w:rFonts w:ascii="Times New Roman" w:hAnsi="Times New Roman" w:cs="Times New Roman"/>
                <w:sz w:val="28"/>
                <w:szCs w:val="28"/>
                <w:lang w:val="ru-RU"/>
              </w:rPr>
            </w:pPr>
            <w:r w:rsidRPr="009A6F12">
              <w:rPr>
                <w:rFonts w:ascii="Times New Roman" w:hAnsi="Times New Roman" w:cs="Times New Roman"/>
                <w:sz w:val="28"/>
                <w:szCs w:val="28"/>
              </w:rPr>
              <w:t>0,5</w:t>
            </w:r>
          </w:p>
        </w:tc>
      </w:tr>
      <w:tr w:rsidR="0097678E" w14:paraId="735CBA16" w14:textId="77777777" w:rsidTr="0097678E">
        <w:tc>
          <w:tcPr>
            <w:tcW w:w="0" w:type="auto"/>
          </w:tcPr>
          <w:p w14:paraId="5664223A" w14:textId="3CCF0C4B" w:rsidR="0097678E" w:rsidRDefault="0097678E" w:rsidP="0097678E">
            <w:pPr>
              <w:ind w:right="-92" w:firstLine="0"/>
              <w:jc w:val="both"/>
              <w:rPr>
                <w:rFonts w:ascii="Times New Roman" w:hAnsi="Times New Roman" w:cs="Times New Roman"/>
                <w:sz w:val="28"/>
                <w:szCs w:val="28"/>
                <w:lang w:val="ru-RU"/>
              </w:rPr>
            </w:pPr>
            <w:r w:rsidRPr="009A6F12">
              <w:rPr>
                <w:rFonts w:ascii="Times New Roman" w:hAnsi="Times New Roman" w:cs="Times New Roman"/>
                <w:sz w:val="28"/>
                <w:szCs w:val="28"/>
              </w:rPr>
              <w:t>Регулюючий клапан</w:t>
            </w:r>
          </w:p>
        </w:tc>
        <w:tc>
          <w:tcPr>
            <w:tcW w:w="0" w:type="auto"/>
          </w:tcPr>
          <w:p w14:paraId="5D745780" w14:textId="34A0C3AB" w:rsidR="0097678E" w:rsidRDefault="0097678E" w:rsidP="0097678E">
            <w:pPr>
              <w:ind w:right="-92" w:firstLine="0"/>
              <w:jc w:val="both"/>
              <w:rPr>
                <w:rFonts w:ascii="Times New Roman" w:hAnsi="Times New Roman" w:cs="Times New Roman"/>
                <w:sz w:val="28"/>
                <w:szCs w:val="28"/>
                <w:lang w:val="ru-RU"/>
              </w:rPr>
            </w:pPr>
            <w:r w:rsidRPr="009A6F12">
              <w:rPr>
                <w:rFonts w:ascii="Times New Roman" w:hAnsi="Times New Roman" w:cs="Times New Roman"/>
                <w:sz w:val="28"/>
                <w:szCs w:val="28"/>
              </w:rPr>
              <w:t>Двосідельний клапан з пневмоприводом і позиціонером</w:t>
            </w:r>
          </w:p>
        </w:tc>
        <w:tc>
          <w:tcPr>
            <w:tcW w:w="0" w:type="auto"/>
          </w:tcPr>
          <w:p w14:paraId="0BBC4440" w14:textId="271856B3" w:rsidR="0097678E" w:rsidRDefault="0097678E" w:rsidP="0097678E">
            <w:pPr>
              <w:ind w:right="-92" w:firstLine="0"/>
              <w:jc w:val="both"/>
              <w:rPr>
                <w:rFonts w:ascii="Times New Roman" w:hAnsi="Times New Roman" w:cs="Times New Roman"/>
                <w:sz w:val="28"/>
                <w:szCs w:val="28"/>
                <w:lang w:val="ru-RU"/>
              </w:rPr>
            </w:pPr>
            <w:r w:rsidRPr="009A6F12">
              <w:rPr>
                <w:rFonts w:ascii="Times New Roman" w:hAnsi="Times New Roman" w:cs="Times New Roman"/>
                <w:sz w:val="28"/>
                <w:szCs w:val="28"/>
              </w:rPr>
              <w:t>Номінальний діаметр 150 мм,нормально закритий</w:t>
            </w:r>
          </w:p>
        </w:tc>
        <w:tc>
          <w:tcPr>
            <w:tcW w:w="0" w:type="auto"/>
          </w:tcPr>
          <w:p w14:paraId="7126EAFF" w14:textId="3D07CCB8" w:rsidR="0097678E" w:rsidRDefault="0097678E" w:rsidP="0097678E">
            <w:pPr>
              <w:ind w:right="-92" w:firstLine="0"/>
              <w:jc w:val="both"/>
              <w:rPr>
                <w:rFonts w:ascii="Times New Roman" w:hAnsi="Times New Roman" w:cs="Times New Roman"/>
                <w:sz w:val="28"/>
                <w:szCs w:val="28"/>
                <w:lang w:val="ru-RU"/>
              </w:rPr>
            </w:pPr>
            <w:r w:rsidRPr="009A6F12">
              <w:rPr>
                <w:rFonts w:ascii="Times New Roman" w:hAnsi="Times New Roman" w:cs="Times New Roman"/>
                <w:sz w:val="28"/>
                <w:szCs w:val="28"/>
              </w:rPr>
              <w:t>аналоговий струмовий вхід 4 - 20 міліампер</w:t>
            </w:r>
          </w:p>
        </w:tc>
        <w:tc>
          <w:tcPr>
            <w:tcW w:w="0" w:type="auto"/>
          </w:tcPr>
          <w:p w14:paraId="70DFAB7E" w14:textId="77777777" w:rsidR="0097678E" w:rsidRPr="009A6F12" w:rsidRDefault="0097678E" w:rsidP="0097678E">
            <w:pPr>
              <w:ind w:firstLine="0"/>
              <w:rPr>
                <w:rFonts w:ascii="Times New Roman" w:hAnsi="Times New Roman" w:cs="Times New Roman"/>
                <w:sz w:val="28"/>
                <w:szCs w:val="28"/>
              </w:rPr>
            </w:pPr>
            <w:r w:rsidRPr="009A6F12">
              <w:rPr>
                <w:rFonts w:ascii="Times New Roman" w:hAnsi="Times New Roman" w:cs="Times New Roman"/>
                <w:sz w:val="28"/>
                <w:szCs w:val="28"/>
              </w:rPr>
              <w:t>похибка ходу 0,3</w:t>
            </w:r>
          </w:p>
          <w:p w14:paraId="44F131D5" w14:textId="77777777" w:rsidR="0097678E" w:rsidRDefault="0097678E" w:rsidP="0097678E">
            <w:pPr>
              <w:ind w:right="-92" w:firstLine="0"/>
              <w:jc w:val="both"/>
              <w:rPr>
                <w:rFonts w:ascii="Times New Roman" w:hAnsi="Times New Roman" w:cs="Times New Roman"/>
                <w:sz w:val="28"/>
                <w:szCs w:val="28"/>
                <w:lang w:val="ru-RU"/>
              </w:rPr>
            </w:pPr>
          </w:p>
        </w:tc>
      </w:tr>
    </w:tbl>
    <w:p w14:paraId="5B281E95" w14:textId="77777777" w:rsidR="0097678E" w:rsidRPr="0097678E" w:rsidRDefault="0097678E" w:rsidP="0026684C">
      <w:pPr>
        <w:spacing w:after="0" w:line="240" w:lineRule="auto"/>
        <w:ind w:right="-92" w:firstLine="0"/>
        <w:jc w:val="both"/>
        <w:rPr>
          <w:rFonts w:ascii="Times New Roman" w:hAnsi="Times New Roman" w:cs="Times New Roman"/>
          <w:sz w:val="28"/>
          <w:szCs w:val="28"/>
          <w:lang w:val="ru-RU"/>
        </w:rPr>
      </w:pPr>
    </w:p>
    <w:p w14:paraId="246B17EB" w14:textId="57701D01" w:rsidR="00F02D41" w:rsidRDefault="009A6F12" w:rsidP="0026684C">
      <w:pPr>
        <w:spacing w:after="0" w:line="240" w:lineRule="auto"/>
        <w:ind w:right="-92" w:firstLine="0"/>
        <w:jc w:val="both"/>
        <w:rPr>
          <w:rFonts w:ascii="Times New Roman" w:hAnsi="Times New Roman" w:cs="Times New Roman"/>
          <w:b/>
          <w:bCs/>
          <w:sz w:val="28"/>
          <w:szCs w:val="28"/>
        </w:rPr>
      </w:pPr>
      <w:r w:rsidRPr="0013171C">
        <w:rPr>
          <w:rFonts w:ascii="Times New Roman" w:hAnsi="Times New Roman" w:cs="Times New Roman"/>
          <w:i/>
          <w:iCs/>
          <w:noProof/>
          <w:sz w:val="28"/>
          <w:szCs w:val="28"/>
        </w:rPr>
        <w:drawing>
          <wp:inline distT="0" distB="0" distL="0" distR="0" wp14:anchorId="0315A2CB" wp14:editId="7013056F">
            <wp:extent cx="6151619" cy="3753134"/>
            <wp:effectExtent l="0" t="0" r="1905" b="0"/>
            <wp:docPr id="21073829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382973" name=""/>
                    <pic:cNvPicPr/>
                  </pic:nvPicPr>
                  <pic:blipFill>
                    <a:blip r:embed="rId20"/>
                    <a:stretch>
                      <a:fillRect/>
                    </a:stretch>
                  </pic:blipFill>
                  <pic:spPr>
                    <a:xfrm>
                      <a:off x="0" y="0"/>
                      <a:ext cx="6169014" cy="3763747"/>
                    </a:xfrm>
                    <a:prstGeom prst="rect">
                      <a:avLst/>
                    </a:prstGeom>
                  </pic:spPr>
                </pic:pic>
              </a:graphicData>
            </a:graphic>
          </wp:inline>
        </w:drawing>
      </w:r>
    </w:p>
    <w:p w14:paraId="0C452B11" w14:textId="131117A0" w:rsidR="009A6F12" w:rsidRPr="009A6F12" w:rsidRDefault="009A6F12" w:rsidP="009A6F12">
      <w:pPr>
        <w:spacing w:after="0" w:line="240" w:lineRule="auto"/>
        <w:ind w:right="-92" w:firstLine="0"/>
        <w:jc w:val="both"/>
        <w:rPr>
          <w:rFonts w:ascii="Times New Roman" w:hAnsi="Times New Roman" w:cs="Times New Roman"/>
          <w:sz w:val="28"/>
          <w:szCs w:val="28"/>
        </w:rPr>
      </w:pPr>
      <w:r w:rsidRPr="009A6F12">
        <w:rPr>
          <w:rFonts w:ascii="Times New Roman" w:hAnsi="Times New Roman" w:cs="Times New Roman"/>
          <w:sz w:val="28"/>
          <w:szCs w:val="28"/>
        </w:rPr>
        <w:t>Рис</w:t>
      </w:r>
      <w:r>
        <w:rPr>
          <w:rFonts w:ascii="Times New Roman" w:hAnsi="Times New Roman" w:cs="Times New Roman"/>
          <w:sz w:val="28"/>
          <w:szCs w:val="28"/>
          <w:lang w:val="ru-RU"/>
        </w:rPr>
        <w:t>унок</w:t>
      </w:r>
      <w:r w:rsidRPr="009A6F12">
        <w:rPr>
          <w:rFonts w:ascii="Times New Roman" w:hAnsi="Times New Roman" w:cs="Times New Roman"/>
          <w:sz w:val="28"/>
          <w:szCs w:val="28"/>
        </w:rPr>
        <w:t xml:space="preserve"> 4.1</w:t>
      </w:r>
      <w:r>
        <w:rPr>
          <w:rFonts w:ascii="Times New Roman" w:hAnsi="Times New Roman" w:cs="Times New Roman"/>
          <w:sz w:val="28"/>
          <w:szCs w:val="28"/>
          <w:lang w:val="ru-RU"/>
        </w:rPr>
        <w:t xml:space="preserve"> ‒</w:t>
      </w:r>
      <w:r w:rsidRPr="009A6F12">
        <w:rPr>
          <w:rFonts w:ascii="Times New Roman" w:hAnsi="Times New Roman" w:cs="Times New Roman"/>
          <w:sz w:val="28"/>
          <w:szCs w:val="28"/>
        </w:rPr>
        <w:t xml:space="preserve"> Схема зовнішніх з'єднань первинних вимірювальних контурів</w:t>
      </w:r>
    </w:p>
    <w:p w14:paraId="69758699" w14:textId="77777777" w:rsidR="00F02D41" w:rsidRPr="009A6F12" w:rsidRDefault="00F02D41" w:rsidP="0026684C">
      <w:pPr>
        <w:spacing w:after="0" w:line="240" w:lineRule="auto"/>
        <w:ind w:right="-92" w:firstLine="0"/>
        <w:jc w:val="both"/>
        <w:rPr>
          <w:rFonts w:ascii="Times New Roman" w:hAnsi="Times New Roman" w:cs="Times New Roman"/>
          <w:sz w:val="28"/>
          <w:szCs w:val="28"/>
        </w:rPr>
      </w:pPr>
    </w:p>
    <w:p w14:paraId="53365242" w14:textId="77777777" w:rsidR="00F02D41" w:rsidRPr="009A6F12" w:rsidRDefault="00F02D41" w:rsidP="0026684C">
      <w:pPr>
        <w:spacing w:after="0" w:line="240" w:lineRule="auto"/>
        <w:ind w:right="-92" w:firstLine="0"/>
        <w:jc w:val="both"/>
        <w:rPr>
          <w:rFonts w:ascii="Times New Roman" w:hAnsi="Times New Roman" w:cs="Times New Roman"/>
          <w:sz w:val="28"/>
          <w:szCs w:val="28"/>
        </w:rPr>
      </w:pPr>
    </w:p>
    <w:p w14:paraId="709ECF3E" w14:textId="77777777" w:rsidR="00F02D41" w:rsidRPr="009A6F12" w:rsidRDefault="00F02D41" w:rsidP="0026684C">
      <w:pPr>
        <w:spacing w:after="0" w:line="240" w:lineRule="auto"/>
        <w:ind w:right="-92" w:firstLine="0"/>
        <w:jc w:val="both"/>
        <w:rPr>
          <w:rFonts w:ascii="Times New Roman" w:hAnsi="Times New Roman" w:cs="Times New Roman"/>
          <w:sz w:val="28"/>
          <w:szCs w:val="28"/>
          <w:lang w:val="ru-RU"/>
        </w:rPr>
      </w:pPr>
    </w:p>
    <w:p w14:paraId="7B3AEC50" w14:textId="5D1EEE72" w:rsidR="00C14628" w:rsidRDefault="00C14628" w:rsidP="0097678E">
      <w:pPr>
        <w:spacing w:line="240" w:lineRule="auto"/>
        <w:ind w:right="-92" w:firstLine="708"/>
        <w:jc w:val="both"/>
        <w:rPr>
          <w:rFonts w:ascii="Times New Roman" w:hAnsi="Times New Roman" w:cs="Times New Roman"/>
          <w:b/>
          <w:bCs/>
          <w:sz w:val="28"/>
          <w:szCs w:val="28"/>
          <w:lang w:val="ru-RU"/>
        </w:rPr>
      </w:pPr>
      <w:r w:rsidRPr="0013171C">
        <w:rPr>
          <w:rFonts w:ascii="Times New Roman" w:hAnsi="Times New Roman" w:cs="Times New Roman"/>
          <w:b/>
          <w:bCs/>
          <w:sz w:val="28"/>
          <w:szCs w:val="28"/>
        </w:rPr>
        <w:lastRenderedPageBreak/>
        <w:t>4.2. Обґрунтування та вибір промислового логічного контролера</w:t>
      </w:r>
    </w:p>
    <w:p w14:paraId="7EE606BB" w14:textId="77777777" w:rsidR="0097678E" w:rsidRPr="0097678E" w:rsidRDefault="0097678E" w:rsidP="0097678E">
      <w:pPr>
        <w:spacing w:line="240" w:lineRule="auto"/>
        <w:ind w:right="-92" w:firstLine="708"/>
        <w:jc w:val="both"/>
        <w:rPr>
          <w:rFonts w:ascii="Times New Roman" w:hAnsi="Times New Roman" w:cs="Times New Roman"/>
          <w:sz w:val="28"/>
          <w:szCs w:val="28"/>
          <w:lang w:val="ru-RU"/>
        </w:rPr>
      </w:pPr>
    </w:p>
    <w:p w14:paraId="1E88AC01" w14:textId="77777777" w:rsidR="00C14628" w:rsidRPr="0013171C" w:rsidRDefault="00C14628" w:rsidP="007348B2">
      <w:pPr>
        <w:ind w:firstLine="708"/>
        <w:jc w:val="both"/>
        <w:rPr>
          <w:rFonts w:ascii="Times New Roman" w:hAnsi="Times New Roman" w:cs="Times New Roman"/>
          <w:sz w:val="28"/>
          <w:szCs w:val="28"/>
        </w:rPr>
      </w:pPr>
      <w:r w:rsidRPr="0013171C">
        <w:rPr>
          <w:rFonts w:ascii="Times New Roman" w:hAnsi="Times New Roman" w:cs="Times New Roman"/>
          <w:sz w:val="28"/>
          <w:szCs w:val="28"/>
        </w:rPr>
        <w:t>Промисловий логічний контролер (ПЛК) є центральним обчислювальним ядром розроблюваної комп'ютерно-інтегрованої системи управління. Він виконує функції збору аналогової інформації з датчиків, її цифрової фільтрації та масштабування, реалізації складних різницевих рівнянь каскадного ПІ/ПІД-регулювання, логічного захисту, діагностики несправностей обладнання та передачі даних на верхній рівень диспетчеризації.</w:t>
      </w:r>
    </w:p>
    <w:p w14:paraId="7C3B6E6A" w14:textId="77777777" w:rsidR="00C14628" w:rsidRPr="0013171C" w:rsidRDefault="00C14628" w:rsidP="006658CF">
      <w:pPr>
        <w:ind w:firstLine="708"/>
        <w:jc w:val="both"/>
        <w:rPr>
          <w:rFonts w:ascii="Times New Roman" w:hAnsi="Times New Roman" w:cs="Times New Roman"/>
          <w:sz w:val="28"/>
          <w:szCs w:val="28"/>
        </w:rPr>
      </w:pPr>
      <w:r w:rsidRPr="0013171C">
        <w:rPr>
          <w:rFonts w:ascii="Times New Roman" w:hAnsi="Times New Roman" w:cs="Times New Roman"/>
          <w:sz w:val="28"/>
          <w:szCs w:val="28"/>
        </w:rPr>
        <w:t>При виборі ПЛК для автоматизації кожухотрубного теплообмінника враховувалися такі технічні критерії:</w:t>
      </w:r>
    </w:p>
    <w:p w14:paraId="43804CF8" w14:textId="4E145DC0" w:rsidR="00911594" w:rsidRPr="0013171C" w:rsidRDefault="00911594" w:rsidP="006658CF">
      <w:pPr>
        <w:ind w:firstLine="708"/>
        <w:jc w:val="both"/>
        <w:rPr>
          <w:rFonts w:ascii="Times New Roman" w:hAnsi="Times New Roman" w:cs="Times New Roman"/>
          <w:sz w:val="28"/>
          <w:szCs w:val="28"/>
        </w:rPr>
      </w:pPr>
      <w:r w:rsidRPr="0013171C">
        <w:rPr>
          <w:rFonts w:ascii="Times New Roman" w:hAnsi="Times New Roman" w:cs="Times New Roman"/>
          <w:sz w:val="28"/>
          <w:szCs w:val="28"/>
        </w:rPr>
        <w:t>На основі комплексного аналізу ринку промислової автоматизації, для реалізації КІСУ теплообмінника обрано сучасний високопродуктивний програмований логічний контролер серії Сіменс Сіматік Ес сім одна тисяча двісті (Siemens Simatic S7-1200), а саме процесорний модуль CPU 1214C DC/DC/DC.</w:t>
      </w:r>
    </w:p>
    <w:p w14:paraId="2C15A9FA" w14:textId="77777777" w:rsidR="00911594" w:rsidRPr="0013171C" w:rsidRDefault="00911594" w:rsidP="006658CF">
      <w:pPr>
        <w:ind w:firstLine="708"/>
        <w:jc w:val="both"/>
        <w:rPr>
          <w:rFonts w:ascii="Times New Roman" w:hAnsi="Times New Roman" w:cs="Times New Roman"/>
          <w:sz w:val="28"/>
          <w:szCs w:val="28"/>
        </w:rPr>
      </w:pPr>
      <w:r w:rsidRPr="0013171C">
        <w:rPr>
          <w:rFonts w:ascii="Times New Roman" w:hAnsi="Times New Roman" w:cs="Times New Roman"/>
          <w:sz w:val="28"/>
          <w:szCs w:val="28"/>
        </w:rPr>
        <w:t>Обраний процесорний модуль володіє інтегрованими дискретними входами та виходами, двома вбудованими аналоговими входами, а також інтегрованим комунікаційним інтерфейсом Профінет (Profinet), який використовує стандартний фізичний рівень Езернет (Ethernet) для високошвидкісного обміну даними зі швидкістю до ста мегабіт на секунду.</w:t>
      </w:r>
    </w:p>
    <w:p w14:paraId="0BB582ED" w14:textId="77777777" w:rsidR="00EC3F9C" w:rsidRPr="0013171C" w:rsidRDefault="00911594" w:rsidP="006658CF">
      <w:pPr>
        <w:ind w:firstLine="708"/>
        <w:jc w:val="both"/>
        <w:rPr>
          <w:rFonts w:ascii="Times New Roman" w:hAnsi="Times New Roman" w:cs="Times New Roman"/>
          <w:sz w:val="28"/>
          <w:szCs w:val="28"/>
        </w:rPr>
      </w:pPr>
      <w:r w:rsidRPr="0013171C">
        <w:rPr>
          <w:rFonts w:ascii="Times New Roman" w:hAnsi="Times New Roman" w:cs="Times New Roman"/>
          <w:sz w:val="28"/>
          <w:szCs w:val="28"/>
        </w:rPr>
        <w:t>Для підключення нашого промислового польового обладнання, що працює з аналоговими сигналами струмового типу чотири-двадцять міліампер, базову конфігурацію ПЛК розширено додатковими сигнальними модулями:</w:t>
      </w:r>
    </w:p>
    <w:p w14:paraId="5F1430F2" w14:textId="404FC993" w:rsidR="00EC3F9C" w:rsidRPr="0013171C" w:rsidRDefault="00911594" w:rsidP="006658CF">
      <w:pPr>
        <w:pStyle w:val="a7"/>
        <w:numPr>
          <w:ilvl w:val="0"/>
          <w:numId w:val="20"/>
        </w:numPr>
        <w:ind w:left="0" w:firstLine="426"/>
        <w:jc w:val="both"/>
        <w:rPr>
          <w:rFonts w:ascii="Times New Roman" w:hAnsi="Times New Roman" w:cs="Times New Roman"/>
          <w:sz w:val="28"/>
          <w:szCs w:val="28"/>
        </w:rPr>
      </w:pPr>
      <w:r w:rsidRPr="0013171C">
        <w:rPr>
          <w:rFonts w:ascii="Times New Roman" w:hAnsi="Times New Roman" w:cs="Times New Roman"/>
          <w:sz w:val="28"/>
          <w:szCs w:val="28"/>
        </w:rPr>
        <w:t xml:space="preserve">Модуль аналогового введення сигналів SM 1231 AI 4 x 13 bit. Цей модуль має чотири канали для підключення датчиків температури та витрати, здійснює </w:t>
      </w:r>
      <w:r w:rsidRPr="0013171C">
        <w:rPr>
          <w:rFonts w:ascii="Times New Roman" w:hAnsi="Times New Roman" w:cs="Times New Roman"/>
          <w:sz w:val="28"/>
          <w:szCs w:val="28"/>
        </w:rPr>
        <w:lastRenderedPageBreak/>
        <w:t>високоточне аналого-цифрове перетворення інформації з розрядністю тринадцять біт, що забезпечує високу дискретність зчитування параметрів.</w:t>
      </w:r>
    </w:p>
    <w:p w14:paraId="782990E6" w14:textId="7F9DCC66" w:rsidR="00911594" w:rsidRPr="0013171C" w:rsidRDefault="00911594" w:rsidP="006658CF">
      <w:pPr>
        <w:pStyle w:val="a7"/>
        <w:numPr>
          <w:ilvl w:val="0"/>
          <w:numId w:val="20"/>
        </w:numPr>
        <w:ind w:left="0" w:firstLine="426"/>
        <w:jc w:val="both"/>
        <w:rPr>
          <w:rFonts w:ascii="Times New Roman" w:hAnsi="Times New Roman" w:cs="Times New Roman"/>
          <w:sz w:val="28"/>
          <w:szCs w:val="28"/>
        </w:rPr>
      </w:pPr>
      <w:r w:rsidRPr="0013171C">
        <w:rPr>
          <w:rFonts w:ascii="Times New Roman" w:hAnsi="Times New Roman" w:cs="Times New Roman"/>
          <w:sz w:val="28"/>
          <w:szCs w:val="28"/>
        </w:rPr>
        <w:t>Модуль аналогового виведення сигналів SM 1232 AO 2 x 14 bit. Модуль призначений для видачі керуючого струмового сигналу на цифровий позиціонер регулюючого клапана. Він має два незалежні канали з розрядністю чотирнадцять біт, що гарантує плавність та високу точність руху штока робочої арматури.</w:t>
      </w:r>
    </w:p>
    <w:p w14:paraId="4449F401" w14:textId="77777777" w:rsidR="00EC3F9C" w:rsidRDefault="00EC3F9C" w:rsidP="005E29AB">
      <w:pPr>
        <w:ind w:firstLine="708"/>
        <w:jc w:val="both"/>
        <w:rPr>
          <w:rFonts w:ascii="Times New Roman" w:hAnsi="Times New Roman" w:cs="Times New Roman"/>
          <w:sz w:val="28"/>
          <w:szCs w:val="28"/>
          <w:lang w:val="ru-RU"/>
        </w:rPr>
      </w:pPr>
      <w:r w:rsidRPr="0013171C">
        <w:rPr>
          <w:rFonts w:ascii="Times New Roman" w:hAnsi="Times New Roman" w:cs="Times New Roman"/>
          <w:sz w:val="28"/>
          <w:szCs w:val="28"/>
        </w:rPr>
        <w:t>Програмне забезпечення ПЛК розробляється в єдиному інженерному середовищі ТІА Портал (TIA Portal) за допомогою стандартизованих мов програмування, таких як мова блокових діаграм (FBD) або мова структурованого тексту (SCL), що ідеально підходить для опису алгоритмів цифрової фільтрації та каскадного регулювання, розроблених у третьому розділі проекту.</w:t>
      </w:r>
    </w:p>
    <w:p w14:paraId="0072A29E" w14:textId="77777777" w:rsidR="0097678E" w:rsidRPr="0097678E" w:rsidRDefault="0097678E" w:rsidP="005E29AB">
      <w:pPr>
        <w:ind w:firstLine="708"/>
        <w:jc w:val="both"/>
        <w:rPr>
          <w:rFonts w:ascii="Times New Roman" w:hAnsi="Times New Roman" w:cs="Times New Roman"/>
          <w:sz w:val="28"/>
          <w:szCs w:val="28"/>
          <w:lang w:val="ru-RU"/>
        </w:rPr>
      </w:pPr>
    </w:p>
    <w:p w14:paraId="21967665" w14:textId="77777777" w:rsidR="002C0E68" w:rsidRDefault="002C0E68" w:rsidP="0097678E">
      <w:pPr>
        <w:ind w:firstLine="708"/>
        <w:jc w:val="both"/>
        <w:rPr>
          <w:rFonts w:ascii="Times New Roman" w:hAnsi="Times New Roman" w:cs="Times New Roman"/>
          <w:b/>
          <w:bCs/>
          <w:sz w:val="28"/>
          <w:szCs w:val="28"/>
          <w:lang w:val="ru-RU"/>
        </w:rPr>
      </w:pPr>
      <w:r w:rsidRPr="0013171C">
        <w:rPr>
          <w:rFonts w:ascii="Times New Roman" w:hAnsi="Times New Roman" w:cs="Times New Roman"/>
          <w:b/>
          <w:bCs/>
          <w:sz w:val="28"/>
          <w:szCs w:val="28"/>
        </w:rPr>
        <w:t>4.3. Проектування промислової мережі зв'язку та комунікаційної архітектури КІСУ</w:t>
      </w:r>
    </w:p>
    <w:p w14:paraId="393D3E28" w14:textId="77777777" w:rsidR="0097678E" w:rsidRPr="0097678E" w:rsidRDefault="0097678E" w:rsidP="0097678E">
      <w:pPr>
        <w:ind w:firstLine="708"/>
        <w:jc w:val="both"/>
        <w:rPr>
          <w:rFonts w:ascii="Times New Roman" w:hAnsi="Times New Roman" w:cs="Times New Roman"/>
          <w:sz w:val="28"/>
          <w:szCs w:val="28"/>
          <w:lang w:val="ru-RU"/>
        </w:rPr>
      </w:pPr>
    </w:p>
    <w:p w14:paraId="2448BF42" w14:textId="77777777" w:rsidR="002C0E68" w:rsidRPr="0013171C" w:rsidRDefault="002C0E68" w:rsidP="005E29AB">
      <w:pPr>
        <w:ind w:firstLine="708"/>
        <w:jc w:val="left"/>
        <w:rPr>
          <w:rFonts w:ascii="Times New Roman" w:hAnsi="Times New Roman" w:cs="Times New Roman"/>
          <w:sz w:val="28"/>
          <w:szCs w:val="28"/>
        </w:rPr>
      </w:pPr>
      <w:r w:rsidRPr="0013171C">
        <w:rPr>
          <w:rFonts w:ascii="Times New Roman" w:hAnsi="Times New Roman" w:cs="Times New Roman"/>
          <w:sz w:val="28"/>
          <w:szCs w:val="28"/>
        </w:rPr>
        <w:t>Надійне функціонування комп'ютерно-інтегрованої системи управління кожухотрубним теплообмінником потребує організації чіткої комунікаційної структури між усіма рівнями автоматизації. Промислова мережа зв'язку забезпечує швидкісний та завадостійкий обмін даними між польовим обладнанням, центральним процесорним модулем програмованого логічного контролера та автоматизованим робочим місцем (АРМ) оператора-технолога на верхньому рівні.</w:t>
      </w:r>
    </w:p>
    <w:p w14:paraId="15DE1428" w14:textId="77777777" w:rsidR="002C0E68" w:rsidRPr="0013171C" w:rsidRDefault="002C0E68" w:rsidP="005E29AB">
      <w:pPr>
        <w:ind w:firstLine="708"/>
        <w:jc w:val="left"/>
        <w:rPr>
          <w:rFonts w:ascii="Times New Roman" w:hAnsi="Times New Roman" w:cs="Times New Roman"/>
          <w:sz w:val="28"/>
          <w:szCs w:val="28"/>
        </w:rPr>
      </w:pPr>
      <w:r w:rsidRPr="0013171C">
        <w:rPr>
          <w:rFonts w:ascii="Times New Roman" w:hAnsi="Times New Roman" w:cs="Times New Roman"/>
          <w:sz w:val="28"/>
          <w:szCs w:val="28"/>
        </w:rPr>
        <w:t>У розроблюваній системі архітектура інформаційних потоків розділена на два основні комунікаційні рівні, кожен з яких використовує спеціалізовані промислові протоколи зв'язку:</w:t>
      </w:r>
    </w:p>
    <w:p w14:paraId="03B7F975" w14:textId="149A0DE5" w:rsidR="002C0E68" w:rsidRPr="0013171C" w:rsidRDefault="002C0E68" w:rsidP="005E29AB">
      <w:pPr>
        <w:ind w:firstLine="708"/>
        <w:jc w:val="left"/>
        <w:rPr>
          <w:rFonts w:ascii="Times New Roman" w:hAnsi="Times New Roman" w:cs="Times New Roman"/>
          <w:sz w:val="28"/>
          <w:szCs w:val="28"/>
        </w:rPr>
      </w:pPr>
      <w:r w:rsidRPr="0013171C">
        <w:rPr>
          <w:rFonts w:ascii="Times New Roman" w:hAnsi="Times New Roman" w:cs="Times New Roman"/>
          <w:sz w:val="28"/>
          <w:szCs w:val="28"/>
        </w:rPr>
        <w:lastRenderedPageBreak/>
        <w:t>По-перше, на рівні польових пристроїв (рівень взаємодії датчиків із ПЛК) зв'язок реалізовано за допомогою гібридного протоколу ХАРТ (HART).</w:t>
      </w:r>
    </w:p>
    <w:p w14:paraId="43E9B673" w14:textId="0EB15B59" w:rsidR="002C0E68" w:rsidRPr="0013171C" w:rsidRDefault="002C0E68" w:rsidP="005E29AB">
      <w:pPr>
        <w:ind w:firstLine="708"/>
        <w:jc w:val="left"/>
        <w:rPr>
          <w:rFonts w:ascii="Times New Roman" w:hAnsi="Times New Roman" w:cs="Times New Roman"/>
          <w:sz w:val="28"/>
          <w:szCs w:val="28"/>
        </w:rPr>
      </w:pPr>
      <w:r w:rsidRPr="0013171C">
        <w:rPr>
          <w:rFonts w:ascii="Times New Roman" w:hAnsi="Times New Roman" w:cs="Times New Roman"/>
          <w:sz w:val="28"/>
          <w:szCs w:val="28"/>
        </w:rPr>
        <w:t>По-друге, на рівні диспетчеризації (рівень взаємодії ПЛК та SCADA-системи) обмін даними організовано за допомогою високошвидкісної промислової мережі Профінет (Profinet). Фізичним рівнем для цієї мережі є стандартні кабелі типу «вита пара» п'ятої категорії із промисловими екранованими роз'ємами RJ45. Топологія мережі обрана за схемою «Зірка», де контролер та комп'ютер оператора підключаються до центрального промислового комутатора (світча) серії С Scalance.</w:t>
      </w:r>
    </w:p>
    <w:p w14:paraId="78093569" w14:textId="77777777" w:rsidR="002C0E68" w:rsidRDefault="002C0E68" w:rsidP="005E29AB">
      <w:pPr>
        <w:ind w:firstLine="708"/>
        <w:jc w:val="left"/>
        <w:rPr>
          <w:rFonts w:ascii="Times New Roman" w:hAnsi="Times New Roman" w:cs="Times New Roman"/>
          <w:sz w:val="28"/>
          <w:szCs w:val="28"/>
          <w:lang w:val="ru-RU"/>
        </w:rPr>
      </w:pPr>
      <w:r w:rsidRPr="0013171C">
        <w:rPr>
          <w:rFonts w:ascii="Times New Roman" w:hAnsi="Times New Roman" w:cs="Times New Roman"/>
          <w:sz w:val="28"/>
          <w:szCs w:val="28"/>
        </w:rPr>
        <w:t>Вибір протоколу Профінет зумовлений його високою пропускною здатністю, яка становить сто мегабіт за секунду, та використанням технології передачі даних у реальному часі. Це гарантує, що час затримки при передачі пакетів інформації з пам'яті контролера на екран оператора не перевищуватиме кількох мілісекунд. Мережа є повністю захищеною від промислових електромагнітних завад завдяки екрануванню кабельних трас та гальванічній ізоляції комунікаційних портів обладнання.</w:t>
      </w:r>
    </w:p>
    <w:p w14:paraId="2871A214" w14:textId="77777777" w:rsidR="0097678E" w:rsidRPr="0097678E" w:rsidRDefault="0097678E" w:rsidP="005E29AB">
      <w:pPr>
        <w:ind w:firstLine="708"/>
        <w:jc w:val="left"/>
        <w:rPr>
          <w:rFonts w:ascii="Times New Roman" w:hAnsi="Times New Roman" w:cs="Times New Roman"/>
          <w:sz w:val="28"/>
          <w:szCs w:val="28"/>
          <w:lang w:val="ru-RU"/>
        </w:rPr>
      </w:pPr>
    </w:p>
    <w:p w14:paraId="125FD850" w14:textId="77777777" w:rsidR="002C0E68" w:rsidRDefault="002C0E68" w:rsidP="0097678E">
      <w:pPr>
        <w:ind w:firstLine="708"/>
        <w:jc w:val="left"/>
        <w:rPr>
          <w:rFonts w:ascii="Times New Roman" w:hAnsi="Times New Roman" w:cs="Times New Roman"/>
          <w:b/>
          <w:bCs/>
          <w:sz w:val="28"/>
          <w:szCs w:val="28"/>
          <w:lang w:val="ru-RU"/>
        </w:rPr>
      </w:pPr>
      <w:r w:rsidRPr="0013171C">
        <w:rPr>
          <w:rFonts w:ascii="Times New Roman" w:hAnsi="Times New Roman" w:cs="Times New Roman"/>
          <w:b/>
          <w:bCs/>
          <w:sz w:val="28"/>
          <w:szCs w:val="28"/>
        </w:rPr>
        <w:t>4.4. Розробка верхнього рівня КІСУ та інтерфейсу оператора (SCADA-система)</w:t>
      </w:r>
    </w:p>
    <w:p w14:paraId="4D95E795" w14:textId="77777777" w:rsidR="0097678E" w:rsidRPr="0097678E" w:rsidRDefault="0097678E" w:rsidP="005E29AB">
      <w:pPr>
        <w:ind w:firstLine="0"/>
        <w:jc w:val="left"/>
        <w:rPr>
          <w:rFonts w:ascii="Times New Roman" w:hAnsi="Times New Roman" w:cs="Times New Roman"/>
          <w:sz w:val="28"/>
          <w:szCs w:val="28"/>
          <w:lang w:val="ru-RU"/>
        </w:rPr>
      </w:pPr>
    </w:p>
    <w:p w14:paraId="01FA37AE" w14:textId="77777777" w:rsidR="002C0E68" w:rsidRPr="0013171C" w:rsidRDefault="002C0E68" w:rsidP="005E29AB">
      <w:pPr>
        <w:ind w:firstLine="708"/>
        <w:jc w:val="left"/>
        <w:rPr>
          <w:rFonts w:ascii="Times New Roman" w:hAnsi="Times New Roman" w:cs="Times New Roman"/>
          <w:sz w:val="28"/>
          <w:szCs w:val="28"/>
        </w:rPr>
      </w:pPr>
      <w:r w:rsidRPr="0013171C">
        <w:rPr>
          <w:rFonts w:ascii="Times New Roman" w:hAnsi="Times New Roman" w:cs="Times New Roman"/>
          <w:sz w:val="28"/>
          <w:szCs w:val="28"/>
        </w:rPr>
        <w:t xml:space="preserve">Верхній рівень розроблюваної комп'ютерно-інтегрованої системи управління являє собою автоматизоване робоче місце (АРМ) оператора-технолога, реалізоване на базі персонального комп'ютера промислового виконання під керуванням спеціалізованого програмного забезпечення класу СКАДА (SCADA). Як інструментальну платформу для побудови інтерфейсу оператора обрано </w:t>
      </w:r>
      <w:r w:rsidRPr="0013171C">
        <w:rPr>
          <w:rFonts w:ascii="Times New Roman" w:hAnsi="Times New Roman" w:cs="Times New Roman"/>
          <w:sz w:val="28"/>
          <w:szCs w:val="28"/>
        </w:rPr>
        <w:lastRenderedPageBreak/>
        <w:t>середовище WinCC, яке повністю інтегроване в інженерний комплекс ТІА Портал і забезпечує прямий доступ до бази змінних та тегів промислового контролера.</w:t>
      </w:r>
    </w:p>
    <w:p w14:paraId="7736ADAE" w14:textId="77777777" w:rsidR="002C0E68" w:rsidRPr="0013171C" w:rsidRDefault="002C0E68" w:rsidP="0097678E">
      <w:pPr>
        <w:ind w:firstLine="708"/>
        <w:jc w:val="left"/>
        <w:rPr>
          <w:rFonts w:ascii="Times New Roman" w:hAnsi="Times New Roman" w:cs="Times New Roman"/>
          <w:sz w:val="28"/>
          <w:szCs w:val="28"/>
        </w:rPr>
      </w:pPr>
      <w:r w:rsidRPr="0013171C">
        <w:rPr>
          <w:rFonts w:ascii="Times New Roman" w:hAnsi="Times New Roman" w:cs="Times New Roman"/>
          <w:sz w:val="28"/>
          <w:szCs w:val="28"/>
        </w:rPr>
        <w:t>Головним елементом людино-машинного інтерфейсу є графічна мнемосхема технологічного процесу підігріву азото-водневої суміші. При проектуванні менмосхеми враховувалися сучасні ергономічні вимоги та стандарти, що мінімізують втомлюваність оператора протягом дванадцятигодинної робочої зміни. Фон схеми обрано в нейтральних сірих тонах, а яскраві кольори використовуються виключно для привернення уваги до аварійних чи позаштатних ситуацій.</w:t>
      </w:r>
    </w:p>
    <w:p w14:paraId="3101FCC5" w14:textId="77777777" w:rsidR="002C0E68" w:rsidRPr="0013171C" w:rsidRDefault="002C0E68" w:rsidP="0097678E">
      <w:pPr>
        <w:ind w:firstLine="708"/>
        <w:jc w:val="left"/>
        <w:rPr>
          <w:rFonts w:ascii="Times New Roman" w:hAnsi="Times New Roman" w:cs="Times New Roman"/>
          <w:sz w:val="28"/>
          <w:szCs w:val="28"/>
        </w:rPr>
      </w:pPr>
      <w:r w:rsidRPr="0013171C">
        <w:rPr>
          <w:rFonts w:ascii="Times New Roman" w:hAnsi="Times New Roman" w:cs="Times New Roman"/>
          <w:sz w:val="28"/>
          <w:szCs w:val="28"/>
        </w:rPr>
        <w:t>На екрані оператора графічно відображаються такі основні елементи технологічної схеми:</w:t>
      </w:r>
    </w:p>
    <w:p w14:paraId="51054AB6" w14:textId="77777777" w:rsidR="002C0E68" w:rsidRPr="0013171C" w:rsidRDefault="002C0E68" w:rsidP="0097678E">
      <w:pPr>
        <w:ind w:firstLine="708"/>
        <w:jc w:val="left"/>
        <w:rPr>
          <w:rFonts w:ascii="Times New Roman" w:hAnsi="Times New Roman" w:cs="Times New Roman"/>
          <w:sz w:val="28"/>
          <w:szCs w:val="28"/>
        </w:rPr>
      </w:pPr>
      <w:r w:rsidRPr="0013171C">
        <w:rPr>
          <w:rFonts w:ascii="Times New Roman" w:hAnsi="Times New Roman" w:cs="Times New Roman"/>
          <w:sz w:val="28"/>
          <w:szCs w:val="28"/>
        </w:rPr>
        <w:t>Кожухотрубний теплообмінний апарат із колірним позначенням напрямків руху потоків газів (холодна суміш, гарячий теплоносій, нагрітий цільовий продукт).</w:t>
      </w:r>
    </w:p>
    <w:p w14:paraId="4A47D076" w14:textId="77777777" w:rsidR="002C0E68" w:rsidRPr="0013171C" w:rsidRDefault="002C0E68" w:rsidP="0097678E">
      <w:pPr>
        <w:ind w:firstLine="708"/>
        <w:jc w:val="left"/>
        <w:rPr>
          <w:rFonts w:ascii="Times New Roman" w:hAnsi="Times New Roman" w:cs="Times New Roman"/>
          <w:sz w:val="28"/>
          <w:szCs w:val="28"/>
        </w:rPr>
      </w:pPr>
      <w:r w:rsidRPr="0013171C">
        <w:rPr>
          <w:rFonts w:ascii="Times New Roman" w:hAnsi="Times New Roman" w:cs="Times New Roman"/>
          <w:sz w:val="28"/>
          <w:szCs w:val="28"/>
        </w:rPr>
        <w:t>Регулюючий клапан на лінії гріючого газу з динамічною індикацією ступеня його відкриття у відсотках від нуля до ста.</w:t>
      </w:r>
    </w:p>
    <w:p w14:paraId="757DD2C6" w14:textId="77777777" w:rsidR="002C0E68" w:rsidRPr="0013171C" w:rsidRDefault="002C0E68" w:rsidP="0097678E">
      <w:pPr>
        <w:ind w:firstLine="708"/>
        <w:jc w:val="left"/>
        <w:rPr>
          <w:rFonts w:ascii="Times New Roman" w:hAnsi="Times New Roman" w:cs="Times New Roman"/>
          <w:sz w:val="28"/>
          <w:szCs w:val="28"/>
        </w:rPr>
      </w:pPr>
      <w:r w:rsidRPr="0013171C">
        <w:rPr>
          <w:rFonts w:ascii="Times New Roman" w:hAnsi="Times New Roman" w:cs="Times New Roman"/>
          <w:sz w:val="28"/>
          <w:szCs w:val="28"/>
        </w:rPr>
        <w:t>Цифрові індикатори поточних значень вимірювальних параметрів: вихідної температури суміші, початкової температури, витрати теплоносія та витрати суміші.</w:t>
      </w:r>
    </w:p>
    <w:p w14:paraId="38C6EB2C" w14:textId="7BCCA90A" w:rsidR="002C0E68" w:rsidRPr="0013171C" w:rsidRDefault="002C0E68" w:rsidP="005E29AB">
      <w:pPr>
        <w:ind w:firstLine="708"/>
        <w:jc w:val="left"/>
        <w:rPr>
          <w:rFonts w:ascii="Times New Roman" w:hAnsi="Times New Roman" w:cs="Times New Roman"/>
          <w:sz w:val="28"/>
          <w:szCs w:val="28"/>
        </w:rPr>
      </w:pPr>
      <w:r w:rsidRPr="0013171C">
        <w:rPr>
          <w:rFonts w:ascii="Times New Roman" w:hAnsi="Times New Roman" w:cs="Times New Roman"/>
          <w:sz w:val="28"/>
          <w:szCs w:val="28"/>
        </w:rPr>
        <w:t>Панель управління режимами роботи каскадної АСР (віртуальний перемикач «Ручний / Автомат» та поле для введення числового значення уставки температури).</w:t>
      </w:r>
    </w:p>
    <w:p w14:paraId="7383C867" w14:textId="77777777" w:rsidR="00915655" w:rsidRDefault="00915655" w:rsidP="005E29AB">
      <w:pPr>
        <w:ind w:firstLine="708"/>
        <w:jc w:val="left"/>
        <w:rPr>
          <w:rFonts w:ascii="Times New Roman" w:hAnsi="Times New Roman" w:cs="Times New Roman"/>
          <w:sz w:val="28"/>
          <w:szCs w:val="28"/>
          <w:lang w:val="ru-RU"/>
        </w:rPr>
      </w:pPr>
      <w:r w:rsidRPr="0013171C">
        <w:rPr>
          <w:rFonts w:ascii="Times New Roman" w:hAnsi="Times New Roman" w:cs="Times New Roman"/>
          <w:sz w:val="28"/>
          <w:szCs w:val="28"/>
        </w:rPr>
        <w:lastRenderedPageBreak/>
        <w:t>Крім статичних та динамічних зображень апаратури, у структурі SCADA-системи розроблено дві критично важливі функціональні підсистеми: підсистему аварійної сигналізації та підсистему трендів.</w:t>
      </w:r>
    </w:p>
    <w:p w14:paraId="22264E43" w14:textId="77777777" w:rsidR="0097678E" w:rsidRPr="0097678E" w:rsidRDefault="0097678E" w:rsidP="005E29AB">
      <w:pPr>
        <w:ind w:firstLine="708"/>
        <w:jc w:val="left"/>
        <w:rPr>
          <w:rFonts w:ascii="Times New Roman" w:hAnsi="Times New Roman" w:cs="Times New Roman"/>
          <w:sz w:val="28"/>
          <w:szCs w:val="28"/>
          <w:lang w:val="ru-RU"/>
        </w:rPr>
      </w:pPr>
    </w:p>
    <w:p w14:paraId="20F45340" w14:textId="77777777" w:rsidR="0097678E" w:rsidRDefault="00915655" w:rsidP="005E29AB">
      <w:pPr>
        <w:ind w:firstLine="708"/>
        <w:jc w:val="left"/>
        <w:rPr>
          <w:rFonts w:ascii="Times New Roman" w:hAnsi="Times New Roman" w:cs="Times New Roman"/>
          <w:sz w:val="28"/>
          <w:szCs w:val="28"/>
          <w:lang w:val="ru-RU"/>
        </w:rPr>
      </w:pPr>
      <w:r w:rsidRPr="0013171C">
        <w:rPr>
          <w:rFonts w:ascii="Times New Roman" w:hAnsi="Times New Roman" w:cs="Times New Roman"/>
          <w:b/>
          <w:bCs/>
          <w:sz w:val="28"/>
          <w:szCs w:val="28"/>
        </w:rPr>
        <w:t>Підсистема аварійної сигналізації та реєстрації подій (Аларми).</w:t>
      </w:r>
      <w:r w:rsidRPr="0013171C">
        <w:rPr>
          <w:rFonts w:ascii="Times New Roman" w:hAnsi="Times New Roman" w:cs="Times New Roman"/>
          <w:sz w:val="28"/>
          <w:szCs w:val="28"/>
        </w:rPr>
        <w:t xml:space="preserve"> </w:t>
      </w:r>
    </w:p>
    <w:p w14:paraId="4F46B166" w14:textId="77777777" w:rsidR="0097678E" w:rsidRPr="0097678E" w:rsidRDefault="0097678E" w:rsidP="005E29AB">
      <w:pPr>
        <w:ind w:firstLine="708"/>
        <w:jc w:val="left"/>
        <w:rPr>
          <w:rFonts w:ascii="Times New Roman" w:hAnsi="Times New Roman" w:cs="Times New Roman"/>
          <w:sz w:val="28"/>
          <w:szCs w:val="28"/>
          <w:lang w:val="ru-RU"/>
        </w:rPr>
      </w:pPr>
    </w:p>
    <w:p w14:paraId="21AC050A" w14:textId="329533E3" w:rsidR="00915655" w:rsidRPr="0013171C" w:rsidRDefault="00915655" w:rsidP="005E29AB">
      <w:pPr>
        <w:ind w:firstLine="708"/>
        <w:jc w:val="left"/>
        <w:rPr>
          <w:rFonts w:ascii="Times New Roman" w:hAnsi="Times New Roman" w:cs="Times New Roman"/>
          <w:sz w:val="28"/>
          <w:szCs w:val="28"/>
        </w:rPr>
      </w:pPr>
      <w:r w:rsidRPr="0013171C">
        <w:rPr>
          <w:rFonts w:ascii="Times New Roman" w:hAnsi="Times New Roman" w:cs="Times New Roman"/>
          <w:sz w:val="28"/>
          <w:szCs w:val="28"/>
        </w:rPr>
        <w:t>Цей модуль безперервно стежить за виходом технологічних параметрів за встановлені безпечні межі. Для головного параметра — вихідної температури азото-водневої суміші — в системі запрограмовано чотири рівні попереджувальних та аварійних уставок:</w:t>
      </w:r>
    </w:p>
    <w:p w14:paraId="5F4A2094" w14:textId="77777777" w:rsidR="00915655" w:rsidRPr="0013171C" w:rsidRDefault="00915655" w:rsidP="005E29AB">
      <w:pPr>
        <w:numPr>
          <w:ilvl w:val="0"/>
          <w:numId w:val="22"/>
        </w:numPr>
        <w:tabs>
          <w:tab w:val="clear" w:pos="720"/>
          <w:tab w:val="num" w:pos="426"/>
        </w:tabs>
        <w:ind w:left="0" w:firstLine="426"/>
        <w:jc w:val="left"/>
        <w:rPr>
          <w:rFonts w:ascii="Times New Roman" w:hAnsi="Times New Roman" w:cs="Times New Roman"/>
          <w:sz w:val="28"/>
          <w:szCs w:val="28"/>
        </w:rPr>
      </w:pPr>
      <w:r w:rsidRPr="0013171C">
        <w:rPr>
          <w:rFonts w:ascii="Times New Roman" w:hAnsi="Times New Roman" w:cs="Times New Roman"/>
          <w:sz w:val="28"/>
          <w:szCs w:val="28"/>
        </w:rPr>
        <w:t>«Попередження знизу» (при падінні температури до ста шістдесяти градусів Цельсія) — колір індикатора змінюється на жовтий, сигналізуючи про зниження ефективності нагріву.</w:t>
      </w:r>
    </w:p>
    <w:p w14:paraId="39D0C6B3" w14:textId="77777777" w:rsidR="00915655" w:rsidRPr="0013171C" w:rsidRDefault="00915655" w:rsidP="005E29AB">
      <w:pPr>
        <w:numPr>
          <w:ilvl w:val="0"/>
          <w:numId w:val="22"/>
        </w:numPr>
        <w:tabs>
          <w:tab w:val="clear" w:pos="720"/>
          <w:tab w:val="num" w:pos="426"/>
        </w:tabs>
        <w:ind w:left="0" w:firstLine="426"/>
        <w:jc w:val="left"/>
        <w:rPr>
          <w:rFonts w:ascii="Times New Roman" w:hAnsi="Times New Roman" w:cs="Times New Roman"/>
          <w:sz w:val="28"/>
          <w:szCs w:val="28"/>
        </w:rPr>
      </w:pPr>
      <w:r w:rsidRPr="0013171C">
        <w:rPr>
          <w:rFonts w:ascii="Times New Roman" w:hAnsi="Times New Roman" w:cs="Times New Roman"/>
          <w:sz w:val="28"/>
          <w:szCs w:val="28"/>
        </w:rPr>
        <w:t>«Попередження зверху» (при зростанні температури до ста дев'яноста градусів Цельсія) — жовта сигналізація, що попереджає про наближення до критичної межі.</w:t>
      </w:r>
    </w:p>
    <w:p w14:paraId="32C1DC0E" w14:textId="77777777" w:rsidR="00915655" w:rsidRPr="0013171C" w:rsidRDefault="00915655" w:rsidP="005E29AB">
      <w:pPr>
        <w:numPr>
          <w:ilvl w:val="0"/>
          <w:numId w:val="22"/>
        </w:numPr>
        <w:tabs>
          <w:tab w:val="clear" w:pos="720"/>
          <w:tab w:val="left" w:pos="426"/>
        </w:tabs>
        <w:ind w:left="0" w:firstLine="426"/>
        <w:jc w:val="left"/>
        <w:rPr>
          <w:rFonts w:ascii="Times New Roman" w:hAnsi="Times New Roman" w:cs="Times New Roman"/>
          <w:sz w:val="28"/>
          <w:szCs w:val="28"/>
        </w:rPr>
      </w:pPr>
      <w:r w:rsidRPr="0013171C">
        <w:rPr>
          <w:rFonts w:ascii="Times New Roman" w:hAnsi="Times New Roman" w:cs="Times New Roman"/>
          <w:sz w:val="28"/>
          <w:szCs w:val="28"/>
        </w:rPr>
        <w:t>«Аварія знизу» (при падінні до ста сорока градусів) — миготлива червона сигналізація та активація звукового зумера, виникає загроза порушення режиму в колоні синтезу.</w:t>
      </w:r>
    </w:p>
    <w:p w14:paraId="1E303D33" w14:textId="3FFEF320" w:rsidR="00915655" w:rsidRPr="0013171C" w:rsidRDefault="00915655" w:rsidP="005E29AB">
      <w:pPr>
        <w:numPr>
          <w:ilvl w:val="0"/>
          <w:numId w:val="22"/>
        </w:numPr>
        <w:tabs>
          <w:tab w:val="clear" w:pos="720"/>
          <w:tab w:val="num" w:pos="426"/>
        </w:tabs>
        <w:ind w:left="0" w:firstLine="426"/>
        <w:jc w:val="left"/>
        <w:rPr>
          <w:rFonts w:ascii="Times New Roman" w:hAnsi="Times New Roman" w:cs="Times New Roman"/>
          <w:sz w:val="28"/>
          <w:szCs w:val="28"/>
        </w:rPr>
      </w:pPr>
      <w:r w:rsidRPr="0013171C">
        <w:rPr>
          <w:rFonts w:ascii="Times New Roman" w:hAnsi="Times New Roman" w:cs="Times New Roman"/>
          <w:sz w:val="28"/>
          <w:szCs w:val="28"/>
        </w:rPr>
        <w:t>«Аварія зверху» (при зростанні до двохсот десяти градусів) — критична червона сигналізація, виникає небезпека термічного руйнування каталізатора.</w:t>
      </w:r>
    </w:p>
    <w:p w14:paraId="3BA89DC7" w14:textId="77777777" w:rsidR="00915655" w:rsidRDefault="00915655" w:rsidP="005E29AB">
      <w:pPr>
        <w:ind w:firstLine="708"/>
        <w:jc w:val="left"/>
        <w:rPr>
          <w:rFonts w:ascii="Times New Roman" w:hAnsi="Times New Roman" w:cs="Times New Roman"/>
          <w:sz w:val="28"/>
          <w:szCs w:val="28"/>
          <w:lang w:val="ru-RU"/>
        </w:rPr>
      </w:pPr>
      <w:r w:rsidRPr="0013171C">
        <w:rPr>
          <w:rFonts w:ascii="Times New Roman" w:hAnsi="Times New Roman" w:cs="Times New Roman"/>
          <w:sz w:val="28"/>
          <w:szCs w:val="28"/>
        </w:rPr>
        <w:t xml:space="preserve">Усі аварійні події автоматично записуються в історичний журнал подій із точним зазначенням часу виникнення (з точністю до мілісекунди) та часу </w:t>
      </w:r>
      <w:r w:rsidRPr="0013171C">
        <w:rPr>
          <w:rFonts w:ascii="Times New Roman" w:hAnsi="Times New Roman" w:cs="Times New Roman"/>
          <w:sz w:val="28"/>
          <w:szCs w:val="28"/>
        </w:rPr>
        <w:lastRenderedPageBreak/>
        <w:t>квитування (підтвердження) оператором, що дозволяє проводити детальний аналіз дій персоналу при розслідуванні позаштатних ситуацій.</w:t>
      </w:r>
    </w:p>
    <w:p w14:paraId="21CF1CC7" w14:textId="77777777" w:rsidR="0097678E" w:rsidRPr="0097678E" w:rsidRDefault="0097678E" w:rsidP="005E29AB">
      <w:pPr>
        <w:ind w:firstLine="708"/>
        <w:jc w:val="left"/>
        <w:rPr>
          <w:rFonts w:ascii="Times New Roman" w:hAnsi="Times New Roman" w:cs="Times New Roman"/>
          <w:sz w:val="28"/>
          <w:szCs w:val="28"/>
          <w:lang w:val="ru-RU"/>
        </w:rPr>
      </w:pPr>
    </w:p>
    <w:p w14:paraId="6F6AFD77" w14:textId="77777777" w:rsidR="0097678E" w:rsidRDefault="00915655" w:rsidP="005E29AB">
      <w:pPr>
        <w:ind w:firstLine="708"/>
        <w:jc w:val="left"/>
        <w:rPr>
          <w:rFonts w:ascii="Times New Roman" w:hAnsi="Times New Roman" w:cs="Times New Roman"/>
          <w:sz w:val="28"/>
          <w:szCs w:val="28"/>
          <w:lang w:val="ru-RU"/>
        </w:rPr>
      </w:pPr>
      <w:r w:rsidRPr="0013171C">
        <w:rPr>
          <w:rFonts w:ascii="Times New Roman" w:hAnsi="Times New Roman" w:cs="Times New Roman"/>
          <w:b/>
          <w:bCs/>
          <w:sz w:val="28"/>
          <w:szCs w:val="28"/>
        </w:rPr>
        <w:t>Підсистема ведення історичних трендів (Графіки).</w:t>
      </w:r>
      <w:r w:rsidRPr="0013171C">
        <w:rPr>
          <w:rFonts w:ascii="Times New Roman" w:hAnsi="Times New Roman" w:cs="Times New Roman"/>
          <w:sz w:val="28"/>
          <w:szCs w:val="28"/>
        </w:rPr>
        <w:t xml:space="preserve"> </w:t>
      </w:r>
    </w:p>
    <w:p w14:paraId="3FF2A586" w14:textId="77777777" w:rsidR="0097678E" w:rsidRDefault="0097678E" w:rsidP="005E29AB">
      <w:pPr>
        <w:ind w:firstLine="708"/>
        <w:jc w:val="left"/>
        <w:rPr>
          <w:rFonts w:ascii="Times New Roman" w:hAnsi="Times New Roman" w:cs="Times New Roman"/>
          <w:sz w:val="28"/>
          <w:szCs w:val="28"/>
          <w:lang w:val="ru-RU"/>
        </w:rPr>
      </w:pPr>
    </w:p>
    <w:p w14:paraId="4EB9A360" w14:textId="768AA541" w:rsidR="00915655" w:rsidRPr="0013171C" w:rsidRDefault="00915655" w:rsidP="005E29AB">
      <w:pPr>
        <w:ind w:firstLine="708"/>
        <w:jc w:val="left"/>
        <w:rPr>
          <w:rFonts w:ascii="Times New Roman" w:hAnsi="Times New Roman" w:cs="Times New Roman"/>
          <w:sz w:val="28"/>
          <w:szCs w:val="28"/>
        </w:rPr>
      </w:pPr>
      <w:r w:rsidRPr="0013171C">
        <w:rPr>
          <w:rFonts w:ascii="Times New Roman" w:hAnsi="Times New Roman" w:cs="Times New Roman"/>
          <w:sz w:val="28"/>
          <w:szCs w:val="28"/>
        </w:rPr>
        <w:t>Цей модуль призначений для архівації та візуалізації зміни технологічних параметрів у часі. Дані з контролера надходять до бази даних SCADA-системи та відображаються на спеціальних графікових панелях. Оператор має можливість переглядати перехідні процеси як у реальному часі, так і піднімати архівні записи за будь-який минулий день чи місяць експлуатації установки. Це дозволяє оцінити стабільність роботи каскадної системи регулювання, аналізувати роботу обладнання та прогнозувати необхідність проведення планового технічного обслуговування теплообмінника.</w:t>
      </w:r>
    </w:p>
    <w:p w14:paraId="601D9237" w14:textId="77777777" w:rsidR="005E29AB" w:rsidRPr="0013171C" w:rsidRDefault="005E29AB" w:rsidP="005E29AB">
      <w:pPr>
        <w:ind w:firstLine="708"/>
        <w:jc w:val="left"/>
        <w:rPr>
          <w:rFonts w:ascii="Times New Roman" w:hAnsi="Times New Roman" w:cs="Times New Roman"/>
          <w:sz w:val="28"/>
          <w:szCs w:val="28"/>
        </w:rPr>
      </w:pPr>
    </w:p>
    <w:p w14:paraId="757FAE4B" w14:textId="77777777" w:rsidR="005E29AB" w:rsidRPr="0013171C" w:rsidRDefault="004D3024" w:rsidP="005E29AB">
      <w:pPr>
        <w:ind w:firstLine="0"/>
        <w:rPr>
          <w:rFonts w:ascii="Times New Roman" w:hAnsi="Times New Roman" w:cs="Times New Roman"/>
          <w:b/>
          <w:bCs/>
          <w:sz w:val="28"/>
          <w:szCs w:val="28"/>
        </w:rPr>
      </w:pPr>
      <w:r w:rsidRPr="0013171C">
        <w:rPr>
          <w:rFonts w:ascii="Times New Roman" w:hAnsi="Times New Roman" w:cs="Times New Roman"/>
          <w:i/>
          <w:iCs/>
          <w:noProof/>
          <w:sz w:val="28"/>
          <w:szCs w:val="28"/>
        </w:rPr>
        <w:lastRenderedPageBreak/>
        <w:drawing>
          <wp:inline distT="0" distB="0" distL="0" distR="0" wp14:anchorId="16E0DA9B" wp14:editId="7A4069D4">
            <wp:extent cx="6152515" cy="3497580"/>
            <wp:effectExtent l="0" t="0" r="635" b="7620"/>
            <wp:docPr id="1525220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22051" name=""/>
                    <pic:cNvPicPr/>
                  </pic:nvPicPr>
                  <pic:blipFill>
                    <a:blip r:embed="rId21"/>
                    <a:stretch>
                      <a:fillRect/>
                    </a:stretch>
                  </pic:blipFill>
                  <pic:spPr>
                    <a:xfrm>
                      <a:off x="0" y="0"/>
                      <a:ext cx="6152515" cy="3497580"/>
                    </a:xfrm>
                    <a:prstGeom prst="rect">
                      <a:avLst/>
                    </a:prstGeom>
                  </pic:spPr>
                </pic:pic>
              </a:graphicData>
            </a:graphic>
          </wp:inline>
        </w:drawing>
      </w:r>
    </w:p>
    <w:p w14:paraId="587FE27F" w14:textId="19034D9D" w:rsidR="004B5C90" w:rsidRPr="0097678E" w:rsidRDefault="006562D2" w:rsidP="0097678E">
      <w:pPr>
        <w:ind w:firstLine="708"/>
        <w:jc w:val="both"/>
        <w:rPr>
          <w:rFonts w:ascii="Times New Roman" w:hAnsi="Times New Roman" w:cs="Times New Roman"/>
          <w:sz w:val="28"/>
          <w:szCs w:val="28"/>
        </w:rPr>
      </w:pPr>
      <w:r w:rsidRPr="0097678E">
        <w:rPr>
          <w:rFonts w:ascii="Times New Roman" w:hAnsi="Times New Roman" w:cs="Times New Roman"/>
          <w:sz w:val="28"/>
          <w:szCs w:val="28"/>
        </w:rPr>
        <w:t>Рис</w:t>
      </w:r>
      <w:r w:rsidR="0097678E" w:rsidRPr="0097678E">
        <w:rPr>
          <w:rFonts w:ascii="Times New Roman" w:hAnsi="Times New Roman" w:cs="Times New Roman"/>
          <w:sz w:val="28"/>
          <w:szCs w:val="28"/>
        </w:rPr>
        <w:t>унок</w:t>
      </w:r>
      <w:r w:rsidRPr="0097678E">
        <w:rPr>
          <w:rFonts w:ascii="Times New Roman" w:hAnsi="Times New Roman" w:cs="Times New Roman"/>
          <w:sz w:val="28"/>
          <w:szCs w:val="28"/>
        </w:rPr>
        <w:t xml:space="preserve"> 4.2</w:t>
      </w:r>
      <w:r w:rsidR="0097678E" w:rsidRPr="0097678E">
        <w:rPr>
          <w:rFonts w:ascii="Times New Roman" w:hAnsi="Times New Roman" w:cs="Times New Roman"/>
          <w:sz w:val="28"/>
          <w:szCs w:val="28"/>
        </w:rPr>
        <w:t xml:space="preserve"> </w:t>
      </w:r>
      <w:r w:rsidR="0097678E">
        <w:rPr>
          <w:rFonts w:ascii="Times New Roman" w:hAnsi="Times New Roman" w:cs="Times New Roman"/>
          <w:sz w:val="28"/>
          <w:szCs w:val="28"/>
        </w:rPr>
        <w:t>‒</w:t>
      </w:r>
      <w:r w:rsidRPr="0097678E">
        <w:rPr>
          <w:rFonts w:ascii="Times New Roman" w:hAnsi="Times New Roman" w:cs="Times New Roman"/>
          <w:sz w:val="28"/>
          <w:szCs w:val="28"/>
        </w:rPr>
        <w:t xml:space="preserve"> Графічний інтерфейс (мнемосхема) SCADA-системи управління теплообмінником)</w:t>
      </w:r>
    </w:p>
    <w:p w14:paraId="06E377DF" w14:textId="77777777" w:rsidR="005E29AB" w:rsidRPr="0013171C" w:rsidRDefault="005E29AB" w:rsidP="005E29AB">
      <w:pPr>
        <w:ind w:firstLine="0"/>
        <w:rPr>
          <w:rFonts w:ascii="Times New Roman" w:hAnsi="Times New Roman" w:cs="Times New Roman"/>
          <w:sz w:val="28"/>
          <w:szCs w:val="28"/>
        </w:rPr>
      </w:pPr>
    </w:p>
    <w:p w14:paraId="4EB849DC" w14:textId="77777777" w:rsidR="00C84971" w:rsidRDefault="00C84971" w:rsidP="0097678E">
      <w:pPr>
        <w:ind w:firstLine="708"/>
        <w:jc w:val="left"/>
        <w:rPr>
          <w:rFonts w:ascii="Times New Roman" w:hAnsi="Times New Roman" w:cs="Times New Roman"/>
          <w:b/>
          <w:bCs/>
          <w:sz w:val="28"/>
          <w:szCs w:val="28"/>
          <w:lang w:val="ru-RU"/>
        </w:rPr>
      </w:pPr>
      <w:r w:rsidRPr="0013171C">
        <w:rPr>
          <w:rFonts w:ascii="Times New Roman" w:hAnsi="Times New Roman" w:cs="Times New Roman"/>
          <w:b/>
          <w:bCs/>
          <w:sz w:val="28"/>
          <w:szCs w:val="28"/>
        </w:rPr>
        <w:t>4.5. Забезпечення надійності, безперебійного живлення та апаратного резервування КІСУ</w:t>
      </w:r>
    </w:p>
    <w:p w14:paraId="62EDA55E" w14:textId="77777777" w:rsidR="0097678E" w:rsidRPr="0097678E" w:rsidRDefault="0097678E" w:rsidP="0097678E">
      <w:pPr>
        <w:ind w:firstLine="708"/>
        <w:jc w:val="left"/>
        <w:rPr>
          <w:rFonts w:ascii="Times New Roman" w:hAnsi="Times New Roman" w:cs="Times New Roman"/>
          <w:sz w:val="28"/>
          <w:szCs w:val="28"/>
          <w:lang w:val="ru-RU"/>
        </w:rPr>
      </w:pPr>
    </w:p>
    <w:p w14:paraId="0EF660E1" w14:textId="77777777" w:rsidR="00C84971" w:rsidRPr="0013171C" w:rsidRDefault="00C84971" w:rsidP="005E29AB">
      <w:pPr>
        <w:ind w:firstLine="708"/>
        <w:jc w:val="left"/>
        <w:rPr>
          <w:rFonts w:ascii="Times New Roman" w:hAnsi="Times New Roman" w:cs="Times New Roman"/>
          <w:sz w:val="28"/>
          <w:szCs w:val="28"/>
        </w:rPr>
      </w:pPr>
      <w:r w:rsidRPr="0013171C">
        <w:rPr>
          <w:rFonts w:ascii="Times New Roman" w:hAnsi="Times New Roman" w:cs="Times New Roman"/>
          <w:sz w:val="28"/>
          <w:szCs w:val="28"/>
        </w:rPr>
        <w:t xml:space="preserve">Безперервність та стабільність функціонування комп'ютерно-інтегрованої системи управління кожухотрубним теплообмінником є критично важливою умовою для забезпечення загальної безпеки цеху виробництва аміаку. Оскільки технологічний процес протікає при екстремальних значеннях тиску (тридцять мегапаскалей), раптова зупинка контролера або короткочасне зникнення напруги живлення автоматики може призвести до миттєвого розбалансування теплових потоків, теплового удару в апараті та аварійної зупинки суміжних відділень </w:t>
      </w:r>
      <w:r w:rsidRPr="0013171C">
        <w:rPr>
          <w:rFonts w:ascii="Times New Roman" w:hAnsi="Times New Roman" w:cs="Times New Roman"/>
          <w:sz w:val="28"/>
          <w:szCs w:val="28"/>
        </w:rPr>
        <w:lastRenderedPageBreak/>
        <w:t>хімічного комплексу. У зв'язку з цим у даному проекті розроблено комплекс технічних рішень, спрямованих на забезпечення максимальної відмовостійкості та апаратного резервування системи управління.</w:t>
      </w:r>
    </w:p>
    <w:p w14:paraId="1CEF570E" w14:textId="77777777" w:rsidR="00C84971" w:rsidRPr="0013171C" w:rsidRDefault="00C84971" w:rsidP="005E29AB">
      <w:pPr>
        <w:ind w:firstLine="708"/>
        <w:jc w:val="left"/>
        <w:rPr>
          <w:rFonts w:ascii="Times New Roman" w:hAnsi="Times New Roman" w:cs="Times New Roman"/>
          <w:sz w:val="28"/>
          <w:szCs w:val="28"/>
        </w:rPr>
      </w:pPr>
      <w:r w:rsidRPr="0013171C">
        <w:rPr>
          <w:rFonts w:ascii="Times New Roman" w:hAnsi="Times New Roman" w:cs="Times New Roman"/>
          <w:sz w:val="28"/>
          <w:szCs w:val="28"/>
        </w:rPr>
        <w:t>Першим етапом забезпечення надійності є побудова системи безперебійного та завадостійкого електроживлення для всіх елементів КІСУ. Первинне живлення автоматики здійснюється від загальноцехової трифазної мережі змінного струму з номінальною напругою триста вісімдесят вольт. Для захисту від промислових завад, стрибків напруги та високочастотних імпульсів, які неминуче виникають при пуску потужних компресорів та насосів, живлення КІСУ організовано через спеціалізований трифазний ізолюючий трансформатор із заземленим екраном.</w:t>
      </w:r>
    </w:p>
    <w:p w14:paraId="24EB7A39" w14:textId="1CD63A87" w:rsidR="00C84971" w:rsidRPr="0013171C" w:rsidRDefault="00C84971" w:rsidP="005E29AB">
      <w:pPr>
        <w:ind w:firstLine="708"/>
        <w:jc w:val="left"/>
        <w:rPr>
          <w:rFonts w:ascii="Times New Roman" w:hAnsi="Times New Roman" w:cs="Times New Roman"/>
          <w:sz w:val="28"/>
          <w:szCs w:val="28"/>
        </w:rPr>
      </w:pPr>
      <w:r w:rsidRPr="0013171C">
        <w:rPr>
          <w:rFonts w:ascii="Times New Roman" w:hAnsi="Times New Roman" w:cs="Times New Roman"/>
          <w:sz w:val="28"/>
          <w:szCs w:val="28"/>
        </w:rPr>
        <w:t>Ємність акумуляторного блоку розрахована таким чином, щоб при повному зникненні зовнішнього електропостачання система автоматизації могла автономно функціонувати протягом щонайменше сорока п'яти хвилин. Цього часу цілком достатньо для того, щоб черговий персонал цеху зміг провести планову безпечну зупинку теплообмінника та перевести технологічний комплекс в аварійний безнапірний стан.</w:t>
      </w:r>
    </w:p>
    <w:p w14:paraId="78BC90C7" w14:textId="77777777" w:rsidR="00C84971" w:rsidRPr="0013171C" w:rsidRDefault="00C84971" w:rsidP="005E29AB">
      <w:pPr>
        <w:ind w:firstLine="708"/>
        <w:jc w:val="left"/>
        <w:rPr>
          <w:rFonts w:ascii="Times New Roman" w:hAnsi="Times New Roman" w:cs="Times New Roman"/>
          <w:sz w:val="28"/>
          <w:szCs w:val="28"/>
        </w:rPr>
      </w:pPr>
      <w:r w:rsidRPr="0013171C">
        <w:rPr>
          <w:rFonts w:ascii="Times New Roman" w:hAnsi="Times New Roman" w:cs="Times New Roman"/>
          <w:sz w:val="28"/>
          <w:szCs w:val="28"/>
        </w:rPr>
        <w:t xml:space="preserve">Для безпосереднього живлення процесорного модуля ПЛК, сигнальних модулів введення-виведення та польових датчиків використовуються імпульсні блоки живлення, які знижують напругу до безпечного рівня двадцять чотири вольти постійного струму. З метою підвищення надійності у проекті реалізовано схему резервування блоків живлення за принципом «один плюс один». Два ідентичні промислові блоки живлення серії Сіменс Ситоп (Siemens Sitop) підключаються паралельно через спеціальний діодний модуль резервування. Якщо один із блоків живлення виходить з ладу через внутрішню поломку або коротке замикання, другий блок миттєво і безударно бере на себе сто відсотків навантаження. </w:t>
      </w:r>
      <w:r w:rsidRPr="0013171C">
        <w:rPr>
          <w:rFonts w:ascii="Times New Roman" w:hAnsi="Times New Roman" w:cs="Times New Roman"/>
          <w:sz w:val="28"/>
          <w:szCs w:val="28"/>
        </w:rPr>
        <w:lastRenderedPageBreak/>
        <w:t>При цьому модуль резервування негайно замикає сухий контакт сигналізації, відправляючи на екран SCADA-системи повідомлення про необхідність заміни несправного блоку без зупинки технологічного процесу.</w:t>
      </w:r>
    </w:p>
    <w:p w14:paraId="750B2BB5" w14:textId="77777777" w:rsidR="00C84971" w:rsidRPr="0013171C" w:rsidRDefault="00C84971" w:rsidP="005E29AB">
      <w:pPr>
        <w:ind w:firstLine="708"/>
        <w:jc w:val="left"/>
        <w:rPr>
          <w:rFonts w:ascii="Times New Roman" w:hAnsi="Times New Roman" w:cs="Times New Roman"/>
          <w:sz w:val="28"/>
          <w:szCs w:val="28"/>
        </w:rPr>
      </w:pPr>
      <w:r w:rsidRPr="0013171C">
        <w:rPr>
          <w:rFonts w:ascii="Times New Roman" w:hAnsi="Times New Roman" w:cs="Times New Roman"/>
          <w:sz w:val="28"/>
          <w:szCs w:val="28"/>
        </w:rPr>
        <w:t>На рівні обчислювального ядра системи (ПЛК) у даному проекті обґрунтовано необхідність застосування методу гарячого резервування центральних процесорних модулів для критично важливих контурів логічного захисту. Архітектура автоматизації передбачає встановлення дубльованої системи, де паралельно функціонують два процесорні модулі — основний та резервний. Обидва процесори підключені до єдиної шини розширення та одночасно виконують одну й ту саму технологічну програму, синхронізуючи свої внутрішні дані та стан тегів через виділений високошвидкісний волоконно-оптичний канал зв'язку.</w:t>
      </w:r>
    </w:p>
    <w:p w14:paraId="4898C40D" w14:textId="77777777" w:rsidR="00C84971" w:rsidRDefault="00C84971" w:rsidP="005E29AB">
      <w:pPr>
        <w:ind w:firstLine="0"/>
        <w:jc w:val="left"/>
        <w:rPr>
          <w:rFonts w:ascii="Times New Roman" w:hAnsi="Times New Roman" w:cs="Times New Roman"/>
          <w:sz w:val="28"/>
          <w:szCs w:val="28"/>
          <w:lang w:val="ru-RU"/>
        </w:rPr>
      </w:pPr>
      <w:r w:rsidRPr="0013171C">
        <w:rPr>
          <w:rFonts w:ascii="Times New Roman" w:hAnsi="Times New Roman" w:cs="Times New Roman"/>
          <w:sz w:val="28"/>
          <w:szCs w:val="28"/>
        </w:rPr>
        <w:t>У кожен момент часу керування виконавчими механізмами здійснює основний процесор. Якщо внутрішня система самодіагностики фіксує апаратну помилку центрального процесора (наприклад, збій оперативної пам'яті, перегрів кристала або зависання тактового генератора), право керування об'єктом автоматично і безперервно протягом кількох мілісекунд передається резервному процесору. Цей перехід є абсолютно непомітним для технологічного процесу і не викликає жодних зсувів штока регулюючого клапана, що гарантує максимальну живучість КІСУ.</w:t>
      </w:r>
    </w:p>
    <w:p w14:paraId="2E2AB817" w14:textId="77777777" w:rsidR="0097678E" w:rsidRPr="0097678E" w:rsidRDefault="0097678E" w:rsidP="005E29AB">
      <w:pPr>
        <w:ind w:firstLine="0"/>
        <w:jc w:val="left"/>
        <w:rPr>
          <w:rFonts w:ascii="Times New Roman" w:hAnsi="Times New Roman" w:cs="Times New Roman"/>
          <w:sz w:val="28"/>
          <w:szCs w:val="28"/>
          <w:lang w:val="ru-RU"/>
        </w:rPr>
      </w:pPr>
    </w:p>
    <w:p w14:paraId="6E74B0E0" w14:textId="77777777" w:rsidR="002367B5" w:rsidRDefault="002367B5" w:rsidP="0097678E">
      <w:pPr>
        <w:ind w:firstLine="708"/>
        <w:jc w:val="left"/>
        <w:rPr>
          <w:rFonts w:ascii="Times New Roman" w:hAnsi="Times New Roman" w:cs="Times New Roman"/>
          <w:b/>
          <w:bCs/>
          <w:sz w:val="28"/>
          <w:szCs w:val="28"/>
          <w:lang w:val="ru-RU"/>
        </w:rPr>
      </w:pPr>
      <w:r w:rsidRPr="0013171C">
        <w:rPr>
          <w:rFonts w:ascii="Times New Roman" w:hAnsi="Times New Roman" w:cs="Times New Roman"/>
          <w:b/>
          <w:bCs/>
          <w:sz w:val="28"/>
          <w:szCs w:val="28"/>
        </w:rPr>
        <w:t>4.6. Розробка підсистеми протиаварійного логічного захисту, блокувань та сигналізації (ПАЗ)</w:t>
      </w:r>
    </w:p>
    <w:p w14:paraId="6D2BBE04" w14:textId="77777777" w:rsidR="0097678E" w:rsidRPr="0097678E" w:rsidRDefault="0097678E" w:rsidP="005E29AB">
      <w:pPr>
        <w:ind w:firstLine="0"/>
        <w:jc w:val="left"/>
        <w:rPr>
          <w:rFonts w:ascii="Times New Roman" w:hAnsi="Times New Roman" w:cs="Times New Roman"/>
          <w:sz w:val="28"/>
          <w:szCs w:val="28"/>
          <w:lang w:val="ru-RU"/>
        </w:rPr>
      </w:pPr>
    </w:p>
    <w:p w14:paraId="0DB2833B" w14:textId="77777777" w:rsidR="002367B5" w:rsidRPr="0013171C" w:rsidRDefault="002367B5" w:rsidP="0097678E">
      <w:pPr>
        <w:ind w:firstLine="708"/>
        <w:jc w:val="both"/>
        <w:rPr>
          <w:rFonts w:ascii="Times New Roman" w:hAnsi="Times New Roman" w:cs="Times New Roman"/>
          <w:sz w:val="28"/>
          <w:szCs w:val="28"/>
        </w:rPr>
      </w:pPr>
      <w:r w:rsidRPr="0013171C">
        <w:rPr>
          <w:rFonts w:ascii="Times New Roman" w:hAnsi="Times New Roman" w:cs="Times New Roman"/>
          <w:sz w:val="28"/>
          <w:szCs w:val="28"/>
        </w:rPr>
        <w:t xml:space="preserve">Кожухотрубний теплообмінник нагріву азото-водневої суміші функціонує у складі єдиного агрегату синтезу аміаку, який відноситься до об'єктів вищої </w:t>
      </w:r>
      <w:r w:rsidRPr="0013171C">
        <w:rPr>
          <w:rFonts w:ascii="Times New Roman" w:hAnsi="Times New Roman" w:cs="Times New Roman"/>
          <w:sz w:val="28"/>
          <w:szCs w:val="28"/>
        </w:rPr>
        <w:lastRenderedPageBreak/>
        <w:t>категорії хімічної небезпеки. Тому, окрім каскадної системи автоматичного регулювання, яка підтримує номінальний тепловий режим у нормальних умовах, до складу КІСУ обов'язково входить автономна підсистема протиаварійного захисту (ПАЗ). Головною функцією підсистеми ПАЗ є безперервний моніторинг параметрів безпеки, автоматичне запобігання розвитку аварійних ситуацій та переведення установки у безпечний стан при виникненні критичних відхилень.</w:t>
      </w:r>
    </w:p>
    <w:p w14:paraId="0DAEE25A" w14:textId="77777777" w:rsidR="00EB3F62" w:rsidRPr="0013171C" w:rsidRDefault="002367B5" w:rsidP="0097678E">
      <w:pPr>
        <w:ind w:firstLine="708"/>
        <w:jc w:val="both"/>
        <w:rPr>
          <w:rFonts w:ascii="Times New Roman" w:hAnsi="Times New Roman" w:cs="Times New Roman"/>
          <w:sz w:val="28"/>
          <w:szCs w:val="28"/>
        </w:rPr>
      </w:pPr>
      <w:r w:rsidRPr="0013171C">
        <w:rPr>
          <w:rFonts w:ascii="Times New Roman" w:hAnsi="Times New Roman" w:cs="Times New Roman"/>
          <w:sz w:val="28"/>
          <w:szCs w:val="28"/>
        </w:rPr>
        <w:t>Програмно підсистема ПАЗ реалізується у контролері у вигляді окремого пріоритетного циклічного блоку, який виконується незалежно від основної програми регулювання та має вищий пріоритет обробки. Логіка захисту базується на жорстких бінарних залежностях і реалізує наступні основні технологічні блокування:</w:t>
      </w:r>
    </w:p>
    <w:p w14:paraId="4E0815A7" w14:textId="77777777" w:rsidR="00703D63" w:rsidRPr="0013171C" w:rsidRDefault="002367B5" w:rsidP="0097678E">
      <w:pPr>
        <w:ind w:firstLine="708"/>
        <w:jc w:val="both"/>
        <w:rPr>
          <w:rFonts w:ascii="Times New Roman" w:hAnsi="Times New Roman" w:cs="Times New Roman"/>
          <w:sz w:val="28"/>
          <w:szCs w:val="28"/>
        </w:rPr>
      </w:pPr>
      <w:r w:rsidRPr="0013171C">
        <w:rPr>
          <w:rFonts w:ascii="Times New Roman" w:hAnsi="Times New Roman" w:cs="Times New Roman"/>
          <w:sz w:val="28"/>
          <w:szCs w:val="28"/>
        </w:rPr>
        <w:t>Захист від аварійного перегріву суміші. Якщо датчик вихідної температури азото-водневої суміші фіксує досягнення критичної позначки у двісті десять градусів Цельсія (уставка «Аварія зверху»), підсистема ПАЗ миттєво блокує вихідний сигнал регулятора температури. На виконавчий механізм пневмоприводу подається примусова команда на повне закриття клапана гріючого газу. Оскільки клапан обрано типу «нормально закритий», зняття керуючого напруження призводить до його швидкого закриття під дією вбудованої пружини, що повністю припиняє подачу тепла в апарат.</w:t>
      </w:r>
    </w:p>
    <w:p w14:paraId="59F3DF60" w14:textId="77777777" w:rsidR="00703D63" w:rsidRPr="0013171C" w:rsidRDefault="002367B5" w:rsidP="0097678E">
      <w:pPr>
        <w:ind w:firstLine="708"/>
        <w:jc w:val="both"/>
        <w:rPr>
          <w:rFonts w:ascii="Times New Roman" w:hAnsi="Times New Roman" w:cs="Times New Roman"/>
          <w:sz w:val="28"/>
          <w:szCs w:val="28"/>
        </w:rPr>
      </w:pPr>
      <w:r w:rsidRPr="0013171C">
        <w:rPr>
          <w:rFonts w:ascii="Times New Roman" w:hAnsi="Times New Roman" w:cs="Times New Roman"/>
          <w:sz w:val="28"/>
          <w:szCs w:val="28"/>
        </w:rPr>
        <w:t xml:space="preserve">Захист від припинення подачі холодної суміші. Якщо через поломку компресора або перекриття вхідної магістралі витрата азото-водневої суміші через теплообмінник падає нижче десяти відсотків від номінального значення, виникає смертельна небезпека для апарата. За відсутності циркуляції холодного газу масивний трубний пучок миттєво розжариться до температури гріючого газу (понад триста п'ятдесят градусів), що викличе незворотні деформації металу та </w:t>
      </w:r>
      <w:r w:rsidRPr="0013171C">
        <w:rPr>
          <w:rFonts w:ascii="Times New Roman" w:hAnsi="Times New Roman" w:cs="Times New Roman"/>
          <w:sz w:val="28"/>
          <w:szCs w:val="28"/>
        </w:rPr>
        <w:lastRenderedPageBreak/>
        <w:t>розгерметизацію фланцевих з'єднань. Логіка ПАЗ при фіксації падіння витрати суміші автоматично відсікає подачу гріючого газу протягом однієї секунди.</w:t>
      </w:r>
    </w:p>
    <w:p w14:paraId="12D176ED" w14:textId="302A1852" w:rsidR="002367B5" w:rsidRPr="0013171C" w:rsidRDefault="002367B5" w:rsidP="0097678E">
      <w:pPr>
        <w:ind w:firstLine="708"/>
        <w:jc w:val="both"/>
        <w:rPr>
          <w:rFonts w:ascii="Times New Roman" w:hAnsi="Times New Roman" w:cs="Times New Roman"/>
          <w:sz w:val="28"/>
          <w:szCs w:val="28"/>
        </w:rPr>
      </w:pPr>
      <w:r w:rsidRPr="0013171C">
        <w:rPr>
          <w:rFonts w:ascii="Times New Roman" w:hAnsi="Times New Roman" w:cs="Times New Roman"/>
          <w:sz w:val="28"/>
          <w:szCs w:val="28"/>
        </w:rPr>
        <w:t>Захист від розгерметизації та витоку водню. На вхід контролера подаються сигнали від цехових газоаналізаторів, встановлених по периметру установки. При виявленні загазованості приміщення за воднем вище встановленого першого порогу активується примусова аварійна вентиляція. При досягненні другого порогу загазованості система ПАЗ повністю ізолює теплообмінник шляхом закриття відсічних клапанів як на лінії газу, так і на лінії теплоносія.</w:t>
      </w:r>
    </w:p>
    <w:p w14:paraId="09B0F802" w14:textId="77777777" w:rsidR="00E26E99" w:rsidRPr="001D670F" w:rsidRDefault="00E26E99" w:rsidP="0097678E">
      <w:pPr>
        <w:ind w:firstLine="708"/>
        <w:jc w:val="both"/>
        <w:rPr>
          <w:rFonts w:ascii="Times New Roman" w:hAnsi="Times New Roman" w:cs="Times New Roman"/>
          <w:sz w:val="28"/>
          <w:szCs w:val="28"/>
        </w:rPr>
      </w:pPr>
      <w:r w:rsidRPr="001D670F">
        <w:rPr>
          <w:rFonts w:ascii="Times New Roman" w:hAnsi="Times New Roman" w:cs="Times New Roman"/>
          <w:sz w:val="28"/>
          <w:szCs w:val="28"/>
        </w:rPr>
        <w:t>Для підвищення надійності вимірювальних каналів у підсистемі ПАЗ застосовано метод мажоритарного вибору сигналів за принципом «два з трьох». На критичних точках (наприклад, на вихідному температурному патрубку) встановлюється не один, а три незалежні датчики температури. Контролер опитує всі три пристрої одночасно. Спрацювання аварійного блокування та закриття клапана відбувається лише тоді, коли критерійна уставка перевищена принаймні на двох датчиках одночасно. Якщо ж аварійне значення зафіксував лише один датчик, а два інших показують норму, система розцінює це як одиничну поломку самого датчика, видає попередження для служби ремонту, але продовжує нормальну роботу установки. Це дозволяє повністю ліквідувати хибні спрацьовування автоматики, які завдають великих збитків виробництву.</w:t>
      </w:r>
    </w:p>
    <w:p w14:paraId="0477054E" w14:textId="652709BD" w:rsidR="00E26E99" w:rsidRPr="0013171C" w:rsidRDefault="00E26E99" w:rsidP="0097678E">
      <w:pPr>
        <w:ind w:firstLine="708"/>
        <w:jc w:val="both"/>
        <w:rPr>
          <w:rFonts w:ascii="Times New Roman" w:hAnsi="Times New Roman" w:cs="Times New Roman"/>
          <w:sz w:val="28"/>
          <w:szCs w:val="28"/>
        </w:rPr>
      </w:pPr>
      <w:r w:rsidRPr="001D670F">
        <w:rPr>
          <w:rFonts w:ascii="Times New Roman" w:hAnsi="Times New Roman" w:cs="Times New Roman"/>
          <w:sz w:val="28"/>
          <w:szCs w:val="28"/>
        </w:rPr>
        <w:t>Зведена структура логічних блокувань протиаварійного захисту теплообмінника представлена у таблиці 4.2.</w:t>
      </w:r>
    </w:p>
    <w:p w14:paraId="669C4163" w14:textId="77777777" w:rsidR="00E26E99" w:rsidRDefault="00E26E99" w:rsidP="00E26E99">
      <w:pPr>
        <w:ind w:firstLine="0"/>
        <w:jc w:val="left"/>
        <w:rPr>
          <w:rFonts w:ascii="Times New Roman" w:hAnsi="Times New Roman" w:cs="Times New Roman"/>
          <w:sz w:val="28"/>
          <w:szCs w:val="28"/>
        </w:rPr>
      </w:pPr>
    </w:p>
    <w:p w14:paraId="42DEB8D3" w14:textId="77777777" w:rsidR="00CB3453" w:rsidRDefault="00CB3453" w:rsidP="001D670F">
      <w:pPr>
        <w:ind w:firstLine="851"/>
        <w:jc w:val="both"/>
        <w:rPr>
          <w:rFonts w:ascii="Times New Roman" w:hAnsi="Times New Roman" w:cs="Times New Roman"/>
          <w:b/>
          <w:bCs/>
          <w:sz w:val="28"/>
          <w:szCs w:val="28"/>
        </w:rPr>
      </w:pPr>
    </w:p>
    <w:p w14:paraId="48835DD4" w14:textId="77777777" w:rsidR="00CB3453" w:rsidRDefault="00CB3453" w:rsidP="001D670F">
      <w:pPr>
        <w:ind w:firstLine="851"/>
        <w:jc w:val="both"/>
        <w:rPr>
          <w:rFonts w:ascii="Times New Roman" w:hAnsi="Times New Roman" w:cs="Times New Roman"/>
          <w:b/>
          <w:bCs/>
          <w:sz w:val="28"/>
          <w:szCs w:val="28"/>
        </w:rPr>
      </w:pPr>
    </w:p>
    <w:p w14:paraId="671A1470" w14:textId="77777777" w:rsidR="00CB3453" w:rsidRDefault="00CB3453" w:rsidP="001D670F">
      <w:pPr>
        <w:ind w:firstLine="851"/>
        <w:jc w:val="both"/>
        <w:rPr>
          <w:rFonts w:ascii="Times New Roman" w:hAnsi="Times New Roman" w:cs="Times New Roman"/>
          <w:b/>
          <w:bCs/>
          <w:sz w:val="28"/>
          <w:szCs w:val="28"/>
        </w:rPr>
      </w:pPr>
    </w:p>
    <w:p w14:paraId="78333917" w14:textId="7E4B2AEA" w:rsidR="00CB3453" w:rsidRPr="0097678E" w:rsidRDefault="00CB3453" w:rsidP="0097678E">
      <w:pPr>
        <w:ind w:firstLine="0"/>
        <w:jc w:val="right"/>
        <w:rPr>
          <w:rFonts w:ascii="Times New Roman" w:hAnsi="Times New Roman" w:cs="Times New Roman"/>
          <w:sz w:val="28"/>
          <w:szCs w:val="28"/>
          <w:lang w:val="ru-RU"/>
        </w:rPr>
      </w:pPr>
      <w:r w:rsidRPr="0097678E">
        <w:rPr>
          <w:rFonts w:ascii="Times New Roman" w:hAnsi="Times New Roman" w:cs="Times New Roman"/>
          <w:sz w:val="28"/>
          <w:szCs w:val="28"/>
        </w:rPr>
        <w:t>Таблиця 4.2 — Логічна структура підсистеми протиаварійного захисту (ПАЗ)</w:t>
      </w:r>
    </w:p>
    <w:tbl>
      <w:tblPr>
        <w:tblStyle w:val="ac"/>
        <w:tblW w:w="0" w:type="auto"/>
        <w:tblLook w:val="04A0" w:firstRow="1" w:lastRow="0" w:firstColumn="1" w:lastColumn="0" w:noHBand="0" w:noVBand="1"/>
      </w:tblPr>
      <w:tblGrid>
        <w:gridCol w:w="2325"/>
        <w:gridCol w:w="2422"/>
        <w:gridCol w:w="2338"/>
        <w:gridCol w:w="2594"/>
      </w:tblGrid>
      <w:tr w:rsidR="0097678E" w14:paraId="5816B1E7" w14:textId="77777777" w:rsidTr="0097678E">
        <w:tc>
          <w:tcPr>
            <w:tcW w:w="0" w:type="auto"/>
          </w:tcPr>
          <w:p w14:paraId="044A3277" w14:textId="10DF050A" w:rsidR="0097678E" w:rsidRDefault="0097678E" w:rsidP="0097678E">
            <w:pPr>
              <w:ind w:firstLine="0"/>
              <w:rPr>
                <w:rFonts w:ascii="Times New Roman" w:hAnsi="Times New Roman" w:cs="Times New Roman"/>
                <w:b/>
                <w:bCs/>
                <w:sz w:val="28"/>
                <w:szCs w:val="28"/>
                <w:lang w:val="ru-RU"/>
              </w:rPr>
            </w:pPr>
            <w:r w:rsidRPr="0013171C">
              <w:rPr>
                <w:rFonts w:ascii="Times New Roman" w:hAnsi="Times New Roman" w:cs="Times New Roman"/>
                <w:sz w:val="28"/>
                <w:szCs w:val="28"/>
              </w:rPr>
              <w:t>Технологічний параметр моніторингу</w:t>
            </w:r>
          </w:p>
        </w:tc>
        <w:tc>
          <w:tcPr>
            <w:tcW w:w="0" w:type="auto"/>
          </w:tcPr>
          <w:p w14:paraId="093CD196" w14:textId="6C46A3EE" w:rsidR="0097678E" w:rsidRDefault="0097678E" w:rsidP="0097678E">
            <w:pPr>
              <w:ind w:firstLine="0"/>
              <w:rPr>
                <w:rFonts w:ascii="Times New Roman" w:hAnsi="Times New Roman" w:cs="Times New Roman"/>
                <w:b/>
                <w:bCs/>
                <w:sz w:val="28"/>
                <w:szCs w:val="28"/>
                <w:lang w:val="ru-RU"/>
              </w:rPr>
            </w:pPr>
            <w:r w:rsidRPr="0013171C">
              <w:rPr>
                <w:rFonts w:ascii="Times New Roman" w:hAnsi="Times New Roman" w:cs="Times New Roman"/>
                <w:sz w:val="28"/>
                <w:szCs w:val="28"/>
              </w:rPr>
              <w:t>Критичне значення (уставка ПАЗ)</w:t>
            </w:r>
          </w:p>
        </w:tc>
        <w:tc>
          <w:tcPr>
            <w:tcW w:w="0" w:type="auto"/>
          </w:tcPr>
          <w:p w14:paraId="5A8E3368" w14:textId="62186906" w:rsidR="0097678E" w:rsidRDefault="0097678E" w:rsidP="0097678E">
            <w:pPr>
              <w:ind w:firstLine="0"/>
              <w:rPr>
                <w:rFonts w:ascii="Times New Roman" w:hAnsi="Times New Roman" w:cs="Times New Roman"/>
                <w:b/>
                <w:bCs/>
                <w:sz w:val="28"/>
                <w:szCs w:val="28"/>
                <w:lang w:val="ru-RU"/>
              </w:rPr>
            </w:pPr>
            <w:r w:rsidRPr="0013171C">
              <w:rPr>
                <w:rFonts w:ascii="Times New Roman" w:hAnsi="Times New Roman" w:cs="Times New Roman"/>
                <w:sz w:val="28"/>
                <w:szCs w:val="28"/>
              </w:rPr>
              <w:t>Логічна умова спрацювання захисту</w:t>
            </w:r>
          </w:p>
        </w:tc>
        <w:tc>
          <w:tcPr>
            <w:tcW w:w="0" w:type="auto"/>
          </w:tcPr>
          <w:p w14:paraId="4B433B1E" w14:textId="1B88194E" w:rsidR="0097678E" w:rsidRDefault="0097678E" w:rsidP="0097678E">
            <w:pPr>
              <w:ind w:firstLine="0"/>
              <w:rPr>
                <w:rFonts w:ascii="Times New Roman" w:hAnsi="Times New Roman" w:cs="Times New Roman"/>
                <w:b/>
                <w:bCs/>
                <w:sz w:val="28"/>
                <w:szCs w:val="28"/>
                <w:lang w:val="ru-RU"/>
              </w:rPr>
            </w:pPr>
            <w:r w:rsidRPr="0013171C">
              <w:rPr>
                <w:rFonts w:ascii="Times New Roman" w:hAnsi="Times New Roman" w:cs="Times New Roman"/>
                <w:sz w:val="28"/>
                <w:szCs w:val="28"/>
              </w:rPr>
              <w:t>Автоматична інженерна дія системи</w:t>
            </w:r>
          </w:p>
        </w:tc>
      </w:tr>
      <w:tr w:rsidR="0097678E" w14:paraId="44B82528" w14:textId="77777777" w:rsidTr="0097678E">
        <w:tc>
          <w:tcPr>
            <w:tcW w:w="0" w:type="auto"/>
          </w:tcPr>
          <w:p w14:paraId="7249C806" w14:textId="56D10D66" w:rsidR="0097678E" w:rsidRDefault="0097678E" w:rsidP="0097678E">
            <w:pPr>
              <w:ind w:firstLine="0"/>
              <w:rPr>
                <w:rFonts w:ascii="Times New Roman" w:hAnsi="Times New Roman" w:cs="Times New Roman"/>
                <w:b/>
                <w:bCs/>
                <w:sz w:val="28"/>
                <w:szCs w:val="28"/>
                <w:lang w:val="ru-RU"/>
              </w:rPr>
            </w:pPr>
            <w:r w:rsidRPr="0013171C">
              <w:rPr>
                <w:rFonts w:ascii="Times New Roman" w:hAnsi="Times New Roman" w:cs="Times New Roman"/>
                <w:sz w:val="28"/>
                <w:szCs w:val="28"/>
              </w:rPr>
              <w:t>Температура АВС на виході</w:t>
            </w:r>
          </w:p>
        </w:tc>
        <w:tc>
          <w:tcPr>
            <w:tcW w:w="0" w:type="auto"/>
          </w:tcPr>
          <w:p w14:paraId="46F93F27" w14:textId="6D0BD898" w:rsidR="0097678E" w:rsidRDefault="0097678E" w:rsidP="0097678E">
            <w:pPr>
              <w:ind w:firstLine="0"/>
              <w:rPr>
                <w:rFonts w:ascii="Times New Roman" w:hAnsi="Times New Roman" w:cs="Times New Roman"/>
                <w:b/>
                <w:bCs/>
                <w:sz w:val="28"/>
                <w:szCs w:val="28"/>
                <w:lang w:val="ru-RU"/>
              </w:rPr>
            </w:pPr>
            <w:r w:rsidRPr="0013171C">
              <w:rPr>
                <w:rFonts w:ascii="Times New Roman" w:hAnsi="Times New Roman" w:cs="Times New Roman"/>
                <w:sz w:val="28"/>
                <w:szCs w:val="28"/>
              </w:rPr>
              <w:t>Більше 210 градусів Цельсія</w:t>
            </w:r>
          </w:p>
        </w:tc>
        <w:tc>
          <w:tcPr>
            <w:tcW w:w="0" w:type="auto"/>
          </w:tcPr>
          <w:p w14:paraId="4F290478" w14:textId="5D820742" w:rsidR="0097678E" w:rsidRDefault="0097678E" w:rsidP="0097678E">
            <w:pPr>
              <w:ind w:firstLine="0"/>
              <w:rPr>
                <w:rFonts w:ascii="Times New Roman" w:hAnsi="Times New Roman" w:cs="Times New Roman"/>
                <w:b/>
                <w:bCs/>
                <w:sz w:val="28"/>
                <w:szCs w:val="28"/>
                <w:lang w:val="ru-RU"/>
              </w:rPr>
            </w:pPr>
            <w:r w:rsidRPr="0013171C">
              <w:rPr>
                <w:rFonts w:ascii="Times New Roman" w:hAnsi="Times New Roman" w:cs="Times New Roman"/>
                <w:sz w:val="28"/>
                <w:szCs w:val="28"/>
              </w:rPr>
              <w:t>Мажоритарний вибір «два з трьох»</w:t>
            </w:r>
          </w:p>
        </w:tc>
        <w:tc>
          <w:tcPr>
            <w:tcW w:w="0" w:type="auto"/>
          </w:tcPr>
          <w:p w14:paraId="4442DF4C" w14:textId="4F3F7BF5" w:rsidR="0097678E" w:rsidRDefault="0097678E" w:rsidP="0097678E">
            <w:pPr>
              <w:ind w:firstLine="0"/>
              <w:rPr>
                <w:rFonts w:ascii="Times New Roman" w:hAnsi="Times New Roman" w:cs="Times New Roman"/>
                <w:b/>
                <w:bCs/>
                <w:sz w:val="28"/>
                <w:szCs w:val="28"/>
                <w:lang w:val="ru-RU"/>
              </w:rPr>
            </w:pPr>
            <w:r w:rsidRPr="0013171C">
              <w:rPr>
                <w:rFonts w:ascii="Times New Roman" w:hAnsi="Times New Roman" w:cs="Times New Roman"/>
                <w:sz w:val="28"/>
                <w:szCs w:val="28"/>
              </w:rPr>
              <w:t>Повне закриття клапана гріючого газу</w:t>
            </w:r>
          </w:p>
        </w:tc>
      </w:tr>
      <w:tr w:rsidR="0097678E" w14:paraId="18F141E3" w14:textId="77777777" w:rsidTr="0097678E">
        <w:tc>
          <w:tcPr>
            <w:tcW w:w="0" w:type="auto"/>
          </w:tcPr>
          <w:p w14:paraId="6B2A1F9F" w14:textId="2CFBE7CF" w:rsidR="0097678E" w:rsidRDefault="0097678E" w:rsidP="0097678E">
            <w:pPr>
              <w:ind w:firstLine="0"/>
              <w:rPr>
                <w:rFonts w:ascii="Times New Roman" w:hAnsi="Times New Roman" w:cs="Times New Roman"/>
                <w:b/>
                <w:bCs/>
                <w:sz w:val="28"/>
                <w:szCs w:val="28"/>
                <w:lang w:val="ru-RU"/>
              </w:rPr>
            </w:pPr>
            <w:r w:rsidRPr="0013171C">
              <w:rPr>
                <w:rFonts w:ascii="Times New Roman" w:hAnsi="Times New Roman" w:cs="Times New Roman"/>
                <w:sz w:val="28"/>
                <w:szCs w:val="28"/>
              </w:rPr>
              <w:t>Масова витрата АВС на вході</w:t>
            </w:r>
          </w:p>
        </w:tc>
        <w:tc>
          <w:tcPr>
            <w:tcW w:w="0" w:type="auto"/>
          </w:tcPr>
          <w:p w14:paraId="749EC939" w14:textId="7A81383A" w:rsidR="0097678E" w:rsidRDefault="0097678E" w:rsidP="0097678E">
            <w:pPr>
              <w:ind w:firstLine="0"/>
              <w:rPr>
                <w:rFonts w:ascii="Times New Roman" w:hAnsi="Times New Roman" w:cs="Times New Roman"/>
                <w:b/>
                <w:bCs/>
                <w:sz w:val="28"/>
                <w:szCs w:val="28"/>
                <w:lang w:val="ru-RU"/>
              </w:rPr>
            </w:pPr>
            <w:r w:rsidRPr="0013171C">
              <w:rPr>
                <w:rFonts w:ascii="Times New Roman" w:hAnsi="Times New Roman" w:cs="Times New Roman"/>
                <w:sz w:val="28"/>
                <w:szCs w:val="28"/>
              </w:rPr>
              <w:t>Менше 4,0 кілограм за секунду</w:t>
            </w:r>
          </w:p>
        </w:tc>
        <w:tc>
          <w:tcPr>
            <w:tcW w:w="0" w:type="auto"/>
          </w:tcPr>
          <w:p w14:paraId="7336C315" w14:textId="605D6762" w:rsidR="0097678E" w:rsidRDefault="0097678E" w:rsidP="0097678E">
            <w:pPr>
              <w:ind w:firstLine="0"/>
              <w:rPr>
                <w:rFonts w:ascii="Times New Roman" w:hAnsi="Times New Roman" w:cs="Times New Roman"/>
                <w:b/>
                <w:bCs/>
                <w:sz w:val="28"/>
                <w:szCs w:val="28"/>
                <w:lang w:val="ru-RU"/>
              </w:rPr>
            </w:pPr>
            <w:r w:rsidRPr="0013171C">
              <w:rPr>
                <w:rFonts w:ascii="Times New Roman" w:hAnsi="Times New Roman" w:cs="Times New Roman"/>
                <w:sz w:val="28"/>
                <w:szCs w:val="28"/>
              </w:rPr>
              <w:t>Одиничний канал з фільтрацією</w:t>
            </w:r>
          </w:p>
        </w:tc>
        <w:tc>
          <w:tcPr>
            <w:tcW w:w="0" w:type="auto"/>
          </w:tcPr>
          <w:p w14:paraId="623B632D" w14:textId="51834FCD" w:rsidR="0097678E" w:rsidRDefault="0097678E" w:rsidP="0097678E">
            <w:pPr>
              <w:ind w:firstLine="0"/>
              <w:rPr>
                <w:rFonts w:ascii="Times New Roman" w:hAnsi="Times New Roman" w:cs="Times New Roman"/>
                <w:b/>
                <w:bCs/>
                <w:sz w:val="28"/>
                <w:szCs w:val="28"/>
                <w:lang w:val="ru-RU"/>
              </w:rPr>
            </w:pPr>
            <w:r w:rsidRPr="0013171C">
              <w:rPr>
                <w:rFonts w:ascii="Times New Roman" w:hAnsi="Times New Roman" w:cs="Times New Roman"/>
                <w:sz w:val="28"/>
                <w:szCs w:val="28"/>
              </w:rPr>
              <w:t>Закриття клапана, відсікання тепла</w:t>
            </w:r>
          </w:p>
        </w:tc>
      </w:tr>
      <w:tr w:rsidR="0097678E" w14:paraId="6408DB85" w14:textId="77777777" w:rsidTr="0097678E">
        <w:tc>
          <w:tcPr>
            <w:tcW w:w="0" w:type="auto"/>
          </w:tcPr>
          <w:p w14:paraId="4D1BF094" w14:textId="56F8BD4D" w:rsidR="0097678E" w:rsidRDefault="0097678E" w:rsidP="0097678E">
            <w:pPr>
              <w:ind w:firstLine="0"/>
              <w:rPr>
                <w:rFonts w:ascii="Times New Roman" w:hAnsi="Times New Roman" w:cs="Times New Roman"/>
                <w:b/>
                <w:bCs/>
                <w:sz w:val="28"/>
                <w:szCs w:val="28"/>
                <w:lang w:val="ru-RU"/>
              </w:rPr>
            </w:pPr>
            <w:r w:rsidRPr="0013171C">
              <w:rPr>
                <w:rFonts w:ascii="Times New Roman" w:hAnsi="Times New Roman" w:cs="Times New Roman"/>
                <w:sz w:val="28"/>
                <w:szCs w:val="28"/>
              </w:rPr>
              <w:t>Концентрація водню в повітрі</w:t>
            </w:r>
          </w:p>
        </w:tc>
        <w:tc>
          <w:tcPr>
            <w:tcW w:w="0" w:type="auto"/>
          </w:tcPr>
          <w:p w14:paraId="676FE54D" w14:textId="4A56F065" w:rsidR="0097678E" w:rsidRDefault="0097678E" w:rsidP="0097678E">
            <w:pPr>
              <w:ind w:firstLine="0"/>
              <w:rPr>
                <w:rFonts w:ascii="Times New Roman" w:hAnsi="Times New Roman" w:cs="Times New Roman"/>
                <w:b/>
                <w:bCs/>
                <w:sz w:val="28"/>
                <w:szCs w:val="28"/>
                <w:lang w:val="ru-RU"/>
              </w:rPr>
            </w:pPr>
            <w:r w:rsidRPr="0013171C">
              <w:rPr>
                <w:rFonts w:ascii="Times New Roman" w:hAnsi="Times New Roman" w:cs="Times New Roman"/>
                <w:sz w:val="28"/>
                <w:szCs w:val="28"/>
              </w:rPr>
              <w:t>Вище другого аварійного порогу</w:t>
            </w:r>
          </w:p>
        </w:tc>
        <w:tc>
          <w:tcPr>
            <w:tcW w:w="0" w:type="auto"/>
          </w:tcPr>
          <w:p w14:paraId="32DAF307" w14:textId="7A5416D4" w:rsidR="0097678E" w:rsidRDefault="0097678E" w:rsidP="0097678E">
            <w:pPr>
              <w:ind w:firstLine="0"/>
              <w:rPr>
                <w:rFonts w:ascii="Times New Roman" w:hAnsi="Times New Roman" w:cs="Times New Roman"/>
                <w:b/>
                <w:bCs/>
                <w:sz w:val="28"/>
                <w:szCs w:val="28"/>
                <w:lang w:val="ru-RU"/>
              </w:rPr>
            </w:pPr>
            <w:r w:rsidRPr="0013171C">
              <w:rPr>
                <w:rFonts w:ascii="Times New Roman" w:hAnsi="Times New Roman" w:cs="Times New Roman"/>
                <w:sz w:val="28"/>
                <w:szCs w:val="28"/>
              </w:rPr>
              <w:t>Спрацювання цехового аналізатора</w:t>
            </w:r>
          </w:p>
        </w:tc>
        <w:tc>
          <w:tcPr>
            <w:tcW w:w="0" w:type="auto"/>
          </w:tcPr>
          <w:p w14:paraId="2FADB3C8" w14:textId="35995798" w:rsidR="0097678E" w:rsidRDefault="0097678E" w:rsidP="0097678E">
            <w:pPr>
              <w:ind w:firstLine="0"/>
              <w:rPr>
                <w:rFonts w:ascii="Times New Roman" w:hAnsi="Times New Roman" w:cs="Times New Roman"/>
                <w:b/>
                <w:bCs/>
                <w:sz w:val="28"/>
                <w:szCs w:val="28"/>
                <w:lang w:val="ru-RU"/>
              </w:rPr>
            </w:pPr>
            <w:r w:rsidRPr="0013171C">
              <w:rPr>
                <w:rFonts w:ascii="Times New Roman" w:hAnsi="Times New Roman" w:cs="Times New Roman"/>
                <w:sz w:val="28"/>
                <w:szCs w:val="28"/>
              </w:rPr>
              <w:t>Повне відсікання апарата, пуск вентиляції</w:t>
            </w:r>
          </w:p>
        </w:tc>
      </w:tr>
      <w:tr w:rsidR="0097678E" w14:paraId="3DA8DC9D" w14:textId="77777777" w:rsidTr="0097678E">
        <w:tc>
          <w:tcPr>
            <w:tcW w:w="0" w:type="auto"/>
          </w:tcPr>
          <w:p w14:paraId="6457AEDE" w14:textId="1F83094B" w:rsidR="0097678E" w:rsidRDefault="0097678E" w:rsidP="0097678E">
            <w:pPr>
              <w:ind w:firstLine="0"/>
              <w:rPr>
                <w:rFonts w:ascii="Times New Roman" w:hAnsi="Times New Roman" w:cs="Times New Roman"/>
                <w:b/>
                <w:bCs/>
                <w:sz w:val="28"/>
                <w:szCs w:val="28"/>
                <w:lang w:val="ru-RU"/>
              </w:rPr>
            </w:pPr>
            <w:r w:rsidRPr="0013171C">
              <w:rPr>
                <w:rFonts w:ascii="Times New Roman" w:hAnsi="Times New Roman" w:cs="Times New Roman"/>
                <w:sz w:val="28"/>
                <w:szCs w:val="28"/>
              </w:rPr>
              <w:t>Струмовий сигнал датчиків</w:t>
            </w:r>
          </w:p>
        </w:tc>
        <w:tc>
          <w:tcPr>
            <w:tcW w:w="0" w:type="auto"/>
          </w:tcPr>
          <w:p w14:paraId="4431ECDC" w14:textId="04513F1E" w:rsidR="0097678E" w:rsidRDefault="0097678E" w:rsidP="0097678E">
            <w:pPr>
              <w:ind w:firstLine="0"/>
              <w:rPr>
                <w:rFonts w:ascii="Times New Roman" w:hAnsi="Times New Roman" w:cs="Times New Roman"/>
                <w:b/>
                <w:bCs/>
                <w:sz w:val="28"/>
                <w:szCs w:val="28"/>
                <w:lang w:val="ru-RU"/>
              </w:rPr>
            </w:pPr>
            <w:r w:rsidRPr="0013171C">
              <w:rPr>
                <w:rFonts w:ascii="Times New Roman" w:hAnsi="Times New Roman" w:cs="Times New Roman"/>
                <w:sz w:val="28"/>
                <w:szCs w:val="28"/>
              </w:rPr>
              <w:t>Менше 4,0 або більше 20,0 міліампер</w:t>
            </w:r>
          </w:p>
        </w:tc>
        <w:tc>
          <w:tcPr>
            <w:tcW w:w="0" w:type="auto"/>
          </w:tcPr>
          <w:p w14:paraId="5F767BF4" w14:textId="06FCC95E" w:rsidR="0097678E" w:rsidRDefault="0097678E" w:rsidP="0097678E">
            <w:pPr>
              <w:ind w:firstLine="0"/>
              <w:rPr>
                <w:rFonts w:ascii="Times New Roman" w:hAnsi="Times New Roman" w:cs="Times New Roman"/>
                <w:b/>
                <w:bCs/>
                <w:sz w:val="28"/>
                <w:szCs w:val="28"/>
                <w:lang w:val="ru-RU"/>
              </w:rPr>
            </w:pPr>
            <w:r w:rsidRPr="0013171C">
              <w:rPr>
                <w:rFonts w:ascii="Times New Roman" w:hAnsi="Times New Roman" w:cs="Times New Roman"/>
                <w:sz w:val="28"/>
                <w:szCs w:val="28"/>
              </w:rPr>
              <w:t>Апаратний збій лінії зв'язку</w:t>
            </w:r>
          </w:p>
        </w:tc>
        <w:tc>
          <w:tcPr>
            <w:tcW w:w="0" w:type="auto"/>
          </w:tcPr>
          <w:p w14:paraId="0EB32B31" w14:textId="56C2402E" w:rsidR="0097678E" w:rsidRDefault="0097678E" w:rsidP="0097678E">
            <w:pPr>
              <w:ind w:firstLine="0"/>
              <w:rPr>
                <w:rFonts w:ascii="Times New Roman" w:hAnsi="Times New Roman" w:cs="Times New Roman"/>
                <w:b/>
                <w:bCs/>
                <w:sz w:val="28"/>
                <w:szCs w:val="28"/>
                <w:lang w:val="ru-RU"/>
              </w:rPr>
            </w:pPr>
            <w:r w:rsidRPr="0013171C">
              <w:rPr>
                <w:rFonts w:ascii="Times New Roman" w:hAnsi="Times New Roman" w:cs="Times New Roman"/>
                <w:sz w:val="28"/>
                <w:szCs w:val="28"/>
              </w:rPr>
              <w:t>Заморожування клапана, сигнал аварії</w:t>
            </w:r>
          </w:p>
        </w:tc>
      </w:tr>
    </w:tbl>
    <w:p w14:paraId="1A0BBC78" w14:textId="77777777" w:rsidR="0097678E" w:rsidRDefault="0097678E" w:rsidP="00CB3453">
      <w:pPr>
        <w:ind w:firstLine="0"/>
        <w:rPr>
          <w:rFonts w:ascii="Times New Roman" w:hAnsi="Times New Roman" w:cs="Times New Roman"/>
          <w:b/>
          <w:bCs/>
          <w:sz w:val="28"/>
          <w:szCs w:val="28"/>
          <w:lang w:val="ru-RU"/>
        </w:rPr>
      </w:pPr>
    </w:p>
    <w:p w14:paraId="37C60670" w14:textId="77777777" w:rsidR="0097678E" w:rsidRPr="0097678E" w:rsidRDefault="0097678E" w:rsidP="00CB3453">
      <w:pPr>
        <w:ind w:firstLine="0"/>
        <w:rPr>
          <w:rFonts w:ascii="Times New Roman" w:hAnsi="Times New Roman" w:cs="Times New Roman"/>
          <w:b/>
          <w:bCs/>
          <w:sz w:val="28"/>
          <w:szCs w:val="28"/>
          <w:lang w:val="ru-RU"/>
        </w:rPr>
      </w:pPr>
    </w:p>
    <w:p w14:paraId="585445BE" w14:textId="37D4EB14" w:rsidR="001D670F" w:rsidRDefault="001D670F" w:rsidP="00DA5AEB">
      <w:pPr>
        <w:ind w:firstLine="708"/>
        <w:jc w:val="both"/>
        <w:rPr>
          <w:rFonts w:ascii="Times New Roman" w:hAnsi="Times New Roman" w:cs="Times New Roman"/>
          <w:b/>
          <w:bCs/>
          <w:sz w:val="28"/>
          <w:szCs w:val="28"/>
          <w:lang w:val="ru-RU"/>
        </w:rPr>
      </w:pPr>
      <w:r w:rsidRPr="0013171C">
        <w:rPr>
          <w:rFonts w:ascii="Times New Roman" w:hAnsi="Times New Roman" w:cs="Times New Roman"/>
          <w:b/>
          <w:bCs/>
          <w:sz w:val="28"/>
          <w:szCs w:val="28"/>
        </w:rPr>
        <w:t>4.7. Розрахунок та аналітична оцінка надійності елементів системи автоматизації</w:t>
      </w:r>
    </w:p>
    <w:p w14:paraId="08F23EA9" w14:textId="77777777" w:rsidR="0097678E" w:rsidRPr="0097678E" w:rsidRDefault="0097678E" w:rsidP="00DA5AEB">
      <w:pPr>
        <w:ind w:firstLine="708"/>
        <w:jc w:val="both"/>
        <w:rPr>
          <w:rFonts w:ascii="Times New Roman" w:hAnsi="Times New Roman" w:cs="Times New Roman"/>
          <w:b/>
          <w:bCs/>
          <w:sz w:val="28"/>
          <w:szCs w:val="28"/>
          <w:lang w:val="ru-RU"/>
        </w:rPr>
      </w:pPr>
    </w:p>
    <w:p w14:paraId="34047279" w14:textId="77777777" w:rsidR="001D670F" w:rsidRPr="0013171C" w:rsidRDefault="001D670F" w:rsidP="00DA5AEB">
      <w:pPr>
        <w:ind w:firstLine="708"/>
        <w:jc w:val="both"/>
        <w:rPr>
          <w:rFonts w:ascii="Times New Roman" w:hAnsi="Times New Roman" w:cs="Times New Roman"/>
          <w:sz w:val="28"/>
          <w:szCs w:val="28"/>
        </w:rPr>
      </w:pPr>
      <w:r w:rsidRPr="0013171C">
        <w:rPr>
          <w:rFonts w:ascii="Times New Roman" w:hAnsi="Times New Roman" w:cs="Times New Roman"/>
          <w:sz w:val="28"/>
          <w:szCs w:val="28"/>
        </w:rPr>
        <w:t>Останнім етапом проектування комп'ютерно-інтегрованої системи управління є проведення кількісного аналізу та розрахунку її надійності. Математичний розрахунок надійності комплексу засобів автоматизації базується на структурно-послідовній моделі відмов. За цією моделлю вважається, що всі основні компоненти КІСУ з'єднані послідовно з точки зору надійності, тобто вихід з ладу хоча б одного елемента призводить до відмови всей системи в цілому.</w:t>
      </w:r>
    </w:p>
    <w:p w14:paraId="29A86DBD" w14:textId="49528C1D" w:rsidR="001D670F" w:rsidRPr="0013171C" w:rsidRDefault="001D670F" w:rsidP="00CB3453">
      <w:pPr>
        <w:ind w:firstLine="708"/>
        <w:jc w:val="both"/>
        <w:rPr>
          <w:rFonts w:ascii="Times New Roman" w:hAnsi="Times New Roman" w:cs="Times New Roman"/>
          <w:sz w:val="28"/>
          <w:szCs w:val="28"/>
        </w:rPr>
      </w:pPr>
      <w:r w:rsidRPr="0013171C">
        <w:rPr>
          <w:rFonts w:ascii="Times New Roman" w:hAnsi="Times New Roman" w:cs="Times New Roman"/>
          <w:sz w:val="28"/>
          <w:szCs w:val="28"/>
        </w:rPr>
        <w:lastRenderedPageBreak/>
        <w:t xml:space="preserve">Загальна інтенсивність відмов системи λ_Σ розраховується як сума інтенсивностей відмов її окремих складових компонентів за формулою: </w:t>
      </w:r>
    </w:p>
    <w:p w14:paraId="3509BD01" w14:textId="77777777" w:rsidR="00CB3453" w:rsidRDefault="00000000" w:rsidP="00CB3453">
      <w:pPr>
        <w:ind w:firstLine="851"/>
        <w:rPr>
          <w:rFonts w:ascii="Times New Roman" w:eastAsiaTheme="minorEastAsia" w:hAnsi="Times New Roman" w:cs="Times New Roman"/>
          <w:sz w:val="28"/>
          <w:szCs w:val="28"/>
        </w:rPr>
      </w:pPr>
      <m:oMathPara>
        <m:oMath>
          <m:eqArr>
            <m:eqArrPr>
              <m:maxDist m:val="1"/>
              <m:ctrlPr>
                <w:rPr>
                  <w:rFonts w:ascii="Cambria Math" w:hAnsi="Cambria Math" w:cs="Times New Roman"/>
                  <w:i/>
                  <w:sz w:val="28"/>
                  <w:szCs w:val="28"/>
                </w:rPr>
              </m:ctrlPr>
            </m:eqArrPr>
            <m:e>
              <m:sSub>
                <m:sSubPr>
                  <m:ctrlPr>
                    <w:rPr>
                      <w:rFonts w:ascii="Cambria Math" w:hAnsi="Cambria Math" w:cs="Times New Roman"/>
                      <w:i/>
                      <w:sz w:val="28"/>
                      <w:szCs w:val="28"/>
                    </w:rPr>
                  </m:ctrlPr>
                </m:sSubPr>
                <m:e>
                  <m:r>
                    <w:rPr>
                      <w:rFonts w:ascii="Cambria Math" w:hAnsi="Cambria Math" w:cs="Times New Roman"/>
                      <w:sz w:val="28"/>
                      <w:szCs w:val="28"/>
                    </w:rPr>
                    <m:t>λ</m:t>
                  </m:r>
                </m:e>
                <m:sub>
                  <m:r>
                    <m:rPr>
                      <m:sty m:val="p"/>
                    </m:rPr>
                    <w:rPr>
                      <w:rFonts w:ascii="Cambria Math" w:hAnsi="Cambria Math" w:cs="Times New Roman"/>
                      <w:sz w:val="28"/>
                      <w:szCs w:val="28"/>
                    </w:rPr>
                    <m:t>Σ</m:t>
                  </m:r>
                </m:sub>
              </m:sSub>
              <m:r>
                <w:rPr>
                  <w:rFonts w:ascii="Cambria Math" w:hAnsi="Cambria Math" w:cs="Times New Roman"/>
                  <w:sz w:val="28"/>
                  <w:szCs w:val="28"/>
                </w:rPr>
                <m:t xml:space="preserve">= </m:t>
              </m:r>
              <m:r>
                <m:rPr>
                  <m:sty m:val="p"/>
                </m:rPr>
                <w:rPr>
                  <w:rFonts w:ascii="Cambria Math" w:hAnsi="Cambria Math" w:cs="Times New Roman"/>
                  <w:sz w:val="28"/>
                  <w:szCs w:val="28"/>
                </w:rPr>
                <m:t>Σ</m:t>
              </m:r>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λ</m:t>
                  </m:r>
                </m:e>
                <m:sub>
                  <m:r>
                    <w:rPr>
                      <w:rFonts w:ascii="Cambria Math" w:hAnsi="Cambria Math" w:cs="Times New Roman"/>
                      <w:sz w:val="28"/>
                      <w:szCs w:val="28"/>
                    </w:rPr>
                    <m:t>i</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λ</m:t>
                  </m:r>
                </m:e>
                <m:sub>
                  <m:r>
                    <w:rPr>
                      <w:rFonts w:ascii="Cambria Math" w:hAnsi="Cambria Math" w:cs="Times New Roman"/>
                      <w:sz w:val="28"/>
                      <w:szCs w:val="28"/>
                    </w:rPr>
                    <m:t>1</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λ</m:t>
                  </m:r>
                </m:e>
                <m:sub>
                  <m:r>
                    <w:rPr>
                      <w:rFonts w:ascii="Cambria Math" w:hAnsi="Cambria Math" w:cs="Times New Roman"/>
                      <w:sz w:val="28"/>
                      <w:szCs w:val="28"/>
                    </w:rPr>
                    <m:t>2</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λ</m:t>
                  </m:r>
                </m:e>
                <m:sub>
                  <m:r>
                    <w:rPr>
                      <w:rFonts w:ascii="Cambria Math" w:hAnsi="Cambria Math" w:cs="Times New Roman"/>
                      <w:sz w:val="28"/>
                      <w:szCs w:val="28"/>
                    </w:rPr>
                    <m:t>3</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λ</m:t>
                  </m:r>
                </m:e>
                <m:sub>
                  <m:r>
                    <w:rPr>
                      <w:rFonts w:ascii="Cambria Math" w:hAnsi="Cambria Math" w:cs="Times New Roman"/>
                      <w:sz w:val="28"/>
                      <w:szCs w:val="28"/>
                    </w:rPr>
                    <m:t>4</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λ</m:t>
                  </m:r>
                </m:e>
                <m:sub>
                  <m:r>
                    <w:rPr>
                      <w:rFonts w:ascii="Cambria Math" w:hAnsi="Cambria Math" w:cs="Times New Roman"/>
                      <w:sz w:val="28"/>
                      <w:szCs w:val="28"/>
                    </w:rPr>
                    <m:t>5</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λ</m:t>
                  </m:r>
                </m:e>
                <m:sub>
                  <m:r>
                    <w:rPr>
                      <w:rFonts w:ascii="Cambria Math" w:hAnsi="Cambria Math" w:cs="Times New Roman"/>
                      <w:sz w:val="28"/>
                      <w:szCs w:val="28"/>
                    </w:rPr>
                    <m:t>6</m:t>
                  </m:r>
                </m:sub>
              </m:sSub>
              <m:r>
                <w:rPr>
                  <w:rFonts w:ascii="Cambria Math" w:hAnsi="Cambria Math" w:cs="Times New Roman"/>
                  <w:sz w:val="28"/>
                  <w:szCs w:val="28"/>
                </w:rPr>
                <m:t xml:space="preserve"># </m:t>
              </m:r>
              <m:d>
                <m:dPr>
                  <m:ctrlPr>
                    <w:rPr>
                      <w:rFonts w:ascii="Cambria Math" w:hAnsi="Cambria Math" w:cs="Times New Roman"/>
                      <w:i/>
                      <w:sz w:val="28"/>
                      <w:szCs w:val="28"/>
                    </w:rPr>
                  </m:ctrlPr>
                </m:dPr>
                <m:e>
                  <m:r>
                    <w:rPr>
                      <w:rFonts w:ascii="Cambria Math" w:hAnsi="Cambria Math" w:cs="Times New Roman"/>
                      <w:sz w:val="28"/>
                      <w:szCs w:val="28"/>
                    </w:rPr>
                    <m:t>4.1</m:t>
                  </m:r>
                </m:e>
              </m:d>
            </m:e>
          </m:eqArr>
        </m:oMath>
      </m:oMathPara>
    </w:p>
    <w:p w14:paraId="21341524" w14:textId="20E2BA17" w:rsidR="001D670F" w:rsidRDefault="001D670F" w:rsidP="00CB3453">
      <w:pPr>
        <w:ind w:firstLine="708"/>
        <w:jc w:val="both"/>
        <w:rPr>
          <w:rFonts w:ascii="Times New Roman" w:hAnsi="Times New Roman" w:cs="Times New Roman"/>
          <w:sz w:val="28"/>
          <w:szCs w:val="28"/>
          <w:lang w:val="ru-RU"/>
        </w:rPr>
      </w:pPr>
      <w:r w:rsidRPr="0013171C">
        <w:rPr>
          <w:rFonts w:ascii="Times New Roman" w:hAnsi="Times New Roman" w:cs="Times New Roman"/>
          <w:sz w:val="28"/>
          <w:szCs w:val="28"/>
        </w:rPr>
        <w:t>де λ_i — інтенсивність відмов окремого типу пристрою, узята з довідкових статистичних значень виробників обладнання. Показники надійності компонентів КІСУ зведені у таблицю 4.3.</w:t>
      </w:r>
    </w:p>
    <w:p w14:paraId="7F056670" w14:textId="77777777" w:rsidR="007A3FE1" w:rsidRDefault="007A3FE1" w:rsidP="00CB3453">
      <w:pPr>
        <w:ind w:firstLine="708"/>
        <w:jc w:val="both"/>
        <w:rPr>
          <w:rFonts w:ascii="Times New Roman" w:hAnsi="Times New Roman" w:cs="Times New Roman"/>
          <w:sz w:val="28"/>
          <w:szCs w:val="28"/>
          <w:lang w:val="ru-RU"/>
        </w:rPr>
      </w:pPr>
    </w:p>
    <w:p w14:paraId="5B36E623" w14:textId="77777777" w:rsidR="007A3FE1" w:rsidRPr="007A3FE1" w:rsidRDefault="007A3FE1" w:rsidP="007A3FE1">
      <w:pPr>
        <w:ind w:firstLine="0"/>
        <w:jc w:val="right"/>
        <w:rPr>
          <w:rFonts w:ascii="Times New Roman" w:hAnsi="Times New Roman" w:cs="Times New Roman"/>
          <w:sz w:val="28"/>
          <w:szCs w:val="28"/>
        </w:rPr>
      </w:pPr>
      <w:r w:rsidRPr="007A3FE1">
        <w:rPr>
          <w:rFonts w:ascii="Times New Roman" w:hAnsi="Times New Roman" w:cs="Times New Roman"/>
          <w:sz w:val="28"/>
          <w:szCs w:val="28"/>
        </w:rPr>
        <w:t xml:space="preserve">Таблиця 4.3 — Показники надійності та відмовостійкості елементів КІСУ </w:t>
      </w:r>
    </w:p>
    <w:p w14:paraId="3304F186" w14:textId="77777777" w:rsidR="007A3FE1" w:rsidRPr="007A3FE1" w:rsidRDefault="007A3FE1" w:rsidP="00CB3453">
      <w:pPr>
        <w:ind w:firstLine="708"/>
        <w:jc w:val="both"/>
        <w:rPr>
          <w:rFonts w:ascii="Times New Roman" w:eastAsiaTheme="minorEastAsia" w:hAnsi="Times New Roman" w:cs="Times New Roman"/>
          <w:sz w:val="28"/>
          <w:szCs w:val="28"/>
        </w:rPr>
      </w:pPr>
    </w:p>
    <w:tbl>
      <w:tblPr>
        <w:tblStyle w:val="ac"/>
        <w:tblW w:w="0" w:type="auto"/>
        <w:jc w:val="center"/>
        <w:tblLook w:val="04A0" w:firstRow="1" w:lastRow="0" w:firstColumn="1" w:lastColumn="0" w:noHBand="0" w:noVBand="1"/>
      </w:tblPr>
      <w:tblGrid>
        <w:gridCol w:w="3686"/>
        <w:gridCol w:w="1417"/>
        <w:gridCol w:w="2127"/>
        <w:gridCol w:w="2409"/>
      </w:tblGrid>
      <w:tr w:rsidR="000B7653" w:rsidRPr="0013171C" w14:paraId="1C252C38" w14:textId="77777777" w:rsidTr="00CB3453">
        <w:trPr>
          <w:trHeight w:val="1554"/>
          <w:jc w:val="center"/>
        </w:trPr>
        <w:tc>
          <w:tcPr>
            <w:tcW w:w="3686" w:type="dxa"/>
          </w:tcPr>
          <w:p w14:paraId="199640DE" w14:textId="77777777" w:rsidR="000B7653" w:rsidRPr="0013171C" w:rsidRDefault="000B7653" w:rsidP="00CB3453">
            <w:pPr>
              <w:ind w:firstLine="0"/>
              <w:jc w:val="both"/>
              <w:rPr>
                <w:rFonts w:ascii="Times New Roman" w:hAnsi="Times New Roman" w:cs="Times New Roman"/>
                <w:sz w:val="28"/>
                <w:szCs w:val="28"/>
              </w:rPr>
            </w:pPr>
            <w:r w:rsidRPr="0013171C">
              <w:rPr>
                <w:rFonts w:ascii="Times New Roman" w:hAnsi="Times New Roman" w:cs="Times New Roman"/>
                <w:sz w:val="28"/>
                <w:szCs w:val="28"/>
              </w:rPr>
              <w:t>Найменування елемента комплексу автоматизації</w:t>
            </w:r>
          </w:p>
        </w:tc>
        <w:tc>
          <w:tcPr>
            <w:tcW w:w="1417" w:type="dxa"/>
          </w:tcPr>
          <w:p w14:paraId="34433C66" w14:textId="77777777" w:rsidR="000B7653" w:rsidRPr="0013171C" w:rsidRDefault="000B7653" w:rsidP="00CB3453">
            <w:pPr>
              <w:ind w:firstLine="0"/>
              <w:jc w:val="both"/>
              <w:rPr>
                <w:rFonts w:ascii="Times New Roman" w:hAnsi="Times New Roman" w:cs="Times New Roman"/>
                <w:sz w:val="28"/>
                <w:szCs w:val="28"/>
              </w:rPr>
            </w:pPr>
            <w:r w:rsidRPr="0013171C">
              <w:rPr>
                <w:rFonts w:ascii="Times New Roman" w:hAnsi="Times New Roman" w:cs="Times New Roman"/>
                <w:sz w:val="28"/>
                <w:szCs w:val="28"/>
              </w:rPr>
              <w:t>Кількість у системі, штук</w:t>
            </w:r>
          </w:p>
        </w:tc>
        <w:tc>
          <w:tcPr>
            <w:tcW w:w="2127" w:type="dxa"/>
          </w:tcPr>
          <w:p w14:paraId="1270E4EE" w14:textId="77777777" w:rsidR="000B7653" w:rsidRPr="0013171C" w:rsidRDefault="000B7653" w:rsidP="00CB3453">
            <w:pPr>
              <w:ind w:firstLine="0"/>
              <w:jc w:val="both"/>
              <w:rPr>
                <w:rFonts w:ascii="Times New Roman" w:hAnsi="Times New Roman" w:cs="Times New Roman"/>
                <w:sz w:val="28"/>
                <w:szCs w:val="28"/>
              </w:rPr>
            </w:pPr>
            <w:r w:rsidRPr="0013171C">
              <w:rPr>
                <w:rFonts w:ascii="Times New Roman" w:hAnsi="Times New Roman" w:cs="Times New Roman"/>
                <w:sz w:val="28"/>
                <w:szCs w:val="28"/>
              </w:rPr>
              <w:t>Інтенсивність відмов одного пристрою (одиниця на мільйон годин)</w:t>
            </w:r>
          </w:p>
        </w:tc>
        <w:tc>
          <w:tcPr>
            <w:tcW w:w="2409" w:type="dxa"/>
          </w:tcPr>
          <w:p w14:paraId="100B4A11" w14:textId="77777777" w:rsidR="000B7653" w:rsidRPr="0013171C" w:rsidRDefault="000B7653" w:rsidP="00CB3453">
            <w:pPr>
              <w:ind w:firstLine="0"/>
              <w:jc w:val="both"/>
              <w:rPr>
                <w:rFonts w:ascii="Times New Roman" w:hAnsi="Times New Roman" w:cs="Times New Roman"/>
                <w:sz w:val="28"/>
                <w:szCs w:val="28"/>
              </w:rPr>
            </w:pPr>
            <w:r w:rsidRPr="0013171C">
              <w:rPr>
                <w:rFonts w:ascii="Times New Roman" w:hAnsi="Times New Roman" w:cs="Times New Roman"/>
                <w:sz w:val="28"/>
                <w:szCs w:val="28"/>
              </w:rPr>
              <w:t>Сумарна інтенсивність відмов (одиниця на мільйон годин)</w:t>
            </w:r>
          </w:p>
        </w:tc>
      </w:tr>
      <w:tr w:rsidR="000B7653" w:rsidRPr="0013171C" w14:paraId="574A7A4A" w14:textId="77777777" w:rsidTr="00CB3453">
        <w:trPr>
          <w:jc w:val="center"/>
        </w:trPr>
        <w:tc>
          <w:tcPr>
            <w:tcW w:w="3686" w:type="dxa"/>
          </w:tcPr>
          <w:p w14:paraId="591E231B" w14:textId="77777777" w:rsidR="000B7653" w:rsidRPr="0013171C" w:rsidRDefault="000B7653" w:rsidP="00CB3453">
            <w:pPr>
              <w:ind w:firstLine="0"/>
              <w:jc w:val="both"/>
              <w:rPr>
                <w:rFonts w:ascii="Times New Roman" w:hAnsi="Times New Roman" w:cs="Times New Roman"/>
                <w:sz w:val="28"/>
                <w:szCs w:val="28"/>
              </w:rPr>
            </w:pPr>
            <w:r w:rsidRPr="0013171C">
              <w:rPr>
                <w:rFonts w:ascii="Times New Roman" w:hAnsi="Times New Roman" w:cs="Times New Roman"/>
                <w:sz w:val="28"/>
                <w:szCs w:val="28"/>
              </w:rPr>
              <w:t>Промисловий термоперетворювач опору сто П</w:t>
            </w:r>
          </w:p>
        </w:tc>
        <w:tc>
          <w:tcPr>
            <w:tcW w:w="1417" w:type="dxa"/>
          </w:tcPr>
          <w:p w14:paraId="74359693" w14:textId="77777777" w:rsidR="000B7653" w:rsidRPr="0013171C" w:rsidRDefault="000B7653" w:rsidP="00CB3453">
            <w:pPr>
              <w:ind w:firstLine="0"/>
              <w:rPr>
                <w:rFonts w:ascii="Times New Roman" w:hAnsi="Times New Roman" w:cs="Times New Roman"/>
                <w:sz w:val="28"/>
                <w:szCs w:val="28"/>
              </w:rPr>
            </w:pPr>
            <w:r w:rsidRPr="0013171C">
              <w:rPr>
                <w:rFonts w:ascii="Times New Roman" w:hAnsi="Times New Roman" w:cs="Times New Roman"/>
                <w:sz w:val="28"/>
                <w:szCs w:val="28"/>
              </w:rPr>
              <w:t>1</w:t>
            </w:r>
          </w:p>
        </w:tc>
        <w:tc>
          <w:tcPr>
            <w:tcW w:w="2127" w:type="dxa"/>
          </w:tcPr>
          <w:p w14:paraId="46DE8874" w14:textId="77777777" w:rsidR="000B7653" w:rsidRPr="0013171C" w:rsidRDefault="000B7653" w:rsidP="00CB3453">
            <w:pPr>
              <w:ind w:firstLine="0"/>
              <w:rPr>
                <w:rFonts w:ascii="Times New Roman" w:hAnsi="Times New Roman" w:cs="Times New Roman"/>
                <w:sz w:val="28"/>
                <w:szCs w:val="28"/>
              </w:rPr>
            </w:pPr>
            <w:r w:rsidRPr="0013171C">
              <w:rPr>
                <w:rFonts w:ascii="Times New Roman" w:hAnsi="Times New Roman" w:cs="Times New Roman"/>
                <w:sz w:val="28"/>
                <w:szCs w:val="28"/>
              </w:rPr>
              <w:t>11,2</w:t>
            </w:r>
          </w:p>
        </w:tc>
        <w:tc>
          <w:tcPr>
            <w:tcW w:w="2409" w:type="dxa"/>
          </w:tcPr>
          <w:p w14:paraId="62259824" w14:textId="77777777" w:rsidR="000B7653" w:rsidRPr="0013171C" w:rsidRDefault="000B7653" w:rsidP="00CB3453">
            <w:pPr>
              <w:ind w:firstLine="0"/>
              <w:rPr>
                <w:rFonts w:ascii="Times New Roman" w:hAnsi="Times New Roman" w:cs="Times New Roman"/>
                <w:sz w:val="28"/>
                <w:szCs w:val="28"/>
              </w:rPr>
            </w:pPr>
            <w:r w:rsidRPr="0013171C">
              <w:rPr>
                <w:rFonts w:ascii="Times New Roman" w:hAnsi="Times New Roman" w:cs="Times New Roman"/>
                <w:sz w:val="28"/>
                <w:szCs w:val="28"/>
              </w:rPr>
              <w:t>11,2</w:t>
            </w:r>
          </w:p>
        </w:tc>
      </w:tr>
      <w:tr w:rsidR="000B7653" w:rsidRPr="0013171C" w14:paraId="1554635B" w14:textId="77777777" w:rsidTr="00CB3453">
        <w:trPr>
          <w:jc w:val="center"/>
        </w:trPr>
        <w:tc>
          <w:tcPr>
            <w:tcW w:w="3686" w:type="dxa"/>
          </w:tcPr>
          <w:p w14:paraId="5F424139" w14:textId="77777777" w:rsidR="000B7653" w:rsidRPr="0013171C" w:rsidRDefault="000B7653" w:rsidP="00CB3453">
            <w:pPr>
              <w:ind w:firstLine="0"/>
              <w:jc w:val="both"/>
              <w:rPr>
                <w:rFonts w:ascii="Times New Roman" w:hAnsi="Times New Roman" w:cs="Times New Roman"/>
                <w:sz w:val="28"/>
                <w:szCs w:val="28"/>
              </w:rPr>
            </w:pPr>
            <w:r w:rsidRPr="0013171C">
              <w:rPr>
                <w:rFonts w:ascii="Times New Roman" w:hAnsi="Times New Roman" w:cs="Times New Roman"/>
                <w:sz w:val="28"/>
                <w:szCs w:val="28"/>
              </w:rPr>
              <w:t>Датчик різниці тиску (витратомір газу)</w:t>
            </w:r>
          </w:p>
        </w:tc>
        <w:tc>
          <w:tcPr>
            <w:tcW w:w="1417" w:type="dxa"/>
          </w:tcPr>
          <w:p w14:paraId="0BCD0778" w14:textId="77777777" w:rsidR="000B7653" w:rsidRPr="0013171C" w:rsidRDefault="000B7653" w:rsidP="00CB3453">
            <w:pPr>
              <w:ind w:firstLine="0"/>
              <w:rPr>
                <w:rFonts w:ascii="Times New Roman" w:hAnsi="Times New Roman" w:cs="Times New Roman"/>
                <w:sz w:val="28"/>
                <w:szCs w:val="28"/>
              </w:rPr>
            </w:pPr>
            <w:r w:rsidRPr="0013171C">
              <w:rPr>
                <w:rFonts w:ascii="Times New Roman" w:hAnsi="Times New Roman" w:cs="Times New Roman"/>
                <w:sz w:val="28"/>
                <w:szCs w:val="28"/>
              </w:rPr>
              <w:t>1</w:t>
            </w:r>
          </w:p>
        </w:tc>
        <w:tc>
          <w:tcPr>
            <w:tcW w:w="2127" w:type="dxa"/>
          </w:tcPr>
          <w:p w14:paraId="53A43F50" w14:textId="77777777" w:rsidR="000B7653" w:rsidRPr="0013171C" w:rsidRDefault="000B7653" w:rsidP="00CB3453">
            <w:pPr>
              <w:ind w:firstLine="0"/>
              <w:rPr>
                <w:rFonts w:ascii="Times New Roman" w:hAnsi="Times New Roman" w:cs="Times New Roman"/>
                <w:sz w:val="28"/>
                <w:szCs w:val="28"/>
              </w:rPr>
            </w:pPr>
            <w:r w:rsidRPr="0013171C">
              <w:rPr>
                <w:rFonts w:ascii="Times New Roman" w:hAnsi="Times New Roman" w:cs="Times New Roman"/>
                <w:sz w:val="28"/>
                <w:szCs w:val="28"/>
              </w:rPr>
              <w:t>14,5</w:t>
            </w:r>
          </w:p>
        </w:tc>
        <w:tc>
          <w:tcPr>
            <w:tcW w:w="2409" w:type="dxa"/>
          </w:tcPr>
          <w:p w14:paraId="5F1DCD28" w14:textId="77777777" w:rsidR="000B7653" w:rsidRPr="0013171C" w:rsidRDefault="000B7653" w:rsidP="00CB3453">
            <w:pPr>
              <w:ind w:firstLine="0"/>
              <w:rPr>
                <w:rFonts w:ascii="Times New Roman" w:hAnsi="Times New Roman" w:cs="Times New Roman"/>
                <w:sz w:val="28"/>
                <w:szCs w:val="28"/>
              </w:rPr>
            </w:pPr>
            <w:r w:rsidRPr="0013171C">
              <w:rPr>
                <w:rFonts w:ascii="Times New Roman" w:hAnsi="Times New Roman" w:cs="Times New Roman"/>
                <w:sz w:val="28"/>
                <w:szCs w:val="28"/>
              </w:rPr>
              <w:t>14,5</w:t>
            </w:r>
          </w:p>
        </w:tc>
      </w:tr>
      <w:tr w:rsidR="000B7653" w:rsidRPr="0013171C" w14:paraId="559DC780" w14:textId="77777777" w:rsidTr="00CB3453">
        <w:trPr>
          <w:jc w:val="center"/>
        </w:trPr>
        <w:tc>
          <w:tcPr>
            <w:tcW w:w="3686" w:type="dxa"/>
          </w:tcPr>
          <w:p w14:paraId="61745C25" w14:textId="77777777" w:rsidR="000B7653" w:rsidRPr="0013171C" w:rsidRDefault="000B7653" w:rsidP="00CB3453">
            <w:pPr>
              <w:ind w:firstLine="0"/>
              <w:jc w:val="both"/>
              <w:rPr>
                <w:rFonts w:ascii="Times New Roman" w:hAnsi="Times New Roman" w:cs="Times New Roman"/>
                <w:sz w:val="28"/>
                <w:szCs w:val="28"/>
              </w:rPr>
            </w:pPr>
            <w:r w:rsidRPr="0013171C">
              <w:rPr>
                <w:rFonts w:ascii="Times New Roman" w:hAnsi="Times New Roman" w:cs="Times New Roman"/>
                <w:sz w:val="28"/>
                <w:szCs w:val="28"/>
              </w:rPr>
              <w:t>Модуль аналогового введення ПЛК SM 1231</w:t>
            </w:r>
          </w:p>
        </w:tc>
        <w:tc>
          <w:tcPr>
            <w:tcW w:w="1417" w:type="dxa"/>
          </w:tcPr>
          <w:p w14:paraId="47FFD939" w14:textId="77777777" w:rsidR="000B7653" w:rsidRPr="0013171C" w:rsidRDefault="000B7653" w:rsidP="00CB3453">
            <w:pPr>
              <w:ind w:firstLine="0"/>
              <w:rPr>
                <w:rFonts w:ascii="Times New Roman" w:hAnsi="Times New Roman" w:cs="Times New Roman"/>
                <w:sz w:val="28"/>
                <w:szCs w:val="28"/>
              </w:rPr>
            </w:pPr>
            <w:r w:rsidRPr="0013171C">
              <w:rPr>
                <w:rFonts w:ascii="Times New Roman" w:hAnsi="Times New Roman" w:cs="Times New Roman"/>
                <w:sz w:val="28"/>
                <w:szCs w:val="28"/>
              </w:rPr>
              <w:t>1</w:t>
            </w:r>
          </w:p>
        </w:tc>
        <w:tc>
          <w:tcPr>
            <w:tcW w:w="2127" w:type="dxa"/>
          </w:tcPr>
          <w:p w14:paraId="3D3D3B1F" w14:textId="77777777" w:rsidR="000B7653" w:rsidRPr="0013171C" w:rsidRDefault="000B7653" w:rsidP="00CB3453">
            <w:pPr>
              <w:ind w:firstLine="0"/>
              <w:rPr>
                <w:rFonts w:ascii="Times New Roman" w:hAnsi="Times New Roman" w:cs="Times New Roman"/>
                <w:sz w:val="28"/>
                <w:szCs w:val="28"/>
              </w:rPr>
            </w:pPr>
            <w:r w:rsidRPr="0013171C">
              <w:rPr>
                <w:rFonts w:ascii="Times New Roman" w:hAnsi="Times New Roman" w:cs="Times New Roman"/>
                <w:sz w:val="28"/>
                <w:szCs w:val="28"/>
              </w:rPr>
              <w:t>2,55</w:t>
            </w:r>
          </w:p>
        </w:tc>
        <w:tc>
          <w:tcPr>
            <w:tcW w:w="2409" w:type="dxa"/>
          </w:tcPr>
          <w:p w14:paraId="7111DED0" w14:textId="77777777" w:rsidR="000B7653" w:rsidRPr="0013171C" w:rsidRDefault="000B7653" w:rsidP="00CB3453">
            <w:pPr>
              <w:ind w:firstLine="0"/>
              <w:rPr>
                <w:rFonts w:ascii="Times New Roman" w:hAnsi="Times New Roman" w:cs="Times New Roman"/>
                <w:sz w:val="28"/>
                <w:szCs w:val="28"/>
              </w:rPr>
            </w:pPr>
            <w:r w:rsidRPr="0013171C">
              <w:rPr>
                <w:rFonts w:ascii="Times New Roman" w:hAnsi="Times New Roman" w:cs="Times New Roman"/>
                <w:sz w:val="28"/>
                <w:szCs w:val="28"/>
              </w:rPr>
              <w:t>2,55</w:t>
            </w:r>
          </w:p>
        </w:tc>
      </w:tr>
      <w:tr w:rsidR="000B7653" w:rsidRPr="0013171C" w14:paraId="2C42F804" w14:textId="77777777" w:rsidTr="00CB3453">
        <w:trPr>
          <w:jc w:val="center"/>
        </w:trPr>
        <w:tc>
          <w:tcPr>
            <w:tcW w:w="3686" w:type="dxa"/>
          </w:tcPr>
          <w:p w14:paraId="20FB4FBF" w14:textId="77777777" w:rsidR="000B7653" w:rsidRPr="0013171C" w:rsidRDefault="000B7653" w:rsidP="00CB3453">
            <w:pPr>
              <w:ind w:firstLine="0"/>
              <w:jc w:val="both"/>
              <w:rPr>
                <w:rFonts w:ascii="Times New Roman" w:hAnsi="Times New Roman" w:cs="Times New Roman"/>
                <w:sz w:val="28"/>
                <w:szCs w:val="28"/>
              </w:rPr>
            </w:pPr>
            <w:r w:rsidRPr="0013171C">
              <w:rPr>
                <w:rFonts w:ascii="Times New Roman" w:hAnsi="Times New Roman" w:cs="Times New Roman"/>
                <w:sz w:val="28"/>
                <w:szCs w:val="28"/>
              </w:rPr>
              <w:t>Центральний процесорний модуль CPU 1214C</w:t>
            </w:r>
          </w:p>
        </w:tc>
        <w:tc>
          <w:tcPr>
            <w:tcW w:w="1417" w:type="dxa"/>
          </w:tcPr>
          <w:p w14:paraId="642F087C" w14:textId="77777777" w:rsidR="000B7653" w:rsidRPr="0013171C" w:rsidRDefault="000B7653" w:rsidP="00CB3453">
            <w:pPr>
              <w:ind w:firstLine="0"/>
              <w:rPr>
                <w:rFonts w:ascii="Times New Roman" w:hAnsi="Times New Roman" w:cs="Times New Roman"/>
                <w:sz w:val="28"/>
                <w:szCs w:val="28"/>
              </w:rPr>
            </w:pPr>
            <w:r w:rsidRPr="0013171C">
              <w:rPr>
                <w:rFonts w:ascii="Times New Roman" w:hAnsi="Times New Roman" w:cs="Times New Roman"/>
                <w:sz w:val="28"/>
                <w:szCs w:val="28"/>
              </w:rPr>
              <w:t>1</w:t>
            </w:r>
          </w:p>
        </w:tc>
        <w:tc>
          <w:tcPr>
            <w:tcW w:w="2127" w:type="dxa"/>
          </w:tcPr>
          <w:p w14:paraId="7B655C6D" w14:textId="77777777" w:rsidR="000B7653" w:rsidRPr="0013171C" w:rsidRDefault="000B7653" w:rsidP="00CB3453">
            <w:pPr>
              <w:ind w:firstLine="0"/>
              <w:rPr>
                <w:rFonts w:ascii="Times New Roman" w:hAnsi="Times New Roman" w:cs="Times New Roman"/>
                <w:sz w:val="28"/>
                <w:szCs w:val="28"/>
              </w:rPr>
            </w:pPr>
            <w:r w:rsidRPr="0013171C">
              <w:rPr>
                <w:rFonts w:ascii="Times New Roman" w:hAnsi="Times New Roman" w:cs="Times New Roman"/>
                <w:sz w:val="28"/>
                <w:szCs w:val="28"/>
              </w:rPr>
              <w:t>1,85</w:t>
            </w:r>
          </w:p>
        </w:tc>
        <w:tc>
          <w:tcPr>
            <w:tcW w:w="2409" w:type="dxa"/>
          </w:tcPr>
          <w:p w14:paraId="7A97CA90" w14:textId="77777777" w:rsidR="000B7653" w:rsidRPr="0013171C" w:rsidRDefault="000B7653" w:rsidP="00CB3453">
            <w:pPr>
              <w:ind w:firstLine="0"/>
              <w:rPr>
                <w:rFonts w:ascii="Times New Roman" w:hAnsi="Times New Roman" w:cs="Times New Roman"/>
                <w:sz w:val="28"/>
                <w:szCs w:val="28"/>
              </w:rPr>
            </w:pPr>
            <w:r w:rsidRPr="0013171C">
              <w:rPr>
                <w:rFonts w:ascii="Times New Roman" w:hAnsi="Times New Roman" w:cs="Times New Roman"/>
                <w:sz w:val="28"/>
                <w:szCs w:val="28"/>
              </w:rPr>
              <w:t>1,85</w:t>
            </w:r>
          </w:p>
        </w:tc>
      </w:tr>
      <w:tr w:rsidR="000B7653" w:rsidRPr="0013171C" w14:paraId="44B92EB5" w14:textId="77777777" w:rsidTr="00CB3453">
        <w:trPr>
          <w:jc w:val="center"/>
        </w:trPr>
        <w:tc>
          <w:tcPr>
            <w:tcW w:w="3686" w:type="dxa"/>
          </w:tcPr>
          <w:p w14:paraId="2031751E" w14:textId="77777777" w:rsidR="000B7653" w:rsidRPr="0013171C" w:rsidRDefault="000B7653" w:rsidP="00CB3453">
            <w:pPr>
              <w:ind w:firstLine="0"/>
              <w:jc w:val="both"/>
              <w:rPr>
                <w:rFonts w:ascii="Times New Roman" w:hAnsi="Times New Roman" w:cs="Times New Roman"/>
                <w:sz w:val="28"/>
                <w:szCs w:val="28"/>
              </w:rPr>
            </w:pPr>
            <w:r w:rsidRPr="0013171C">
              <w:rPr>
                <w:rFonts w:ascii="Times New Roman" w:hAnsi="Times New Roman" w:cs="Times New Roman"/>
                <w:sz w:val="28"/>
                <w:szCs w:val="28"/>
              </w:rPr>
              <w:t>Модуль аналогового виведення ПЛК SM 1232</w:t>
            </w:r>
          </w:p>
        </w:tc>
        <w:tc>
          <w:tcPr>
            <w:tcW w:w="1417" w:type="dxa"/>
          </w:tcPr>
          <w:p w14:paraId="2466B433" w14:textId="77777777" w:rsidR="000B7653" w:rsidRPr="0013171C" w:rsidRDefault="000B7653" w:rsidP="00CB3453">
            <w:pPr>
              <w:ind w:firstLine="0"/>
              <w:rPr>
                <w:rFonts w:ascii="Times New Roman" w:hAnsi="Times New Roman" w:cs="Times New Roman"/>
                <w:sz w:val="28"/>
                <w:szCs w:val="28"/>
              </w:rPr>
            </w:pPr>
            <w:r w:rsidRPr="0013171C">
              <w:rPr>
                <w:rFonts w:ascii="Times New Roman" w:hAnsi="Times New Roman" w:cs="Times New Roman"/>
                <w:sz w:val="28"/>
                <w:szCs w:val="28"/>
              </w:rPr>
              <w:t>1</w:t>
            </w:r>
          </w:p>
        </w:tc>
        <w:tc>
          <w:tcPr>
            <w:tcW w:w="2127" w:type="dxa"/>
          </w:tcPr>
          <w:p w14:paraId="131BDA21" w14:textId="77777777" w:rsidR="000B7653" w:rsidRPr="0013171C" w:rsidRDefault="000B7653" w:rsidP="00CB3453">
            <w:pPr>
              <w:ind w:firstLine="0"/>
              <w:rPr>
                <w:rFonts w:ascii="Times New Roman" w:hAnsi="Times New Roman" w:cs="Times New Roman"/>
                <w:sz w:val="28"/>
                <w:szCs w:val="28"/>
              </w:rPr>
            </w:pPr>
            <w:r w:rsidRPr="0013171C">
              <w:rPr>
                <w:rFonts w:ascii="Times New Roman" w:hAnsi="Times New Roman" w:cs="Times New Roman"/>
                <w:sz w:val="28"/>
                <w:szCs w:val="28"/>
              </w:rPr>
              <w:t>3,15</w:t>
            </w:r>
          </w:p>
        </w:tc>
        <w:tc>
          <w:tcPr>
            <w:tcW w:w="2409" w:type="dxa"/>
          </w:tcPr>
          <w:p w14:paraId="2E8BD00C" w14:textId="77777777" w:rsidR="000B7653" w:rsidRPr="0013171C" w:rsidRDefault="000B7653" w:rsidP="00CB3453">
            <w:pPr>
              <w:ind w:firstLine="0"/>
              <w:rPr>
                <w:rFonts w:ascii="Times New Roman" w:hAnsi="Times New Roman" w:cs="Times New Roman"/>
                <w:sz w:val="28"/>
                <w:szCs w:val="28"/>
              </w:rPr>
            </w:pPr>
            <w:r w:rsidRPr="0013171C">
              <w:rPr>
                <w:rFonts w:ascii="Times New Roman" w:hAnsi="Times New Roman" w:cs="Times New Roman"/>
                <w:sz w:val="28"/>
                <w:szCs w:val="28"/>
              </w:rPr>
              <w:t>3,15</w:t>
            </w:r>
          </w:p>
        </w:tc>
      </w:tr>
      <w:tr w:rsidR="000B7653" w:rsidRPr="0013171C" w14:paraId="02587394" w14:textId="77777777" w:rsidTr="00CB3453">
        <w:trPr>
          <w:jc w:val="center"/>
        </w:trPr>
        <w:tc>
          <w:tcPr>
            <w:tcW w:w="3686" w:type="dxa"/>
          </w:tcPr>
          <w:p w14:paraId="0F41A123" w14:textId="77777777" w:rsidR="000B7653" w:rsidRPr="0013171C" w:rsidRDefault="000B7653" w:rsidP="00CB3453">
            <w:pPr>
              <w:ind w:firstLine="0"/>
              <w:jc w:val="both"/>
              <w:rPr>
                <w:rFonts w:ascii="Times New Roman" w:hAnsi="Times New Roman" w:cs="Times New Roman"/>
                <w:sz w:val="28"/>
                <w:szCs w:val="28"/>
              </w:rPr>
            </w:pPr>
            <w:r w:rsidRPr="0013171C">
              <w:rPr>
                <w:rFonts w:ascii="Times New Roman" w:hAnsi="Times New Roman" w:cs="Times New Roman"/>
                <w:sz w:val="28"/>
                <w:szCs w:val="28"/>
              </w:rPr>
              <w:t>Регулюючий клапан з цифровим позиціонерів</w:t>
            </w:r>
          </w:p>
        </w:tc>
        <w:tc>
          <w:tcPr>
            <w:tcW w:w="1417" w:type="dxa"/>
          </w:tcPr>
          <w:p w14:paraId="63CF64D9" w14:textId="77777777" w:rsidR="000B7653" w:rsidRPr="0013171C" w:rsidRDefault="000B7653" w:rsidP="00CB3453">
            <w:pPr>
              <w:ind w:firstLine="0"/>
              <w:rPr>
                <w:rFonts w:ascii="Times New Roman" w:hAnsi="Times New Roman" w:cs="Times New Roman"/>
                <w:sz w:val="28"/>
                <w:szCs w:val="28"/>
              </w:rPr>
            </w:pPr>
            <w:r w:rsidRPr="0013171C">
              <w:rPr>
                <w:rFonts w:ascii="Times New Roman" w:hAnsi="Times New Roman" w:cs="Times New Roman"/>
                <w:sz w:val="28"/>
                <w:szCs w:val="28"/>
              </w:rPr>
              <w:t>1</w:t>
            </w:r>
          </w:p>
        </w:tc>
        <w:tc>
          <w:tcPr>
            <w:tcW w:w="2127" w:type="dxa"/>
          </w:tcPr>
          <w:p w14:paraId="265CCE52" w14:textId="77777777" w:rsidR="000B7653" w:rsidRPr="0013171C" w:rsidRDefault="000B7653" w:rsidP="00CB3453">
            <w:pPr>
              <w:ind w:firstLine="0"/>
              <w:rPr>
                <w:rFonts w:ascii="Times New Roman" w:hAnsi="Times New Roman" w:cs="Times New Roman"/>
                <w:sz w:val="28"/>
                <w:szCs w:val="28"/>
              </w:rPr>
            </w:pPr>
            <w:r w:rsidRPr="0013171C">
              <w:rPr>
                <w:rFonts w:ascii="Times New Roman" w:hAnsi="Times New Roman" w:cs="Times New Roman"/>
                <w:sz w:val="28"/>
                <w:szCs w:val="28"/>
              </w:rPr>
              <w:t>22,4</w:t>
            </w:r>
          </w:p>
        </w:tc>
        <w:tc>
          <w:tcPr>
            <w:tcW w:w="2409" w:type="dxa"/>
          </w:tcPr>
          <w:p w14:paraId="5163F26F" w14:textId="77777777" w:rsidR="000B7653" w:rsidRPr="0013171C" w:rsidRDefault="000B7653" w:rsidP="00CB3453">
            <w:pPr>
              <w:ind w:firstLine="0"/>
              <w:rPr>
                <w:rFonts w:ascii="Times New Roman" w:hAnsi="Times New Roman" w:cs="Times New Roman"/>
                <w:sz w:val="28"/>
                <w:szCs w:val="28"/>
              </w:rPr>
            </w:pPr>
            <w:r w:rsidRPr="0013171C">
              <w:rPr>
                <w:rFonts w:ascii="Times New Roman" w:hAnsi="Times New Roman" w:cs="Times New Roman"/>
                <w:sz w:val="28"/>
                <w:szCs w:val="28"/>
              </w:rPr>
              <w:t>22,4</w:t>
            </w:r>
          </w:p>
        </w:tc>
      </w:tr>
      <w:tr w:rsidR="000B7653" w:rsidRPr="0013171C" w14:paraId="6CB726A5" w14:textId="77777777" w:rsidTr="00CB3453">
        <w:trPr>
          <w:jc w:val="center"/>
        </w:trPr>
        <w:tc>
          <w:tcPr>
            <w:tcW w:w="3686" w:type="dxa"/>
          </w:tcPr>
          <w:p w14:paraId="1656B3C8" w14:textId="77777777" w:rsidR="000B7653" w:rsidRPr="0013171C" w:rsidRDefault="000B7653" w:rsidP="00CB3453">
            <w:pPr>
              <w:ind w:firstLine="0"/>
              <w:jc w:val="both"/>
              <w:rPr>
                <w:rFonts w:ascii="Times New Roman" w:hAnsi="Times New Roman" w:cs="Times New Roman"/>
                <w:sz w:val="28"/>
                <w:szCs w:val="28"/>
              </w:rPr>
            </w:pPr>
            <w:r w:rsidRPr="0013171C">
              <w:rPr>
                <w:rFonts w:ascii="Times New Roman" w:hAnsi="Times New Roman" w:cs="Times New Roman"/>
                <w:sz w:val="28"/>
                <w:szCs w:val="28"/>
              </w:rPr>
              <w:t>Вся система автоматизації (разом)</w:t>
            </w:r>
          </w:p>
        </w:tc>
        <w:tc>
          <w:tcPr>
            <w:tcW w:w="1417" w:type="dxa"/>
          </w:tcPr>
          <w:p w14:paraId="173BD049" w14:textId="77777777" w:rsidR="000B7653" w:rsidRPr="0013171C" w:rsidRDefault="000B7653" w:rsidP="00CB3453">
            <w:pPr>
              <w:ind w:firstLine="0"/>
              <w:rPr>
                <w:rFonts w:ascii="Times New Roman" w:hAnsi="Times New Roman" w:cs="Times New Roman"/>
                <w:sz w:val="28"/>
                <w:szCs w:val="28"/>
              </w:rPr>
            </w:pPr>
            <w:r w:rsidRPr="0013171C">
              <w:rPr>
                <w:rFonts w:ascii="Times New Roman" w:hAnsi="Times New Roman" w:cs="Times New Roman"/>
                <w:sz w:val="28"/>
                <w:szCs w:val="28"/>
              </w:rPr>
              <w:t>6</w:t>
            </w:r>
          </w:p>
        </w:tc>
        <w:tc>
          <w:tcPr>
            <w:tcW w:w="2127" w:type="dxa"/>
          </w:tcPr>
          <w:p w14:paraId="6CB235B7" w14:textId="77777777" w:rsidR="000B7653" w:rsidRPr="0013171C" w:rsidRDefault="000B7653" w:rsidP="00CB3453">
            <w:pPr>
              <w:ind w:firstLine="0"/>
              <w:rPr>
                <w:rFonts w:ascii="Times New Roman" w:hAnsi="Times New Roman" w:cs="Times New Roman"/>
                <w:sz w:val="28"/>
                <w:szCs w:val="28"/>
              </w:rPr>
            </w:pPr>
            <w:r w:rsidRPr="0013171C">
              <w:rPr>
                <w:rFonts w:ascii="Times New Roman" w:hAnsi="Times New Roman" w:cs="Times New Roman"/>
                <w:sz w:val="28"/>
                <w:szCs w:val="28"/>
              </w:rPr>
              <w:t>—</w:t>
            </w:r>
          </w:p>
        </w:tc>
        <w:tc>
          <w:tcPr>
            <w:tcW w:w="2409" w:type="dxa"/>
          </w:tcPr>
          <w:p w14:paraId="0BC3AC56" w14:textId="77777777" w:rsidR="000B7653" w:rsidRPr="0013171C" w:rsidRDefault="000B7653" w:rsidP="00CB3453">
            <w:pPr>
              <w:ind w:firstLine="0"/>
              <w:rPr>
                <w:rFonts w:ascii="Times New Roman" w:hAnsi="Times New Roman" w:cs="Times New Roman"/>
                <w:sz w:val="28"/>
                <w:szCs w:val="28"/>
              </w:rPr>
            </w:pPr>
            <w:r w:rsidRPr="0013171C">
              <w:rPr>
                <w:rFonts w:ascii="Times New Roman" w:hAnsi="Times New Roman" w:cs="Times New Roman"/>
                <w:sz w:val="28"/>
                <w:szCs w:val="28"/>
              </w:rPr>
              <w:t>53,3</w:t>
            </w:r>
          </w:p>
        </w:tc>
      </w:tr>
    </w:tbl>
    <w:p w14:paraId="616C78E7" w14:textId="77777777" w:rsidR="007A3FE1" w:rsidRDefault="007A3FE1" w:rsidP="000B7653">
      <w:pPr>
        <w:ind w:firstLine="708"/>
        <w:jc w:val="both"/>
        <w:rPr>
          <w:rFonts w:ascii="Times New Roman" w:hAnsi="Times New Roman" w:cs="Times New Roman"/>
          <w:sz w:val="28"/>
          <w:szCs w:val="28"/>
          <w:lang w:val="ru-RU"/>
        </w:rPr>
      </w:pPr>
    </w:p>
    <w:p w14:paraId="4620F8EA" w14:textId="6427AEDE" w:rsidR="000B7653" w:rsidRPr="0013171C" w:rsidRDefault="000B7653" w:rsidP="000B7653">
      <w:pPr>
        <w:ind w:firstLine="708"/>
        <w:jc w:val="both"/>
        <w:rPr>
          <w:rFonts w:ascii="Times New Roman" w:hAnsi="Times New Roman" w:cs="Times New Roman"/>
          <w:sz w:val="28"/>
          <w:szCs w:val="28"/>
        </w:rPr>
      </w:pPr>
      <w:r w:rsidRPr="0013171C">
        <w:rPr>
          <w:rFonts w:ascii="Times New Roman" w:hAnsi="Times New Roman" w:cs="Times New Roman"/>
          <w:sz w:val="28"/>
          <w:szCs w:val="28"/>
        </w:rPr>
        <w:lastRenderedPageBreak/>
        <w:t>На основі отриманого сумарного значення інтенсивності відмов λ_Σ = 53,3 · 10⁻⁶ год⁻¹ проведено розрахунок фінальних інженерних показників надійності системи.</w:t>
      </w:r>
    </w:p>
    <w:p w14:paraId="60B56D24" w14:textId="77777777" w:rsidR="0013171C" w:rsidRPr="0013171C" w:rsidRDefault="000B7653" w:rsidP="000B7653">
      <w:pPr>
        <w:ind w:firstLine="708"/>
        <w:jc w:val="both"/>
        <w:rPr>
          <w:rFonts w:ascii="Times New Roman" w:hAnsi="Times New Roman" w:cs="Times New Roman"/>
          <w:sz w:val="28"/>
          <w:szCs w:val="28"/>
        </w:rPr>
      </w:pPr>
      <w:r w:rsidRPr="0013171C">
        <w:rPr>
          <w:rFonts w:ascii="Times New Roman" w:hAnsi="Times New Roman" w:cs="Times New Roman"/>
          <w:sz w:val="28"/>
          <w:szCs w:val="28"/>
        </w:rPr>
        <w:t xml:space="preserve">Середній час безвідмовної роботи розробленої системи (T₀) є величиною, оберненою до сумарної інтенсивності відмов: </w:t>
      </w:r>
    </w:p>
    <w:p w14:paraId="6FE56E33" w14:textId="10F9F840" w:rsidR="000B7653" w:rsidRPr="0013171C" w:rsidRDefault="00000000" w:rsidP="000B7653">
      <w:pPr>
        <w:ind w:firstLine="708"/>
        <w:jc w:val="both"/>
        <w:rPr>
          <w:rFonts w:ascii="Times New Roman" w:eastAsiaTheme="minorEastAsia" w:hAnsi="Times New Roman" w:cs="Times New Roman"/>
          <w:sz w:val="28"/>
          <w:szCs w:val="28"/>
        </w:rPr>
      </w:pPr>
      <m:oMathPara>
        <m:oMath>
          <m:eqArr>
            <m:eqArrPr>
              <m:maxDist m:val="1"/>
              <m:ctrlPr>
                <w:rPr>
                  <w:rFonts w:ascii="Cambria Math" w:hAnsi="Cambria Math" w:cs="Times New Roman"/>
                  <w:i/>
                  <w:sz w:val="28"/>
                  <w:szCs w:val="28"/>
                </w:rPr>
              </m:ctrlPr>
            </m:eqArrPr>
            <m:e>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0</m:t>
                  </m:r>
                </m:sub>
              </m:sSub>
              <m:r>
                <w:rPr>
                  <w:rFonts w:ascii="Cambria Math" w:hAnsi="Cambria Math" w:cs="Times New Roman"/>
                  <w:sz w:val="28"/>
                  <w:szCs w:val="28"/>
                </w:rPr>
                <m:t>= 1</m:t>
              </m:r>
              <m:sSub>
                <m:sSubPr>
                  <m:ctrlPr>
                    <w:rPr>
                      <w:rFonts w:ascii="Cambria Math" w:hAnsi="Cambria Math" w:cs="Times New Roman"/>
                      <w:i/>
                      <w:sz w:val="28"/>
                      <w:szCs w:val="28"/>
                    </w:rPr>
                  </m:ctrlPr>
                </m:sSubPr>
                <m:e>
                  <m:r>
                    <m:rPr>
                      <m:sty m:val="p"/>
                    </m:rPr>
                    <w:rPr>
                      <w:rFonts w:ascii="Cambria Math" w:hAnsi="Cambria Math" w:cs="Times New Roman"/>
                      <w:sz w:val="28"/>
                      <w:szCs w:val="28"/>
                    </w:rPr>
                    <m:t>λ</m:t>
                  </m:r>
                </m:e>
                <m:sub>
                  <m:r>
                    <w:rPr>
                      <w:rFonts w:ascii="Cambria Math" w:hAnsi="Cambria Math" w:cs="Times New Roman"/>
                      <w:sz w:val="28"/>
                      <w:szCs w:val="28"/>
                    </w:rPr>
                    <m:t>Σ</m:t>
                  </m:r>
                </m:sub>
              </m:sSub>
              <m:r>
                <w:rPr>
                  <w:rFonts w:ascii="Cambria Math" w:hAnsi="Cambria Math" w:cs="Times New Roman"/>
                  <w:sz w:val="28"/>
                  <w:szCs w:val="28"/>
                </w:rPr>
                <m:t>= 1/</m:t>
              </m:r>
              <m:d>
                <m:dPr>
                  <m:ctrlPr>
                    <w:rPr>
                      <w:rFonts w:ascii="Cambria Math" w:hAnsi="Cambria Math" w:cs="Times New Roman"/>
                      <w:i/>
                      <w:sz w:val="28"/>
                      <w:szCs w:val="28"/>
                    </w:rPr>
                  </m:ctrlPr>
                </m:dPr>
                <m:e>
                  <m:r>
                    <w:rPr>
                      <w:rFonts w:ascii="Cambria Math" w:hAnsi="Cambria Math" w:cs="Times New Roman"/>
                      <w:sz w:val="28"/>
                      <w:szCs w:val="28"/>
                    </w:rPr>
                    <m:t xml:space="preserve">53,3 · </m:t>
                  </m:r>
                  <m:sSup>
                    <m:sSupPr>
                      <m:ctrlPr>
                        <w:rPr>
                          <w:rFonts w:ascii="Cambria Math" w:hAnsi="Cambria Math" w:cs="Times New Roman"/>
                          <w:i/>
                          <w:sz w:val="28"/>
                          <w:szCs w:val="28"/>
                        </w:rPr>
                      </m:ctrlPr>
                    </m:sSupPr>
                    <m:e>
                      <m:r>
                        <w:rPr>
                          <w:rFonts w:ascii="Cambria Math" w:hAnsi="Cambria Math" w:cs="Times New Roman"/>
                          <w:sz w:val="28"/>
                          <w:szCs w:val="28"/>
                        </w:rPr>
                        <m:t>10</m:t>
                      </m:r>
                    </m:e>
                    <m:sup>
                      <m:r>
                        <w:rPr>
                          <w:rFonts w:ascii="Cambria Math" w:hAnsi="Cambria Math" w:cs="Times New Roman"/>
                          <w:sz w:val="28"/>
                          <w:szCs w:val="28"/>
                        </w:rPr>
                        <m:t>-6</m:t>
                      </m:r>
                    </m:sup>
                  </m:sSup>
                </m:e>
              </m:d>
              <m:r>
                <w:rPr>
                  <w:rFonts w:ascii="Cambria Math" w:hAnsi="Cambria Math" w:cs="Times New Roman"/>
                  <w:sz w:val="28"/>
                  <w:szCs w:val="28"/>
                </w:rPr>
                <m:t xml:space="preserve">= 18761,73 « год» # </m:t>
              </m:r>
              <m:d>
                <m:dPr>
                  <m:ctrlPr>
                    <w:rPr>
                      <w:rFonts w:ascii="Cambria Math" w:hAnsi="Cambria Math" w:cs="Times New Roman"/>
                      <w:i/>
                      <w:sz w:val="28"/>
                      <w:szCs w:val="28"/>
                    </w:rPr>
                  </m:ctrlPr>
                </m:dPr>
                <m:e>
                  <m:r>
                    <w:rPr>
                      <w:rFonts w:ascii="Cambria Math" w:hAnsi="Cambria Math" w:cs="Times New Roman"/>
                      <w:sz w:val="28"/>
                      <w:szCs w:val="28"/>
                    </w:rPr>
                    <m:t>4.2</m:t>
                  </m:r>
                </m:e>
              </m:d>
            </m:e>
          </m:eqArr>
        </m:oMath>
      </m:oMathPara>
    </w:p>
    <w:p w14:paraId="2CE92CC8" w14:textId="77777777" w:rsidR="000B7653" w:rsidRPr="0013171C" w:rsidRDefault="000B7653" w:rsidP="000B7653">
      <w:pPr>
        <w:ind w:firstLine="708"/>
        <w:jc w:val="both"/>
        <w:rPr>
          <w:rFonts w:ascii="Times New Roman" w:eastAsiaTheme="minorEastAsia" w:hAnsi="Times New Roman" w:cs="Times New Roman"/>
          <w:sz w:val="28"/>
          <w:szCs w:val="28"/>
        </w:rPr>
      </w:pPr>
    </w:p>
    <w:p w14:paraId="661BDB0B" w14:textId="7412478D" w:rsidR="001D670F" w:rsidRPr="0013171C" w:rsidRDefault="001D670F" w:rsidP="001D670F">
      <w:pPr>
        <w:ind w:firstLine="708"/>
        <w:jc w:val="both"/>
        <w:rPr>
          <w:rFonts w:ascii="Times New Roman" w:hAnsi="Times New Roman" w:cs="Times New Roman"/>
          <w:sz w:val="28"/>
          <w:szCs w:val="28"/>
        </w:rPr>
      </w:pPr>
      <w:r w:rsidRPr="0013171C">
        <w:rPr>
          <w:rFonts w:ascii="Times New Roman" w:hAnsi="Times New Roman" w:cs="Times New Roman"/>
          <w:sz w:val="28"/>
          <w:szCs w:val="28"/>
        </w:rPr>
        <w:t>У перерахунку на роки безперервної цілодобової експлуатації цей показник становить понад 2,14 року, що повністю задовольняє жорсткі вимоги хімічної промисловості, де плановий міжремонтний інтервал роботи великих технологічних агрегатів становить 2 роки.</w:t>
      </w:r>
    </w:p>
    <w:p w14:paraId="4723C4B5" w14:textId="5923E1B7" w:rsidR="0013171C" w:rsidRPr="0013171C" w:rsidRDefault="001D670F" w:rsidP="0013171C">
      <w:pPr>
        <w:ind w:firstLine="708"/>
        <w:jc w:val="both"/>
        <w:rPr>
          <w:rFonts w:ascii="Times New Roman" w:eastAsiaTheme="minorEastAsia" w:hAnsi="Times New Roman" w:cs="Times New Roman"/>
          <w:sz w:val="28"/>
          <w:szCs w:val="28"/>
        </w:rPr>
      </w:pPr>
      <w:r w:rsidRPr="0013171C">
        <w:rPr>
          <w:rFonts w:ascii="Times New Roman" w:hAnsi="Times New Roman" w:cs="Times New Roman"/>
          <w:sz w:val="28"/>
          <w:szCs w:val="28"/>
        </w:rPr>
        <w:t xml:space="preserve">Ймовірність безвідмовної роботи системи P(t) протягом одного року безперервної експлуатації (t = 8760 годин) розраховується за експоненційним законом: </w:t>
      </w:r>
      <m:oMath>
        <m:eqArr>
          <m:eqArrPr>
            <m:maxDist m:val="1"/>
            <m:ctrlPr>
              <w:rPr>
                <w:rFonts w:ascii="Cambria Math" w:eastAsiaTheme="minorEastAsia" w:hAnsi="Cambria Math" w:cs="Times New Roman"/>
                <w:i/>
                <w:sz w:val="28"/>
                <w:szCs w:val="28"/>
              </w:rPr>
            </m:ctrlPr>
          </m:eqArrPr>
          <m:e>
            <m:r>
              <w:rPr>
                <w:rFonts w:ascii="Cambria Math" w:eastAsiaTheme="minorEastAsia" w:hAnsi="Cambria Math" w:cs="Times New Roman"/>
                <w:sz w:val="28"/>
                <w:szCs w:val="28"/>
              </w:rPr>
              <m:t>P</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t</m:t>
                </m:r>
              </m:e>
            </m:d>
            <m:r>
              <w:rPr>
                <w:rFonts w:ascii="Cambria Math" w:eastAsiaTheme="minorEastAsia" w:hAnsi="Cambria Math" w:cs="Times New Roman"/>
                <w:sz w:val="28"/>
                <w:szCs w:val="28"/>
              </w:rPr>
              <m:t xml:space="preserve">= </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e</m:t>
                </m:r>
              </m:e>
              <m:sup>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m:rPr>
                        <m:sty m:val="p"/>
                      </m:rPr>
                      <w:rPr>
                        <w:rFonts w:ascii="Cambria Math" w:eastAsiaTheme="minorEastAsia" w:hAnsi="Cambria Math" w:cs="Times New Roman"/>
                        <w:sz w:val="28"/>
                        <w:szCs w:val="28"/>
                      </w:rPr>
                      <m:t>Σ</m:t>
                    </m:r>
                  </m:sub>
                </m:sSub>
                <m:r>
                  <w:rPr>
                    <w:rFonts w:ascii="Cambria Math" w:eastAsiaTheme="minorEastAsia" w:hAnsi="Cambria Math" w:cs="Times New Roman"/>
                    <w:sz w:val="28"/>
                    <w:szCs w:val="28"/>
                  </w:rPr>
                  <m:t>· t</m:t>
                </m:r>
              </m:sup>
            </m:sSup>
            <m:r>
              <w:rPr>
                <w:rFonts w:ascii="Cambria Math" w:eastAsiaTheme="minorEastAsia" w:hAnsi="Cambria Math" w:cs="Times New Roman"/>
                <w:sz w:val="28"/>
                <w:szCs w:val="28"/>
              </w:rPr>
              <m:t xml:space="preserve">= </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e</m:t>
                </m:r>
              </m:e>
              <m:sup>
                <m:r>
                  <w:rPr>
                    <w:rFonts w:ascii="Cambria Math" w:eastAsiaTheme="minorEastAsia" w:hAnsi="Cambria Math" w:cs="Times New Roman"/>
                    <w:sz w:val="28"/>
                    <w:szCs w:val="28"/>
                  </w:rPr>
                  <m:t>-53,3 ⋅</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10</m:t>
                    </m:r>
                  </m:e>
                  <m:sup>
                    <m:r>
                      <w:rPr>
                        <w:rFonts w:ascii="Cambria Math" w:eastAsiaTheme="minorEastAsia" w:hAnsi="Cambria Math" w:cs="Times New Roman"/>
                        <w:sz w:val="28"/>
                        <w:szCs w:val="28"/>
                      </w:rPr>
                      <m:t>-6</m:t>
                    </m:r>
                  </m:sup>
                </m:sSup>
                <m:r>
                  <w:rPr>
                    <w:rFonts w:ascii="Cambria Math" w:eastAsiaTheme="minorEastAsia" w:hAnsi="Cambria Math" w:cs="Times New Roman"/>
                    <w:sz w:val="28"/>
                    <w:szCs w:val="28"/>
                  </w:rPr>
                  <m:t>⋅8760</m:t>
                </m:r>
              </m:sup>
            </m:sSup>
            <m:r>
              <w:rPr>
                <w:rFonts w:ascii="Cambria Math" w:eastAsiaTheme="minorEastAsia" w:hAnsi="Cambria Math" w:cs="Times New Roman"/>
                <w:sz w:val="28"/>
                <w:szCs w:val="28"/>
              </w:rPr>
              <m:t xml:space="preserve">= </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e</m:t>
                </m:r>
              </m:e>
              <m:sup>
                <m:r>
                  <w:rPr>
                    <w:rFonts w:ascii="Cambria Math" w:eastAsiaTheme="minorEastAsia" w:hAnsi="Cambria Math" w:cs="Times New Roman"/>
                    <w:sz w:val="28"/>
                    <w:szCs w:val="28"/>
                  </w:rPr>
                  <m:t>-0,4669</m:t>
                </m:r>
              </m:sup>
            </m:sSup>
            <m:r>
              <w:rPr>
                <w:rFonts w:ascii="Cambria Math" w:eastAsiaTheme="minorEastAsia" w:hAnsi="Cambria Math" w:cs="Times New Roman"/>
                <w:sz w:val="28"/>
                <w:szCs w:val="28"/>
              </w:rPr>
              <m:t xml:space="preserve">= 0,627 # </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4.3</m:t>
                </m:r>
              </m:e>
            </m:d>
          </m:e>
        </m:eqArr>
      </m:oMath>
    </w:p>
    <w:p w14:paraId="3D7BF87E" w14:textId="77777777" w:rsidR="001D670F" w:rsidRPr="0013171C" w:rsidRDefault="001D670F" w:rsidP="001D670F">
      <w:pPr>
        <w:ind w:firstLine="708"/>
        <w:jc w:val="both"/>
        <w:rPr>
          <w:rFonts w:ascii="Times New Roman" w:hAnsi="Times New Roman" w:cs="Times New Roman"/>
          <w:sz w:val="28"/>
          <w:szCs w:val="28"/>
        </w:rPr>
      </w:pPr>
      <w:r w:rsidRPr="0013171C">
        <w:rPr>
          <w:rFonts w:ascii="Times New Roman" w:hAnsi="Times New Roman" w:cs="Times New Roman"/>
          <w:sz w:val="28"/>
          <w:szCs w:val="28"/>
        </w:rPr>
        <w:t>Таким чином, з імовірністю 62,7% система автоматизації відпрацює повний календарний рік без жодного апаратного збою чи виходу з ладу польового обладнання.</w:t>
      </w:r>
    </w:p>
    <w:p w14:paraId="57F8D602" w14:textId="6A38447E" w:rsidR="001D670F" w:rsidRPr="0013171C" w:rsidRDefault="001D670F" w:rsidP="001D670F">
      <w:pPr>
        <w:ind w:firstLine="708"/>
        <w:jc w:val="both"/>
        <w:rPr>
          <w:rFonts w:ascii="Times New Roman" w:eastAsiaTheme="minorEastAsia" w:hAnsi="Times New Roman" w:cs="Times New Roman"/>
          <w:sz w:val="28"/>
          <w:szCs w:val="28"/>
        </w:rPr>
      </w:pPr>
      <w:r w:rsidRPr="0013171C">
        <w:rPr>
          <w:rFonts w:ascii="Times New Roman" w:hAnsi="Times New Roman" w:cs="Times New Roman"/>
          <w:sz w:val="28"/>
          <w:szCs w:val="28"/>
        </w:rPr>
        <w:t xml:space="preserve">Враховуючи, що середня тривалість ремонту або заміни будь-якого промислового датчика чи модуля ПЛК силами чергової служби автоматизації становить T_в = 2 години, розраховано коефіцієнт готовності системи K_г: </w:t>
      </w:r>
      <m:oMath>
        <m:eqArr>
          <m:eqArrPr>
            <m:maxDist m:val="1"/>
            <m:ctrlPr>
              <w:rPr>
                <w:rFonts w:ascii="Cambria Math" w:hAnsi="Cambria Math" w:cs="Times New Roman"/>
                <w:i/>
                <w:sz w:val="28"/>
                <w:szCs w:val="28"/>
              </w:rPr>
            </m:ctrlPr>
          </m:eqArrPr>
          <m:e>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г</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0</m:t>
                </m:r>
              </m:sub>
            </m:sSub>
            <m:r>
              <w:rPr>
                <w:rFonts w:ascii="Cambria Math" w:hAnsi="Cambria Math" w:cs="Times New Roman"/>
                <w:sz w:val="28"/>
                <w:szCs w:val="28"/>
              </w:rPr>
              <m:t>/</m:t>
            </m:r>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0</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в</m:t>
                    </m:r>
                  </m:sub>
                </m:sSub>
              </m:e>
            </m:d>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г</m:t>
                </m:r>
              </m:sub>
            </m:sSub>
            <m:r>
              <w:rPr>
                <w:rFonts w:ascii="Cambria Math" w:hAnsi="Cambria Math" w:cs="Times New Roman"/>
                <w:sz w:val="28"/>
                <w:szCs w:val="28"/>
              </w:rPr>
              <m:t>= 18761,73/</m:t>
            </m:r>
            <m:d>
              <m:dPr>
                <m:ctrlPr>
                  <w:rPr>
                    <w:rFonts w:ascii="Cambria Math" w:hAnsi="Cambria Math" w:cs="Times New Roman"/>
                    <w:i/>
                    <w:sz w:val="28"/>
                    <w:szCs w:val="28"/>
                  </w:rPr>
                </m:ctrlPr>
              </m:dPr>
              <m:e>
                <m:r>
                  <w:rPr>
                    <w:rFonts w:ascii="Cambria Math" w:hAnsi="Cambria Math" w:cs="Times New Roman"/>
                    <w:sz w:val="28"/>
                    <w:szCs w:val="28"/>
                  </w:rPr>
                  <m:t>18761,73 + 2</m:t>
                </m:r>
              </m:e>
            </m:d>
            <m:r>
              <w:rPr>
                <w:rFonts w:ascii="Cambria Math" w:hAnsi="Cambria Math" w:cs="Times New Roman"/>
                <w:sz w:val="28"/>
                <w:szCs w:val="28"/>
              </w:rPr>
              <m:t xml:space="preserve">= 0,99989 # </m:t>
            </m:r>
            <m:d>
              <m:dPr>
                <m:ctrlPr>
                  <w:rPr>
                    <w:rFonts w:ascii="Cambria Math" w:hAnsi="Cambria Math" w:cs="Times New Roman"/>
                    <w:i/>
                    <w:sz w:val="28"/>
                    <w:szCs w:val="28"/>
                  </w:rPr>
                </m:ctrlPr>
              </m:dPr>
              <m:e>
                <m:r>
                  <w:rPr>
                    <w:rFonts w:ascii="Cambria Math" w:hAnsi="Cambria Math" w:cs="Times New Roman"/>
                    <w:sz w:val="28"/>
                    <w:szCs w:val="28"/>
                  </w:rPr>
                  <m:t>4.4</m:t>
                </m:r>
              </m:e>
            </m:d>
          </m:e>
        </m:eqArr>
      </m:oMath>
    </w:p>
    <w:p w14:paraId="015035C4" w14:textId="77777777" w:rsidR="0013171C" w:rsidRPr="0013171C" w:rsidRDefault="0013171C" w:rsidP="001D670F">
      <w:pPr>
        <w:ind w:firstLine="708"/>
        <w:jc w:val="both"/>
        <w:rPr>
          <w:rFonts w:ascii="Times New Roman" w:eastAsiaTheme="minorEastAsia" w:hAnsi="Times New Roman" w:cs="Times New Roman"/>
          <w:sz w:val="28"/>
          <w:szCs w:val="28"/>
        </w:rPr>
      </w:pPr>
    </w:p>
    <w:p w14:paraId="6FD8D416" w14:textId="23A4DE90" w:rsidR="00872FB7" w:rsidRPr="0013171C" w:rsidRDefault="001D670F" w:rsidP="006A70B4">
      <w:pPr>
        <w:ind w:firstLine="708"/>
        <w:jc w:val="both"/>
        <w:rPr>
          <w:rFonts w:ascii="Times New Roman" w:hAnsi="Times New Roman" w:cs="Times New Roman"/>
          <w:sz w:val="28"/>
          <w:szCs w:val="28"/>
        </w:rPr>
      </w:pPr>
      <w:r w:rsidRPr="0013171C">
        <w:rPr>
          <w:rFonts w:ascii="Times New Roman" w:hAnsi="Times New Roman" w:cs="Times New Roman"/>
          <w:sz w:val="28"/>
          <w:szCs w:val="28"/>
        </w:rPr>
        <w:t xml:space="preserve">Отримане значення коефіцієнта готовності K_г = 99,99% свідчить про те, що система буде перебувати в працездатному стані в будь-який довільний момент </w:t>
      </w:r>
      <w:r w:rsidRPr="0013171C">
        <w:rPr>
          <w:rFonts w:ascii="Times New Roman" w:hAnsi="Times New Roman" w:cs="Times New Roman"/>
          <w:sz w:val="28"/>
          <w:szCs w:val="28"/>
        </w:rPr>
        <w:lastRenderedPageBreak/>
        <w:t>часу, що повністю відповідає міжнародним стандартам відмовостійкості для систем високого рівня відповідальності у хімічній галузі. Математичний розрахунок доводить технічну доцільність та безпеку впровадження розробленого проекту КІСУ на діючому виробництві аміаку.</w:t>
      </w:r>
    </w:p>
    <w:p w14:paraId="3DBB61FC" w14:textId="77777777" w:rsidR="0013171C" w:rsidRDefault="0013171C" w:rsidP="0013171C">
      <w:pPr>
        <w:ind w:firstLine="0"/>
        <w:rPr>
          <w:rFonts w:ascii="Times New Roman" w:hAnsi="Times New Roman" w:cs="Times New Roman"/>
          <w:b/>
          <w:bCs/>
          <w:sz w:val="28"/>
          <w:szCs w:val="28"/>
          <w:lang w:val="ru-RU"/>
        </w:rPr>
      </w:pPr>
    </w:p>
    <w:p w14:paraId="223332E2" w14:textId="77777777" w:rsidR="007A3FE1" w:rsidRDefault="007A3FE1" w:rsidP="0013171C">
      <w:pPr>
        <w:ind w:firstLine="0"/>
        <w:rPr>
          <w:rFonts w:ascii="Times New Roman" w:hAnsi="Times New Roman" w:cs="Times New Roman"/>
          <w:b/>
          <w:bCs/>
          <w:sz w:val="28"/>
          <w:szCs w:val="28"/>
          <w:lang w:val="ru-RU"/>
        </w:rPr>
      </w:pPr>
    </w:p>
    <w:p w14:paraId="5B3C7114" w14:textId="77777777" w:rsidR="007A3FE1" w:rsidRDefault="007A3FE1" w:rsidP="0013171C">
      <w:pPr>
        <w:ind w:firstLine="0"/>
        <w:rPr>
          <w:rFonts w:ascii="Times New Roman" w:hAnsi="Times New Roman" w:cs="Times New Roman"/>
          <w:b/>
          <w:bCs/>
          <w:sz w:val="28"/>
          <w:szCs w:val="28"/>
          <w:lang w:val="ru-RU"/>
        </w:rPr>
      </w:pPr>
    </w:p>
    <w:p w14:paraId="5E62A384" w14:textId="77777777" w:rsidR="007A3FE1" w:rsidRDefault="007A3FE1" w:rsidP="0013171C">
      <w:pPr>
        <w:ind w:firstLine="0"/>
        <w:rPr>
          <w:rFonts w:ascii="Times New Roman" w:hAnsi="Times New Roman" w:cs="Times New Roman"/>
          <w:b/>
          <w:bCs/>
          <w:sz w:val="28"/>
          <w:szCs w:val="28"/>
          <w:lang w:val="ru-RU"/>
        </w:rPr>
      </w:pPr>
    </w:p>
    <w:p w14:paraId="5D46A0C8" w14:textId="77777777" w:rsidR="007A3FE1" w:rsidRDefault="007A3FE1" w:rsidP="0013171C">
      <w:pPr>
        <w:ind w:firstLine="0"/>
        <w:rPr>
          <w:rFonts w:ascii="Times New Roman" w:hAnsi="Times New Roman" w:cs="Times New Roman"/>
          <w:b/>
          <w:bCs/>
          <w:sz w:val="28"/>
          <w:szCs w:val="28"/>
          <w:lang w:val="ru-RU"/>
        </w:rPr>
      </w:pPr>
    </w:p>
    <w:p w14:paraId="16F79218" w14:textId="77777777" w:rsidR="007A3FE1" w:rsidRDefault="007A3FE1" w:rsidP="0013171C">
      <w:pPr>
        <w:ind w:firstLine="0"/>
        <w:rPr>
          <w:rFonts w:ascii="Times New Roman" w:hAnsi="Times New Roman" w:cs="Times New Roman"/>
          <w:b/>
          <w:bCs/>
          <w:sz w:val="28"/>
          <w:szCs w:val="28"/>
          <w:lang w:val="ru-RU"/>
        </w:rPr>
      </w:pPr>
    </w:p>
    <w:p w14:paraId="1A05FBBC" w14:textId="77777777" w:rsidR="007A3FE1" w:rsidRDefault="007A3FE1" w:rsidP="0013171C">
      <w:pPr>
        <w:ind w:firstLine="0"/>
        <w:rPr>
          <w:rFonts w:ascii="Times New Roman" w:hAnsi="Times New Roman" w:cs="Times New Roman"/>
          <w:b/>
          <w:bCs/>
          <w:sz w:val="28"/>
          <w:szCs w:val="28"/>
          <w:lang w:val="ru-RU"/>
        </w:rPr>
      </w:pPr>
    </w:p>
    <w:p w14:paraId="27D3D6F7" w14:textId="77777777" w:rsidR="007A3FE1" w:rsidRDefault="007A3FE1" w:rsidP="0013171C">
      <w:pPr>
        <w:ind w:firstLine="0"/>
        <w:rPr>
          <w:rFonts w:ascii="Times New Roman" w:hAnsi="Times New Roman" w:cs="Times New Roman"/>
          <w:b/>
          <w:bCs/>
          <w:sz w:val="28"/>
          <w:szCs w:val="28"/>
          <w:lang w:val="ru-RU"/>
        </w:rPr>
      </w:pPr>
    </w:p>
    <w:p w14:paraId="361D1032" w14:textId="77777777" w:rsidR="007A3FE1" w:rsidRDefault="007A3FE1" w:rsidP="0013171C">
      <w:pPr>
        <w:ind w:firstLine="0"/>
        <w:rPr>
          <w:rFonts w:ascii="Times New Roman" w:hAnsi="Times New Roman" w:cs="Times New Roman"/>
          <w:b/>
          <w:bCs/>
          <w:sz w:val="28"/>
          <w:szCs w:val="28"/>
          <w:lang w:val="ru-RU"/>
        </w:rPr>
      </w:pPr>
    </w:p>
    <w:p w14:paraId="583F3EBE" w14:textId="77777777" w:rsidR="007A3FE1" w:rsidRDefault="007A3FE1" w:rsidP="0013171C">
      <w:pPr>
        <w:ind w:firstLine="0"/>
        <w:rPr>
          <w:rFonts w:ascii="Times New Roman" w:hAnsi="Times New Roman" w:cs="Times New Roman"/>
          <w:b/>
          <w:bCs/>
          <w:sz w:val="28"/>
          <w:szCs w:val="28"/>
          <w:lang w:val="ru-RU"/>
        </w:rPr>
      </w:pPr>
    </w:p>
    <w:p w14:paraId="574BEDA5" w14:textId="77777777" w:rsidR="007A3FE1" w:rsidRDefault="007A3FE1" w:rsidP="0013171C">
      <w:pPr>
        <w:ind w:firstLine="0"/>
        <w:rPr>
          <w:rFonts w:ascii="Times New Roman" w:hAnsi="Times New Roman" w:cs="Times New Roman"/>
          <w:b/>
          <w:bCs/>
          <w:sz w:val="28"/>
          <w:szCs w:val="28"/>
          <w:lang w:val="ru-RU"/>
        </w:rPr>
      </w:pPr>
    </w:p>
    <w:p w14:paraId="7B5556FE" w14:textId="77777777" w:rsidR="007A3FE1" w:rsidRDefault="007A3FE1" w:rsidP="0013171C">
      <w:pPr>
        <w:ind w:firstLine="0"/>
        <w:rPr>
          <w:rFonts w:ascii="Times New Roman" w:hAnsi="Times New Roman" w:cs="Times New Roman"/>
          <w:b/>
          <w:bCs/>
          <w:sz w:val="28"/>
          <w:szCs w:val="28"/>
          <w:lang w:val="ru-RU"/>
        </w:rPr>
      </w:pPr>
    </w:p>
    <w:p w14:paraId="0FA785CC" w14:textId="77777777" w:rsidR="007A3FE1" w:rsidRDefault="007A3FE1" w:rsidP="0013171C">
      <w:pPr>
        <w:ind w:firstLine="0"/>
        <w:rPr>
          <w:rFonts w:ascii="Times New Roman" w:hAnsi="Times New Roman" w:cs="Times New Roman"/>
          <w:b/>
          <w:bCs/>
          <w:sz w:val="28"/>
          <w:szCs w:val="28"/>
          <w:lang w:val="ru-RU"/>
        </w:rPr>
      </w:pPr>
    </w:p>
    <w:p w14:paraId="1A10DBD0" w14:textId="77777777" w:rsidR="007A3FE1" w:rsidRDefault="007A3FE1" w:rsidP="0013171C">
      <w:pPr>
        <w:ind w:firstLine="0"/>
        <w:rPr>
          <w:rFonts w:ascii="Times New Roman" w:hAnsi="Times New Roman" w:cs="Times New Roman"/>
          <w:b/>
          <w:bCs/>
          <w:sz w:val="28"/>
          <w:szCs w:val="28"/>
          <w:lang w:val="ru-RU"/>
        </w:rPr>
      </w:pPr>
    </w:p>
    <w:p w14:paraId="4B622309" w14:textId="77777777" w:rsidR="007A3FE1" w:rsidRPr="007A3FE1" w:rsidRDefault="007A3FE1" w:rsidP="0013171C">
      <w:pPr>
        <w:ind w:firstLine="0"/>
        <w:rPr>
          <w:rFonts w:ascii="Times New Roman" w:hAnsi="Times New Roman" w:cs="Times New Roman"/>
          <w:b/>
          <w:bCs/>
          <w:sz w:val="28"/>
          <w:szCs w:val="28"/>
          <w:lang w:val="ru-RU"/>
        </w:rPr>
      </w:pPr>
    </w:p>
    <w:p w14:paraId="2E5AB033" w14:textId="77777777" w:rsidR="0013171C" w:rsidRPr="0013171C" w:rsidRDefault="0013171C" w:rsidP="0013171C">
      <w:pPr>
        <w:ind w:firstLine="0"/>
        <w:rPr>
          <w:rFonts w:ascii="Times New Roman" w:hAnsi="Times New Roman" w:cs="Times New Roman"/>
          <w:b/>
          <w:bCs/>
          <w:sz w:val="28"/>
          <w:szCs w:val="28"/>
        </w:rPr>
      </w:pPr>
    </w:p>
    <w:p w14:paraId="414C2F61" w14:textId="77777777" w:rsidR="00E26E99" w:rsidRDefault="00E26E99" w:rsidP="00E26E99">
      <w:pPr>
        <w:ind w:firstLine="0"/>
        <w:jc w:val="both"/>
        <w:rPr>
          <w:rFonts w:ascii="Times New Roman" w:hAnsi="Times New Roman" w:cs="Times New Roman"/>
          <w:b/>
          <w:bCs/>
          <w:sz w:val="28"/>
          <w:szCs w:val="28"/>
        </w:rPr>
      </w:pPr>
    </w:p>
    <w:p w14:paraId="5F76AC7A" w14:textId="4A29D138" w:rsidR="0013171C" w:rsidRPr="0013171C" w:rsidRDefault="0013171C" w:rsidP="00E26E99">
      <w:pPr>
        <w:ind w:firstLine="0"/>
        <w:rPr>
          <w:rFonts w:ascii="Times New Roman" w:hAnsi="Times New Roman" w:cs="Times New Roman"/>
          <w:sz w:val="28"/>
          <w:szCs w:val="28"/>
        </w:rPr>
      </w:pPr>
      <w:r w:rsidRPr="0013171C">
        <w:rPr>
          <w:rFonts w:ascii="Times New Roman" w:hAnsi="Times New Roman" w:cs="Times New Roman"/>
          <w:b/>
          <w:bCs/>
          <w:sz w:val="28"/>
          <w:szCs w:val="28"/>
        </w:rPr>
        <w:lastRenderedPageBreak/>
        <w:t>ВИСНОВОК</w:t>
      </w:r>
    </w:p>
    <w:p w14:paraId="0729C2C7" w14:textId="0EE6FB1F" w:rsidR="0013171C" w:rsidRPr="0013171C" w:rsidRDefault="0013171C" w:rsidP="00E26E99">
      <w:pPr>
        <w:jc w:val="both"/>
        <w:rPr>
          <w:rFonts w:ascii="Times New Roman" w:hAnsi="Times New Roman" w:cs="Times New Roman"/>
          <w:sz w:val="28"/>
          <w:szCs w:val="28"/>
        </w:rPr>
      </w:pPr>
      <w:r w:rsidRPr="0013171C">
        <w:rPr>
          <w:rFonts w:ascii="Times New Roman" w:hAnsi="Times New Roman" w:cs="Times New Roman"/>
          <w:sz w:val="28"/>
          <w:szCs w:val="28"/>
        </w:rPr>
        <w:t>У роботі розроблено комп'ютерно-інтегровану систему керування температурним режимом кожухотрубного теплообмінника для нагріву азот</w:t>
      </w:r>
      <w:r w:rsidR="007A3FE1">
        <w:rPr>
          <w:rFonts w:ascii="Times New Roman" w:hAnsi="Times New Roman" w:cs="Times New Roman"/>
          <w:sz w:val="28"/>
          <w:szCs w:val="28"/>
          <w:lang w:val="ru-RU"/>
        </w:rPr>
        <w:t>н</w:t>
      </w:r>
      <w:r w:rsidRPr="0013171C">
        <w:rPr>
          <w:rFonts w:ascii="Times New Roman" w:hAnsi="Times New Roman" w:cs="Times New Roman"/>
          <w:sz w:val="28"/>
          <w:szCs w:val="28"/>
        </w:rPr>
        <w:t>о-водневої суміші. Системний аналіз регламенту дозволив визначити базові канали керування та зовнішніх збурень.</w:t>
      </w:r>
    </w:p>
    <w:p w14:paraId="68220E4D" w14:textId="77777777" w:rsidR="0013171C" w:rsidRPr="0013171C" w:rsidRDefault="0013171C" w:rsidP="00E26E99">
      <w:pPr>
        <w:jc w:val="both"/>
        <w:rPr>
          <w:rFonts w:ascii="Times New Roman" w:hAnsi="Times New Roman" w:cs="Times New Roman"/>
          <w:sz w:val="28"/>
          <w:szCs w:val="28"/>
        </w:rPr>
      </w:pPr>
      <w:r w:rsidRPr="0013171C">
        <w:rPr>
          <w:rFonts w:ascii="Times New Roman" w:hAnsi="Times New Roman" w:cs="Times New Roman"/>
          <w:sz w:val="28"/>
          <w:szCs w:val="28"/>
        </w:rPr>
        <w:t>Сформовано математичний опис динаміки апарата (рівняння теплового балансу) та отримано аналітичні передавальні функції: коефіцієнт підсилення 1,15, стала часу 320 с, транспортне запізнення 45 с. Адекватність моделі верифіковано у MATLAB та Python із максимальною похибкою до 4,5%.</w:t>
      </w:r>
    </w:p>
    <w:p w14:paraId="7D8BA125" w14:textId="77777777" w:rsidR="0013171C" w:rsidRPr="0013171C" w:rsidRDefault="0013171C" w:rsidP="00E26E99">
      <w:pPr>
        <w:jc w:val="both"/>
        <w:rPr>
          <w:rFonts w:ascii="Times New Roman" w:hAnsi="Times New Roman" w:cs="Times New Roman"/>
          <w:sz w:val="28"/>
          <w:szCs w:val="28"/>
        </w:rPr>
      </w:pPr>
      <w:r w:rsidRPr="0013171C">
        <w:rPr>
          <w:rFonts w:ascii="Times New Roman" w:hAnsi="Times New Roman" w:cs="Times New Roman"/>
          <w:sz w:val="28"/>
          <w:szCs w:val="28"/>
        </w:rPr>
        <w:t>Для компенсації збурень синтезовано двоконтурну каскадну АСР із допоміжним ПІ- та головним ПІД-регулятором температури. Стійкість системи доведено за критерієм Найквіста (запас за амплітудою 2,4; за фазою 43°). Каскадна структура зменшила динамічне відхилення температури в 4 рази (до 1,15 °С) і скоротила час регулювання до 320 с.</w:t>
      </w:r>
    </w:p>
    <w:p w14:paraId="70B20E56" w14:textId="77777777" w:rsidR="0013171C" w:rsidRPr="0013171C" w:rsidRDefault="0013171C" w:rsidP="00E26E99">
      <w:pPr>
        <w:jc w:val="both"/>
        <w:rPr>
          <w:rFonts w:ascii="Times New Roman" w:hAnsi="Times New Roman" w:cs="Times New Roman"/>
          <w:sz w:val="28"/>
          <w:szCs w:val="28"/>
        </w:rPr>
      </w:pPr>
      <w:r w:rsidRPr="0013171C">
        <w:rPr>
          <w:rFonts w:ascii="Times New Roman" w:hAnsi="Times New Roman" w:cs="Times New Roman"/>
          <w:sz w:val="28"/>
          <w:szCs w:val="28"/>
        </w:rPr>
        <w:t>Технічне забезпечення реалізовано на базі ПЛК Siemens SIMATIC S7-1200. Первинні датчики та виконавчі механізми обрано з урахуванням вибухозахисту та робочого тиску 30 МПа. Інтерфейс оператора спроектовано у SCADA WinCC із розробкою мнемосхеми, трендів і системи алармів.</w:t>
      </w:r>
    </w:p>
    <w:p w14:paraId="7E0B3E66" w14:textId="35080D2D" w:rsidR="00E760BE" w:rsidRPr="0013171C" w:rsidRDefault="0013171C" w:rsidP="00E26E99">
      <w:pPr>
        <w:jc w:val="both"/>
        <w:rPr>
          <w:rFonts w:ascii="Times New Roman" w:hAnsi="Times New Roman" w:cs="Times New Roman"/>
          <w:sz w:val="28"/>
          <w:szCs w:val="28"/>
        </w:rPr>
      </w:pPr>
      <w:r w:rsidRPr="0013171C">
        <w:rPr>
          <w:rFonts w:ascii="Times New Roman" w:hAnsi="Times New Roman" w:cs="Times New Roman"/>
          <w:sz w:val="28"/>
          <w:szCs w:val="28"/>
        </w:rPr>
        <w:t>Для функціональної безпеки розроблено підсистему протиаварійного захисту (ПАЗ) за мажоритарним принципом «два з трьох». Розрахунок надійності (інтенсивність відмов 53,3·10⁻⁶ год⁻¹, час безвідмовної роботи 18761,73 год, P(8760) = 0,627, Кг = 0,99989) підтвердив високу відмовостійкість розробленої системи та технічну доцільність її впровадження.</w:t>
      </w:r>
      <w:r w:rsidR="00E760BE" w:rsidRPr="0013171C">
        <w:rPr>
          <w:rFonts w:ascii="Times New Roman" w:hAnsi="Times New Roman" w:cs="Times New Roman"/>
          <w:sz w:val="28"/>
          <w:szCs w:val="28"/>
        </w:rPr>
        <w:br w:type="page"/>
      </w:r>
    </w:p>
    <w:p w14:paraId="4C5F0153" w14:textId="017EC2EA" w:rsidR="00A2297D" w:rsidRPr="0013171C" w:rsidRDefault="00AA334F" w:rsidP="00D01828">
      <w:pPr>
        <w:ind w:firstLine="0"/>
        <w:rPr>
          <w:rFonts w:ascii="Times New Roman" w:hAnsi="Times New Roman" w:cs="Times New Roman"/>
          <w:b/>
          <w:bCs/>
          <w:sz w:val="28"/>
          <w:szCs w:val="28"/>
        </w:rPr>
      </w:pPr>
      <w:r w:rsidRPr="0013171C">
        <w:rPr>
          <w:rFonts w:ascii="Times New Roman" w:hAnsi="Times New Roman" w:cs="Times New Roman"/>
          <w:b/>
          <w:bCs/>
          <w:sz w:val="28"/>
          <w:szCs w:val="28"/>
        </w:rPr>
        <w:lastRenderedPageBreak/>
        <w:t>СПИСОК ЛІТЕРАТУРИ</w:t>
      </w:r>
    </w:p>
    <w:p w14:paraId="42674F7E" w14:textId="7C73F850" w:rsidR="00AA334F" w:rsidRPr="0013171C" w:rsidRDefault="00AA334F" w:rsidP="00D01828">
      <w:pPr>
        <w:pStyle w:val="a7"/>
        <w:numPr>
          <w:ilvl w:val="0"/>
          <w:numId w:val="24"/>
        </w:numPr>
        <w:jc w:val="both"/>
        <w:rPr>
          <w:rFonts w:ascii="Times New Roman" w:hAnsi="Times New Roman" w:cs="Times New Roman"/>
          <w:sz w:val="28"/>
          <w:szCs w:val="28"/>
        </w:rPr>
      </w:pPr>
      <w:r w:rsidRPr="0013171C">
        <w:rPr>
          <w:rFonts w:ascii="Times New Roman" w:hAnsi="Times New Roman" w:cs="Times New Roman"/>
          <w:sz w:val="28"/>
          <w:szCs w:val="28"/>
        </w:rPr>
        <w:t>Стенцель Й. І. Автоматизація технологічних процесів хімічних виробництв: навч. посіб. Київ: ІСДО, 1995. 360 с.</w:t>
      </w:r>
    </w:p>
    <w:p w14:paraId="10616181" w14:textId="68E58362" w:rsidR="00AA334F" w:rsidRPr="0013171C" w:rsidRDefault="00AA334F" w:rsidP="00D01828">
      <w:pPr>
        <w:pStyle w:val="a7"/>
        <w:numPr>
          <w:ilvl w:val="0"/>
          <w:numId w:val="24"/>
        </w:numPr>
        <w:jc w:val="both"/>
        <w:rPr>
          <w:rFonts w:ascii="Times New Roman" w:hAnsi="Times New Roman" w:cs="Times New Roman"/>
          <w:sz w:val="28"/>
          <w:szCs w:val="28"/>
        </w:rPr>
      </w:pPr>
      <w:r w:rsidRPr="0013171C">
        <w:rPr>
          <w:rFonts w:ascii="Times New Roman" w:hAnsi="Times New Roman" w:cs="Times New Roman"/>
          <w:sz w:val="28"/>
          <w:szCs w:val="28"/>
        </w:rPr>
        <w:t>Попович М. Г., Ковальчук О. В. Теорія автоматичного керування: підручник. Київ: Либідь, 2007. 656 с.</w:t>
      </w:r>
    </w:p>
    <w:p w14:paraId="02E64558" w14:textId="4A853A21" w:rsidR="00AA334F" w:rsidRPr="0013171C" w:rsidRDefault="00AA334F" w:rsidP="00D01828">
      <w:pPr>
        <w:pStyle w:val="a7"/>
        <w:numPr>
          <w:ilvl w:val="0"/>
          <w:numId w:val="24"/>
        </w:numPr>
        <w:jc w:val="both"/>
        <w:rPr>
          <w:rFonts w:ascii="Times New Roman" w:hAnsi="Times New Roman" w:cs="Times New Roman"/>
          <w:sz w:val="28"/>
          <w:szCs w:val="28"/>
        </w:rPr>
      </w:pPr>
      <w:r w:rsidRPr="0013171C">
        <w:rPr>
          <w:rFonts w:ascii="Times New Roman" w:hAnsi="Times New Roman" w:cs="Times New Roman"/>
          <w:sz w:val="28"/>
          <w:szCs w:val="28"/>
        </w:rPr>
        <w:t>Стенцель Й. І. Математичне моделювання технологічних об'єктів керування. Київ: Техніка, 1993. 245 с.</w:t>
      </w:r>
    </w:p>
    <w:p w14:paraId="56FEEC47" w14:textId="3B1E2C69" w:rsidR="00AA334F" w:rsidRPr="0013171C" w:rsidRDefault="00AA334F" w:rsidP="00D01828">
      <w:pPr>
        <w:pStyle w:val="a7"/>
        <w:numPr>
          <w:ilvl w:val="0"/>
          <w:numId w:val="24"/>
        </w:numPr>
        <w:jc w:val="both"/>
        <w:rPr>
          <w:rFonts w:ascii="Times New Roman" w:hAnsi="Times New Roman" w:cs="Times New Roman"/>
          <w:sz w:val="28"/>
          <w:szCs w:val="28"/>
        </w:rPr>
      </w:pPr>
      <w:r w:rsidRPr="0013171C">
        <w:rPr>
          <w:rFonts w:ascii="Times New Roman" w:hAnsi="Times New Roman" w:cs="Times New Roman"/>
          <w:sz w:val="28"/>
          <w:szCs w:val="28"/>
        </w:rPr>
        <w:t>Технологія виробництва аміаку: навчальний посібник / за ред. В. І. Тошинського. Харків: НТУ «ХПІ», 2014. 368 с.</w:t>
      </w:r>
    </w:p>
    <w:p w14:paraId="0CBB3930" w14:textId="6CFCD13B" w:rsidR="00AA334F" w:rsidRPr="0013171C" w:rsidRDefault="00AA334F" w:rsidP="00D01828">
      <w:pPr>
        <w:pStyle w:val="a7"/>
        <w:numPr>
          <w:ilvl w:val="0"/>
          <w:numId w:val="24"/>
        </w:numPr>
        <w:jc w:val="both"/>
        <w:rPr>
          <w:rFonts w:ascii="Times New Roman" w:hAnsi="Times New Roman" w:cs="Times New Roman"/>
          <w:sz w:val="28"/>
          <w:szCs w:val="28"/>
        </w:rPr>
      </w:pPr>
      <w:r w:rsidRPr="0013171C">
        <w:rPr>
          <w:rFonts w:ascii="Times New Roman" w:hAnsi="Times New Roman" w:cs="Times New Roman"/>
          <w:sz w:val="28"/>
          <w:szCs w:val="28"/>
        </w:rPr>
        <w:t>Промислові засоби автоматизації: довідник / за ред. В. М. Кухаря. Харків: Фоліо, 2012. 540 с.</w:t>
      </w:r>
    </w:p>
    <w:p w14:paraId="058DA54E" w14:textId="53E61A66" w:rsidR="00AA334F" w:rsidRPr="0013171C" w:rsidRDefault="00AA334F" w:rsidP="00D01828">
      <w:pPr>
        <w:pStyle w:val="a7"/>
        <w:numPr>
          <w:ilvl w:val="0"/>
          <w:numId w:val="24"/>
        </w:numPr>
        <w:jc w:val="both"/>
        <w:rPr>
          <w:rFonts w:ascii="Times New Roman" w:hAnsi="Times New Roman" w:cs="Times New Roman"/>
          <w:sz w:val="28"/>
          <w:szCs w:val="28"/>
        </w:rPr>
      </w:pPr>
      <w:r w:rsidRPr="0013171C">
        <w:rPr>
          <w:rFonts w:ascii="Times New Roman" w:hAnsi="Times New Roman" w:cs="Times New Roman"/>
          <w:sz w:val="28"/>
          <w:szCs w:val="28"/>
        </w:rPr>
        <w:t>Деменков Н. П. Промислові контролери та їх застосування в системах управління: навч. посібник. Київ: НТУУ «КПІ», 2008. 420 с.</w:t>
      </w:r>
    </w:p>
    <w:p w14:paraId="260B6406" w14:textId="031474F2" w:rsidR="00AA334F" w:rsidRPr="0013171C" w:rsidRDefault="00AA334F" w:rsidP="00D01828">
      <w:pPr>
        <w:pStyle w:val="a7"/>
        <w:numPr>
          <w:ilvl w:val="0"/>
          <w:numId w:val="24"/>
        </w:numPr>
        <w:jc w:val="both"/>
        <w:rPr>
          <w:rFonts w:ascii="Times New Roman" w:hAnsi="Times New Roman" w:cs="Times New Roman"/>
          <w:sz w:val="28"/>
          <w:szCs w:val="28"/>
        </w:rPr>
      </w:pPr>
      <w:r w:rsidRPr="0013171C">
        <w:rPr>
          <w:rFonts w:ascii="Times New Roman" w:hAnsi="Times New Roman" w:cs="Times New Roman"/>
          <w:sz w:val="28"/>
          <w:szCs w:val="28"/>
        </w:rPr>
        <w:t>Програмований логічний контролер SIMATIC S7-1200. Посібник із системи. Мюнхен: Siemens AG, 2015. 892</w:t>
      </w:r>
      <w:r w:rsidR="00447FDB" w:rsidRPr="0013171C">
        <w:rPr>
          <w:rFonts w:ascii="Times New Roman" w:hAnsi="Times New Roman" w:cs="Times New Roman"/>
          <w:sz w:val="28"/>
          <w:szCs w:val="28"/>
        </w:rPr>
        <w:t xml:space="preserve"> с. </w:t>
      </w:r>
    </w:p>
    <w:p w14:paraId="1E0906FC" w14:textId="3C607E08" w:rsidR="00AA334F" w:rsidRPr="0013171C" w:rsidRDefault="00AA334F" w:rsidP="00D01828">
      <w:pPr>
        <w:pStyle w:val="a7"/>
        <w:numPr>
          <w:ilvl w:val="0"/>
          <w:numId w:val="24"/>
        </w:numPr>
        <w:jc w:val="both"/>
        <w:rPr>
          <w:rFonts w:ascii="Times New Roman" w:hAnsi="Times New Roman" w:cs="Times New Roman"/>
          <w:sz w:val="28"/>
          <w:szCs w:val="28"/>
        </w:rPr>
      </w:pPr>
      <w:r w:rsidRPr="0013171C">
        <w:rPr>
          <w:rFonts w:ascii="Times New Roman" w:hAnsi="Times New Roman" w:cs="Times New Roman"/>
          <w:sz w:val="28"/>
          <w:szCs w:val="28"/>
        </w:rPr>
        <w:t>Андрєєв Є. Б. Проектування систем управління на базі SCADA-систем. Київ: Вища школа, 2010. 312 с.</w:t>
      </w:r>
    </w:p>
    <w:p w14:paraId="5B5DABFD" w14:textId="03277066" w:rsidR="00AA334F" w:rsidRPr="0013171C" w:rsidRDefault="00AA334F" w:rsidP="00D01828">
      <w:pPr>
        <w:pStyle w:val="a7"/>
        <w:numPr>
          <w:ilvl w:val="0"/>
          <w:numId w:val="24"/>
        </w:numPr>
        <w:jc w:val="both"/>
        <w:rPr>
          <w:rFonts w:ascii="Times New Roman" w:hAnsi="Times New Roman" w:cs="Times New Roman"/>
          <w:sz w:val="28"/>
          <w:szCs w:val="28"/>
        </w:rPr>
      </w:pPr>
      <w:r w:rsidRPr="0013171C">
        <w:rPr>
          <w:rFonts w:ascii="Times New Roman" w:hAnsi="Times New Roman" w:cs="Times New Roman"/>
          <w:sz w:val="28"/>
          <w:szCs w:val="28"/>
        </w:rPr>
        <w:t>Інтегроване середовище розробки TIA Portal. Настанова з експлуатації. Мюнхен: Siemens AG, 2018. 450 с.</w:t>
      </w:r>
    </w:p>
    <w:p w14:paraId="5A2C274E" w14:textId="77777777" w:rsidR="00AA334F" w:rsidRPr="0013171C" w:rsidRDefault="00AA334F" w:rsidP="00D01828">
      <w:pPr>
        <w:pStyle w:val="a7"/>
        <w:numPr>
          <w:ilvl w:val="0"/>
          <w:numId w:val="24"/>
        </w:numPr>
        <w:jc w:val="both"/>
        <w:rPr>
          <w:rFonts w:ascii="Times New Roman" w:hAnsi="Times New Roman" w:cs="Times New Roman"/>
          <w:sz w:val="28"/>
          <w:szCs w:val="28"/>
        </w:rPr>
      </w:pPr>
      <w:r w:rsidRPr="0013171C">
        <w:rPr>
          <w:rFonts w:ascii="Times New Roman" w:hAnsi="Times New Roman" w:cs="Times New Roman"/>
          <w:sz w:val="28"/>
          <w:szCs w:val="28"/>
        </w:rPr>
        <w:t>Розрахунок та проектування систем автоматичного регулювання тепловими процесами / О. В. Савченко. Львів: Львівська політехніка, 2016. 215 с.</w:t>
      </w:r>
    </w:p>
    <w:p w14:paraId="6C274C7E" w14:textId="3F05BCE3" w:rsidR="00AA334F" w:rsidRPr="0013171C" w:rsidRDefault="00AA334F" w:rsidP="00D01828">
      <w:pPr>
        <w:pStyle w:val="a7"/>
        <w:numPr>
          <w:ilvl w:val="0"/>
          <w:numId w:val="24"/>
        </w:numPr>
        <w:jc w:val="both"/>
        <w:rPr>
          <w:rFonts w:ascii="Times New Roman" w:hAnsi="Times New Roman" w:cs="Times New Roman"/>
          <w:sz w:val="28"/>
          <w:szCs w:val="28"/>
        </w:rPr>
      </w:pPr>
      <w:r w:rsidRPr="0013171C">
        <w:rPr>
          <w:rFonts w:ascii="Times New Roman" w:hAnsi="Times New Roman" w:cs="Times New Roman"/>
          <w:sz w:val="28"/>
          <w:szCs w:val="28"/>
        </w:rPr>
        <w:t>Загальноцеховий технологічний регламент виробництва аміаку. 2022. 415 с.</w:t>
      </w:r>
    </w:p>
    <w:p w14:paraId="12888A44" w14:textId="77777777" w:rsidR="00AA334F" w:rsidRPr="0013171C" w:rsidRDefault="00AA334F" w:rsidP="00AA334F">
      <w:pPr>
        <w:ind w:left="-1134" w:firstLine="851"/>
        <w:jc w:val="both"/>
        <w:rPr>
          <w:rFonts w:ascii="Times New Roman" w:hAnsi="Times New Roman" w:cs="Times New Roman"/>
          <w:b/>
          <w:bCs/>
          <w:sz w:val="28"/>
          <w:szCs w:val="28"/>
        </w:rPr>
      </w:pPr>
    </w:p>
    <w:sectPr w:rsidR="00AA334F" w:rsidRPr="0013171C" w:rsidSect="004D4D5E">
      <w:footerReference w:type="default" r:id="rId22"/>
      <w:pgSz w:w="12240" w:h="15840"/>
      <w:pgMar w:top="1134" w:right="850"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2E0DA" w14:textId="77777777" w:rsidR="00354A09" w:rsidRPr="00702C61" w:rsidRDefault="00354A09" w:rsidP="00C52A9E">
      <w:pPr>
        <w:spacing w:after="0" w:line="240" w:lineRule="auto"/>
      </w:pPr>
      <w:r w:rsidRPr="00702C61">
        <w:separator/>
      </w:r>
    </w:p>
  </w:endnote>
  <w:endnote w:type="continuationSeparator" w:id="0">
    <w:p w14:paraId="5804EE0C" w14:textId="77777777" w:rsidR="00354A09" w:rsidRPr="00702C61" w:rsidRDefault="00354A09" w:rsidP="00C52A9E">
      <w:pPr>
        <w:spacing w:after="0" w:line="240" w:lineRule="auto"/>
      </w:pPr>
      <w:r w:rsidRPr="00702C61">
        <w:continuationSeparator/>
      </w:r>
    </w:p>
  </w:endnote>
  <w:endnote w:type="continuationNotice" w:id="1">
    <w:p w14:paraId="6DC7E063" w14:textId="77777777" w:rsidR="00354A09" w:rsidRDefault="00354A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2230101"/>
      <w:docPartObj>
        <w:docPartGallery w:val="Page Numbers (Bottom of Page)"/>
        <w:docPartUnique/>
      </w:docPartObj>
    </w:sdtPr>
    <w:sdtContent>
      <w:p w14:paraId="0EBE1BC8" w14:textId="4A67ED3F" w:rsidR="004D4D5E" w:rsidRDefault="004D4D5E">
        <w:pPr>
          <w:pStyle w:val="af0"/>
          <w:jc w:val="right"/>
        </w:pPr>
        <w:r w:rsidRPr="004539EA">
          <w:rPr>
            <w:rFonts w:ascii="Times New Roman" w:hAnsi="Times New Roman" w:cs="Times New Roman"/>
            <w:sz w:val="28"/>
            <w:szCs w:val="28"/>
          </w:rPr>
          <w:fldChar w:fldCharType="begin"/>
        </w:r>
        <w:r w:rsidRPr="004539EA">
          <w:rPr>
            <w:rFonts w:ascii="Times New Roman" w:hAnsi="Times New Roman" w:cs="Times New Roman"/>
            <w:sz w:val="28"/>
            <w:szCs w:val="28"/>
          </w:rPr>
          <w:instrText>PAGE   \* MERGEFORMAT</w:instrText>
        </w:r>
        <w:r w:rsidRPr="004539EA">
          <w:rPr>
            <w:rFonts w:ascii="Times New Roman" w:hAnsi="Times New Roman" w:cs="Times New Roman"/>
            <w:sz w:val="28"/>
            <w:szCs w:val="28"/>
          </w:rPr>
          <w:fldChar w:fldCharType="separate"/>
        </w:r>
        <w:r w:rsidRPr="004539EA">
          <w:rPr>
            <w:rFonts w:ascii="Times New Roman" w:hAnsi="Times New Roman" w:cs="Times New Roman"/>
            <w:sz w:val="28"/>
            <w:szCs w:val="28"/>
            <w:lang w:val="ru-RU"/>
          </w:rPr>
          <w:t>2</w:t>
        </w:r>
        <w:r w:rsidRPr="004539EA">
          <w:rPr>
            <w:rFonts w:ascii="Times New Roman" w:hAnsi="Times New Roman" w:cs="Times New Roman"/>
            <w:sz w:val="28"/>
            <w:szCs w:val="28"/>
          </w:rPr>
          <w:fldChar w:fldCharType="end"/>
        </w:r>
      </w:p>
    </w:sdtContent>
  </w:sdt>
  <w:p w14:paraId="28146A98" w14:textId="77777777" w:rsidR="00E26E99" w:rsidRPr="004539EA" w:rsidRDefault="00E26E99">
    <w:pPr>
      <w:rPr>
        <w:rFonts w:ascii="Times New Roman" w:hAnsi="Times New Roman" w:cs="Times New Roman"/>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1F9B9" w14:textId="77777777" w:rsidR="00354A09" w:rsidRPr="00702C61" w:rsidRDefault="00354A09">
      <w:pPr>
        <w:pStyle w:val="af0"/>
      </w:pPr>
    </w:p>
    <w:p w14:paraId="7FC5F217" w14:textId="77777777" w:rsidR="00354A09" w:rsidRPr="00702C61" w:rsidRDefault="00354A09"/>
    <w:p w14:paraId="67E54BEC" w14:textId="77777777" w:rsidR="00354A09" w:rsidRPr="00702C61" w:rsidRDefault="00354A09">
      <w:pPr>
        <w:pStyle w:val="ae"/>
      </w:pPr>
    </w:p>
    <w:p w14:paraId="629E8868" w14:textId="77777777" w:rsidR="00354A09" w:rsidRPr="00702C61" w:rsidRDefault="00354A09"/>
    <w:p w14:paraId="76E3D84B" w14:textId="77777777" w:rsidR="00354A09" w:rsidRPr="00702C61" w:rsidRDefault="00354A09">
      <w:pPr>
        <w:pStyle w:val="af0"/>
      </w:pPr>
    </w:p>
    <w:p w14:paraId="1DED9F46" w14:textId="77777777" w:rsidR="00354A09" w:rsidRPr="00702C61" w:rsidRDefault="00354A09"/>
    <w:p w14:paraId="4003F4CE" w14:textId="77777777" w:rsidR="00354A09" w:rsidRPr="00702C61" w:rsidRDefault="00354A09">
      <w:pPr>
        <w:pStyle w:val="af0"/>
      </w:pPr>
    </w:p>
    <w:p w14:paraId="72D35B66" w14:textId="77777777" w:rsidR="00354A09" w:rsidRPr="00702C61" w:rsidRDefault="00354A09"/>
    <w:p w14:paraId="31664CB8" w14:textId="77777777" w:rsidR="00354A09" w:rsidRPr="00702C61" w:rsidRDefault="00354A09">
      <w:pPr>
        <w:pStyle w:val="ae"/>
      </w:pPr>
    </w:p>
    <w:p w14:paraId="3C9A01A4" w14:textId="77777777" w:rsidR="00354A09" w:rsidRPr="00702C61" w:rsidRDefault="00354A09"/>
    <w:p w14:paraId="7B3DBF66" w14:textId="77777777" w:rsidR="00354A09" w:rsidRPr="00702C61" w:rsidRDefault="00354A09">
      <w:pPr>
        <w:pStyle w:val="af0"/>
      </w:pPr>
    </w:p>
    <w:p w14:paraId="0AE4AF8F" w14:textId="77777777" w:rsidR="00354A09" w:rsidRPr="00702C61" w:rsidRDefault="00354A09"/>
    <w:p w14:paraId="022FAC09" w14:textId="77777777" w:rsidR="00354A09" w:rsidRPr="00702C61" w:rsidRDefault="00354A09">
      <w:pPr>
        <w:pStyle w:val="ae"/>
      </w:pPr>
    </w:p>
    <w:p w14:paraId="79E799C0" w14:textId="77777777" w:rsidR="00354A09" w:rsidRPr="00702C61" w:rsidRDefault="00354A09"/>
    <w:p w14:paraId="45025BB4" w14:textId="77777777" w:rsidR="00354A09" w:rsidRPr="00702C61" w:rsidRDefault="00354A09">
      <w:pPr>
        <w:pStyle w:val="af0"/>
      </w:pPr>
    </w:p>
    <w:p w14:paraId="0684EA07" w14:textId="77777777" w:rsidR="00354A09" w:rsidRPr="00702C61" w:rsidRDefault="00354A09"/>
    <w:p w14:paraId="3412B5A8" w14:textId="77777777" w:rsidR="00354A09" w:rsidRPr="00702C61" w:rsidRDefault="00354A09">
      <w:pPr>
        <w:pStyle w:val="af0"/>
      </w:pPr>
    </w:p>
    <w:p w14:paraId="4CCFC0D4" w14:textId="77777777" w:rsidR="00354A09" w:rsidRPr="00702C61" w:rsidRDefault="00354A09"/>
    <w:p w14:paraId="592553D7" w14:textId="77777777" w:rsidR="00354A09" w:rsidRPr="00702C61" w:rsidRDefault="00354A09">
      <w:pPr>
        <w:pStyle w:val="ae"/>
      </w:pPr>
    </w:p>
    <w:p w14:paraId="080E3C3F" w14:textId="77777777" w:rsidR="00354A09" w:rsidRPr="00702C61" w:rsidRDefault="00354A09"/>
    <w:p w14:paraId="2529E7E6" w14:textId="77777777" w:rsidR="00354A09" w:rsidRPr="00702C61" w:rsidRDefault="00354A09">
      <w:pPr>
        <w:pStyle w:val="af0"/>
      </w:pPr>
    </w:p>
    <w:p w14:paraId="53B22012" w14:textId="77777777" w:rsidR="00354A09" w:rsidRPr="00702C61" w:rsidRDefault="00354A09"/>
    <w:p w14:paraId="7385313F" w14:textId="77777777" w:rsidR="00354A09" w:rsidRPr="00702C61" w:rsidRDefault="00354A09">
      <w:pPr>
        <w:pStyle w:val="ae"/>
      </w:pPr>
    </w:p>
    <w:p w14:paraId="57BF2E81" w14:textId="77777777" w:rsidR="00354A09" w:rsidRPr="00702C61" w:rsidRDefault="00354A09"/>
    <w:p w14:paraId="5C67E500" w14:textId="77777777" w:rsidR="00354A09" w:rsidRPr="00702C61" w:rsidRDefault="00354A09">
      <w:pPr>
        <w:pStyle w:val="af0"/>
      </w:pPr>
    </w:p>
    <w:p w14:paraId="18C91E8C" w14:textId="77777777" w:rsidR="00354A09" w:rsidRPr="00702C61" w:rsidRDefault="00354A09"/>
    <w:p w14:paraId="76A5A9C3" w14:textId="77777777" w:rsidR="00354A09" w:rsidRPr="00702C61" w:rsidRDefault="00354A09">
      <w:pPr>
        <w:pStyle w:val="af0"/>
      </w:pPr>
    </w:p>
    <w:p w14:paraId="4C6E93ED" w14:textId="77777777" w:rsidR="00354A09" w:rsidRPr="00702C61" w:rsidRDefault="00354A09"/>
    <w:p w14:paraId="492DCF20" w14:textId="77777777" w:rsidR="00354A09" w:rsidRPr="00702C61" w:rsidRDefault="00354A09">
      <w:pPr>
        <w:pStyle w:val="ae"/>
      </w:pPr>
    </w:p>
    <w:p w14:paraId="7D6FEB45" w14:textId="77777777" w:rsidR="00354A09" w:rsidRPr="00702C61" w:rsidRDefault="00354A09"/>
    <w:p w14:paraId="49A19E71" w14:textId="77777777" w:rsidR="00354A09" w:rsidRPr="00702C61" w:rsidRDefault="00354A09">
      <w:pPr>
        <w:pStyle w:val="af0"/>
      </w:pPr>
    </w:p>
    <w:p w14:paraId="58482FF0" w14:textId="77777777" w:rsidR="00354A09" w:rsidRPr="00702C61" w:rsidRDefault="00354A09"/>
    <w:p w14:paraId="6463F0B0" w14:textId="77777777" w:rsidR="00354A09" w:rsidRPr="00702C61" w:rsidRDefault="00354A09">
      <w:pPr>
        <w:pStyle w:val="ae"/>
      </w:pPr>
    </w:p>
    <w:p w14:paraId="69157C5B" w14:textId="77777777" w:rsidR="00354A09" w:rsidRPr="00702C61" w:rsidRDefault="00354A09"/>
    <w:p w14:paraId="7850A8E4" w14:textId="77777777" w:rsidR="00354A09" w:rsidRPr="00702C61" w:rsidRDefault="00354A09">
      <w:pPr>
        <w:pStyle w:val="af0"/>
      </w:pPr>
    </w:p>
    <w:p w14:paraId="496C1A01" w14:textId="77777777" w:rsidR="00354A09" w:rsidRPr="00702C61" w:rsidRDefault="00354A09"/>
    <w:p w14:paraId="532E76D9" w14:textId="77777777" w:rsidR="00354A09" w:rsidRPr="00702C61" w:rsidRDefault="00354A09">
      <w:pPr>
        <w:pStyle w:val="af0"/>
      </w:pPr>
    </w:p>
    <w:p w14:paraId="38923E8C" w14:textId="77777777" w:rsidR="00354A09" w:rsidRPr="00702C61" w:rsidRDefault="00354A09"/>
    <w:p w14:paraId="5D7640EC" w14:textId="77777777" w:rsidR="00354A09" w:rsidRPr="00702C61" w:rsidRDefault="00354A09">
      <w:pPr>
        <w:pStyle w:val="ae"/>
      </w:pPr>
    </w:p>
    <w:p w14:paraId="1CA58331" w14:textId="77777777" w:rsidR="00354A09" w:rsidRPr="00702C61" w:rsidRDefault="00354A09"/>
    <w:p w14:paraId="14A6A008" w14:textId="77777777" w:rsidR="00354A09" w:rsidRPr="00702C61" w:rsidRDefault="00354A09">
      <w:pPr>
        <w:pStyle w:val="af0"/>
      </w:pPr>
    </w:p>
    <w:p w14:paraId="57561358" w14:textId="77777777" w:rsidR="00354A09" w:rsidRPr="00702C61" w:rsidRDefault="00354A09"/>
    <w:p w14:paraId="1C30F8E7" w14:textId="77777777" w:rsidR="00354A09" w:rsidRPr="00702C61" w:rsidRDefault="00354A09">
      <w:pPr>
        <w:pStyle w:val="ae"/>
      </w:pPr>
    </w:p>
    <w:p w14:paraId="1DC978E8" w14:textId="77777777" w:rsidR="00354A09" w:rsidRPr="00702C61" w:rsidRDefault="00354A09"/>
    <w:p w14:paraId="55301E98" w14:textId="77777777" w:rsidR="00354A09" w:rsidRPr="00702C61" w:rsidRDefault="00354A09">
      <w:pPr>
        <w:pStyle w:val="af0"/>
      </w:pPr>
    </w:p>
    <w:p w14:paraId="32127D8B" w14:textId="77777777" w:rsidR="00354A09" w:rsidRPr="00702C61" w:rsidRDefault="00354A09"/>
    <w:p w14:paraId="0A670C8D" w14:textId="77777777" w:rsidR="00354A09" w:rsidRPr="00702C61" w:rsidRDefault="00354A09">
      <w:pPr>
        <w:pStyle w:val="af0"/>
      </w:pPr>
    </w:p>
    <w:p w14:paraId="2E59228A" w14:textId="77777777" w:rsidR="00354A09" w:rsidRPr="00702C61" w:rsidRDefault="00354A09"/>
    <w:p w14:paraId="2C8ECD25" w14:textId="77777777" w:rsidR="00354A09" w:rsidRPr="00702C61" w:rsidRDefault="00354A09">
      <w:pPr>
        <w:pStyle w:val="ae"/>
      </w:pPr>
    </w:p>
    <w:p w14:paraId="7D60C314" w14:textId="77777777" w:rsidR="00354A09" w:rsidRPr="00702C61" w:rsidRDefault="00354A09"/>
    <w:p w14:paraId="0428D0C7" w14:textId="77777777" w:rsidR="00354A09" w:rsidRPr="00702C61" w:rsidRDefault="00354A09">
      <w:pPr>
        <w:pStyle w:val="af0"/>
      </w:pPr>
    </w:p>
    <w:p w14:paraId="2CDE152C" w14:textId="77777777" w:rsidR="00354A09" w:rsidRPr="00702C61" w:rsidRDefault="00354A09"/>
    <w:p w14:paraId="5EDEF945" w14:textId="77777777" w:rsidR="00354A09" w:rsidRPr="00702C61" w:rsidRDefault="00354A09">
      <w:pPr>
        <w:pStyle w:val="ae"/>
      </w:pPr>
    </w:p>
    <w:p w14:paraId="2B0DC66D" w14:textId="77777777" w:rsidR="00354A09" w:rsidRPr="00702C61" w:rsidRDefault="00354A09"/>
    <w:p w14:paraId="4A820ED3" w14:textId="77777777" w:rsidR="00354A09" w:rsidRPr="00702C61" w:rsidRDefault="00354A09">
      <w:pPr>
        <w:pStyle w:val="af0"/>
      </w:pPr>
    </w:p>
    <w:p w14:paraId="7A7F9C93" w14:textId="77777777" w:rsidR="00354A09" w:rsidRPr="00702C61" w:rsidRDefault="00354A09"/>
    <w:p w14:paraId="0CA6B123" w14:textId="77777777" w:rsidR="00354A09" w:rsidRPr="00702C61" w:rsidRDefault="00354A09">
      <w:pPr>
        <w:pStyle w:val="af0"/>
      </w:pPr>
    </w:p>
    <w:p w14:paraId="71E63765" w14:textId="77777777" w:rsidR="00354A09" w:rsidRPr="00702C61" w:rsidRDefault="00354A09"/>
    <w:p w14:paraId="27E819ED" w14:textId="77777777" w:rsidR="00354A09" w:rsidRPr="00702C61" w:rsidRDefault="00354A09">
      <w:pPr>
        <w:pStyle w:val="ae"/>
      </w:pPr>
    </w:p>
    <w:p w14:paraId="0E3752DF" w14:textId="77777777" w:rsidR="00354A09" w:rsidRPr="00702C61" w:rsidRDefault="00354A09"/>
    <w:p w14:paraId="7B72EA35" w14:textId="77777777" w:rsidR="00354A09" w:rsidRPr="00702C61" w:rsidRDefault="00354A09">
      <w:pPr>
        <w:pStyle w:val="af0"/>
      </w:pPr>
    </w:p>
    <w:p w14:paraId="028FF21D" w14:textId="77777777" w:rsidR="00354A09" w:rsidRPr="00702C61" w:rsidRDefault="00354A09"/>
    <w:p w14:paraId="6747E394" w14:textId="77777777" w:rsidR="00354A09" w:rsidRPr="00702C61" w:rsidRDefault="00354A09">
      <w:pPr>
        <w:pStyle w:val="ae"/>
      </w:pPr>
    </w:p>
    <w:p w14:paraId="4BF28294" w14:textId="77777777" w:rsidR="00354A09" w:rsidRPr="00702C61" w:rsidRDefault="00354A09"/>
    <w:p w14:paraId="31884221" w14:textId="77777777" w:rsidR="00354A09" w:rsidRPr="00702C61" w:rsidRDefault="00354A09">
      <w:pPr>
        <w:pStyle w:val="af0"/>
      </w:pPr>
    </w:p>
    <w:p w14:paraId="535DC813" w14:textId="77777777" w:rsidR="00354A09" w:rsidRPr="00702C61" w:rsidRDefault="00354A09"/>
    <w:p w14:paraId="4FD163CF" w14:textId="77777777" w:rsidR="00354A09" w:rsidRPr="00702C61" w:rsidRDefault="00354A09">
      <w:pPr>
        <w:pStyle w:val="af0"/>
      </w:pPr>
    </w:p>
    <w:p w14:paraId="2EEECD0C" w14:textId="77777777" w:rsidR="00354A09" w:rsidRPr="00702C61" w:rsidRDefault="00354A09"/>
    <w:p w14:paraId="1A3D1ED4" w14:textId="77777777" w:rsidR="00354A09" w:rsidRPr="00702C61" w:rsidRDefault="00354A09">
      <w:pPr>
        <w:pStyle w:val="ae"/>
      </w:pPr>
    </w:p>
    <w:p w14:paraId="35D459D9" w14:textId="77777777" w:rsidR="00354A09" w:rsidRPr="00702C61" w:rsidRDefault="00354A09"/>
    <w:p w14:paraId="2E87A177" w14:textId="77777777" w:rsidR="00354A09" w:rsidRPr="00702C61" w:rsidRDefault="00354A09">
      <w:pPr>
        <w:pStyle w:val="af0"/>
      </w:pPr>
    </w:p>
    <w:p w14:paraId="244A1E96" w14:textId="77777777" w:rsidR="00354A09" w:rsidRPr="00702C61" w:rsidRDefault="00354A09"/>
    <w:p w14:paraId="4A84177D" w14:textId="77777777" w:rsidR="00354A09" w:rsidRPr="00702C61" w:rsidRDefault="00354A09">
      <w:pPr>
        <w:pStyle w:val="ae"/>
      </w:pPr>
    </w:p>
    <w:p w14:paraId="4885FCB0" w14:textId="77777777" w:rsidR="00354A09" w:rsidRPr="00702C61" w:rsidRDefault="00354A09"/>
    <w:p w14:paraId="573BC374" w14:textId="77777777" w:rsidR="00354A09" w:rsidRPr="00702C61" w:rsidRDefault="00354A09">
      <w:pPr>
        <w:pStyle w:val="af0"/>
      </w:pPr>
    </w:p>
    <w:p w14:paraId="2AC618FA" w14:textId="77777777" w:rsidR="00354A09" w:rsidRPr="00702C61" w:rsidRDefault="00354A09"/>
    <w:p w14:paraId="0CB8EE83" w14:textId="77777777" w:rsidR="00354A09" w:rsidRPr="00702C61" w:rsidRDefault="00354A09">
      <w:pPr>
        <w:pStyle w:val="af0"/>
      </w:pPr>
    </w:p>
    <w:p w14:paraId="2DA2DA34" w14:textId="77777777" w:rsidR="00354A09" w:rsidRPr="00702C61" w:rsidRDefault="00354A09"/>
    <w:p w14:paraId="5B99C2B9" w14:textId="77777777" w:rsidR="00354A09" w:rsidRPr="00702C61" w:rsidRDefault="00354A09">
      <w:pPr>
        <w:pStyle w:val="ae"/>
      </w:pPr>
    </w:p>
    <w:p w14:paraId="34D01823" w14:textId="77777777" w:rsidR="00354A09" w:rsidRPr="00702C61" w:rsidRDefault="00354A09"/>
    <w:p w14:paraId="2E3AC3E4" w14:textId="77777777" w:rsidR="00354A09" w:rsidRPr="00702C61" w:rsidRDefault="00354A09">
      <w:pPr>
        <w:pStyle w:val="af0"/>
      </w:pPr>
    </w:p>
    <w:p w14:paraId="1F79DF1E" w14:textId="77777777" w:rsidR="00354A09" w:rsidRPr="00702C61" w:rsidRDefault="00354A09"/>
    <w:p w14:paraId="21713AD9" w14:textId="77777777" w:rsidR="00354A09" w:rsidRPr="00702C61" w:rsidRDefault="00354A09">
      <w:pPr>
        <w:pStyle w:val="ae"/>
      </w:pPr>
    </w:p>
    <w:p w14:paraId="0FEB4C1C" w14:textId="77777777" w:rsidR="00354A09" w:rsidRPr="00702C61" w:rsidRDefault="00354A09"/>
    <w:p w14:paraId="50D38744" w14:textId="77777777" w:rsidR="00354A09" w:rsidRPr="00702C61" w:rsidRDefault="00354A09">
      <w:pPr>
        <w:pStyle w:val="af0"/>
      </w:pPr>
    </w:p>
    <w:p w14:paraId="5DF92547" w14:textId="77777777" w:rsidR="00354A09" w:rsidRPr="00702C61" w:rsidRDefault="00354A09"/>
    <w:p w14:paraId="3A17EC03" w14:textId="77777777" w:rsidR="00354A09" w:rsidRPr="00702C61" w:rsidRDefault="00354A09">
      <w:pPr>
        <w:pStyle w:val="af0"/>
      </w:pPr>
    </w:p>
    <w:p w14:paraId="42C5F30D" w14:textId="77777777" w:rsidR="00354A09" w:rsidRPr="00702C61" w:rsidRDefault="00354A09"/>
    <w:p w14:paraId="3F0A09E5" w14:textId="77777777" w:rsidR="00354A09" w:rsidRPr="00702C61" w:rsidRDefault="00354A09">
      <w:pPr>
        <w:pStyle w:val="ae"/>
      </w:pPr>
    </w:p>
    <w:p w14:paraId="7F2A7DAA" w14:textId="77777777" w:rsidR="00354A09" w:rsidRPr="00702C61" w:rsidRDefault="00354A09"/>
    <w:p w14:paraId="1C23DD0B" w14:textId="77777777" w:rsidR="00354A09" w:rsidRPr="00702C61" w:rsidRDefault="00354A09">
      <w:pPr>
        <w:pStyle w:val="af0"/>
      </w:pPr>
    </w:p>
    <w:p w14:paraId="26E3B342" w14:textId="77777777" w:rsidR="00354A09" w:rsidRPr="00702C61" w:rsidRDefault="00354A09"/>
    <w:p w14:paraId="0860B0AA" w14:textId="77777777" w:rsidR="00354A09" w:rsidRPr="00702C61" w:rsidRDefault="00354A09">
      <w:pPr>
        <w:pStyle w:val="ae"/>
      </w:pPr>
    </w:p>
    <w:p w14:paraId="00661A64" w14:textId="77777777" w:rsidR="00354A09" w:rsidRPr="00702C61" w:rsidRDefault="00354A09"/>
    <w:p w14:paraId="680F1D62" w14:textId="77777777" w:rsidR="00354A09" w:rsidRPr="00702C61" w:rsidRDefault="00354A09">
      <w:pPr>
        <w:pStyle w:val="af0"/>
      </w:pPr>
    </w:p>
    <w:p w14:paraId="26E71524" w14:textId="77777777" w:rsidR="00354A09" w:rsidRPr="00702C61" w:rsidRDefault="00354A09"/>
    <w:p w14:paraId="0A22D475" w14:textId="77777777" w:rsidR="00354A09" w:rsidRPr="00702C61" w:rsidRDefault="00354A09">
      <w:pPr>
        <w:pStyle w:val="af0"/>
      </w:pPr>
    </w:p>
    <w:p w14:paraId="753D3FD4" w14:textId="77777777" w:rsidR="00354A09" w:rsidRPr="00702C61" w:rsidRDefault="00354A09"/>
    <w:p w14:paraId="49C6921D" w14:textId="77777777" w:rsidR="00354A09" w:rsidRPr="00702C61" w:rsidRDefault="00354A09">
      <w:pPr>
        <w:pStyle w:val="ae"/>
      </w:pPr>
    </w:p>
    <w:p w14:paraId="61E0442A" w14:textId="77777777" w:rsidR="00354A09" w:rsidRPr="00702C61" w:rsidRDefault="00354A09"/>
    <w:p w14:paraId="73A3F318" w14:textId="77777777" w:rsidR="00354A09" w:rsidRPr="00702C61" w:rsidRDefault="00354A09">
      <w:pPr>
        <w:pStyle w:val="af0"/>
      </w:pPr>
    </w:p>
    <w:p w14:paraId="73B1D8E0" w14:textId="77777777" w:rsidR="00354A09" w:rsidRPr="00702C61" w:rsidRDefault="00354A09"/>
    <w:p w14:paraId="08D9FEA4" w14:textId="77777777" w:rsidR="00354A09" w:rsidRPr="00702C61" w:rsidRDefault="00354A09">
      <w:pPr>
        <w:pStyle w:val="ae"/>
      </w:pPr>
    </w:p>
    <w:p w14:paraId="2E0A9765" w14:textId="77777777" w:rsidR="00354A09" w:rsidRPr="00702C61" w:rsidRDefault="00354A09"/>
    <w:p w14:paraId="675ED1E9" w14:textId="77777777" w:rsidR="00354A09" w:rsidRPr="00702C61" w:rsidRDefault="00354A09">
      <w:pPr>
        <w:pStyle w:val="af0"/>
      </w:pPr>
    </w:p>
    <w:p w14:paraId="3BA7B7C7" w14:textId="77777777" w:rsidR="00354A09" w:rsidRPr="00702C61" w:rsidRDefault="00354A09"/>
    <w:p w14:paraId="2C4228DB" w14:textId="77777777" w:rsidR="00354A09" w:rsidRPr="00702C61" w:rsidRDefault="00354A09">
      <w:pPr>
        <w:pStyle w:val="af0"/>
      </w:pPr>
    </w:p>
    <w:p w14:paraId="0126320E" w14:textId="77777777" w:rsidR="00354A09" w:rsidRPr="00702C61" w:rsidRDefault="00354A09"/>
    <w:p w14:paraId="315AE40E" w14:textId="77777777" w:rsidR="00354A09" w:rsidRPr="00702C61" w:rsidRDefault="00354A09">
      <w:pPr>
        <w:pStyle w:val="ae"/>
      </w:pPr>
    </w:p>
    <w:p w14:paraId="06EBC3EF" w14:textId="77777777" w:rsidR="00354A09" w:rsidRPr="00702C61" w:rsidRDefault="00354A09"/>
    <w:p w14:paraId="1DC85472" w14:textId="77777777" w:rsidR="00354A09" w:rsidRPr="00702C61" w:rsidRDefault="00354A09">
      <w:pPr>
        <w:pStyle w:val="af0"/>
      </w:pPr>
    </w:p>
    <w:p w14:paraId="295C667B" w14:textId="77777777" w:rsidR="00354A09" w:rsidRPr="00702C61" w:rsidRDefault="00354A09"/>
    <w:p w14:paraId="58D43C56" w14:textId="77777777" w:rsidR="00354A09" w:rsidRPr="00702C61" w:rsidRDefault="00354A09">
      <w:pPr>
        <w:pStyle w:val="ae"/>
      </w:pPr>
    </w:p>
    <w:p w14:paraId="611B818D" w14:textId="77777777" w:rsidR="00354A09" w:rsidRPr="00702C61" w:rsidRDefault="00354A09"/>
    <w:p w14:paraId="7745D955" w14:textId="77777777" w:rsidR="00354A09" w:rsidRPr="00702C61" w:rsidRDefault="00354A09">
      <w:pPr>
        <w:pStyle w:val="af0"/>
      </w:pPr>
    </w:p>
    <w:p w14:paraId="4DAF8D49" w14:textId="77777777" w:rsidR="00354A09" w:rsidRPr="00702C61" w:rsidRDefault="00354A09"/>
    <w:p w14:paraId="62CC09A7" w14:textId="77777777" w:rsidR="00354A09" w:rsidRPr="00702C61" w:rsidRDefault="00354A09">
      <w:pPr>
        <w:pStyle w:val="af0"/>
      </w:pPr>
    </w:p>
    <w:p w14:paraId="489B273B" w14:textId="77777777" w:rsidR="00354A09" w:rsidRPr="00702C61" w:rsidRDefault="00354A09"/>
    <w:p w14:paraId="033CDAEE" w14:textId="77777777" w:rsidR="00354A09" w:rsidRPr="00702C61" w:rsidRDefault="00354A09">
      <w:pPr>
        <w:pStyle w:val="ae"/>
      </w:pPr>
    </w:p>
    <w:p w14:paraId="50A77D6E" w14:textId="77777777" w:rsidR="00354A09" w:rsidRPr="00702C61" w:rsidRDefault="00354A09"/>
    <w:p w14:paraId="4483BBCE" w14:textId="77777777" w:rsidR="00354A09" w:rsidRPr="00702C61" w:rsidRDefault="00354A09">
      <w:pPr>
        <w:pStyle w:val="af0"/>
      </w:pPr>
    </w:p>
    <w:p w14:paraId="0CC8AC53" w14:textId="77777777" w:rsidR="00354A09" w:rsidRPr="00702C61" w:rsidRDefault="00354A09"/>
    <w:p w14:paraId="0987A181" w14:textId="77777777" w:rsidR="00354A09" w:rsidRPr="00702C61" w:rsidRDefault="00354A09">
      <w:pPr>
        <w:pStyle w:val="ae"/>
      </w:pPr>
    </w:p>
    <w:p w14:paraId="334B91EE" w14:textId="77777777" w:rsidR="00354A09" w:rsidRPr="00702C61" w:rsidRDefault="00354A09"/>
    <w:p w14:paraId="752A168C" w14:textId="77777777" w:rsidR="00354A09" w:rsidRPr="00702C61" w:rsidRDefault="00354A09">
      <w:pPr>
        <w:pStyle w:val="af0"/>
      </w:pPr>
    </w:p>
    <w:p w14:paraId="6AAFF6D0" w14:textId="77777777" w:rsidR="00354A09" w:rsidRPr="00702C61" w:rsidRDefault="00354A09"/>
    <w:p w14:paraId="7B9C7070" w14:textId="77777777" w:rsidR="00354A09" w:rsidRPr="00702C61" w:rsidRDefault="00354A09">
      <w:pPr>
        <w:pStyle w:val="af0"/>
      </w:pPr>
    </w:p>
    <w:p w14:paraId="3B926196" w14:textId="77777777" w:rsidR="00354A09" w:rsidRPr="00702C61" w:rsidRDefault="00354A09"/>
    <w:p w14:paraId="79B69CB8" w14:textId="77777777" w:rsidR="00354A09" w:rsidRPr="00702C61" w:rsidRDefault="00354A09">
      <w:pPr>
        <w:pStyle w:val="ae"/>
      </w:pPr>
    </w:p>
    <w:p w14:paraId="6DA727E4" w14:textId="77777777" w:rsidR="00354A09" w:rsidRPr="00702C61" w:rsidRDefault="00354A09"/>
    <w:p w14:paraId="40B24925" w14:textId="77777777" w:rsidR="00354A09" w:rsidRPr="00702C61" w:rsidRDefault="00354A09">
      <w:pPr>
        <w:pStyle w:val="af0"/>
      </w:pPr>
    </w:p>
    <w:p w14:paraId="12ACD8E6" w14:textId="77777777" w:rsidR="00354A09" w:rsidRPr="00702C61" w:rsidRDefault="00354A09"/>
    <w:p w14:paraId="0C09BBD6" w14:textId="77777777" w:rsidR="00354A09" w:rsidRPr="00702C61" w:rsidRDefault="00354A09">
      <w:pPr>
        <w:pStyle w:val="ae"/>
      </w:pPr>
    </w:p>
    <w:p w14:paraId="6C77B0C5" w14:textId="77777777" w:rsidR="00354A09" w:rsidRPr="00702C61" w:rsidRDefault="00354A09"/>
    <w:p w14:paraId="46C55FF7" w14:textId="77777777" w:rsidR="00354A09" w:rsidRPr="00702C61" w:rsidRDefault="00354A09">
      <w:pPr>
        <w:pStyle w:val="af0"/>
      </w:pPr>
    </w:p>
    <w:p w14:paraId="1CFF5DE0" w14:textId="77777777" w:rsidR="00354A09" w:rsidRPr="00702C61" w:rsidRDefault="00354A09"/>
    <w:p w14:paraId="0BC1175F" w14:textId="77777777" w:rsidR="00354A09" w:rsidRPr="00702C61" w:rsidRDefault="00354A09">
      <w:pPr>
        <w:pStyle w:val="af0"/>
      </w:pPr>
    </w:p>
    <w:p w14:paraId="09AA4572" w14:textId="77777777" w:rsidR="00354A09" w:rsidRPr="00702C61" w:rsidRDefault="00354A09"/>
    <w:p w14:paraId="6436E726" w14:textId="77777777" w:rsidR="00354A09" w:rsidRPr="00702C61" w:rsidRDefault="00354A09">
      <w:pPr>
        <w:pStyle w:val="ae"/>
      </w:pPr>
    </w:p>
    <w:p w14:paraId="294E9A9C" w14:textId="77777777" w:rsidR="00354A09" w:rsidRPr="00702C61" w:rsidRDefault="00354A09"/>
    <w:p w14:paraId="478E2B89" w14:textId="77777777" w:rsidR="00354A09" w:rsidRPr="00702C61" w:rsidRDefault="00354A09">
      <w:pPr>
        <w:pStyle w:val="af0"/>
      </w:pPr>
    </w:p>
    <w:p w14:paraId="342910F2" w14:textId="77777777" w:rsidR="00354A09" w:rsidRPr="00702C61" w:rsidRDefault="00354A09"/>
    <w:p w14:paraId="267BD627" w14:textId="77777777" w:rsidR="00354A09" w:rsidRPr="00702C61" w:rsidRDefault="00354A09">
      <w:pPr>
        <w:pStyle w:val="af0"/>
      </w:pPr>
    </w:p>
    <w:p w14:paraId="77D35F85" w14:textId="77777777" w:rsidR="00354A09" w:rsidRPr="00702C61" w:rsidRDefault="00354A09"/>
    <w:p w14:paraId="03046ADB" w14:textId="77777777" w:rsidR="00354A09" w:rsidRPr="00702C61" w:rsidRDefault="00354A09">
      <w:pPr>
        <w:pStyle w:val="ae"/>
      </w:pPr>
    </w:p>
    <w:p w14:paraId="5B83F8A6" w14:textId="77777777" w:rsidR="00354A09" w:rsidRPr="00702C61" w:rsidRDefault="00354A09"/>
    <w:p w14:paraId="70E6CEC6" w14:textId="77777777" w:rsidR="00354A09" w:rsidRPr="00702C61" w:rsidRDefault="00354A09">
      <w:pPr>
        <w:pStyle w:val="af0"/>
      </w:pPr>
    </w:p>
    <w:p w14:paraId="619763EF" w14:textId="77777777" w:rsidR="00354A09" w:rsidRPr="00702C61" w:rsidRDefault="00354A09"/>
    <w:p w14:paraId="07E1B825" w14:textId="77777777" w:rsidR="00354A09" w:rsidRPr="00702C61" w:rsidRDefault="00354A09">
      <w:pPr>
        <w:pStyle w:val="af0"/>
      </w:pPr>
    </w:p>
    <w:p w14:paraId="796221A1" w14:textId="77777777" w:rsidR="00354A09" w:rsidRPr="00702C61" w:rsidRDefault="00354A09"/>
    <w:p w14:paraId="44B1148D" w14:textId="77777777" w:rsidR="00354A09" w:rsidRPr="00702C61" w:rsidRDefault="00354A09">
      <w:pPr>
        <w:pStyle w:val="ae"/>
      </w:pPr>
    </w:p>
    <w:p w14:paraId="586E30D3" w14:textId="77777777" w:rsidR="00354A09" w:rsidRPr="00702C61" w:rsidRDefault="00354A09"/>
    <w:p w14:paraId="1653F30F" w14:textId="77777777" w:rsidR="00354A09" w:rsidRPr="00702C61" w:rsidRDefault="00354A09">
      <w:pPr>
        <w:pStyle w:val="af0"/>
      </w:pPr>
    </w:p>
    <w:p w14:paraId="2DA04936" w14:textId="77777777" w:rsidR="00354A09" w:rsidRPr="00702C61" w:rsidRDefault="00354A09"/>
    <w:p w14:paraId="79257062" w14:textId="77777777" w:rsidR="00354A09" w:rsidRPr="00702C61" w:rsidRDefault="00354A09">
      <w:pPr>
        <w:pStyle w:val="ae"/>
      </w:pPr>
    </w:p>
    <w:p w14:paraId="2C5562A7" w14:textId="77777777" w:rsidR="00354A09" w:rsidRPr="00702C61" w:rsidRDefault="00354A09"/>
    <w:p w14:paraId="62B66EAB" w14:textId="77777777" w:rsidR="00354A09" w:rsidRPr="00702C61" w:rsidRDefault="00354A09">
      <w:pPr>
        <w:pStyle w:val="af0"/>
      </w:pPr>
    </w:p>
    <w:p w14:paraId="0BC07356" w14:textId="77777777" w:rsidR="00354A09" w:rsidRPr="00702C61" w:rsidRDefault="00354A09"/>
    <w:p w14:paraId="71155C37" w14:textId="77777777" w:rsidR="00354A09" w:rsidRPr="00702C61" w:rsidRDefault="00354A09">
      <w:pPr>
        <w:pStyle w:val="af0"/>
      </w:pPr>
    </w:p>
    <w:p w14:paraId="5B7FB01A" w14:textId="77777777" w:rsidR="00354A09" w:rsidRPr="00702C61" w:rsidRDefault="00354A09"/>
    <w:p w14:paraId="4C93B4AE" w14:textId="77777777" w:rsidR="00354A09" w:rsidRPr="00702C61" w:rsidRDefault="00354A09">
      <w:pPr>
        <w:pStyle w:val="ae"/>
      </w:pPr>
    </w:p>
    <w:p w14:paraId="59874BE1" w14:textId="77777777" w:rsidR="00354A09" w:rsidRPr="00702C61" w:rsidRDefault="00354A09"/>
    <w:p w14:paraId="3676DA52" w14:textId="77777777" w:rsidR="00354A09" w:rsidRPr="00702C61" w:rsidRDefault="00354A09">
      <w:pPr>
        <w:pStyle w:val="af0"/>
      </w:pPr>
    </w:p>
    <w:p w14:paraId="08A23EA1" w14:textId="77777777" w:rsidR="00354A09" w:rsidRPr="00702C61" w:rsidRDefault="00354A09"/>
    <w:p w14:paraId="53495ADD" w14:textId="77777777" w:rsidR="00354A09" w:rsidRPr="00702C61" w:rsidRDefault="00354A09">
      <w:pPr>
        <w:pStyle w:val="ae"/>
      </w:pPr>
    </w:p>
    <w:p w14:paraId="402FA8DA" w14:textId="77777777" w:rsidR="00354A09" w:rsidRPr="00702C61" w:rsidRDefault="00354A09"/>
    <w:p w14:paraId="7F6D817E" w14:textId="77777777" w:rsidR="00354A09" w:rsidRPr="00702C61" w:rsidRDefault="00354A09">
      <w:pPr>
        <w:pStyle w:val="af0"/>
      </w:pPr>
    </w:p>
    <w:p w14:paraId="270DB7DC" w14:textId="77777777" w:rsidR="00354A09" w:rsidRPr="00702C61" w:rsidRDefault="00354A09"/>
    <w:p w14:paraId="54533AC7" w14:textId="77777777" w:rsidR="00354A09" w:rsidRPr="00702C61" w:rsidRDefault="00354A09">
      <w:pPr>
        <w:pStyle w:val="af0"/>
      </w:pPr>
    </w:p>
    <w:p w14:paraId="1802C58D" w14:textId="77777777" w:rsidR="00354A09" w:rsidRPr="00702C61" w:rsidRDefault="00354A09"/>
    <w:p w14:paraId="3D618338" w14:textId="77777777" w:rsidR="00354A09" w:rsidRPr="00702C61" w:rsidRDefault="00354A09">
      <w:pPr>
        <w:pStyle w:val="ae"/>
      </w:pPr>
    </w:p>
    <w:p w14:paraId="60F3E2BE" w14:textId="77777777" w:rsidR="00354A09" w:rsidRPr="00702C61" w:rsidRDefault="00354A09"/>
    <w:p w14:paraId="074E8658" w14:textId="77777777" w:rsidR="00354A09" w:rsidRPr="00702C61" w:rsidRDefault="00354A09">
      <w:pPr>
        <w:pStyle w:val="af0"/>
      </w:pPr>
    </w:p>
    <w:p w14:paraId="6A847FFC" w14:textId="77777777" w:rsidR="00354A09" w:rsidRPr="00702C61" w:rsidRDefault="00354A09"/>
    <w:p w14:paraId="782ED237" w14:textId="77777777" w:rsidR="00354A09" w:rsidRPr="00702C61" w:rsidRDefault="00354A09">
      <w:pPr>
        <w:pStyle w:val="ae"/>
      </w:pPr>
    </w:p>
    <w:p w14:paraId="374388DC" w14:textId="77777777" w:rsidR="00354A09" w:rsidRPr="00702C61" w:rsidRDefault="00354A09"/>
    <w:p w14:paraId="34E62395" w14:textId="77777777" w:rsidR="00354A09" w:rsidRPr="00702C61" w:rsidRDefault="00354A09">
      <w:pPr>
        <w:pStyle w:val="af0"/>
      </w:pPr>
    </w:p>
    <w:p w14:paraId="7BEFE5CA" w14:textId="77777777" w:rsidR="00354A09" w:rsidRPr="00702C61" w:rsidRDefault="00354A09"/>
    <w:p w14:paraId="3D4F6E58" w14:textId="77777777" w:rsidR="00354A09" w:rsidRPr="00702C61" w:rsidRDefault="00354A09">
      <w:pPr>
        <w:pStyle w:val="af0"/>
      </w:pPr>
    </w:p>
    <w:p w14:paraId="2B48F877" w14:textId="77777777" w:rsidR="00354A09" w:rsidRPr="00702C61" w:rsidRDefault="00354A09"/>
    <w:p w14:paraId="2970C68C" w14:textId="77777777" w:rsidR="00354A09" w:rsidRPr="00702C61" w:rsidRDefault="00354A09">
      <w:pPr>
        <w:pStyle w:val="ae"/>
      </w:pPr>
    </w:p>
    <w:p w14:paraId="667DB01D" w14:textId="77777777" w:rsidR="00354A09" w:rsidRPr="00702C61" w:rsidRDefault="00354A09"/>
    <w:p w14:paraId="7EDA3EC5" w14:textId="77777777" w:rsidR="00354A09" w:rsidRPr="00702C61" w:rsidRDefault="00354A09">
      <w:pPr>
        <w:pStyle w:val="af0"/>
      </w:pPr>
    </w:p>
    <w:p w14:paraId="15A6FD89" w14:textId="77777777" w:rsidR="00354A09" w:rsidRPr="00702C61" w:rsidRDefault="00354A09"/>
    <w:p w14:paraId="42592EE3" w14:textId="77777777" w:rsidR="00354A09" w:rsidRPr="00702C61" w:rsidRDefault="00354A09">
      <w:pPr>
        <w:pStyle w:val="ae"/>
      </w:pPr>
    </w:p>
    <w:p w14:paraId="72688431" w14:textId="77777777" w:rsidR="00354A09" w:rsidRPr="00702C61" w:rsidRDefault="00354A09"/>
    <w:p w14:paraId="2EA441D0" w14:textId="77777777" w:rsidR="00354A09" w:rsidRPr="00702C61" w:rsidRDefault="00354A09">
      <w:pPr>
        <w:pStyle w:val="af0"/>
      </w:pPr>
    </w:p>
    <w:p w14:paraId="6E7DA5B2" w14:textId="77777777" w:rsidR="00354A09" w:rsidRPr="00702C61" w:rsidRDefault="00354A09"/>
    <w:p w14:paraId="654A9566" w14:textId="77777777" w:rsidR="00354A09" w:rsidRPr="00702C61" w:rsidRDefault="00354A09">
      <w:pPr>
        <w:pStyle w:val="af0"/>
      </w:pPr>
    </w:p>
    <w:p w14:paraId="79524E15" w14:textId="77777777" w:rsidR="00354A09" w:rsidRPr="00702C61" w:rsidRDefault="00354A09"/>
    <w:p w14:paraId="658A6846" w14:textId="77777777" w:rsidR="00354A09" w:rsidRPr="00702C61" w:rsidRDefault="00354A09">
      <w:pPr>
        <w:pStyle w:val="ae"/>
      </w:pPr>
    </w:p>
    <w:p w14:paraId="09CF2DF5" w14:textId="77777777" w:rsidR="00354A09" w:rsidRPr="00702C61" w:rsidRDefault="00354A09"/>
    <w:p w14:paraId="6C22D263" w14:textId="77777777" w:rsidR="00354A09" w:rsidRPr="00702C61" w:rsidRDefault="00354A09">
      <w:pPr>
        <w:pStyle w:val="af0"/>
      </w:pPr>
    </w:p>
    <w:p w14:paraId="0EEE1D9F" w14:textId="77777777" w:rsidR="00354A09" w:rsidRPr="00702C61" w:rsidRDefault="00354A09"/>
    <w:p w14:paraId="5FF327C3" w14:textId="77777777" w:rsidR="00354A09" w:rsidRPr="00702C61" w:rsidRDefault="00354A09">
      <w:pPr>
        <w:pStyle w:val="ae"/>
      </w:pPr>
    </w:p>
    <w:p w14:paraId="0E495D3A" w14:textId="77777777" w:rsidR="00354A09" w:rsidRPr="00702C61" w:rsidRDefault="00354A09"/>
    <w:p w14:paraId="2F8A3770" w14:textId="77777777" w:rsidR="00354A09" w:rsidRPr="00702C61" w:rsidRDefault="00354A09">
      <w:pPr>
        <w:pStyle w:val="af0"/>
      </w:pPr>
    </w:p>
    <w:p w14:paraId="647D9475" w14:textId="77777777" w:rsidR="00354A09" w:rsidRPr="00702C61" w:rsidRDefault="00354A09"/>
    <w:p w14:paraId="40B5455D" w14:textId="77777777" w:rsidR="00354A09" w:rsidRPr="00702C61" w:rsidRDefault="00354A09">
      <w:pPr>
        <w:pStyle w:val="af0"/>
      </w:pPr>
    </w:p>
    <w:p w14:paraId="0532DA1B" w14:textId="77777777" w:rsidR="00354A09" w:rsidRPr="00702C61" w:rsidRDefault="00354A09"/>
    <w:p w14:paraId="0AE5DEB5" w14:textId="77777777" w:rsidR="00354A09" w:rsidRPr="00702C61" w:rsidRDefault="00354A09">
      <w:pPr>
        <w:pStyle w:val="ae"/>
      </w:pPr>
    </w:p>
    <w:p w14:paraId="2F9D6F44" w14:textId="77777777" w:rsidR="00354A09" w:rsidRPr="00702C61" w:rsidRDefault="00354A09"/>
    <w:p w14:paraId="45C24F4E" w14:textId="77777777" w:rsidR="00354A09" w:rsidRPr="00702C61" w:rsidRDefault="00354A09">
      <w:pPr>
        <w:pStyle w:val="af0"/>
      </w:pPr>
    </w:p>
    <w:p w14:paraId="4A6947BD" w14:textId="77777777" w:rsidR="00354A09" w:rsidRPr="00702C61" w:rsidRDefault="00354A09"/>
    <w:p w14:paraId="43F206C9" w14:textId="77777777" w:rsidR="00354A09" w:rsidRPr="00702C61" w:rsidRDefault="00354A09">
      <w:pPr>
        <w:pStyle w:val="ae"/>
      </w:pPr>
    </w:p>
    <w:p w14:paraId="36FB20CA" w14:textId="77777777" w:rsidR="00354A09" w:rsidRPr="00702C61" w:rsidRDefault="00354A09"/>
    <w:p w14:paraId="5B25C211" w14:textId="77777777" w:rsidR="00354A09" w:rsidRPr="00702C61" w:rsidRDefault="00354A09">
      <w:pPr>
        <w:pStyle w:val="af0"/>
      </w:pPr>
    </w:p>
    <w:p w14:paraId="5292FA77" w14:textId="77777777" w:rsidR="00354A09" w:rsidRPr="00702C61" w:rsidRDefault="00354A09"/>
    <w:p w14:paraId="6B9F7D78" w14:textId="77777777" w:rsidR="00354A09" w:rsidRPr="00702C61" w:rsidRDefault="00354A09">
      <w:pPr>
        <w:pStyle w:val="af0"/>
      </w:pPr>
    </w:p>
    <w:p w14:paraId="609D676B" w14:textId="77777777" w:rsidR="00354A09" w:rsidRPr="00702C61" w:rsidRDefault="00354A09"/>
    <w:p w14:paraId="11955368" w14:textId="77777777" w:rsidR="00354A09" w:rsidRPr="00702C61" w:rsidRDefault="00354A09">
      <w:pPr>
        <w:pStyle w:val="ae"/>
      </w:pPr>
    </w:p>
    <w:p w14:paraId="28AD86F6" w14:textId="77777777" w:rsidR="00354A09" w:rsidRPr="00702C61" w:rsidRDefault="00354A09"/>
    <w:p w14:paraId="241F5E77" w14:textId="77777777" w:rsidR="00354A09" w:rsidRPr="00702C61" w:rsidRDefault="00354A09">
      <w:pPr>
        <w:pStyle w:val="af0"/>
      </w:pPr>
    </w:p>
    <w:p w14:paraId="6277BF90" w14:textId="77777777" w:rsidR="00354A09" w:rsidRPr="00702C61" w:rsidRDefault="00354A09"/>
    <w:p w14:paraId="26FCEA54" w14:textId="77777777" w:rsidR="00354A09" w:rsidRPr="00702C61" w:rsidRDefault="00354A09">
      <w:pPr>
        <w:pStyle w:val="ae"/>
      </w:pPr>
    </w:p>
    <w:p w14:paraId="4FB66B63" w14:textId="77777777" w:rsidR="00354A09" w:rsidRPr="00702C61" w:rsidRDefault="00354A09"/>
    <w:p w14:paraId="24428AC2" w14:textId="77777777" w:rsidR="00354A09" w:rsidRPr="00702C61" w:rsidRDefault="00354A09">
      <w:pPr>
        <w:pStyle w:val="af0"/>
      </w:pPr>
    </w:p>
    <w:p w14:paraId="27D20D7E" w14:textId="77777777" w:rsidR="00354A09" w:rsidRPr="00702C61" w:rsidRDefault="00354A09"/>
    <w:p w14:paraId="405C6C85" w14:textId="77777777" w:rsidR="00354A09" w:rsidRPr="00702C61" w:rsidRDefault="00354A09">
      <w:pPr>
        <w:pStyle w:val="af0"/>
      </w:pPr>
    </w:p>
    <w:p w14:paraId="34BC0AAD" w14:textId="77777777" w:rsidR="00354A09" w:rsidRPr="00702C61" w:rsidRDefault="00354A09"/>
    <w:p w14:paraId="2CF258F4" w14:textId="77777777" w:rsidR="00354A09" w:rsidRPr="00702C61" w:rsidRDefault="00354A09">
      <w:pPr>
        <w:pStyle w:val="ae"/>
      </w:pPr>
    </w:p>
    <w:p w14:paraId="684B54C4" w14:textId="77777777" w:rsidR="00354A09" w:rsidRPr="00702C61" w:rsidRDefault="00354A09"/>
    <w:p w14:paraId="2CFFD206" w14:textId="77777777" w:rsidR="00354A09" w:rsidRPr="00702C61" w:rsidRDefault="00354A09">
      <w:pPr>
        <w:pStyle w:val="af0"/>
      </w:pPr>
    </w:p>
    <w:p w14:paraId="6D28FC74" w14:textId="77777777" w:rsidR="00354A09" w:rsidRPr="00702C61" w:rsidRDefault="00354A09"/>
    <w:p w14:paraId="5869EAE5" w14:textId="77777777" w:rsidR="00354A09" w:rsidRPr="00702C61" w:rsidRDefault="00354A09">
      <w:pPr>
        <w:pStyle w:val="ae"/>
      </w:pPr>
    </w:p>
    <w:p w14:paraId="72653DA9" w14:textId="77777777" w:rsidR="00354A09" w:rsidRPr="00702C61" w:rsidRDefault="00354A09"/>
    <w:p w14:paraId="30FB80DE" w14:textId="77777777" w:rsidR="00354A09" w:rsidRPr="00702C61" w:rsidRDefault="00354A09">
      <w:pPr>
        <w:pStyle w:val="af0"/>
      </w:pPr>
    </w:p>
    <w:p w14:paraId="3B8BA3E2" w14:textId="77777777" w:rsidR="00354A09" w:rsidRPr="00702C61" w:rsidRDefault="00354A09"/>
    <w:p w14:paraId="771AE9C4" w14:textId="77777777" w:rsidR="00354A09" w:rsidRPr="00702C61" w:rsidRDefault="00354A09">
      <w:pPr>
        <w:pStyle w:val="af0"/>
      </w:pPr>
    </w:p>
    <w:p w14:paraId="5E870E25" w14:textId="77777777" w:rsidR="00354A09" w:rsidRPr="00702C61" w:rsidRDefault="00354A09"/>
    <w:p w14:paraId="7E368AB6" w14:textId="77777777" w:rsidR="00354A09" w:rsidRPr="00702C61" w:rsidRDefault="00354A09">
      <w:pPr>
        <w:pStyle w:val="ae"/>
      </w:pPr>
    </w:p>
    <w:p w14:paraId="0D747031" w14:textId="77777777" w:rsidR="00354A09" w:rsidRPr="00702C61" w:rsidRDefault="00354A09"/>
    <w:p w14:paraId="4700B5E2" w14:textId="77777777" w:rsidR="00354A09" w:rsidRPr="00702C61" w:rsidRDefault="00354A09">
      <w:pPr>
        <w:pStyle w:val="af0"/>
      </w:pPr>
    </w:p>
    <w:p w14:paraId="014E6DC8" w14:textId="77777777" w:rsidR="00354A09" w:rsidRPr="00702C61" w:rsidRDefault="00354A09"/>
    <w:p w14:paraId="38D63A7E" w14:textId="77777777" w:rsidR="00354A09" w:rsidRPr="00702C61" w:rsidRDefault="00354A09">
      <w:pPr>
        <w:pStyle w:val="ae"/>
      </w:pPr>
    </w:p>
    <w:p w14:paraId="0D8ECD64" w14:textId="77777777" w:rsidR="00354A09" w:rsidRPr="00702C61" w:rsidRDefault="00354A09"/>
    <w:p w14:paraId="3A6A3D8F" w14:textId="77777777" w:rsidR="00354A09" w:rsidRPr="00702C61" w:rsidRDefault="00354A09">
      <w:pPr>
        <w:pStyle w:val="af0"/>
      </w:pPr>
    </w:p>
    <w:p w14:paraId="18C874B0" w14:textId="77777777" w:rsidR="00354A09" w:rsidRPr="00702C61" w:rsidRDefault="00354A09"/>
    <w:p w14:paraId="5D314054" w14:textId="77777777" w:rsidR="00354A09" w:rsidRPr="00702C61" w:rsidRDefault="00354A09">
      <w:pPr>
        <w:pStyle w:val="af0"/>
      </w:pPr>
    </w:p>
    <w:p w14:paraId="457DBFCA" w14:textId="77777777" w:rsidR="00354A09" w:rsidRPr="00702C61" w:rsidRDefault="00354A09"/>
    <w:p w14:paraId="04338A18" w14:textId="77777777" w:rsidR="00354A09" w:rsidRPr="00702C61" w:rsidRDefault="00354A09">
      <w:pPr>
        <w:pStyle w:val="ae"/>
      </w:pPr>
    </w:p>
    <w:p w14:paraId="484568CD" w14:textId="77777777" w:rsidR="00354A09" w:rsidRPr="00702C61" w:rsidRDefault="00354A09"/>
    <w:p w14:paraId="29D24F26" w14:textId="77777777" w:rsidR="00354A09" w:rsidRPr="00702C61" w:rsidRDefault="00354A09">
      <w:pPr>
        <w:pStyle w:val="af0"/>
      </w:pPr>
    </w:p>
    <w:p w14:paraId="04333402" w14:textId="77777777" w:rsidR="00354A09" w:rsidRPr="00702C61" w:rsidRDefault="00354A09"/>
    <w:p w14:paraId="3B5EE3FA" w14:textId="77777777" w:rsidR="00354A09" w:rsidRPr="00702C61" w:rsidRDefault="00354A09">
      <w:pPr>
        <w:pStyle w:val="af0"/>
      </w:pPr>
    </w:p>
    <w:p w14:paraId="425CD0F3" w14:textId="77777777" w:rsidR="00354A09" w:rsidRPr="00702C61" w:rsidRDefault="00354A09"/>
    <w:p w14:paraId="7DC8E007" w14:textId="77777777" w:rsidR="00354A09" w:rsidRPr="00702C61" w:rsidRDefault="00354A09">
      <w:pPr>
        <w:pStyle w:val="ae"/>
      </w:pPr>
    </w:p>
    <w:p w14:paraId="1E476003" w14:textId="77777777" w:rsidR="00354A09" w:rsidRPr="00702C61" w:rsidRDefault="00354A09"/>
    <w:p w14:paraId="333B031F" w14:textId="77777777" w:rsidR="00354A09" w:rsidRPr="00702C61" w:rsidRDefault="00354A09">
      <w:pPr>
        <w:pStyle w:val="af0"/>
      </w:pPr>
    </w:p>
    <w:p w14:paraId="79F3804B" w14:textId="77777777" w:rsidR="00354A09" w:rsidRPr="00702C61" w:rsidRDefault="00354A09"/>
    <w:p w14:paraId="0D8DBAC1" w14:textId="77777777" w:rsidR="00354A09" w:rsidRPr="00702C61" w:rsidRDefault="00354A09">
      <w:pPr>
        <w:pStyle w:val="af0"/>
      </w:pPr>
    </w:p>
    <w:p w14:paraId="11423B2F" w14:textId="77777777" w:rsidR="00354A09" w:rsidRPr="00702C61" w:rsidRDefault="00354A09"/>
    <w:p w14:paraId="34E52EF9" w14:textId="77777777" w:rsidR="00354A09" w:rsidRPr="00702C61" w:rsidRDefault="00354A09">
      <w:pPr>
        <w:pStyle w:val="ae"/>
      </w:pPr>
    </w:p>
    <w:p w14:paraId="5747E970" w14:textId="77777777" w:rsidR="00354A09" w:rsidRPr="00702C61" w:rsidRDefault="00354A09"/>
    <w:p w14:paraId="7CD34580" w14:textId="77777777" w:rsidR="00354A09" w:rsidRPr="00702C61" w:rsidRDefault="00354A09">
      <w:pPr>
        <w:pStyle w:val="af0"/>
      </w:pPr>
    </w:p>
    <w:p w14:paraId="501E3B35" w14:textId="77777777" w:rsidR="00354A09" w:rsidRPr="00702C61" w:rsidRDefault="00354A09"/>
    <w:p w14:paraId="32D235E6" w14:textId="77777777" w:rsidR="00354A09" w:rsidRPr="00702C61" w:rsidRDefault="00354A09">
      <w:pPr>
        <w:pStyle w:val="ae"/>
      </w:pPr>
    </w:p>
    <w:p w14:paraId="456A83A2" w14:textId="77777777" w:rsidR="00354A09" w:rsidRPr="00702C61" w:rsidRDefault="00354A09"/>
    <w:p w14:paraId="2248B7D8" w14:textId="77777777" w:rsidR="00354A09" w:rsidRPr="00702C61" w:rsidRDefault="00354A09">
      <w:pPr>
        <w:pStyle w:val="af0"/>
      </w:pPr>
    </w:p>
    <w:p w14:paraId="5AC192B6" w14:textId="77777777" w:rsidR="00354A09" w:rsidRPr="00702C61" w:rsidRDefault="00354A09"/>
    <w:p w14:paraId="4F2647A1" w14:textId="77777777" w:rsidR="00354A09" w:rsidRPr="00702C61" w:rsidRDefault="00354A09">
      <w:pPr>
        <w:pStyle w:val="af0"/>
      </w:pPr>
    </w:p>
    <w:p w14:paraId="0A96BA77" w14:textId="77777777" w:rsidR="00354A09" w:rsidRPr="00702C61" w:rsidRDefault="00354A09"/>
    <w:p w14:paraId="537C2BF0" w14:textId="77777777" w:rsidR="00354A09" w:rsidRPr="00702C61" w:rsidRDefault="00354A09">
      <w:pPr>
        <w:pStyle w:val="ae"/>
      </w:pPr>
    </w:p>
    <w:p w14:paraId="5DAE85AE" w14:textId="77777777" w:rsidR="00354A09" w:rsidRPr="00702C61" w:rsidRDefault="00354A09"/>
    <w:p w14:paraId="0B4B48D8" w14:textId="77777777" w:rsidR="00354A09" w:rsidRPr="00702C61" w:rsidRDefault="00354A09">
      <w:pPr>
        <w:pStyle w:val="ae"/>
      </w:pPr>
    </w:p>
    <w:p w14:paraId="623637C5" w14:textId="77777777" w:rsidR="00354A09" w:rsidRPr="00702C61" w:rsidRDefault="00354A09"/>
    <w:p w14:paraId="55066E56" w14:textId="77777777" w:rsidR="00354A09" w:rsidRPr="00702C61" w:rsidRDefault="00354A09">
      <w:pPr>
        <w:pStyle w:val="af0"/>
      </w:pPr>
    </w:p>
    <w:p w14:paraId="72C3B70D" w14:textId="77777777" w:rsidR="00354A09" w:rsidRPr="00702C61" w:rsidRDefault="00354A09"/>
    <w:p w14:paraId="59525772" w14:textId="77777777" w:rsidR="00354A09" w:rsidRPr="00702C61" w:rsidRDefault="00354A09">
      <w:pPr>
        <w:pStyle w:val="ae"/>
      </w:pPr>
    </w:p>
    <w:p w14:paraId="46F195A4" w14:textId="77777777" w:rsidR="00354A09" w:rsidRPr="00702C61" w:rsidRDefault="00354A09"/>
    <w:p w14:paraId="3D069DA1" w14:textId="77777777" w:rsidR="00354A09" w:rsidRPr="00702C61" w:rsidRDefault="00354A09">
      <w:pPr>
        <w:pStyle w:val="af0"/>
      </w:pPr>
    </w:p>
    <w:p w14:paraId="41D9F64A" w14:textId="77777777" w:rsidR="00354A09" w:rsidRPr="00702C61" w:rsidRDefault="00354A09"/>
    <w:p w14:paraId="61CA55B0" w14:textId="77777777" w:rsidR="00354A09" w:rsidRPr="00702C61" w:rsidRDefault="00354A09">
      <w:pPr>
        <w:pStyle w:val="af0"/>
      </w:pPr>
    </w:p>
    <w:p w14:paraId="2A4634DA" w14:textId="77777777" w:rsidR="00354A09" w:rsidRPr="00702C61" w:rsidRDefault="00354A09"/>
    <w:p w14:paraId="626668F5" w14:textId="77777777" w:rsidR="00354A09" w:rsidRPr="00702C61" w:rsidRDefault="00354A09">
      <w:pPr>
        <w:pStyle w:val="ae"/>
      </w:pPr>
    </w:p>
    <w:p w14:paraId="0DD57013" w14:textId="77777777" w:rsidR="00354A09" w:rsidRPr="00702C61" w:rsidRDefault="00354A09"/>
    <w:p w14:paraId="5039400D" w14:textId="77777777" w:rsidR="00354A09" w:rsidRPr="00702C61" w:rsidRDefault="00354A09">
      <w:pPr>
        <w:pStyle w:val="af0"/>
      </w:pPr>
    </w:p>
    <w:p w14:paraId="3F5B0093" w14:textId="77777777" w:rsidR="00354A09" w:rsidRPr="00702C61" w:rsidRDefault="00354A09"/>
    <w:p w14:paraId="2131D6AE" w14:textId="77777777" w:rsidR="00354A09" w:rsidRPr="00702C61" w:rsidRDefault="00354A09">
      <w:pPr>
        <w:pStyle w:val="ae"/>
      </w:pPr>
    </w:p>
    <w:p w14:paraId="10058B6F" w14:textId="77777777" w:rsidR="00354A09" w:rsidRPr="00702C61" w:rsidRDefault="00354A09"/>
    <w:p w14:paraId="3FC2D9F8" w14:textId="77777777" w:rsidR="00354A09" w:rsidRPr="00702C61" w:rsidRDefault="00354A09">
      <w:pPr>
        <w:pStyle w:val="af0"/>
      </w:pPr>
    </w:p>
    <w:p w14:paraId="3130E539" w14:textId="77777777" w:rsidR="00354A09" w:rsidRPr="00702C61" w:rsidRDefault="00354A09"/>
    <w:p w14:paraId="3BD6854A" w14:textId="77777777" w:rsidR="00354A09" w:rsidRPr="00702C61" w:rsidRDefault="00354A09">
      <w:pPr>
        <w:pStyle w:val="af0"/>
      </w:pPr>
    </w:p>
    <w:p w14:paraId="2FC42999" w14:textId="77777777" w:rsidR="00354A09" w:rsidRPr="00702C61" w:rsidRDefault="00354A09"/>
    <w:p w14:paraId="137C9186" w14:textId="77777777" w:rsidR="00354A09" w:rsidRPr="00702C61" w:rsidRDefault="00354A09">
      <w:pPr>
        <w:pStyle w:val="ae"/>
      </w:pPr>
    </w:p>
    <w:p w14:paraId="2CE78B56" w14:textId="77777777" w:rsidR="00354A09" w:rsidRPr="00702C61" w:rsidRDefault="00354A09"/>
    <w:p w14:paraId="49D92AEC" w14:textId="77777777" w:rsidR="00354A09" w:rsidRPr="00702C61" w:rsidRDefault="00354A09">
      <w:pPr>
        <w:pStyle w:val="af0"/>
      </w:pPr>
    </w:p>
    <w:p w14:paraId="2B5080EB" w14:textId="77777777" w:rsidR="00354A09" w:rsidRPr="00702C61" w:rsidRDefault="00354A09"/>
    <w:p w14:paraId="4A6E8166" w14:textId="77777777" w:rsidR="00354A09" w:rsidRPr="00702C61" w:rsidRDefault="00354A09">
      <w:pPr>
        <w:pStyle w:val="af0"/>
      </w:pPr>
    </w:p>
    <w:p w14:paraId="0C671195" w14:textId="77777777" w:rsidR="00354A09" w:rsidRPr="00702C61" w:rsidRDefault="00354A09"/>
    <w:p w14:paraId="691A2757" w14:textId="77777777" w:rsidR="00354A09" w:rsidRPr="00702C61" w:rsidRDefault="00354A09">
      <w:pPr>
        <w:pStyle w:val="ae"/>
      </w:pPr>
    </w:p>
    <w:p w14:paraId="2B6426DF" w14:textId="77777777" w:rsidR="00354A09" w:rsidRPr="00702C61" w:rsidRDefault="00354A09"/>
    <w:p w14:paraId="3C3412ED" w14:textId="77777777" w:rsidR="00354A09" w:rsidRPr="00702C61" w:rsidRDefault="00354A09">
      <w:pPr>
        <w:pStyle w:val="af0"/>
      </w:pPr>
    </w:p>
    <w:p w14:paraId="34C6E6BD" w14:textId="77777777" w:rsidR="00354A09" w:rsidRPr="00702C61" w:rsidRDefault="00354A09"/>
    <w:p w14:paraId="4D8EB5EE" w14:textId="77777777" w:rsidR="00354A09" w:rsidRPr="00702C61" w:rsidRDefault="00354A09">
      <w:pPr>
        <w:pStyle w:val="af0"/>
      </w:pPr>
    </w:p>
    <w:p w14:paraId="76E63A0F" w14:textId="77777777" w:rsidR="00354A09" w:rsidRPr="00702C61" w:rsidRDefault="00354A09"/>
    <w:p w14:paraId="794E400A" w14:textId="77777777" w:rsidR="00354A09" w:rsidRPr="00702C61" w:rsidRDefault="00354A09">
      <w:pPr>
        <w:pStyle w:val="ae"/>
      </w:pPr>
    </w:p>
    <w:p w14:paraId="49FBC3BB" w14:textId="77777777" w:rsidR="00354A09" w:rsidRPr="00702C61" w:rsidRDefault="00354A09"/>
    <w:p w14:paraId="5A90BFC3" w14:textId="77777777" w:rsidR="00354A09" w:rsidRPr="00702C61" w:rsidRDefault="00354A09">
      <w:pPr>
        <w:pStyle w:val="af0"/>
      </w:pPr>
    </w:p>
    <w:p w14:paraId="7E198C14" w14:textId="77777777" w:rsidR="00354A09" w:rsidRPr="00702C61" w:rsidRDefault="00354A09"/>
    <w:p w14:paraId="351FDF37" w14:textId="77777777" w:rsidR="00354A09" w:rsidRPr="00702C61" w:rsidRDefault="00354A09">
      <w:pPr>
        <w:pStyle w:val="ae"/>
      </w:pPr>
    </w:p>
    <w:p w14:paraId="22C315E0" w14:textId="77777777" w:rsidR="00354A09" w:rsidRPr="00702C61" w:rsidRDefault="00354A09"/>
    <w:p w14:paraId="312B047F" w14:textId="77777777" w:rsidR="00354A09" w:rsidRPr="00702C61" w:rsidRDefault="00354A09">
      <w:pPr>
        <w:pStyle w:val="af0"/>
      </w:pPr>
    </w:p>
    <w:p w14:paraId="5A5858F9" w14:textId="77777777" w:rsidR="00354A09" w:rsidRPr="00702C61" w:rsidRDefault="00354A09"/>
    <w:p w14:paraId="0A5A2453" w14:textId="77777777" w:rsidR="00354A09" w:rsidRPr="00702C61" w:rsidRDefault="00354A09">
      <w:pPr>
        <w:pStyle w:val="af0"/>
      </w:pPr>
    </w:p>
    <w:p w14:paraId="3F302BCA" w14:textId="77777777" w:rsidR="00354A09" w:rsidRPr="00702C61" w:rsidRDefault="00354A09"/>
    <w:p w14:paraId="360CC198" w14:textId="77777777" w:rsidR="00354A09" w:rsidRPr="00702C61" w:rsidRDefault="00354A09">
      <w:pPr>
        <w:pStyle w:val="ae"/>
      </w:pPr>
    </w:p>
    <w:p w14:paraId="226BBC90" w14:textId="77777777" w:rsidR="00354A09" w:rsidRPr="00702C61" w:rsidRDefault="00354A09"/>
    <w:p w14:paraId="1A2D99B6" w14:textId="77777777" w:rsidR="00354A09" w:rsidRPr="00702C61" w:rsidRDefault="00354A09">
      <w:pPr>
        <w:pStyle w:val="af0"/>
      </w:pPr>
    </w:p>
    <w:p w14:paraId="626E93D6" w14:textId="77777777" w:rsidR="00354A09" w:rsidRPr="00702C61" w:rsidRDefault="00354A09"/>
    <w:p w14:paraId="472A65D6" w14:textId="77777777" w:rsidR="00354A09" w:rsidRPr="00702C61" w:rsidRDefault="00354A09">
      <w:pPr>
        <w:pStyle w:val="af0"/>
      </w:pPr>
    </w:p>
    <w:p w14:paraId="4091AE90" w14:textId="77777777" w:rsidR="00354A09" w:rsidRPr="00702C61" w:rsidRDefault="00354A09"/>
    <w:p w14:paraId="2FE2B2C4" w14:textId="77777777" w:rsidR="00354A09" w:rsidRPr="00702C61" w:rsidRDefault="00354A09">
      <w:pPr>
        <w:pStyle w:val="ae"/>
      </w:pPr>
    </w:p>
    <w:p w14:paraId="26F0C4A0" w14:textId="77777777" w:rsidR="00354A09" w:rsidRPr="00702C61" w:rsidRDefault="00354A09"/>
    <w:p w14:paraId="7DB3E32C" w14:textId="77777777" w:rsidR="00354A09" w:rsidRPr="00702C61" w:rsidRDefault="00354A09">
      <w:pPr>
        <w:pStyle w:val="af0"/>
      </w:pPr>
    </w:p>
    <w:p w14:paraId="791EFFE6" w14:textId="77777777" w:rsidR="00354A09" w:rsidRPr="00702C61" w:rsidRDefault="00354A09"/>
    <w:p w14:paraId="354C1091" w14:textId="77777777" w:rsidR="00354A09" w:rsidRPr="00702C61" w:rsidRDefault="00354A09">
      <w:pPr>
        <w:pStyle w:val="af0"/>
      </w:pPr>
    </w:p>
    <w:p w14:paraId="422467D0" w14:textId="77777777" w:rsidR="00354A09" w:rsidRPr="00702C61" w:rsidRDefault="00354A09"/>
    <w:p w14:paraId="09AF67F0" w14:textId="77777777" w:rsidR="00354A09" w:rsidRPr="00702C61" w:rsidRDefault="00354A09">
      <w:pPr>
        <w:pStyle w:val="ae"/>
      </w:pPr>
    </w:p>
    <w:p w14:paraId="29331FB5" w14:textId="77777777" w:rsidR="00354A09" w:rsidRPr="00702C61" w:rsidRDefault="00354A09"/>
    <w:p w14:paraId="29541B1A" w14:textId="77777777" w:rsidR="00354A09" w:rsidRPr="00702C61" w:rsidRDefault="00354A09" w:rsidP="00C52A9E">
      <w:pPr>
        <w:spacing w:after="0" w:line="240" w:lineRule="auto"/>
      </w:pPr>
      <w:r w:rsidRPr="00702C61">
        <w:separator/>
      </w:r>
    </w:p>
  </w:footnote>
  <w:footnote w:type="continuationSeparator" w:id="0">
    <w:p w14:paraId="1A297318" w14:textId="77777777" w:rsidR="00354A09" w:rsidRPr="00702C61" w:rsidRDefault="00354A09" w:rsidP="00C52A9E">
      <w:pPr>
        <w:spacing w:after="0" w:line="240" w:lineRule="auto"/>
      </w:pPr>
      <w:r w:rsidRPr="00702C61">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D2118"/>
    <w:multiLevelType w:val="hybridMultilevel"/>
    <w:tmpl w:val="9280BE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617DF7"/>
    <w:multiLevelType w:val="multilevel"/>
    <w:tmpl w:val="67C2D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580841"/>
    <w:multiLevelType w:val="hybridMultilevel"/>
    <w:tmpl w:val="901C03E8"/>
    <w:lvl w:ilvl="0" w:tplc="6722F77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EF3719"/>
    <w:multiLevelType w:val="hybridMultilevel"/>
    <w:tmpl w:val="CE18FDE2"/>
    <w:lvl w:ilvl="0" w:tplc="75CA466A">
      <w:start w:val="1"/>
      <w:numFmt w:val="decimal"/>
      <w:lvlText w:val="%1."/>
      <w:lvlJc w:val="left"/>
      <w:pPr>
        <w:ind w:left="77" w:hanging="360"/>
      </w:pPr>
      <w:rPr>
        <w:rFonts w:hint="default"/>
      </w:rPr>
    </w:lvl>
    <w:lvl w:ilvl="1" w:tplc="04190019" w:tentative="1">
      <w:start w:val="1"/>
      <w:numFmt w:val="lowerLetter"/>
      <w:lvlText w:val="%2."/>
      <w:lvlJc w:val="left"/>
      <w:pPr>
        <w:ind w:left="797" w:hanging="360"/>
      </w:pPr>
    </w:lvl>
    <w:lvl w:ilvl="2" w:tplc="0419001B" w:tentative="1">
      <w:start w:val="1"/>
      <w:numFmt w:val="lowerRoman"/>
      <w:lvlText w:val="%3."/>
      <w:lvlJc w:val="right"/>
      <w:pPr>
        <w:ind w:left="1517" w:hanging="180"/>
      </w:pPr>
    </w:lvl>
    <w:lvl w:ilvl="3" w:tplc="0419000F" w:tentative="1">
      <w:start w:val="1"/>
      <w:numFmt w:val="decimal"/>
      <w:lvlText w:val="%4."/>
      <w:lvlJc w:val="left"/>
      <w:pPr>
        <w:ind w:left="2237" w:hanging="360"/>
      </w:pPr>
    </w:lvl>
    <w:lvl w:ilvl="4" w:tplc="04190019" w:tentative="1">
      <w:start w:val="1"/>
      <w:numFmt w:val="lowerLetter"/>
      <w:lvlText w:val="%5."/>
      <w:lvlJc w:val="left"/>
      <w:pPr>
        <w:ind w:left="2957" w:hanging="360"/>
      </w:pPr>
    </w:lvl>
    <w:lvl w:ilvl="5" w:tplc="0419001B" w:tentative="1">
      <w:start w:val="1"/>
      <w:numFmt w:val="lowerRoman"/>
      <w:lvlText w:val="%6."/>
      <w:lvlJc w:val="right"/>
      <w:pPr>
        <w:ind w:left="3677" w:hanging="180"/>
      </w:pPr>
    </w:lvl>
    <w:lvl w:ilvl="6" w:tplc="0419000F" w:tentative="1">
      <w:start w:val="1"/>
      <w:numFmt w:val="decimal"/>
      <w:lvlText w:val="%7."/>
      <w:lvlJc w:val="left"/>
      <w:pPr>
        <w:ind w:left="4397" w:hanging="360"/>
      </w:pPr>
    </w:lvl>
    <w:lvl w:ilvl="7" w:tplc="04190019" w:tentative="1">
      <w:start w:val="1"/>
      <w:numFmt w:val="lowerLetter"/>
      <w:lvlText w:val="%8."/>
      <w:lvlJc w:val="left"/>
      <w:pPr>
        <w:ind w:left="5117" w:hanging="360"/>
      </w:pPr>
    </w:lvl>
    <w:lvl w:ilvl="8" w:tplc="0419001B" w:tentative="1">
      <w:start w:val="1"/>
      <w:numFmt w:val="lowerRoman"/>
      <w:lvlText w:val="%9."/>
      <w:lvlJc w:val="right"/>
      <w:pPr>
        <w:ind w:left="5837" w:hanging="180"/>
      </w:pPr>
    </w:lvl>
  </w:abstractNum>
  <w:abstractNum w:abstractNumId="4" w15:restartNumberingAfterBreak="0">
    <w:nsid w:val="159A5917"/>
    <w:multiLevelType w:val="multilevel"/>
    <w:tmpl w:val="2B2A7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EC259F"/>
    <w:multiLevelType w:val="multilevel"/>
    <w:tmpl w:val="ECA8A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C40303"/>
    <w:multiLevelType w:val="multilevel"/>
    <w:tmpl w:val="590A5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942B28"/>
    <w:multiLevelType w:val="multilevel"/>
    <w:tmpl w:val="A0AA3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816F95"/>
    <w:multiLevelType w:val="multilevel"/>
    <w:tmpl w:val="DF80F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DE20C2"/>
    <w:multiLevelType w:val="hybridMultilevel"/>
    <w:tmpl w:val="BE38FC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D927DA4"/>
    <w:multiLevelType w:val="multilevel"/>
    <w:tmpl w:val="C1463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7E7947"/>
    <w:multiLevelType w:val="multilevel"/>
    <w:tmpl w:val="DBFE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C34A77"/>
    <w:multiLevelType w:val="multilevel"/>
    <w:tmpl w:val="8CBC68D6"/>
    <w:lvl w:ilvl="0">
      <w:start w:val="1"/>
      <w:numFmt w:val="decimal"/>
      <w:lvlText w:val="%1."/>
      <w:lvlJc w:val="left"/>
      <w:pPr>
        <w:ind w:left="360" w:hanging="360"/>
      </w:pPr>
    </w:lvl>
    <w:lvl w:ilvl="1">
      <w:start w:val="1"/>
      <w:numFmt w:val="decimal"/>
      <w:isLgl/>
      <w:lvlText w:val="%1.%2."/>
      <w:lvlJc w:val="left"/>
      <w:pPr>
        <w:ind w:left="1428" w:hanging="720"/>
      </w:pPr>
      <w:rPr>
        <w:rFonts w:hint="default"/>
      </w:rPr>
    </w:lvl>
    <w:lvl w:ilvl="2">
      <w:start w:val="1"/>
      <w:numFmt w:val="decimal"/>
      <w:isLgl/>
      <w:lvlText w:val="%1.%2.%3."/>
      <w:lvlJc w:val="left"/>
      <w:pPr>
        <w:ind w:left="2136" w:hanging="720"/>
      </w:pPr>
      <w:rPr>
        <w:rFonts w:hint="default"/>
      </w:rPr>
    </w:lvl>
    <w:lvl w:ilvl="3">
      <w:start w:val="1"/>
      <w:numFmt w:val="decimal"/>
      <w:isLgl/>
      <w:lvlText w:val="%1.%2.%3.%4."/>
      <w:lvlJc w:val="left"/>
      <w:pPr>
        <w:ind w:left="3204" w:hanging="1080"/>
      </w:pPr>
      <w:rPr>
        <w:rFonts w:hint="default"/>
      </w:rPr>
    </w:lvl>
    <w:lvl w:ilvl="4">
      <w:start w:val="1"/>
      <w:numFmt w:val="decimal"/>
      <w:isLgl/>
      <w:lvlText w:val="%1.%2.%3.%4.%5."/>
      <w:lvlJc w:val="left"/>
      <w:pPr>
        <w:ind w:left="3912" w:hanging="1080"/>
      </w:pPr>
      <w:rPr>
        <w:rFonts w:hint="default"/>
      </w:rPr>
    </w:lvl>
    <w:lvl w:ilvl="5">
      <w:start w:val="1"/>
      <w:numFmt w:val="decimal"/>
      <w:isLgl/>
      <w:lvlText w:val="%1.%2.%3.%4.%5.%6."/>
      <w:lvlJc w:val="left"/>
      <w:pPr>
        <w:ind w:left="4980" w:hanging="1440"/>
      </w:pPr>
      <w:rPr>
        <w:rFonts w:hint="default"/>
      </w:rPr>
    </w:lvl>
    <w:lvl w:ilvl="6">
      <w:start w:val="1"/>
      <w:numFmt w:val="decimal"/>
      <w:isLgl/>
      <w:lvlText w:val="%1.%2.%3.%4.%5.%6.%7."/>
      <w:lvlJc w:val="left"/>
      <w:pPr>
        <w:ind w:left="6048" w:hanging="1800"/>
      </w:pPr>
      <w:rPr>
        <w:rFonts w:hint="default"/>
      </w:rPr>
    </w:lvl>
    <w:lvl w:ilvl="7">
      <w:start w:val="1"/>
      <w:numFmt w:val="decimal"/>
      <w:isLgl/>
      <w:lvlText w:val="%1.%2.%3.%4.%5.%6.%7.%8."/>
      <w:lvlJc w:val="left"/>
      <w:pPr>
        <w:ind w:left="6756" w:hanging="1800"/>
      </w:pPr>
      <w:rPr>
        <w:rFonts w:hint="default"/>
      </w:rPr>
    </w:lvl>
    <w:lvl w:ilvl="8">
      <w:start w:val="1"/>
      <w:numFmt w:val="decimal"/>
      <w:isLgl/>
      <w:lvlText w:val="%1.%2.%3.%4.%5.%6.%7.%8.%9."/>
      <w:lvlJc w:val="left"/>
      <w:pPr>
        <w:ind w:left="7824" w:hanging="2160"/>
      </w:pPr>
      <w:rPr>
        <w:rFonts w:hint="default"/>
      </w:rPr>
    </w:lvl>
  </w:abstractNum>
  <w:abstractNum w:abstractNumId="13" w15:restartNumberingAfterBreak="0">
    <w:nsid w:val="3BEA35F4"/>
    <w:multiLevelType w:val="multilevel"/>
    <w:tmpl w:val="119E3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290DF9"/>
    <w:multiLevelType w:val="hybridMultilevel"/>
    <w:tmpl w:val="989E6B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DFE72B0"/>
    <w:multiLevelType w:val="multilevel"/>
    <w:tmpl w:val="201EA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0106E24"/>
    <w:multiLevelType w:val="multilevel"/>
    <w:tmpl w:val="5E508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CA6FCE"/>
    <w:multiLevelType w:val="multilevel"/>
    <w:tmpl w:val="0DC82458"/>
    <w:lvl w:ilvl="0">
      <w:start w:val="1"/>
      <w:numFmt w:val="decimal"/>
      <w:lvlText w:val="%1."/>
      <w:lvlJc w:val="left"/>
      <w:pPr>
        <w:tabs>
          <w:tab w:val="num" w:pos="1428"/>
        </w:tabs>
        <w:ind w:left="1428" w:hanging="360"/>
      </w:pPr>
    </w:lvl>
    <w:lvl w:ilvl="1" w:tentative="1">
      <w:start w:val="1"/>
      <w:numFmt w:val="decimal"/>
      <w:lvlText w:val="%2."/>
      <w:lvlJc w:val="left"/>
      <w:pPr>
        <w:tabs>
          <w:tab w:val="num" w:pos="2148"/>
        </w:tabs>
        <w:ind w:left="2148" w:hanging="360"/>
      </w:pPr>
    </w:lvl>
    <w:lvl w:ilvl="2" w:tentative="1">
      <w:start w:val="1"/>
      <w:numFmt w:val="decimal"/>
      <w:lvlText w:val="%3."/>
      <w:lvlJc w:val="left"/>
      <w:pPr>
        <w:tabs>
          <w:tab w:val="num" w:pos="2868"/>
        </w:tabs>
        <w:ind w:left="2868" w:hanging="360"/>
      </w:pPr>
    </w:lvl>
    <w:lvl w:ilvl="3" w:tentative="1">
      <w:start w:val="1"/>
      <w:numFmt w:val="decimal"/>
      <w:lvlText w:val="%4."/>
      <w:lvlJc w:val="left"/>
      <w:pPr>
        <w:tabs>
          <w:tab w:val="num" w:pos="3588"/>
        </w:tabs>
        <w:ind w:left="3588" w:hanging="360"/>
      </w:pPr>
    </w:lvl>
    <w:lvl w:ilvl="4" w:tentative="1">
      <w:start w:val="1"/>
      <w:numFmt w:val="decimal"/>
      <w:lvlText w:val="%5."/>
      <w:lvlJc w:val="left"/>
      <w:pPr>
        <w:tabs>
          <w:tab w:val="num" w:pos="4308"/>
        </w:tabs>
        <w:ind w:left="4308" w:hanging="360"/>
      </w:pPr>
    </w:lvl>
    <w:lvl w:ilvl="5" w:tentative="1">
      <w:start w:val="1"/>
      <w:numFmt w:val="decimal"/>
      <w:lvlText w:val="%6."/>
      <w:lvlJc w:val="left"/>
      <w:pPr>
        <w:tabs>
          <w:tab w:val="num" w:pos="5028"/>
        </w:tabs>
        <w:ind w:left="5028" w:hanging="360"/>
      </w:pPr>
    </w:lvl>
    <w:lvl w:ilvl="6" w:tentative="1">
      <w:start w:val="1"/>
      <w:numFmt w:val="decimal"/>
      <w:lvlText w:val="%7."/>
      <w:lvlJc w:val="left"/>
      <w:pPr>
        <w:tabs>
          <w:tab w:val="num" w:pos="5748"/>
        </w:tabs>
        <w:ind w:left="5748" w:hanging="360"/>
      </w:pPr>
    </w:lvl>
    <w:lvl w:ilvl="7" w:tentative="1">
      <w:start w:val="1"/>
      <w:numFmt w:val="decimal"/>
      <w:lvlText w:val="%8."/>
      <w:lvlJc w:val="left"/>
      <w:pPr>
        <w:tabs>
          <w:tab w:val="num" w:pos="6468"/>
        </w:tabs>
        <w:ind w:left="6468" w:hanging="360"/>
      </w:pPr>
    </w:lvl>
    <w:lvl w:ilvl="8" w:tentative="1">
      <w:start w:val="1"/>
      <w:numFmt w:val="decimal"/>
      <w:lvlText w:val="%9."/>
      <w:lvlJc w:val="left"/>
      <w:pPr>
        <w:tabs>
          <w:tab w:val="num" w:pos="7188"/>
        </w:tabs>
        <w:ind w:left="7188" w:hanging="360"/>
      </w:pPr>
    </w:lvl>
  </w:abstractNum>
  <w:abstractNum w:abstractNumId="18" w15:restartNumberingAfterBreak="0">
    <w:nsid w:val="44AB2731"/>
    <w:multiLevelType w:val="multilevel"/>
    <w:tmpl w:val="60E0E200"/>
    <w:lvl w:ilvl="0">
      <w:start w:val="1"/>
      <w:numFmt w:val="decimal"/>
      <w:lvlText w:val="%1."/>
      <w:lvlJc w:val="left"/>
      <w:pPr>
        <w:ind w:left="-131" w:hanging="360"/>
      </w:pPr>
    </w:lvl>
    <w:lvl w:ilvl="1">
      <w:start w:val="1"/>
      <w:numFmt w:val="decimal"/>
      <w:isLgl/>
      <w:lvlText w:val="%1.%2."/>
      <w:lvlJc w:val="left"/>
      <w:pPr>
        <w:ind w:left="720" w:hanging="720"/>
      </w:pPr>
      <w:rPr>
        <w:rFonts w:hint="default"/>
      </w:rPr>
    </w:lvl>
    <w:lvl w:ilvl="2">
      <w:start w:val="1"/>
      <w:numFmt w:val="decimal"/>
      <w:isLgl/>
      <w:lvlText w:val="%1.%2.%3."/>
      <w:lvlJc w:val="left"/>
      <w:pPr>
        <w:ind w:left="1211" w:hanging="720"/>
      </w:pPr>
      <w:rPr>
        <w:rFonts w:hint="default"/>
      </w:rPr>
    </w:lvl>
    <w:lvl w:ilvl="3">
      <w:start w:val="1"/>
      <w:numFmt w:val="decimal"/>
      <w:isLgl/>
      <w:lvlText w:val="%1.%2.%3.%4."/>
      <w:lvlJc w:val="left"/>
      <w:pPr>
        <w:ind w:left="2062" w:hanging="1080"/>
      </w:pPr>
      <w:rPr>
        <w:rFonts w:hint="default"/>
      </w:rPr>
    </w:lvl>
    <w:lvl w:ilvl="4">
      <w:start w:val="1"/>
      <w:numFmt w:val="decimal"/>
      <w:isLgl/>
      <w:lvlText w:val="%1.%2.%3.%4.%5."/>
      <w:lvlJc w:val="left"/>
      <w:pPr>
        <w:ind w:left="2553" w:hanging="1080"/>
      </w:pPr>
      <w:rPr>
        <w:rFonts w:hint="default"/>
      </w:rPr>
    </w:lvl>
    <w:lvl w:ilvl="5">
      <w:start w:val="1"/>
      <w:numFmt w:val="decimal"/>
      <w:isLgl/>
      <w:lvlText w:val="%1.%2.%3.%4.%5.%6."/>
      <w:lvlJc w:val="left"/>
      <w:pPr>
        <w:ind w:left="3404" w:hanging="1440"/>
      </w:pPr>
      <w:rPr>
        <w:rFonts w:hint="default"/>
      </w:rPr>
    </w:lvl>
    <w:lvl w:ilvl="6">
      <w:start w:val="1"/>
      <w:numFmt w:val="decimal"/>
      <w:isLgl/>
      <w:lvlText w:val="%1.%2.%3.%4.%5.%6.%7."/>
      <w:lvlJc w:val="left"/>
      <w:pPr>
        <w:ind w:left="4255" w:hanging="1800"/>
      </w:pPr>
      <w:rPr>
        <w:rFonts w:hint="default"/>
      </w:rPr>
    </w:lvl>
    <w:lvl w:ilvl="7">
      <w:start w:val="1"/>
      <w:numFmt w:val="decimal"/>
      <w:isLgl/>
      <w:lvlText w:val="%1.%2.%3.%4.%5.%6.%7.%8."/>
      <w:lvlJc w:val="left"/>
      <w:pPr>
        <w:ind w:left="4746" w:hanging="1800"/>
      </w:pPr>
      <w:rPr>
        <w:rFonts w:hint="default"/>
      </w:rPr>
    </w:lvl>
    <w:lvl w:ilvl="8">
      <w:start w:val="1"/>
      <w:numFmt w:val="decimal"/>
      <w:isLgl/>
      <w:lvlText w:val="%1.%2.%3.%4.%5.%6.%7.%8.%9."/>
      <w:lvlJc w:val="left"/>
      <w:pPr>
        <w:ind w:left="5597" w:hanging="2160"/>
      </w:pPr>
      <w:rPr>
        <w:rFonts w:hint="default"/>
      </w:rPr>
    </w:lvl>
  </w:abstractNum>
  <w:abstractNum w:abstractNumId="19" w15:restartNumberingAfterBreak="0">
    <w:nsid w:val="543718A7"/>
    <w:multiLevelType w:val="multilevel"/>
    <w:tmpl w:val="C8D2A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D63365"/>
    <w:multiLevelType w:val="multilevel"/>
    <w:tmpl w:val="D1147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4E3066"/>
    <w:multiLevelType w:val="hybridMultilevel"/>
    <w:tmpl w:val="5B600CB6"/>
    <w:lvl w:ilvl="0" w:tplc="9A1CB7C4">
      <w:start w:val="1"/>
      <w:numFmt w:val="decimal"/>
      <w:lvlText w:val="%1."/>
      <w:lvlJc w:val="left"/>
      <w:pPr>
        <w:ind w:left="77" w:hanging="360"/>
      </w:pPr>
      <w:rPr>
        <w:rFonts w:hint="default"/>
      </w:rPr>
    </w:lvl>
    <w:lvl w:ilvl="1" w:tplc="04190019" w:tentative="1">
      <w:start w:val="1"/>
      <w:numFmt w:val="lowerLetter"/>
      <w:lvlText w:val="%2."/>
      <w:lvlJc w:val="left"/>
      <w:pPr>
        <w:ind w:left="797" w:hanging="360"/>
      </w:pPr>
    </w:lvl>
    <w:lvl w:ilvl="2" w:tplc="0419001B" w:tentative="1">
      <w:start w:val="1"/>
      <w:numFmt w:val="lowerRoman"/>
      <w:lvlText w:val="%3."/>
      <w:lvlJc w:val="right"/>
      <w:pPr>
        <w:ind w:left="1517" w:hanging="180"/>
      </w:pPr>
    </w:lvl>
    <w:lvl w:ilvl="3" w:tplc="0419000F" w:tentative="1">
      <w:start w:val="1"/>
      <w:numFmt w:val="decimal"/>
      <w:lvlText w:val="%4."/>
      <w:lvlJc w:val="left"/>
      <w:pPr>
        <w:ind w:left="2237" w:hanging="360"/>
      </w:pPr>
    </w:lvl>
    <w:lvl w:ilvl="4" w:tplc="04190019" w:tentative="1">
      <w:start w:val="1"/>
      <w:numFmt w:val="lowerLetter"/>
      <w:lvlText w:val="%5."/>
      <w:lvlJc w:val="left"/>
      <w:pPr>
        <w:ind w:left="2957" w:hanging="360"/>
      </w:pPr>
    </w:lvl>
    <w:lvl w:ilvl="5" w:tplc="0419001B" w:tentative="1">
      <w:start w:val="1"/>
      <w:numFmt w:val="lowerRoman"/>
      <w:lvlText w:val="%6."/>
      <w:lvlJc w:val="right"/>
      <w:pPr>
        <w:ind w:left="3677" w:hanging="180"/>
      </w:pPr>
    </w:lvl>
    <w:lvl w:ilvl="6" w:tplc="0419000F" w:tentative="1">
      <w:start w:val="1"/>
      <w:numFmt w:val="decimal"/>
      <w:lvlText w:val="%7."/>
      <w:lvlJc w:val="left"/>
      <w:pPr>
        <w:ind w:left="4397" w:hanging="360"/>
      </w:pPr>
    </w:lvl>
    <w:lvl w:ilvl="7" w:tplc="04190019" w:tentative="1">
      <w:start w:val="1"/>
      <w:numFmt w:val="lowerLetter"/>
      <w:lvlText w:val="%8."/>
      <w:lvlJc w:val="left"/>
      <w:pPr>
        <w:ind w:left="5117" w:hanging="360"/>
      </w:pPr>
    </w:lvl>
    <w:lvl w:ilvl="8" w:tplc="0419001B" w:tentative="1">
      <w:start w:val="1"/>
      <w:numFmt w:val="lowerRoman"/>
      <w:lvlText w:val="%9."/>
      <w:lvlJc w:val="right"/>
      <w:pPr>
        <w:ind w:left="5837" w:hanging="180"/>
      </w:pPr>
    </w:lvl>
  </w:abstractNum>
  <w:abstractNum w:abstractNumId="22" w15:restartNumberingAfterBreak="0">
    <w:nsid w:val="640C5ACE"/>
    <w:multiLevelType w:val="hybridMultilevel"/>
    <w:tmpl w:val="28B295B4"/>
    <w:lvl w:ilvl="0" w:tplc="D83ABB5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66E4FE0"/>
    <w:multiLevelType w:val="multilevel"/>
    <w:tmpl w:val="FBBE6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AE3C35"/>
    <w:multiLevelType w:val="hybridMultilevel"/>
    <w:tmpl w:val="C734986A"/>
    <w:lvl w:ilvl="0" w:tplc="0419000F">
      <w:start w:val="1"/>
      <w:numFmt w:val="decimal"/>
      <w:lvlText w:val="%1."/>
      <w:lvlJc w:val="left"/>
      <w:pPr>
        <w:ind w:left="437" w:hanging="360"/>
      </w:pPr>
    </w:lvl>
    <w:lvl w:ilvl="1" w:tplc="1A92BEB0">
      <w:numFmt w:val="bullet"/>
      <w:lvlText w:val=""/>
      <w:lvlJc w:val="left"/>
      <w:pPr>
        <w:ind w:left="1292" w:hanging="495"/>
      </w:pPr>
      <w:rPr>
        <w:rFonts w:ascii="Times New Roman" w:eastAsiaTheme="minorHAnsi" w:hAnsi="Times New Roman" w:cs="Times New Roman" w:hint="default"/>
      </w:r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25" w15:restartNumberingAfterBreak="0">
    <w:nsid w:val="68305A01"/>
    <w:multiLevelType w:val="multilevel"/>
    <w:tmpl w:val="34864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D2424CC"/>
    <w:multiLevelType w:val="multilevel"/>
    <w:tmpl w:val="BA8E4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3079980">
    <w:abstractNumId w:val="4"/>
  </w:num>
  <w:num w:numId="2" w16cid:durableId="574709244">
    <w:abstractNumId w:val="14"/>
  </w:num>
  <w:num w:numId="3" w16cid:durableId="778988094">
    <w:abstractNumId w:val="20"/>
  </w:num>
  <w:num w:numId="4" w16cid:durableId="246699106">
    <w:abstractNumId w:val="7"/>
  </w:num>
  <w:num w:numId="5" w16cid:durableId="749541669">
    <w:abstractNumId w:val="13"/>
  </w:num>
  <w:num w:numId="6" w16cid:durableId="450125143">
    <w:abstractNumId w:val="23"/>
  </w:num>
  <w:num w:numId="7" w16cid:durableId="1471677712">
    <w:abstractNumId w:val="17"/>
  </w:num>
  <w:num w:numId="8" w16cid:durableId="391925921">
    <w:abstractNumId w:val="10"/>
  </w:num>
  <w:num w:numId="9" w16cid:durableId="618992923">
    <w:abstractNumId w:val="26"/>
  </w:num>
  <w:num w:numId="10" w16cid:durableId="151021417">
    <w:abstractNumId w:val="22"/>
  </w:num>
  <w:num w:numId="11" w16cid:durableId="54279524">
    <w:abstractNumId w:val="9"/>
  </w:num>
  <w:num w:numId="12" w16cid:durableId="1641957244">
    <w:abstractNumId w:val="12"/>
  </w:num>
  <w:num w:numId="13" w16cid:durableId="510528567">
    <w:abstractNumId w:val="18"/>
  </w:num>
  <w:num w:numId="14" w16cid:durableId="1900090512">
    <w:abstractNumId w:val="15"/>
  </w:num>
  <w:num w:numId="15" w16cid:durableId="474882224">
    <w:abstractNumId w:val="2"/>
  </w:num>
  <w:num w:numId="16" w16cid:durableId="819882390">
    <w:abstractNumId w:val="24"/>
  </w:num>
  <w:num w:numId="17" w16cid:durableId="1085958704">
    <w:abstractNumId w:val="19"/>
  </w:num>
  <w:num w:numId="18" w16cid:durableId="1803451416">
    <w:abstractNumId w:val="1"/>
  </w:num>
  <w:num w:numId="19" w16cid:durableId="1484662524">
    <w:abstractNumId w:val="3"/>
  </w:num>
  <w:num w:numId="20" w16cid:durableId="507065272">
    <w:abstractNumId w:val="21"/>
  </w:num>
  <w:num w:numId="21" w16cid:durableId="1922057381">
    <w:abstractNumId w:val="25"/>
  </w:num>
  <w:num w:numId="22" w16cid:durableId="350255866">
    <w:abstractNumId w:val="5"/>
  </w:num>
  <w:num w:numId="23" w16cid:durableId="798231762">
    <w:abstractNumId w:val="6"/>
  </w:num>
  <w:num w:numId="24" w16cid:durableId="44570948">
    <w:abstractNumId w:val="0"/>
  </w:num>
  <w:num w:numId="25" w16cid:durableId="1293247084">
    <w:abstractNumId w:val="16"/>
  </w:num>
  <w:num w:numId="26" w16cid:durableId="708183634">
    <w:abstractNumId w:val="11"/>
  </w:num>
  <w:num w:numId="27" w16cid:durableId="19688555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autoHyphenation/>
  <w:characterSpacingControl w:val="doNotCompress"/>
  <w:hdrShapeDefaults>
    <o:shapedefaults v:ext="edit" spidmax="2050"/>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2B9"/>
    <w:rsid w:val="00000DB4"/>
    <w:rsid w:val="00002C53"/>
    <w:rsid w:val="00006286"/>
    <w:rsid w:val="00017888"/>
    <w:rsid w:val="00022F0E"/>
    <w:rsid w:val="00024F2D"/>
    <w:rsid w:val="00030CC8"/>
    <w:rsid w:val="000330F0"/>
    <w:rsid w:val="00052E45"/>
    <w:rsid w:val="00057D29"/>
    <w:rsid w:val="0006013C"/>
    <w:rsid w:val="00063F9C"/>
    <w:rsid w:val="00070E51"/>
    <w:rsid w:val="000903B6"/>
    <w:rsid w:val="0009473A"/>
    <w:rsid w:val="000A1AE5"/>
    <w:rsid w:val="000A294E"/>
    <w:rsid w:val="000B5572"/>
    <w:rsid w:val="000B7653"/>
    <w:rsid w:val="000D6930"/>
    <w:rsid w:val="000F0047"/>
    <w:rsid w:val="000F6905"/>
    <w:rsid w:val="001046C8"/>
    <w:rsid w:val="001200DB"/>
    <w:rsid w:val="00123D3B"/>
    <w:rsid w:val="0013171C"/>
    <w:rsid w:val="00142144"/>
    <w:rsid w:val="00150E8D"/>
    <w:rsid w:val="001575B5"/>
    <w:rsid w:val="0016486D"/>
    <w:rsid w:val="00164A2E"/>
    <w:rsid w:val="0017515A"/>
    <w:rsid w:val="001866DB"/>
    <w:rsid w:val="001A44E8"/>
    <w:rsid w:val="001A64AF"/>
    <w:rsid w:val="001B2C73"/>
    <w:rsid w:val="001C4F15"/>
    <w:rsid w:val="001C7A9F"/>
    <w:rsid w:val="001D670F"/>
    <w:rsid w:val="001E737C"/>
    <w:rsid w:val="001F4535"/>
    <w:rsid w:val="001F5985"/>
    <w:rsid w:val="002036CF"/>
    <w:rsid w:val="002036FE"/>
    <w:rsid w:val="002252F1"/>
    <w:rsid w:val="00233BC8"/>
    <w:rsid w:val="002367B5"/>
    <w:rsid w:val="002369D8"/>
    <w:rsid w:val="0024078D"/>
    <w:rsid w:val="00242318"/>
    <w:rsid w:val="00260475"/>
    <w:rsid w:val="00261F9E"/>
    <w:rsid w:val="00263177"/>
    <w:rsid w:val="0026684C"/>
    <w:rsid w:val="0027183F"/>
    <w:rsid w:val="00281B4A"/>
    <w:rsid w:val="002911DE"/>
    <w:rsid w:val="0029443B"/>
    <w:rsid w:val="002A2B9E"/>
    <w:rsid w:val="002A48F0"/>
    <w:rsid w:val="002A66ED"/>
    <w:rsid w:val="002A6B3A"/>
    <w:rsid w:val="002B1947"/>
    <w:rsid w:val="002C00DE"/>
    <w:rsid w:val="002C0E68"/>
    <w:rsid w:val="002C4935"/>
    <w:rsid w:val="002C687C"/>
    <w:rsid w:val="002C6F54"/>
    <w:rsid w:val="002F05D2"/>
    <w:rsid w:val="002F1D36"/>
    <w:rsid w:val="00326733"/>
    <w:rsid w:val="003335E1"/>
    <w:rsid w:val="00343337"/>
    <w:rsid w:val="00343973"/>
    <w:rsid w:val="003470A5"/>
    <w:rsid w:val="00351C50"/>
    <w:rsid w:val="00354A09"/>
    <w:rsid w:val="003556BB"/>
    <w:rsid w:val="0036069A"/>
    <w:rsid w:val="003774CD"/>
    <w:rsid w:val="00382137"/>
    <w:rsid w:val="00397A35"/>
    <w:rsid w:val="003A0B00"/>
    <w:rsid w:val="003B10C5"/>
    <w:rsid w:val="003C053C"/>
    <w:rsid w:val="003C1B6A"/>
    <w:rsid w:val="003C271B"/>
    <w:rsid w:val="003C3F10"/>
    <w:rsid w:val="003C4C6D"/>
    <w:rsid w:val="003C5E1D"/>
    <w:rsid w:val="003D3661"/>
    <w:rsid w:val="003E1C3E"/>
    <w:rsid w:val="003E2464"/>
    <w:rsid w:val="003E45FC"/>
    <w:rsid w:val="003E72ED"/>
    <w:rsid w:val="003F0F63"/>
    <w:rsid w:val="00402309"/>
    <w:rsid w:val="00405B05"/>
    <w:rsid w:val="00412491"/>
    <w:rsid w:val="0043794B"/>
    <w:rsid w:val="00443D18"/>
    <w:rsid w:val="00447FDB"/>
    <w:rsid w:val="00451914"/>
    <w:rsid w:val="004539EA"/>
    <w:rsid w:val="00453FB8"/>
    <w:rsid w:val="00461E0E"/>
    <w:rsid w:val="00463ED6"/>
    <w:rsid w:val="004726C8"/>
    <w:rsid w:val="00490E3E"/>
    <w:rsid w:val="004918A8"/>
    <w:rsid w:val="00492B7D"/>
    <w:rsid w:val="004961C3"/>
    <w:rsid w:val="004963E4"/>
    <w:rsid w:val="0049777E"/>
    <w:rsid w:val="004A0AF6"/>
    <w:rsid w:val="004A51B5"/>
    <w:rsid w:val="004A7AC6"/>
    <w:rsid w:val="004B0877"/>
    <w:rsid w:val="004B54A9"/>
    <w:rsid w:val="004B5C90"/>
    <w:rsid w:val="004C0615"/>
    <w:rsid w:val="004D3024"/>
    <w:rsid w:val="004D4D5E"/>
    <w:rsid w:val="004F120A"/>
    <w:rsid w:val="004F1D73"/>
    <w:rsid w:val="005033D8"/>
    <w:rsid w:val="0050368A"/>
    <w:rsid w:val="005051EF"/>
    <w:rsid w:val="0050617E"/>
    <w:rsid w:val="005113E1"/>
    <w:rsid w:val="00517429"/>
    <w:rsid w:val="00517609"/>
    <w:rsid w:val="00556A75"/>
    <w:rsid w:val="00580675"/>
    <w:rsid w:val="00581947"/>
    <w:rsid w:val="00585E41"/>
    <w:rsid w:val="005912B9"/>
    <w:rsid w:val="005947B7"/>
    <w:rsid w:val="0059582F"/>
    <w:rsid w:val="005A307B"/>
    <w:rsid w:val="005A4B7E"/>
    <w:rsid w:val="005B6E9F"/>
    <w:rsid w:val="005E29AB"/>
    <w:rsid w:val="005E5AAE"/>
    <w:rsid w:val="005E7F2E"/>
    <w:rsid w:val="005F1511"/>
    <w:rsid w:val="005F16FD"/>
    <w:rsid w:val="005F50EF"/>
    <w:rsid w:val="005F59BF"/>
    <w:rsid w:val="0061157B"/>
    <w:rsid w:val="00620D3D"/>
    <w:rsid w:val="00623383"/>
    <w:rsid w:val="00627574"/>
    <w:rsid w:val="00631D0C"/>
    <w:rsid w:val="00636789"/>
    <w:rsid w:val="00637C0B"/>
    <w:rsid w:val="00646AE0"/>
    <w:rsid w:val="006562D2"/>
    <w:rsid w:val="00657B02"/>
    <w:rsid w:val="0066540E"/>
    <w:rsid w:val="006658CF"/>
    <w:rsid w:val="00667945"/>
    <w:rsid w:val="00674063"/>
    <w:rsid w:val="006909FE"/>
    <w:rsid w:val="00690C13"/>
    <w:rsid w:val="006A70B4"/>
    <w:rsid w:val="006B61BD"/>
    <w:rsid w:val="006C0803"/>
    <w:rsid w:val="006C5302"/>
    <w:rsid w:val="006C71B6"/>
    <w:rsid w:val="006D0301"/>
    <w:rsid w:val="006D2923"/>
    <w:rsid w:val="006D6F9F"/>
    <w:rsid w:val="006E13C4"/>
    <w:rsid w:val="006F2E96"/>
    <w:rsid w:val="00702C61"/>
    <w:rsid w:val="007035EC"/>
    <w:rsid w:val="00703D63"/>
    <w:rsid w:val="00706F4C"/>
    <w:rsid w:val="00723A5C"/>
    <w:rsid w:val="00724A63"/>
    <w:rsid w:val="007279FC"/>
    <w:rsid w:val="0073071A"/>
    <w:rsid w:val="0073258C"/>
    <w:rsid w:val="007348B2"/>
    <w:rsid w:val="0074533D"/>
    <w:rsid w:val="00757DFF"/>
    <w:rsid w:val="00762677"/>
    <w:rsid w:val="00771A6B"/>
    <w:rsid w:val="00780B9A"/>
    <w:rsid w:val="007838E7"/>
    <w:rsid w:val="00791EF3"/>
    <w:rsid w:val="007A3FE1"/>
    <w:rsid w:val="007A4D1A"/>
    <w:rsid w:val="007B122E"/>
    <w:rsid w:val="007B3DB7"/>
    <w:rsid w:val="007D475B"/>
    <w:rsid w:val="007F3DFD"/>
    <w:rsid w:val="007F596B"/>
    <w:rsid w:val="00807A7E"/>
    <w:rsid w:val="00810810"/>
    <w:rsid w:val="008152F4"/>
    <w:rsid w:val="00817088"/>
    <w:rsid w:val="00822436"/>
    <w:rsid w:val="008265FD"/>
    <w:rsid w:val="008267FF"/>
    <w:rsid w:val="00834FE2"/>
    <w:rsid w:val="00844E63"/>
    <w:rsid w:val="00853004"/>
    <w:rsid w:val="00872FB7"/>
    <w:rsid w:val="00882C6E"/>
    <w:rsid w:val="00893909"/>
    <w:rsid w:val="00895872"/>
    <w:rsid w:val="008A0013"/>
    <w:rsid w:val="008A1D4B"/>
    <w:rsid w:val="008A52B8"/>
    <w:rsid w:val="008B384C"/>
    <w:rsid w:val="008D5593"/>
    <w:rsid w:val="008D7261"/>
    <w:rsid w:val="008D726B"/>
    <w:rsid w:val="008E52BA"/>
    <w:rsid w:val="008E634F"/>
    <w:rsid w:val="008E76FB"/>
    <w:rsid w:val="008F1BAE"/>
    <w:rsid w:val="008F33F8"/>
    <w:rsid w:val="008F3E5A"/>
    <w:rsid w:val="0091038F"/>
    <w:rsid w:val="00911594"/>
    <w:rsid w:val="009142A3"/>
    <w:rsid w:val="00915655"/>
    <w:rsid w:val="00916684"/>
    <w:rsid w:val="00920D07"/>
    <w:rsid w:val="00925C5D"/>
    <w:rsid w:val="009300E8"/>
    <w:rsid w:val="00942A15"/>
    <w:rsid w:val="00942BB7"/>
    <w:rsid w:val="00945C95"/>
    <w:rsid w:val="00963714"/>
    <w:rsid w:val="00963A6F"/>
    <w:rsid w:val="00964B7E"/>
    <w:rsid w:val="00966397"/>
    <w:rsid w:val="00971E09"/>
    <w:rsid w:val="00975A37"/>
    <w:rsid w:val="0097678E"/>
    <w:rsid w:val="00976D01"/>
    <w:rsid w:val="0098562C"/>
    <w:rsid w:val="00990F4C"/>
    <w:rsid w:val="00991BEF"/>
    <w:rsid w:val="009938D4"/>
    <w:rsid w:val="00993B20"/>
    <w:rsid w:val="009A10C8"/>
    <w:rsid w:val="009A20FE"/>
    <w:rsid w:val="009A238E"/>
    <w:rsid w:val="009A5B01"/>
    <w:rsid w:val="009A6F12"/>
    <w:rsid w:val="009B1C34"/>
    <w:rsid w:val="009B293A"/>
    <w:rsid w:val="009D2CDB"/>
    <w:rsid w:val="009D6A71"/>
    <w:rsid w:val="009E3D6B"/>
    <w:rsid w:val="009E486B"/>
    <w:rsid w:val="009F510F"/>
    <w:rsid w:val="00A00D6A"/>
    <w:rsid w:val="00A11F1C"/>
    <w:rsid w:val="00A2297D"/>
    <w:rsid w:val="00A31B18"/>
    <w:rsid w:val="00A36878"/>
    <w:rsid w:val="00A42332"/>
    <w:rsid w:val="00A42BBB"/>
    <w:rsid w:val="00A443B9"/>
    <w:rsid w:val="00A47D99"/>
    <w:rsid w:val="00A57077"/>
    <w:rsid w:val="00A7134F"/>
    <w:rsid w:val="00A7139B"/>
    <w:rsid w:val="00A8629A"/>
    <w:rsid w:val="00A87CD7"/>
    <w:rsid w:val="00A91E88"/>
    <w:rsid w:val="00A91FF6"/>
    <w:rsid w:val="00A928BD"/>
    <w:rsid w:val="00A9581E"/>
    <w:rsid w:val="00A959BC"/>
    <w:rsid w:val="00A95AF6"/>
    <w:rsid w:val="00AA334F"/>
    <w:rsid w:val="00AA41E8"/>
    <w:rsid w:val="00AA57A3"/>
    <w:rsid w:val="00AC3A99"/>
    <w:rsid w:val="00AC5A7E"/>
    <w:rsid w:val="00AD4BD3"/>
    <w:rsid w:val="00AE4CF4"/>
    <w:rsid w:val="00AF0977"/>
    <w:rsid w:val="00AF2A3F"/>
    <w:rsid w:val="00AF7678"/>
    <w:rsid w:val="00B02183"/>
    <w:rsid w:val="00B17B68"/>
    <w:rsid w:val="00B17B79"/>
    <w:rsid w:val="00B24CAC"/>
    <w:rsid w:val="00B301B8"/>
    <w:rsid w:val="00B52D9D"/>
    <w:rsid w:val="00B5429E"/>
    <w:rsid w:val="00B575BC"/>
    <w:rsid w:val="00B601D1"/>
    <w:rsid w:val="00B61D75"/>
    <w:rsid w:val="00B83B3F"/>
    <w:rsid w:val="00B87C41"/>
    <w:rsid w:val="00B9154E"/>
    <w:rsid w:val="00B96711"/>
    <w:rsid w:val="00BA0CF4"/>
    <w:rsid w:val="00BB17FD"/>
    <w:rsid w:val="00BC402B"/>
    <w:rsid w:val="00BD1612"/>
    <w:rsid w:val="00BD5339"/>
    <w:rsid w:val="00BE5963"/>
    <w:rsid w:val="00C00196"/>
    <w:rsid w:val="00C03AB9"/>
    <w:rsid w:val="00C10732"/>
    <w:rsid w:val="00C14628"/>
    <w:rsid w:val="00C17272"/>
    <w:rsid w:val="00C22CCA"/>
    <w:rsid w:val="00C2610B"/>
    <w:rsid w:val="00C3093B"/>
    <w:rsid w:val="00C471C7"/>
    <w:rsid w:val="00C5038D"/>
    <w:rsid w:val="00C52A9E"/>
    <w:rsid w:val="00C536BD"/>
    <w:rsid w:val="00C626EB"/>
    <w:rsid w:val="00C648EF"/>
    <w:rsid w:val="00C84861"/>
    <w:rsid w:val="00C84971"/>
    <w:rsid w:val="00C92FC0"/>
    <w:rsid w:val="00C94BD9"/>
    <w:rsid w:val="00C94D7A"/>
    <w:rsid w:val="00CB2958"/>
    <w:rsid w:val="00CB3442"/>
    <w:rsid w:val="00CB3453"/>
    <w:rsid w:val="00CB7759"/>
    <w:rsid w:val="00CC16BD"/>
    <w:rsid w:val="00CC232A"/>
    <w:rsid w:val="00CD6956"/>
    <w:rsid w:val="00CE2531"/>
    <w:rsid w:val="00CF12E8"/>
    <w:rsid w:val="00CF1744"/>
    <w:rsid w:val="00D01828"/>
    <w:rsid w:val="00D020BA"/>
    <w:rsid w:val="00D03698"/>
    <w:rsid w:val="00D04901"/>
    <w:rsid w:val="00D17578"/>
    <w:rsid w:val="00D3333E"/>
    <w:rsid w:val="00D37617"/>
    <w:rsid w:val="00D411DC"/>
    <w:rsid w:val="00D465F7"/>
    <w:rsid w:val="00D47B36"/>
    <w:rsid w:val="00D60475"/>
    <w:rsid w:val="00D61DA9"/>
    <w:rsid w:val="00D736AF"/>
    <w:rsid w:val="00D74E89"/>
    <w:rsid w:val="00D81563"/>
    <w:rsid w:val="00D84126"/>
    <w:rsid w:val="00D856BB"/>
    <w:rsid w:val="00D92075"/>
    <w:rsid w:val="00D946E6"/>
    <w:rsid w:val="00D95780"/>
    <w:rsid w:val="00DA2219"/>
    <w:rsid w:val="00DA5AEB"/>
    <w:rsid w:val="00DB435B"/>
    <w:rsid w:val="00DD09DE"/>
    <w:rsid w:val="00DD474B"/>
    <w:rsid w:val="00DE1C7D"/>
    <w:rsid w:val="00DE4EBD"/>
    <w:rsid w:val="00DE5774"/>
    <w:rsid w:val="00DF2F4B"/>
    <w:rsid w:val="00E05650"/>
    <w:rsid w:val="00E05CB5"/>
    <w:rsid w:val="00E16904"/>
    <w:rsid w:val="00E16D64"/>
    <w:rsid w:val="00E264E0"/>
    <w:rsid w:val="00E26E99"/>
    <w:rsid w:val="00E31CD9"/>
    <w:rsid w:val="00E36BD3"/>
    <w:rsid w:val="00E370AD"/>
    <w:rsid w:val="00E378EF"/>
    <w:rsid w:val="00E37BB8"/>
    <w:rsid w:val="00E37D6C"/>
    <w:rsid w:val="00E37DAE"/>
    <w:rsid w:val="00E609AA"/>
    <w:rsid w:val="00E760BE"/>
    <w:rsid w:val="00E776F7"/>
    <w:rsid w:val="00EA21C3"/>
    <w:rsid w:val="00EB00AB"/>
    <w:rsid w:val="00EB150B"/>
    <w:rsid w:val="00EB3F62"/>
    <w:rsid w:val="00EC2511"/>
    <w:rsid w:val="00EC3F9C"/>
    <w:rsid w:val="00EC508E"/>
    <w:rsid w:val="00EC5DE3"/>
    <w:rsid w:val="00EC5EF5"/>
    <w:rsid w:val="00ED1C75"/>
    <w:rsid w:val="00ED3058"/>
    <w:rsid w:val="00ED7576"/>
    <w:rsid w:val="00EE3D39"/>
    <w:rsid w:val="00EF4D1F"/>
    <w:rsid w:val="00F02AEF"/>
    <w:rsid w:val="00F02D41"/>
    <w:rsid w:val="00F073B1"/>
    <w:rsid w:val="00F2465A"/>
    <w:rsid w:val="00F53EB5"/>
    <w:rsid w:val="00F7691A"/>
    <w:rsid w:val="00F76A88"/>
    <w:rsid w:val="00F836D5"/>
    <w:rsid w:val="00F85F07"/>
    <w:rsid w:val="00F95CD3"/>
    <w:rsid w:val="00FA1BA8"/>
    <w:rsid w:val="00FA2EEE"/>
    <w:rsid w:val="00FC2A88"/>
    <w:rsid w:val="00FC6D4F"/>
    <w:rsid w:val="00FD085C"/>
    <w:rsid w:val="00FE7B12"/>
    <w:rsid w:val="00FF42DF"/>
    <w:rsid w:val="00FF76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22C3C"/>
  <w15:chartTrackingRefBased/>
  <w15:docId w15:val="{44B7C09C-0425-4BD6-8C67-4E0DEEA94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360" w:lineRule="auto"/>
        <w:ind w:firstLine="1134"/>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48B2"/>
    <w:rPr>
      <w:lang w:val="uk-UA"/>
    </w:rPr>
  </w:style>
  <w:style w:type="paragraph" w:styleId="1">
    <w:name w:val="heading 1"/>
    <w:basedOn w:val="a"/>
    <w:next w:val="a"/>
    <w:link w:val="10"/>
    <w:uiPriority w:val="9"/>
    <w:qFormat/>
    <w:rsid w:val="005912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5912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5912B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5912B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5912B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912B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912B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912B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912B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12B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5912B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5912B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5912B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5912B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5912B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912B9"/>
    <w:rPr>
      <w:rFonts w:eastAsiaTheme="majorEastAsia" w:cstheme="majorBidi"/>
      <w:color w:val="595959" w:themeColor="text1" w:themeTint="A6"/>
    </w:rPr>
  </w:style>
  <w:style w:type="character" w:customStyle="1" w:styleId="80">
    <w:name w:val="Заголовок 8 Знак"/>
    <w:basedOn w:val="a0"/>
    <w:link w:val="8"/>
    <w:uiPriority w:val="9"/>
    <w:semiHidden/>
    <w:rsid w:val="005912B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912B9"/>
    <w:rPr>
      <w:rFonts w:eastAsiaTheme="majorEastAsia" w:cstheme="majorBidi"/>
      <w:color w:val="272727" w:themeColor="text1" w:themeTint="D8"/>
    </w:rPr>
  </w:style>
  <w:style w:type="paragraph" w:styleId="a3">
    <w:name w:val="Title"/>
    <w:basedOn w:val="a"/>
    <w:next w:val="a"/>
    <w:link w:val="a4"/>
    <w:uiPriority w:val="10"/>
    <w:qFormat/>
    <w:rsid w:val="005912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912B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912B9"/>
    <w:pPr>
      <w:numPr>
        <w:ilvl w:val="1"/>
      </w:numPr>
      <w:ind w:firstLine="1134"/>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912B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912B9"/>
    <w:pPr>
      <w:spacing w:before="160"/>
    </w:pPr>
    <w:rPr>
      <w:i/>
      <w:iCs/>
      <w:color w:val="404040" w:themeColor="text1" w:themeTint="BF"/>
    </w:rPr>
  </w:style>
  <w:style w:type="character" w:customStyle="1" w:styleId="22">
    <w:name w:val="Цитата 2 Знак"/>
    <w:basedOn w:val="a0"/>
    <w:link w:val="21"/>
    <w:uiPriority w:val="29"/>
    <w:rsid w:val="005912B9"/>
    <w:rPr>
      <w:i/>
      <w:iCs/>
      <w:color w:val="404040" w:themeColor="text1" w:themeTint="BF"/>
    </w:rPr>
  </w:style>
  <w:style w:type="paragraph" w:styleId="a7">
    <w:name w:val="List Paragraph"/>
    <w:basedOn w:val="a"/>
    <w:uiPriority w:val="34"/>
    <w:qFormat/>
    <w:rsid w:val="005912B9"/>
    <w:pPr>
      <w:ind w:left="720"/>
      <w:contextualSpacing/>
    </w:pPr>
  </w:style>
  <w:style w:type="character" w:styleId="a8">
    <w:name w:val="Intense Emphasis"/>
    <w:basedOn w:val="a0"/>
    <w:uiPriority w:val="21"/>
    <w:qFormat/>
    <w:rsid w:val="005912B9"/>
    <w:rPr>
      <w:i/>
      <w:iCs/>
      <w:color w:val="0F4761" w:themeColor="accent1" w:themeShade="BF"/>
    </w:rPr>
  </w:style>
  <w:style w:type="paragraph" w:styleId="a9">
    <w:name w:val="Intense Quote"/>
    <w:basedOn w:val="a"/>
    <w:next w:val="a"/>
    <w:link w:val="aa"/>
    <w:uiPriority w:val="30"/>
    <w:qFormat/>
    <w:rsid w:val="005912B9"/>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aa">
    <w:name w:val="Выделенная цитата Знак"/>
    <w:basedOn w:val="a0"/>
    <w:link w:val="a9"/>
    <w:uiPriority w:val="30"/>
    <w:rsid w:val="005912B9"/>
    <w:rPr>
      <w:i/>
      <w:iCs/>
      <w:color w:val="0F4761" w:themeColor="accent1" w:themeShade="BF"/>
    </w:rPr>
  </w:style>
  <w:style w:type="character" w:styleId="ab">
    <w:name w:val="Intense Reference"/>
    <w:basedOn w:val="a0"/>
    <w:uiPriority w:val="32"/>
    <w:qFormat/>
    <w:rsid w:val="005912B9"/>
    <w:rPr>
      <w:b/>
      <w:bCs/>
      <w:smallCaps/>
      <w:color w:val="0F4761" w:themeColor="accent1" w:themeShade="BF"/>
      <w:spacing w:val="5"/>
    </w:rPr>
  </w:style>
  <w:style w:type="table" w:styleId="ac">
    <w:name w:val="Table Grid"/>
    <w:basedOn w:val="a1"/>
    <w:uiPriority w:val="39"/>
    <w:rsid w:val="00463E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uiPriority w:val="99"/>
    <w:semiHidden/>
    <w:unhideWhenUsed/>
    <w:rsid w:val="00C52A9E"/>
    <w:rPr>
      <w:rFonts w:ascii="Times New Roman" w:hAnsi="Times New Roman" w:cs="Times New Roman"/>
    </w:rPr>
  </w:style>
  <w:style w:type="paragraph" w:styleId="ae">
    <w:name w:val="header"/>
    <w:basedOn w:val="a"/>
    <w:link w:val="af"/>
    <w:uiPriority w:val="99"/>
    <w:unhideWhenUsed/>
    <w:rsid w:val="00C52A9E"/>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C52A9E"/>
  </w:style>
  <w:style w:type="paragraph" w:styleId="af0">
    <w:name w:val="footer"/>
    <w:basedOn w:val="a"/>
    <w:link w:val="af1"/>
    <w:uiPriority w:val="99"/>
    <w:unhideWhenUsed/>
    <w:rsid w:val="00C52A9E"/>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C52A9E"/>
  </w:style>
  <w:style w:type="character" w:styleId="af2">
    <w:name w:val="Placeholder Text"/>
    <w:basedOn w:val="a0"/>
    <w:uiPriority w:val="99"/>
    <w:semiHidden/>
    <w:rsid w:val="001F598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750ce3e-f82b-45d2-9517-cc98af1dc34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CB62AAE3BFE3D64E82C88BCD6A3FD732" ma:contentTypeVersion="5" ma:contentTypeDescription="Створення нового документа." ma:contentTypeScope="" ma:versionID="29a56f4f15664339210d75b86e353afd">
  <xsd:schema xmlns:xsd="http://www.w3.org/2001/XMLSchema" xmlns:xs="http://www.w3.org/2001/XMLSchema" xmlns:p="http://schemas.microsoft.com/office/2006/metadata/properties" xmlns:ns3="c750ce3e-f82b-45d2-9517-cc98af1dc342" targetNamespace="http://schemas.microsoft.com/office/2006/metadata/properties" ma:root="true" ma:fieldsID="1e6b4839adca98099994f4f9f9c1499e" ns3:_="">
    <xsd:import namespace="c750ce3e-f82b-45d2-9517-cc98af1dc34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50ce3e-f82b-45d2-9517-cc98af1dc3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8162C9-CB2C-4563-BC43-57477DEBF840}">
  <ds:schemaRefs>
    <ds:schemaRef ds:uri="http://schemas.microsoft.com/office/2006/metadata/properties"/>
    <ds:schemaRef ds:uri="http://schemas.microsoft.com/office/infopath/2007/PartnerControls"/>
    <ds:schemaRef ds:uri="c750ce3e-f82b-45d2-9517-cc98af1dc342"/>
  </ds:schemaRefs>
</ds:datastoreItem>
</file>

<file path=customXml/itemProps2.xml><?xml version="1.0" encoding="utf-8"?>
<ds:datastoreItem xmlns:ds="http://schemas.openxmlformats.org/officeDocument/2006/customXml" ds:itemID="{AC21595A-3D15-449C-B20D-811100C266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50ce3e-f82b-45d2-9517-cc98af1dc3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DD5B02-CC84-4BD7-8D05-62E5B2A5DBFB}">
  <ds:schemaRefs>
    <ds:schemaRef ds:uri="http://schemas.openxmlformats.org/officeDocument/2006/bibliography"/>
  </ds:schemaRefs>
</ds:datastoreItem>
</file>

<file path=customXml/itemProps4.xml><?xml version="1.0" encoding="utf-8"?>
<ds:datastoreItem xmlns:ds="http://schemas.openxmlformats.org/officeDocument/2006/customXml" ds:itemID="{E2E27BDA-4244-4E25-9774-E1B4353EB0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77</Pages>
  <Words>14599</Words>
  <Characters>83216</Characters>
  <Application>Microsoft Office Word</Application>
  <DocSecurity>0</DocSecurity>
  <Lines>693</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Підпузько Нікіта Вікторович</dc:creator>
  <cp:keywords/>
  <dc:description/>
  <cp:lastModifiedBy>Самойлова Жанна Георгіївна</cp:lastModifiedBy>
  <cp:revision>25</cp:revision>
  <dcterms:created xsi:type="dcterms:W3CDTF">2026-06-17T07:34:00Z</dcterms:created>
  <dcterms:modified xsi:type="dcterms:W3CDTF">2026-06-17T15:07:00Z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0x010100CB62AAE3BFE3D64E82C88BCD6A3FD732</vt:lpwstr>
  </property>
</Properties>
</file>