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Міністерство освіти і науки України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Східноукраїнський національний університет імені В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Даля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Факультет інформаційних технологій та електроніки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Кафедра комп’ютерно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-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інтегрованих систем управління</w:t>
      </w: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12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Body A"/>
        <w:keepNext w:val="1"/>
        <w:keepLines w:val="1"/>
        <w:spacing w:before="40"/>
        <w:outlineLvl w:val="1"/>
        <w:rPr>
          <w:rFonts w:ascii="Calibri Light" w:cs="Calibri Light" w:hAnsi="Calibri Light" w:eastAsia="Calibri Light"/>
          <w:caps w:val="0"/>
          <w:smallCaps w:val="0"/>
          <w:strike w:val="0"/>
          <w:dstrike w:val="0"/>
          <w:outline w:val="0"/>
          <w:color w:val="2e74b5"/>
          <w:spacing w:val="0"/>
          <w:kern w:val="0"/>
          <w:position w:val="0"/>
          <w:sz w:val="36"/>
          <w:szCs w:val="36"/>
          <w:u w:val="none" w:color="2e74b5"/>
          <w:shd w:val="nil" w:color="auto" w:fill="auto"/>
          <w:vertAlign w:val="baseline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2E74B5"/>
            </w14:solidFill>
          </w14:textFill>
        </w:rPr>
      </w:pPr>
    </w:p>
    <w:p>
      <w:pPr>
        <w:pStyle w:val="Body A"/>
        <w:keepNext w:val="1"/>
        <w:keepLines w:val="1"/>
        <w:spacing w:before="40"/>
        <w:outlineLvl w:val="1"/>
        <w:rPr>
          <w:rFonts w:ascii="Calibri Light" w:cs="Calibri Light" w:hAnsi="Calibri Light" w:eastAsia="Calibri Light"/>
          <w:caps w:val="0"/>
          <w:smallCaps w:val="0"/>
          <w:strike w:val="0"/>
          <w:dstrike w:val="0"/>
          <w:outline w:val="0"/>
          <w:color w:val="2e74b5"/>
          <w:spacing w:val="0"/>
          <w:kern w:val="0"/>
          <w:position w:val="0"/>
          <w:sz w:val="36"/>
          <w:szCs w:val="36"/>
          <w:u w:val="none" w:color="2e74b5"/>
          <w:shd w:val="nil" w:color="auto" w:fill="auto"/>
          <w:vertAlign w:val="baseline"/>
          <w:lang w:val="ru-RU"/>
          <w14:textOutline w14:w="12700" w14:cap="flat">
            <w14:noFill/>
            <w14:miter w14:lim="400000"/>
          </w14:textOutline>
          <w14:textFill>
            <w14:solidFill>
              <w14:srgbClr w14:val="2E74B5"/>
            </w14:solidFill>
          </w14:textFill>
        </w:rPr>
      </w:pPr>
    </w:p>
    <w:p>
      <w:pPr>
        <w:pStyle w:val="Title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 w:hAnsi="Times New Roman" w:hint="default"/>
          <w:sz w:val="36"/>
          <w:szCs w:val="36"/>
          <w:rtl w:val="0"/>
        </w:rPr>
        <w:t>ДИПЛОМНА РОБОТА</w:t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cap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 дисципліни</w:t>
      </w:r>
      <w:r>
        <w:rPr>
          <w:rFonts w:ascii="Times New Roman" w:hAnsi="Times New Roman"/>
          <w:b w:val="1"/>
          <w:bCs w:val="1"/>
          <w:cap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 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cap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«АВТОМАТИЗАЦІЯ ТЕХНОЛОГІЧНИХ ПРОЦЕСІВ І ВИРОБНИЦТВ»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cap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 тему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b w:val="1"/>
          <w:bCs w:val="1"/>
          <w:cap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Розробка комп’ютерно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інтегрованої системи регулювання абсорбера за концентрацією оксиду вуглецю у газовій суміші у виробництві аміаку» </w:t>
      </w: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cap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cap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b w:val="1"/>
          <w:bCs w:val="1"/>
          <w:cap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Виконав студент групи АТП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-22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</w:t>
        <w:tab/>
        <w:tab/>
        <w:tab/>
        <w:tab/>
        <w:tab/>
        <w:t xml:space="preserve">           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Єрмаков Є</w:t>
      </w:r>
      <w:r>
        <w:rPr>
          <w:rFonts w:ascii="Times New Roman" w:hAnsi="Times New Roman"/>
          <w:b w:val="1"/>
          <w:bCs w:val="1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А</w:t>
      </w:r>
      <w:r>
        <w:rPr>
          <w:rFonts w:ascii="Times New Roman" w:hAnsi="Times New Roman"/>
          <w:b w:val="1"/>
          <w:bCs w:val="1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Default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240" w:lineRule="auto"/>
        <w:rPr>
          <w:rFonts w:ascii="Times New Roman" w:cs="Times New Roman" w:hAnsi="Times New Roman" w:eastAsia="Times New Roman"/>
          <w:b w:val="1"/>
          <w:bCs w:val="1"/>
          <w:sz w:val="16"/>
          <w:szCs w:val="16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Керівник роботи</w:t>
        <w:tab/>
        <w:tab/>
        <w:tab/>
        <w:tab/>
        <w:tab/>
        <w:tab/>
        <w:tab/>
        <w:tab/>
        <w:tab/>
        <w:tab/>
        <w:t xml:space="preserve">                    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Єлісєєв П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  <w:r>
        <w:rPr>
          <w:rFonts w:ascii="Times New Roman" w:hAnsi="Times New Roman" w:hint="default"/>
          <w:b w:val="1"/>
          <w:bCs w:val="1"/>
          <w:sz w:val="28"/>
          <w:szCs w:val="28"/>
          <w:u w:val="single"/>
          <w:rtl w:val="0"/>
          <w:lang w:val="ru-RU"/>
        </w:rPr>
        <w:t>Й</w:t>
      </w:r>
      <w:r>
        <w:rPr>
          <w:rFonts w:ascii="Times New Roman" w:hAnsi="Times New Roman"/>
          <w:b w:val="1"/>
          <w:bCs w:val="1"/>
          <w:sz w:val="28"/>
          <w:szCs w:val="28"/>
          <w:u w:val="single"/>
          <w:rtl w:val="0"/>
          <w:lang w:val="ru-RU"/>
        </w:rPr>
        <w:t>.</w:t>
      </w:r>
    </w:p>
    <w:p>
      <w:pPr>
        <w:pStyle w:val="Default"/>
        <w:spacing w:before="120" w:line="240" w:lineRule="auto"/>
        <w:ind w:left="4502" w:firstLine="0"/>
        <w:rPr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ind w:left="4500" w:firstLine="0"/>
        <w:rPr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ind w:left="4500" w:firstLine="0"/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ind w:left="4500" w:firstLine="0"/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ind w:left="4500" w:firstLine="0"/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ind w:left="4500" w:firstLine="0"/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240" w:lineRule="auto"/>
        <w:jc w:val="center"/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Київ 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- 2026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u w:color="000000"/>
          <w:vertAlign w:val="superscript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Східноукраїнський національний університет ім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Даля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Кафедра комп’ютерно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інтегрованих систем управління</w:t>
      </w:r>
    </w:p>
    <w:p>
      <w:pPr>
        <w:pStyle w:val="Default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sz w:val="20"/>
          <w:szCs w:val="20"/>
          <w:u w:color="000000"/>
        </w:rPr>
      </w:pPr>
    </w:p>
    <w:p>
      <w:pPr>
        <w:pStyle w:val="Default"/>
        <w:spacing w:before="0" w:line="360" w:lineRule="auto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«ЗАТВЕРДЖУЮ»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:____________ </w:t>
      </w:r>
    </w:p>
    <w:p>
      <w:pPr>
        <w:pStyle w:val="Default"/>
        <w:spacing w:before="0" w:line="360" w:lineRule="auto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кафедри 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Лорія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ЗАВДАННЯ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 дипломну роботу з дисципліни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«Автоматизація технологічних процесів і виробництв»</w:t>
      </w: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Тема роботи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Розробка комп’ютерно</w:t>
      </w:r>
      <w:r>
        <w:rPr>
          <w:rFonts w:ascii="Times New Roman" w:hAnsi="Times New Roman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системи регулювання абсорбера за концентрацією оксиду вуглецю у газовій суміші у виробництві аміаку</w:t>
      </w:r>
    </w:p>
    <w:p>
      <w:pPr>
        <w:pStyle w:val="Default"/>
        <w:spacing w:before="0" w:line="360" w:lineRule="auto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Здобувачу освіти</w:t>
        <w:tab/>
        <w:t xml:space="preserve">                                                     </w:t>
      </w:r>
      <w:r>
        <w:rPr>
          <w:rFonts w:ascii="Times New Roman" w:hAnsi="Times New Roman" w:hint="default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Єрмаков Є</w:t>
      </w:r>
      <w:r>
        <w:rPr>
          <w:rFonts w:ascii="Times New Roman" w:hAnsi="Times New Roman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 w:hint="default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А</w:t>
      </w:r>
      <w:r>
        <w:rPr>
          <w:rFonts w:ascii="Times New Roman" w:hAnsi="Times New Roman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tab/>
      </w:r>
    </w:p>
    <w:p>
      <w:pPr>
        <w:pStyle w:val="Default"/>
        <w:spacing w:before="0" w:line="360" w:lineRule="auto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tab/>
      </w:r>
    </w:p>
    <w:p>
      <w:pPr>
        <w:pStyle w:val="Default"/>
        <w:spacing w:before="0" w:line="360" w:lineRule="auto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:rtl w:val="0"/>
          <w14:textOutline w14:w="12700" w14:cap="flat">
            <w14:noFill/>
            <w14:miter w14:lim="400000"/>
          </w14:textOutline>
        </w:rPr>
        <w:tab/>
        <w:tab/>
        <w:tab/>
        <w:t xml:space="preserve">Група                                                                            </w:t>
      </w:r>
      <w:r>
        <w:rPr>
          <w:rFonts w:ascii="Times New Roman" w:hAnsi="Times New Roman" w:hint="default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АТП</w:t>
      </w:r>
      <w:r>
        <w:rPr>
          <w:rFonts w:ascii="Times New Roman" w:hAnsi="Times New Roman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-22</w:t>
      </w:r>
      <w:r>
        <w:rPr>
          <w:rFonts w:ascii="Times New Roman" w:hAnsi="Times New Roman" w:hint="default"/>
          <w:sz w:val="28"/>
          <w:szCs w:val="28"/>
          <w:u w:val="single" w:color="000000"/>
          <w:rtl w:val="0"/>
          <w:lang w:val="ru-RU"/>
          <w14:textOutline w14:w="12700" w14:cap="flat">
            <w14:noFill/>
            <w14:miter w14:lim="400000"/>
          </w14:textOutline>
        </w:rPr>
        <w:t>д</w:t>
      </w:r>
      <w:r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tab/>
        <w:tab/>
        <w:tab/>
      </w:r>
    </w:p>
    <w:p>
      <w:pPr>
        <w:pStyle w:val="Default"/>
        <w:spacing w:before="0" w:line="360" w:lineRule="auto"/>
        <w:ind w:firstLine="85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color="000000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Вихідні дані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:</w:t>
      </w:r>
    </w:p>
    <w:tbl>
      <w:tblPr>
        <w:tblW w:w="9351" w:type="dxa"/>
        <w:jc w:val="left"/>
        <w:tblInd w:w="75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134"/>
        <w:gridCol w:w="6031"/>
        <w:gridCol w:w="2186"/>
      </w:tblGrid>
      <w:tr>
        <w:tblPrEx>
          <w:shd w:val="clear" w:color="auto" w:fill="cadfff"/>
        </w:tblPrEx>
        <w:trPr>
          <w:trHeight w:val="9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center"/>
              <w:rPr>
                <w:rFonts w:ascii="Times New Roman" w:cs="Times New Roman" w:hAnsi="Times New Roman" w:eastAsia="Times New Roman"/>
                <w:shd w:val="nil" w:color="auto" w:fill="auto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№</w:t>
            </w:r>
          </w:p>
          <w:p>
            <w:pPr>
              <w:pStyle w:val="Default"/>
              <w:widowControl w:val="0"/>
              <w:tabs>
                <w:tab w:val="left" w:pos="708"/>
              </w:tabs>
              <w:bidi w:val="0"/>
              <w:spacing w:before="0" w:line="240" w:lineRule="auto"/>
              <w:ind w:left="0" w:right="0" w:firstLine="24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з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keepNext w:val="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40" w:after="40" w:line="360" w:lineRule="auto"/>
              <w:jc w:val="both"/>
              <w:outlineLvl w:val="0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Назва технологічного параметра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center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Номінальні значення параметра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Витрати газової суміші на абсорбцію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F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25000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нм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г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2.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Концентрація СО у газовій суміші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keepNext w:val="1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jc w:val="center"/>
              <w:outlineLvl w:val="2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Q = 5.2 %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3.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Концентрація СО у абгазі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Q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en-US"/>
              </w:rPr>
              <w:t>А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 = 0.05 %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4.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Початкова концентрація СО у абсорбенті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Q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en-US"/>
              </w:rPr>
              <w:t>П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 = 2.45 %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5.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Кінцева концентрація СО у абсорбенті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Q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en-US"/>
              </w:rPr>
              <w:t>К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 = 8.6 %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6.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Тиск газової суміші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4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МПа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7.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Коефіцієнт розподілення 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 = 1.25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8.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Температура абсорбенту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T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ru-RU"/>
              </w:rPr>
              <w:t>С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10 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ru-RU"/>
              </w:rPr>
              <w:t>о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9.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Температура насиченого абсорбенту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T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ru-RU"/>
              </w:rPr>
              <w:t>К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60 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ru-RU"/>
              </w:rPr>
              <w:t>о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10.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Температура газової суміші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T</w:t>
            </w:r>
            <w:r>
              <w:rPr>
                <w:rFonts w:ascii="Times New Roman" w:hAnsi="Times New Roman" w:hint="default"/>
                <w:shd w:val="nil" w:color="auto" w:fill="auto"/>
                <w:vertAlign w:val="subscript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22 </w:t>
            </w:r>
            <w:r>
              <w:rPr>
                <w:rFonts w:ascii="Times New Roman" w:hAnsi="Times New Roman" w:hint="default"/>
                <w:shd w:val="nil" w:color="auto" w:fill="auto"/>
                <w:vertAlign w:val="superscript"/>
                <w:rtl w:val="0"/>
                <w:lang w:val="ru-RU"/>
              </w:rPr>
              <w:t>о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11.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Фіктивна швидкість газової суміші в колоні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v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3.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5 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м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/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с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12.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Кількість тарілок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n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0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</w:tabs>
              <w:spacing w:before="0" w:line="240" w:lineRule="auto"/>
              <w:ind w:firstLine="240"/>
              <w:jc w:val="right"/>
            </w:pP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>13.</w:t>
            </w:r>
          </w:p>
        </w:tc>
        <w:tc>
          <w:tcPr>
            <w:tcW w:type="dxa" w:w="60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>Відстань між тарілками</w:t>
            </w:r>
          </w:p>
        </w:tc>
        <w:tc>
          <w:tcPr>
            <w:tcW w:type="dxa" w:w="21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9eef7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240" w:lineRule="auto"/>
              <w:ind w:firstLine="240"/>
              <w:jc w:val="both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h</w:t>
            </w:r>
            <w:r>
              <w:rPr>
                <w:rFonts w:ascii="Times New Roman" w:hAnsi="Times New Roman"/>
                <w:shd w:val="nil" w:color="auto" w:fill="auto"/>
                <w:rtl w:val="0"/>
                <w:lang w:val="ru-RU"/>
              </w:rPr>
              <w:t xml:space="preserve"> = 0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.30</w:t>
            </w:r>
            <w:r>
              <w:rPr>
                <w:rFonts w:ascii="Times New Roman" w:hAnsi="Times New Roman" w:hint="default"/>
                <w:shd w:val="nil" w:color="auto" w:fill="auto"/>
                <w:rtl w:val="0"/>
                <w:lang w:val="ru-RU"/>
              </w:rPr>
              <w:t xml:space="preserve"> м</w:t>
            </w:r>
          </w:p>
        </w:tc>
      </w:tr>
    </w:tbl>
    <w:p>
      <w:pPr>
        <w:pStyle w:val="Default"/>
        <w:widowControl w:val="0"/>
        <w:spacing w:before="0" w:line="240" w:lineRule="auto"/>
        <w:ind w:left="648" w:hanging="648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pacing w:before="0" w:line="240" w:lineRule="auto"/>
        <w:ind w:left="540" w:hanging="540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pacing w:before="0" w:line="240" w:lineRule="auto"/>
        <w:ind w:left="432" w:hanging="432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pacing w:before="0" w:line="240" w:lineRule="auto"/>
        <w:ind w:left="324" w:hanging="324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4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4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40" w:line="240" w:lineRule="auto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br w:type="textWrapping"/>
        <w:br w:type="textWrapping"/>
      </w:r>
    </w:p>
    <w:p>
      <w:pPr>
        <w:pStyle w:val="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40" w:after="4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Завдання видане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____________                        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Термін виконання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____________</w:t>
      </w:r>
    </w:p>
    <w:p>
      <w:pPr>
        <w:pStyle w:val="Default"/>
        <w:keepNext w:val="1"/>
        <w:keepLines w:val="1"/>
        <w:spacing w:before="480" w:line="360" w:lineRule="auto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bookmarkStart w:name="_Toc" w:id="0"/>
      <w:r>
        <w:rPr>
          <w:rFonts w:ascii="Times New Roman" w:hAnsi="Times New Roman" w:hint="default"/>
          <w:sz w:val="28"/>
          <w:szCs w:val="28"/>
          <w:rtl w:val="0"/>
        </w:rPr>
        <w:t>РЕФЕРАТ</w:t>
      </w:r>
      <w:bookmarkEnd w:id="0"/>
    </w:p>
    <w:p>
      <w:pPr>
        <w:pStyle w:val="Default"/>
        <w:tabs>
          <w:tab w:val="left" w:pos="4019"/>
          <w:tab w:val="center" w:pos="4818"/>
          <w:tab w:val="left" w:pos="8355"/>
        </w:tabs>
        <w:spacing w:before="0" w:line="360" w:lineRule="auto"/>
        <w:jc w:val="center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bookmarkStart w:name="_Hlk144983445" w:id="1"/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Пояснювальна записка до бакалаврської дипломної роботи містить 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1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08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сторінку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, 1</w:t>
      </w:r>
      <w:r>
        <w:rPr>
          <w:rFonts w:ascii="Times New Roman" w:hAnsi="Times New Roman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6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рисунків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11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таблиць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27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джерел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Ключові слова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АБСОРБЕР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АБСОРБЦІЯ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ОКСИД ВУГЛЕЦЮ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ВИРОБНИЦТВО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ІНТЕГРОВАНА СИСТЕМА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АСК ТП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КАСКАДНА СИСТЕМА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РЕГУЛЯТОР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МАТЕМАТИЧНА МОДЕЛЬ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MATLAB, SIMULINK, SCADA,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ПРОГРАМОВАНИЙ ЛОГІЧНИЙ КОНТРОЛЕР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Об’єктом дослідження є процес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Предметом дослідження є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інтегрована каскадна система автоматичного регулювання абсорбера за концентрацією оксиду вуглецю у вихідному потоці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Метою роботи є розробка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каскадної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спрямованої на забезпечення стабільності технологічного режиму та підвищення якості автоматичного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 роботі проведено аналіз технологічного процесу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 та особливостей його автоматизації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Визначено основні регульовані параметри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керуючі впливи та збурювальні фактори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впливають на стабільність технологічного режиму процесу абсорбції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Розроблено математичну модель процесу абсорбції у вигляді інерційної ланки першого порядку із транспортним запізненням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виконано ідентифікацію параметрів моделі та досліджено статичні й динамічні характеристики об’єкта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 основі аналізу динамічних властивостей процесу обґрунтовано використання каскадної структури автоматичного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яка включає зовнішній контур підтримання концентрації оксиду вуглецю та внутрішній контур регулювання витрати абсорбенту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Проведено синтез параметрів ПІ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регуляторів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досліджено стійкість системи та виконано моделювання у середовищі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MATLAB/Simulink.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 результатами дослідження встановлено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система забезпечує стійкий слабоколивальний характер перехідного процесу без нестійких коливань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при цьому час регулювання становить близько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95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величина перерегулювання — близько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14.5 %,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статична похибка є практично відсутньою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Розроблено функціональну та структурну схеми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інтегрованої системи керування на базі програмованого логічного контролера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із використанням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SCADA-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системи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Siemens WinCC.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Організовано інформаційну взаємодію між рівнями системи керування із застосуванням промислової мережі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PROFINET,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забезпечує моніторинг технологічного процесу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візуалізацію параметрів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архівування даних та диспетчерський контроль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jc w:val="both"/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 результаті дослідження підтверджено доцільність використання каскадної системи автоматичного регулювання для процесу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Практичне значення отриманих результатів полягає у можливості використання запропонованих рішень для підвищення стабільності технологічного режиму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покращення якості регулювання та зменшення впливу зовнішніх збурень у процесах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bookmarkEnd w:id="1"/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14:textOutline w14:w="12700" w14:cap="flat">
            <w14:noFill/>
            <w14:miter w14:lim="400000"/>
          </w14:textOutline>
        </w:rPr>
        <w:br w:type="page"/>
      </w:r>
    </w:p>
    <w:p>
      <w:pPr>
        <w:pStyle w:val="Default"/>
        <w:spacing w:before="0" w:line="360" w:lineRule="auto"/>
        <w:ind w:firstLine="85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ЗМІСТ</w:t>
      </w:r>
    </w:p>
    <w:p>
      <w:pPr>
        <w:pStyle w:val="Body"/>
        <w:spacing w:line="360" w:lineRule="auto"/>
        <w:ind w:firstLine="850"/>
      </w:pPr>
      <w:r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  <w:fldChar w:fldCharType="begin" w:fldLock="0"/>
      </w:r>
      <w:r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  <w:instrText xml:space="preserve"> TOC \o 2-2 \t "Heading 4, 3"</w:instrText>
      </w:r>
      <w:r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  <w:fldChar w:fldCharType="separate" w:fldLock="0"/>
      </w:r>
    </w:p>
    <w:p>
      <w:pPr>
        <w:pStyle w:val="TOC 2"/>
      </w:pPr>
      <w:r>
        <w:rPr>
          <w:rFonts w:cs="Arial Unicode MS" w:eastAsia="Arial Unicode MS" w:hint="default"/>
          <w:rtl w:val="0"/>
        </w:rPr>
        <w:t>РЕФЕРАТ</w:t>
        <w:tab/>
      </w:r>
      <w:r>
        <w:rPr/>
        <w:fldChar w:fldCharType="begin" w:fldLock="0"/>
      </w:r>
      <w:r>
        <w:instrText xml:space="preserve"> PAGEREF _Toc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</w:t>
      </w:r>
      <w:r>
        <w:rPr/>
        <w:fldChar w:fldCharType="end" w:fldLock="0"/>
      </w:r>
    </w:p>
    <w:p>
      <w:pPr>
        <w:pStyle w:val="TOC 2"/>
      </w:pPr>
      <w:r>
        <w:rPr>
          <w:rFonts w:cs="Arial Unicode MS" w:eastAsia="Arial Unicode MS" w:hint="default"/>
          <w:rtl w:val="0"/>
        </w:rPr>
        <w:t>СПИСОК УМОВНИХ ПОЗНАЧЕНЬ</w:t>
        <w:tab/>
      </w:r>
      <w:r>
        <w:rPr/>
        <w:fldChar w:fldCharType="begin" w:fldLock="0"/>
      </w:r>
      <w:r>
        <w:instrText xml:space="preserve"> PAGEREF _Toc1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8</w:t>
      </w:r>
      <w:r>
        <w:rPr/>
        <w:fldChar w:fldCharType="end" w:fldLock="0"/>
      </w:r>
    </w:p>
    <w:p>
      <w:pPr>
        <w:pStyle w:val="TOC 2"/>
      </w:pPr>
      <w:r>
        <w:rPr>
          <w:rFonts w:cs="Arial Unicode MS" w:eastAsia="Arial Unicode MS" w:hint="default"/>
          <w:rtl w:val="0"/>
        </w:rPr>
        <w:t>ВСТУП</w:t>
        <w:tab/>
      </w:r>
      <w:r>
        <w:rPr/>
        <w:fldChar w:fldCharType="begin" w:fldLock="0"/>
      </w:r>
      <w:r>
        <w:instrText xml:space="preserve"> PAGEREF _Toc2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10</w:t>
      </w:r>
      <w:r>
        <w:rPr/>
        <w:fldChar w:fldCharType="end" w:fldLock="0"/>
      </w:r>
    </w:p>
    <w:p>
      <w:pPr>
        <w:pStyle w:val="TOC 2"/>
        <w:numPr>
          <w:ilvl w:val="0"/>
          <w:numId w:val="1"/>
        </w:numPr>
      </w:pPr>
      <w:r>
        <w:rPr>
          <w:rFonts w:cs="Arial Unicode MS" w:eastAsia="Arial Unicode MS" w:hint="default"/>
          <w:rtl w:val="0"/>
        </w:rPr>
        <w:t>АНАЛІЗ СУЧАСНОГО СТАНУ АВТОМАТИЗАЦІЇ ТЕХНОЛОГІЧНИХ ПРОЦЕСІВ ВИРОБНИЦТВА АМІАКУ</w:t>
        <w:tab/>
      </w:r>
      <w:r>
        <w:rPr/>
        <w:fldChar w:fldCharType="begin" w:fldLock="0"/>
      </w:r>
      <w:r>
        <w:instrText xml:space="preserve"> PAGEREF _Toc3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13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1.1 Загальна характеристика виробництва аміаку</w:t>
        <w:tab/>
      </w:r>
      <w:r>
        <w:rPr/>
        <w:fldChar w:fldCharType="begin" w:fldLock="0"/>
      </w:r>
      <w:r>
        <w:instrText xml:space="preserve"> PAGEREF _Toc4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13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1.2 Особливості процесу очищення газових сумішей від оксиду вуглецю</w:t>
        <w:tab/>
      </w:r>
      <w:r>
        <w:rPr/>
        <w:fldChar w:fldCharType="begin" w:fldLock="0"/>
      </w:r>
      <w:r>
        <w:instrText xml:space="preserve"> PAGEREF _Toc5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16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1.3 Аналіз сучасних методів автоматизації абсорбційних процесів</w:t>
        <w:tab/>
      </w:r>
      <w:r>
        <w:rPr/>
        <w:fldChar w:fldCharType="begin" w:fldLock="0"/>
      </w:r>
      <w:r>
        <w:instrText xml:space="preserve"> PAGEREF _Toc6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21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1.4 Аналіз сучасних автоматизованих систем контролю та керування технологічними процесами у виробництві аміаку</w:t>
        <w:tab/>
      </w:r>
      <w:r>
        <w:rPr/>
        <w:fldChar w:fldCharType="begin" w:fldLock="0"/>
      </w:r>
      <w:r>
        <w:instrText xml:space="preserve"> PAGEREF _Toc7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26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1.5 Порівняльний аналіз та обґрунтування вибору системи керування</w:t>
        <w:tab/>
      </w:r>
      <w:r>
        <w:rPr/>
        <w:fldChar w:fldCharType="begin" w:fldLock="0"/>
      </w:r>
      <w:r>
        <w:instrText xml:space="preserve"> PAGEREF _Toc8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31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1.6 Висновки до розділу</w:t>
        <w:tab/>
      </w:r>
      <w:r>
        <w:rPr/>
        <w:fldChar w:fldCharType="begin" w:fldLock="0"/>
      </w:r>
      <w:r>
        <w:instrText xml:space="preserve"> PAGEREF _Toc9 \h </w:instrText>
      </w:r>
      <w:r>
        <w:rPr/>
        <w:fldChar w:fldCharType="separate" w:fldLock="0"/>
      </w:r>
      <w:r>
        <w:rPr>
          <w:rFonts w:cs="Arial Unicode MS" w:eastAsia="Arial Unicode MS"/>
          <w:rtl w:val="0"/>
          <w:lang w:val="ru-RU"/>
        </w:rPr>
        <w:t>34</w:t>
      </w:r>
      <w:r>
        <w:rPr/>
        <w:fldChar w:fldCharType="end" w:fldLock="0"/>
      </w:r>
    </w:p>
    <w:p>
      <w:pPr>
        <w:pStyle w:val="TOC 2"/>
        <w:numPr>
          <w:ilvl w:val="0"/>
          <w:numId w:val="2"/>
        </w:numPr>
      </w:pPr>
      <w:r>
        <w:rPr>
          <w:rFonts w:cs="Arial Unicode MS" w:eastAsia="Arial Unicode MS" w:hint="default"/>
          <w:rtl w:val="0"/>
        </w:rPr>
        <w:t>АНАЛІЗ АВТОМАТИЗОВАНИХ СИСТЕМ КОНТРОЛЮ ТА КЕРУВАННЯ ПРОЦЕСОМ АБСОРБЦІЇ І ПОСТАНОВКА ЗАДАЧІ ДОСЛІДЖЕННЯ</w:t>
        <w:tab/>
      </w:r>
      <w:r>
        <w:rPr/>
        <w:fldChar w:fldCharType="begin" w:fldLock="0"/>
      </w:r>
      <w:r>
        <w:instrText xml:space="preserve"> PAGEREF _Toc10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35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2.1 Загальна характеристика об’єкта керування</w:t>
        <w:tab/>
      </w:r>
      <w:r>
        <w:rPr/>
        <w:fldChar w:fldCharType="begin" w:fldLock="0"/>
      </w:r>
      <w:r>
        <w:instrText xml:space="preserve"> PAGEREF _Toc11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35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2.2 Аналіз технологічного процесу як об’єкта автоматизації</w:t>
        <w:tab/>
      </w:r>
      <w:r>
        <w:rPr/>
        <w:fldChar w:fldCharType="begin" w:fldLock="0"/>
      </w:r>
      <w:r>
        <w:instrText xml:space="preserve"> PAGEREF _Toc12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37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2.3 Аналіз існуючих систем автоматичного регулювання абсорбера</w:t>
        <w:tab/>
      </w:r>
      <w:r>
        <w:rPr/>
        <w:fldChar w:fldCharType="begin" w:fldLock="0"/>
      </w:r>
      <w:r>
        <w:instrText xml:space="preserve"> PAGEREF _Toc13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39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2.4 Постановка задачі дипломної роботи</w:t>
        <w:tab/>
      </w:r>
      <w:r>
        <w:rPr/>
        <w:fldChar w:fldCharType="begin" w:fldLock="0"/>
      </w:r>
      <w:r>
        <w:instrText xml:space="preserve"> PAGEREF _Toc14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41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2.5 Висновки до розділу</w:t>
        <w:tab/>
      </w:r>
      <w:r>
        <w:rPr/>
        <w:fldChar w:fldCharType="begin" w:fldLock="0"/>
      </w:r>
      <w:r>
        <w:instrText xml:space="preserve"> PAGEREF _Toc15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43</w:t>
      </w:r>
      <w:r>
        <w:rPr/>
        <w:fldChar w:fldCharType="end" w:fldLock="0"/>
      </w:r>
    </w:p>
    <w:p>
      <w:pPr>
        <w:pStyle w:val="TOC 2"/>
        <w:numPr>
          <w:ilvl w:val="0"/>
          <w:numId w:val="3"/>
        </w:numPr>
      </w:pPr>
      <w:r>
        <w:rPr>
          <w:rFonts w:cs="Arial Unicode MS" w:eastAsia="Arial Unicode MS" w:hint="default"/>
          <w:rtl w:val="0"/>
        </w:rPr>
        <w:t>РОЗРОБКА ТА АНАЛІЗ МАТЕМАТИЧНИХ МОДЕЛЕЙ ПРОЦЕСУ АБСОРБЦІЇ</w:t>
        <w:tab/>
      </w:r>
      <w:r>
        <w:rPr/>
        <w:fldChar w:fldCharType="begin" w:fldLock="0"/>
      </w:r>
      <w:r>
        <w:instrText xml:space="preserve"> PAGEREF _Toc16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44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3.1 Математичний опис процесу абсорбції як об’єкта керування</w:t>
        <w:tab/>
      </w:r>
      <w:r>
        <w:rPr/>
        <w:fldChar w:fldCharType="begin" w:fldLock="0"/>
      </w:r>
      <w:r>
        <w:instrText xml:space="preserve"> PAGEREF _Toc17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44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3.2 Ідентифікація параметрів математичної моделі об’єкта</w:t>
        <w:tab/>
      </w:r>
      <w:r>
        <w:rPr/>
        <w:fldChar w:fldCharType="begin" w:fldLock="0"/>
      </w:r>
      <w:r>
        <w:instrText xml:space="preserve"> PAGEREF _Toc18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47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3.3 Побудова математичної моделі процесу абсорбції</w:t>
        <w:tab/>
      </w:r>
      <w:r>
        <w:rPr/>
        <w:fldChar w:fldCharType="begin" w:fldLock="0"/>
      </w:r>
      <w:r>
        <w:instrText xml:space="preserve"> PAGEREF _Toc19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50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3.4 Аналіз статичних характеристик процесу абсорбції</w:t>
        <w:tab/>
      </w:r>
      <w:r>
        <w:rPr/>
        <w:fldChar w:fldCharType="begin" w:fldLock="0"/>
      </w:r>
      <w:r>
        <w:instrText xml:space="preserve"> PAGEREF _Toc20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52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3.5 Аналіз динамічних характеристик процесу абсорбції</w:t>
        <w:tab/>
      </w:r>
      <w:r>
        <w:rPr/>
        <w:fldChar w:fldCharType="begin" w:fldLock="0"/>
      </w:r>
      <w:r>
        <w:instrText xml:space="preserve"> PAGEREF _Toc21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54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3.6 Висновки до розділу</w:t>
        <w:tab/>
      </w:r>
      <w:r>
        <w:rPr/>
        <w:fldChar w:fldCharType="begin" w:fldLock="0"/>
      </w:r>
      <w:r>
        <w:instrText xml:space="preserve"> PAGEREF _Toc22 \h </w:instrText>
      </w:r>
      <w:r>
        <w:rPr/>
        <w:fldChar w:fldCharType="separate" w:fldLock="0"/>
      </w:r>
      <w:r>
        <w:rPr>
          <w:rFonts w:cs="Arial Unicode MS" w:eastAsia="Arial Unicode MS"/>
          <w:rtl w:val="0"/>
          <w:lang w:val="ru-RU"/>
        </w:rPr>
        <w:t>57</w:t>
      </w:r>
      <w:r>
        <w:rPr/>
        <w:fldChar w:fldCharType="end" w:fldLock="0"/>
      </w:r>
    </w:p>
    <w:p>
      <w:pPr>
        <w:pStyle w:val="TOC 2"/>
        <w:numPr>
          <w:ilvl w:val="0"/>
          <w:numId w:val="4"/>
        </w:numPr>
      </w:pPr>
      <w:r>
        <w:rPr>
          <w:rFonts w:cs="Arial Unicode MS" w:eastAsia="Arial Unicode MS" w:hint="default"/>
          <w:rtl w:val="0"/>
        </w:rPr>
        <w:t>РОЗРОБКА ТА АНАЛІЗ МАТЕМАТИЧНИХ МОДЕЛЕЙ КОНТУРУ КЕРУВАННЯ</w:t>
        <w:tab/>
      </w:r>
      <w:r>
        <w:rPr/>
        <w:fldChar w:fldCharType="begin" w:fldLock="0"/>
      </w:r>
      <w:r>
        <w:instrText xml:space="preserve"> PAGEREF _Toc23 \h </w:instrText>
      </w:r>
      <w:r>
        <w:rPr/>
        <w:fldChar w:fldCharType="separate" w:fldLock="0"/>
      </w:r>
      <w:r>
        <w:rPr>
          <w:rFonts w:cs="Arial Unicode MS" w:eastAsia="Arial Unicode MS"/>
          <w:rtl w:val="0"/>
          <w:lang w:val="ru-RU"/>
        </w:rPr>
        <w:t>58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4.1 Вибір структури системи керування</w:t>
        <w:tab/>
      </w:r>
      <w:r>
        <w:rPr/>
        <w:fldChar w:fldCharType="begin" w:fldLock="0"/>
      </w:r>
      <w:r>
        <w:instrText xml:space="preserve"> PAGEREF _Toc24 \h </w:instrText>
      </w:r>
      <w:r>
        <w:rPr/>
        <w:fldChar w:fldCharType="separate" w:fldLock="0"/>
      </w:r>
      <w:r>
        <w:rPr>
          <w:rFonts w:cs="Arial Unicode MS" w:eastAsia="Arial Unicode MS"/>
          <w:rtl w:val="0"/>
          <w:lang w:val="ru-RU"/>
        </w:rPr>
        <w:t>58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4.2. Розробка математичної моделі контуру керування</w:t>
        <w:tab/>
      </w:r>
      <w:r>
        <w:rPr/>
        <w:fldChar w:fldCharType="begin" w:fldLock="0"/>
      </w:r>
      <w:r>
        <w:instrText xml:space="preserve"> PAGEREF _Toc25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61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4.3 Синтез ПІ-регуляторів</w:t>
        <w:tab/>
      </w:r>
      <w:r>
        <w:rPr/>
        <w:fldChar w:fldCharType="begin" w:fldLock="0"/>
      </w:r>
      <w:r>
        <w:instrText xml:space="preserve"> PAGEREF _Toc26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64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4.4 Дослідження стійкості системи</w:t>
        <w:tab/>
      </w:r>
      <w:r>
        <w:rPr/>
        <w:fldChar w:fldCharType="begin" w:fldLock="0"/>
      </w:r>
      <w:r>
        <w:instrText xml:space="preserve"> PAGEREF _Toc27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67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4.5 Висновки до розділу</w:t>
        <w:tab/>
      </w:r>
      <w:r>
        <w:rPr/>
        <w:fldChar w:fldCharType="begin" w:fldLock="0"/>
      </w:r>
      <w:r>
        <w:instrText xml:space="preserve"> PAGEREF _Toc28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69</w:t>
      </w:r>
      <w:r>
        <w:rPr/>
        <w:fldChar w:fldCharType="end" w:fldLock="0"/>
      </w:r>
    </w:p>
    <w:p>
      <w:pPr>
        <w:pStyle w:val="TOC 2"/>
        <w:numPr>
          <w:ilvl w:val="0"/>
          <w:numId w:val="5"/>
        </w:numPr>
      </w:pPr>
      <w:r>
        <w:rPr>
          <w:rFonts w:cs="Arial Unicode MS" w:eastAsia="Arial Unicode MS" w:hint="default"/>
          <w:rtl w:val="0"/>
        </w:rPr>
        <w:t>ТЕОРЕТИЧНІ ДОСЛІДЖЕННЯ МАТЕМАТИЧНИХ МОДЕЛЕЙ СИСТЕМИ АВТОМАТИЧНОГО РЕГУЛЮВАННЯ АБСОРБЕРА</w:t>
        <w:tab/>
      </w:r>
      <w:r>
        <w:rPr/>
        <w:fldChar w:fldCharType="begin" w:fldLock="0"/>
      </w:r>
      <w:r>
        <w:instrText xml:space="preserve"> PAGEREF _Toc29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70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5.1 Дослідження перехідних процесів</w:t>
        <w:tab/>
      </w:r>
      <w:r>
        <w:rPr/>
        <w:fldChar w:fldCharType="begin" w:fldLock="0"/>
      </w:r>
      <w:r>
        <w:instrText xml:space="preserve"> PAGEREF _Toc30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70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5.2 Аналіз реакції на збурення</w:t>
        <w:tab/>
      </w:r>
      <w:r>
        <w:rPr/>
        <w:fldChar w:fldCharType="begin" w:fldLock="0"/>
      </w:r>
      <w:r>
        <w:instrText xml:space="preserve"> PAGEREF _Toc31 \h </w:instrText>
      </w:r>
      <w:r>
        <w:rPr/>
        <w:fldChar w:fldCharType="separate" w:fldLock="0"/>
      </w:r>
      <w:r>
        <w:rPr>
          <w:rFonts w:cs="Arial Unicode MS" w:eastAsia="Arial Unicode MS"/>
          <w:rtl w:val="0"/>
          <w:lang w:val="ru-RU"/>
        </w:rPr>
        <w:t>74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5.3 Оптимізація параметрів регулювання</w:t>
        <w:tab/>
      </w:r>
      <w:r>
        <w:rPr/>
        <w:fldChar w:fldCharType="begin" w:fldLock="0"/>
      </w:r>
      <w:r>
        <w:instrText xml:space="preserve"> PAGEREF _Toc32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76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5.4 Порівняння із одноконтурною системою</w:t>
        <w:tab/>
      </w:r>
      <w:r>
        <w:rPr/>
        <w:fldChar w:fldCharType="begin" w:fldLock="0"/>
      </w:r>
      <w:r>
        <w:instrText xml:space="preserve"> PAGEREF _Toc33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78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5.5 Висновки до розділу</w:t>
        <w:tab/>
      </w:r>
      <w:r>
        <w:rPr/>
        <w:fldChar w:fldCharType="begin" w:fldLock="0"/>
      </w:r>
      <w:r>
        <w:instrText xml:space="preserve"> PAGEREF _Toc34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81</w:t>
      </w:r>
      <w:r>
        <w:rPr/>
        <w:fldChar w:fldCharType="end" w:fldLock="0"/>
      </w:r>
    </w:p>
    <w:p>
      <w:pPr>
        <w:pStyle w:val="TOC 2"/>
        <w:numPr>
          <w:ilvl w:val="0"/>
          <w:numId w:val="6"/>
        </w:numPr>
      </w:pPr>
      <w:r>
        <w:rPr>
          <w:rFonts w:cs="Arial Unicode MS" w:eastAsia="Arial Unicode MS" w:hint="default"/>
          <w:rtl w:val="0"/>
        </w:rPr>
        <w:t>РОЗРОБКА КОМП’ЮТЕРНО-ІНТЕГРОВАНОЇ СИСТЕМИ КЕРУВАННЯ</w:t>
        <w:tab/>
      </w:r>
      <w:r>
        <w:rPr/>
        <w:fldChar w:fldCharType="begin" w:fldLock="0"/>
      </w:r>
      <w:r>
        <w:instrText xml:space="preserve"> PAGEREF _Toc35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82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6.1 Вибір технічних засобів</w:t>
        <w:tab/>
      </w:r>
      <w:r>
        <w:rPr/>
        <w:fldChar w:fldCharType="begin" w:fldLock="0"/>
      </w:r>
      <w:r>
        <w:instrText xml:space="preserve"> PAGEREF _Toc36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82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6.2 Функціональна схема автоматизації</w:t>
        <w:tab/>
      </w:r>
      <w:r>
        <w:rPr/>
        <w:fldChar w:fldCharType="begin" w:fldLock="0"/>
      </w:r>
      <w:r>
        <w:instrText xml:space="preserve"> PAGEREF _Toc37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85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6.3 Структурна схема комп’ютерно-інтегрованої системи керування</w:t>
        <w:tab/>
      </w:r>
      <w:r>
        <w:rPr/>
        <w:fldChar w:fldCharType="begin" w:fldLock="0"/>
      </w:r>
      <w:r>
        <w:instrText xml:space="preserve"> PAGEREF _Toc38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88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  <w:lang w:val="it-IT"/>
        </w:rPr>
        <w:t>6.4 Інформаційна взаємодія PLC–SCADA</w:t>
        <w:tab/>
      </w:r>
      <w:r>
        <w:rPr/>
        <w:fldChar w:fldCharType="begin" w:fldLock="0"/>
      </w:r>
      <w:r>
        <w:instrText xml:space="preserve"> PAGEREF _Toc39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91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  <w:lang w:val="de-DE"/>
        </w:rPr>
        <w:t>6.5 Операторський інтерфейс WinCC</w:t>
        <w:tab/>
      </w:r>
      <w:r>
        <w:rPr/>
        <w:fldChar w:fldCharType="begin" w:fldLock="0"/>
      </w:r>
      <w:r>
        <w:instrText xml:space="preserve"> PAGEREF _Toc40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94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6.6 Висновки до розділу</w:t>
        <w:tab/>
      </w:r>
      <w:r>
        <w:rPr/>
        <w:fldChar w:fldCharType="begin" w:fldLock="0"/>
      </w:r>
      <w:r>
        <w:instrText xml:space="preserve"> PAGEREF _Toc41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97</w:t>
      </w:r>
      <w:r>
        <w:rPr/>
        <w:fldChar w:fldCharType="end" w:fldLock="0"/>
      </w:r>
    </w:p>
    <w:p>
      <w:pPr>
        <w:pStyle w:val="TOC 2"/>
        <w:numPr>
          <w:ilvl w:val="0"/>
          <w:numId w:val="7"/>
        </w:numPr>
      </w:pPr>
      <w:r>
        <w:rPr>
          <w:rFonts w:cs="Arial Unicode MS" w:eastAsia="Arial Unicode MS" w:hint="default"/>
          <w:rtl w:val="0"/>
        </w:rPr>
        <w:t>АНАЛІЗ РЕЗУЛЬТАТІВ ТЕОРЕТИЧНИХ ДОСЛІДЖЕНЬ</w:t>
        <w:tab/>
      </w:r>
      <w:r>
        <w:rPr/>
        <w:fldChar w:fldCharType="begin" w:fldLock="0"/>
      </w:r>
      <w:r>
        <w:instrText xml:space="preserve"> PAGEREF _Toc42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98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7.1 Аналіз результатів моделювання</w:t>
        <w:tab/>
      </w:r>
      <w:r>
        <w:rPr/>
        <w:fldChar w:fldCharType="begin" w:fldLock="0"/>
      </w:r>
      <w:r>
        <w:instrText xml:space="preserve"> PAGEREF _Toc43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98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7.2 Оцінка ефективності системи</w:t>
        <w:tab/>
      </w:r>
      <w:r>
        <w:rPr/>
        <w:fldChar w:fldCharType="begin" w:fldLock="0"/>
      </w:r>
      <w:r>
        <w:instrText xml:space="preserve"> PAGEREF _Toc44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101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7.3 Практичне значення результатів</w:t>
        <w:tab/>
      </w:r>
      <w:r>
        <w:rPr/>
        <w:fldChar w:fldCharType="begin" w:fldLock="0"/>
      </w:r>
      <w:r>
        <w:instrText xml:space="preserve"> PAGEREF _Toc45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103</w:t>
      </w:r>
      <w:r>
        <w:rPr/>
        <w:fldChar w:fldCharType="end" w:fldLock="0"/>
      </w:r>
    </w:p>
    <w:p>
      <w:pPr>
        <w:pStyle w:val="TOC 3"/>
      </w:pPr>
      <w:r>
        <w:rPr>
          <w:rFonts w:cs="Arial Unicode MS" w:eastAsia="Arial Unicode MS" w:hint="default"/>
          <w:rtl w:val="0"/>
        </w:rPr>
        <w:t>7.4 Висновки до розділу</w:t>
        <w:tab/>
      </w:r>
      <w:r>
        <w:rPr/>
        <w:fldChar w:fldCharType="begin" w:fldLock="0"/>
      </w:r>
      <w:r>
        <w:instrText xml:space="preserve"> PAGEREF _Toc46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105</w:t>
      </w:r>
      <w:r>
        <w:rPr/>
        <w:fldChar w:fldCharType="end" w:fldLock="0"/>
      </w:r>
    </w:p>
    <w:p>
      <w:pPr>
        <w:pStyle w:val="TOC 2"/>
      </w:pPr>
      <w:r>
        <w:rPr>
          <w:rFonts w:cs="Arial Unicode MS" w:eastAsia="Arial Unicode MS" w:hint="default"/>
          <w:rtl w:val="0"/>
        </w:rPr>
        <w:t>ВИСНОВОК</w:t>
        <w:tab/>
      </w:r>
      <w:r>
        <w:rPr/>
        <w:fldChar w:fldCharType="begin" w:fldLock="0"/>
      </w:r>
      <w:r>
        <w:instrText xml:space="preserve"> PAGEREF _Toc47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106</w:t>
      </w:r>
      <w:r>
        <w:rPr/>
        <w:fldChar w:fldCharType="end" w:fldLock="0"/>
      </w:r>
    </w:p>
    <w:p>
      <w:pPr>
        <w:pStyle w:val="TOC 2"/>
      </w:pPr>
      <w:r>
        <w:rPr>
          <w:rFonts w:cs="Arial Unicode MS" w:eastAsia="Arial Unicode MS" w:hint="default"/>
          <w:rtl w:val="0"/>
        </w:rPr>
        <w:t>ПЕРЕЛІК ДЖЕРЕЛ ПОСИЛАННЯ</w:t>
        <w:tab/>
      </w:r>
      <w:r>
        <w:rPr/>
        <w:fldChar w:fldCharType="begin" w:fldLock="0"/>
      </w:r>
      <w:r>
        <w:instrText xml:space="preserve"> PAGEREF _Toc48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108</w:t>
      </w:r>
      <w:r>
        <w:rPr/>
        <w:fldChar w:fldCharType="end" w:fldLock="0"/>
      </w:r>
    </w:p>
    <w:p>
      <w:pPr>
        <w:spacing w:line="360" w:lineRule="auto"/>
        <w:ind w:firstLine="850"/>
      </w:pPr>
      <w:r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000000"/>
          <w:lang w:val="ru-RU"/>
          <w14:textOutline w14:w="12700" w14:cap="flat">
            <w14:noFill/>
            <w14:miter w14:lim="400000"/>
          </w14:textOutline>
        </w:rPr>
        <w:br w:type="page"/>
      </w:r>
    </w:p>
    <w:p>
      <w:pPr>
        <w:pStyle w:val="Heading 2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bookmarkStart w:name="_Toc1" w:id="2"/>
      <w:bookmarkStart w:name="_Hlk144986141" w:id="3"/>
      <w:r>
        <w:rPr>
          <w:rFonts w:ascii="Times New Roman" w:hAnsi="Times New Roman" w:hint="default"/>
          <w:sz w:val="28"/>
          <w:szCs w:val="28"/>
          <w:rtl w:val="0"/>
        </w:rPr>
        <w:t>СПИСОК УМОВНИХ ПОЗНАЧЕНЬ</w:t>
      </w:r>
      <w:bookmarkEnd w:id="2"/>
    </w:p>
    <w:p>
      <w:pPr>
        <w:pStyle w:val="Default"/>
        <w:spacing w:before="0" w:line="360" w:lineRule="auto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АСК ТП – автоматизована система керування технологічним процесом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АСР – автоматична система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ВМ – виконавчий механізм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ГП – газовий потік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КІС –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інтегрована система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Matrix Laboratory,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програмне середовище для математичного моделювання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МДЕА – метилдиетаноламін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ОР – об’єкт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ПВП – первинний вимірювальний перетворювач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 – пропорційно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інтегральний регулятор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ПЛК – програмований логічний контролер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 – регулятор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РО – регулюючий орган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Supervisory Control And Data Acquisition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диспетчерського керування та збору даних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програмований логічний контролер фірми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Simulink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середовище імітаційного моделювання у складі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СО – оксид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ТП – технологічний процес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ULTRAMAT 23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промисловий газоаналізатор концентрації газових компонентів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система фірми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диспетчерського керування та візуалізації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Programmable Logic Controller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програмований логічний контролер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промислова мережа передачі даних для взаємодії пристроїв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L/G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співвідношення витрати рідини до витрати газу в абсорбційному процесі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bookmarkEnd w:id="3"/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keepNext w:val="1"/>
        <w:keepLines w:val="1"/>
        <w:spacing w:before="480" w:line="360" w:lineRule="auto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bookmarkStart w:name="_Toc2" w:id="4"/>
      <w:r>
        <w:rPr>
          <w:rFonts w:ascii="Times New Roman" w:hAnsi="Times New Roman" w:hint="default"/>
          <w:sz w:val="28"/>
          <w:szCs w:val="28"/>
          <w:rtl w:val="0"/>
        </w:rPr>
        <w:t>ВСТУП</w:t>
      </w:r>
      <w:bookmarkEnd w:id="4"/>
    </w:p>
    <w:p>
      <w:pPr>
        <w:pStyle w:val="Default"/>
        <w:spacing w:before="0" w:line="360" w:lineRule="auto"/>
        <w:jc w:val="center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Сучасний розвиток хімічної промисловості супроводжується активним впровадженням автоматизованих систем керування технологічними процесами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дозволяють підвищити стабільність роботи виробництва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покращити якість продукції та зменшити вплив людського фактору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Особливої уваги потребують процеси виробництва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які належать до складних багатостадійних технологічних процесів і характеризуються високими вимогами до стабільності режимів роботи та якості підготовки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перед стадією синтезу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Одним із важливих етапів підготовки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газу є його очищення від оксиду вуглецю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(CO),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присутність якого навіть у незначних концентраціях може негативно впливати на роботу каталізатора синтезу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знижувати ефективність технологічного процесу та погіршувати стабільність функціонування установки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Для видалення оксиду вуглецю у виробництві аміаку застосовуються абсорбційні установки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 яких очищення здійснюється шляхом поглинання домішок абсорбентом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характеризується значною інерційністю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наявністю транспортного запізнення та чутливістю до зовнішніх збурень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зокрема змін витрати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температури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тиску та складу вхідного потоку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 таких умов підтримання концентрації оксиду вуглецю у вихідному потоці в допустимих межах потребує використання ефективних систем автоматичного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здатних забезпечувати стійке функціонування процесу та своєчасну компенсацію відхилень режиму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Для об’єктів із суттєвою інерційністю та дією швидких збурень доцільним є застосування каскадних систем автоматичного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Використання внутрішнього швидкодіючого контуру дозволяє оперативно компенсувати частину збурень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тоді як зовнішній контур забезпечує підтримання основного регульованого параметра —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Додаткові можливості підвищення ефективності керування забезпечуються завдяки застосуванню програмованих логічних контролерів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(PLC), SCADA-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систем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математичного моделювання та сучасних засобів промислової автоматизації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Таким чином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розробка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 у виробництві аміаку є актуальною задачею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спрямованою на підвищення стабільності технологічного режиму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покращення якості автоматичного керування та вдосконалення систем автоматизації хімічного виробництва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Метою бакалаврської дипломної роботи є розробка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каскадної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синтез параметрів ПІ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регуляторів та дослідження якості автоматичного керування із використанням математичного моделювання у середовищі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MATLAB/Simulink.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Для досягнення поставленої мети необхідно вирішити такі завдання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: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провести аналіз особливостей автоматизації процесів виробництва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дослідити процес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як об’єкт автоматичного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розробити математичну модель процесу абсорбції та виконати ідентифікацію її параметрів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обґрунтувати вибір структури системи автоматичного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побудувати математичні моделі контурів керування та виконати синтез параметрів ПІ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регуляторів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дослідити статичні та динамічні характеристики системи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її стійкість і реакцію на збурення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– виконати моделювання системи у середовищі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MATLAB/Simulink;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розробити функціональну та структурну схеми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системи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– організувати інформаційну взаємодію між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PLC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та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SCADA;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– оцінити ефективність запропонованої системи автоматичного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Об’єктом дослідження є процес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Предметом дослідження є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інтегрована каскадна система автоматичного регулювання абсорбера за концентрацією оксиду вуглецю у вихідному потоці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Методи дослідження включають методи математичного моделювання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теорії автоматичного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аналізу статичних і динамічних характеристик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синтезу регуляторів та імітаційного моделювання у середовищі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MATLAB/Simulink.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Практичне значення одержаних результатів полягає у можливості використання запропонованої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каскадної системи автоматичного регулювання для підвищення стабільності процесу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покращення якості підтримання технологічного режиму та вдосконалення диспетчерського контролю із застосуванням сучасних засобів автоматизації на базі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PLC Siemens SIMATIC S7-1500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та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SCADA-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системи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WinCC.</w:t>
      </w:r>
    </w:p>
    <w:p>
      <w:pPr>
        <w:pStyle w:val="Default"/>
        <w:spacing w:before="0" w:line="360" w:lineRule="auto"/>
        <w:ind w:firstLine="850"/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Структура бакалаврської дипломної роботи складається зі вступу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семи розділів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висновків та списку використаних джерел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9"/>
        </w:numPr>
        <w:bidi w:val="0"/>
        <w:spacing w:line="480" w:lineRule="auto"/>
        <w:ind w:right="0"/>
        <w:jc w:val="center"/>
        <w:rPr>
          <w:sz w:val="28"/>
          <w:szCs w:val="28"/>
          <w:rtl w:val="0"/>
        </w:rPr>
      </w:pPr>
      <w:bookmarkStart w:name="_Toc3" w:id="5"/>
      <w:r>
        <w:rPr>
          <w:rFonts w:ascii="Times New Roman" w:hAnsi="Times New Roman" w:hint="default"/>
          <w:sz w:val="28"/>
          <w:szCs w:val="28"/>
          <w:u w:color="000000"/>
          <w:rtl w:val="0"/>
        </w:rPr>
        <w:t>АНАЛІЗ СУЧАСНОГО СТАНУ АВТОМАТИЗАЦІЇ ТЕХНОЛОГІЧНИХ ПРОЦЕСІВ ВИРОБНИЦТВА АМІАКУ</w:t>
      </w:r>
      <w:bookmarkEnd w:id="5"/>
    </w:p>
    <w:p>
      <w:pPr>
        <w:pStyle w:val="Heading 4"/>
        <w:ind w:firstLine="709"/>
        <w:jc w:val="both"/>
      </w:pPr>
      <w:bookmarkStart w:name="_Toc4" w:id="6"/>
      <w:r>
        <w:rPr>
          <w:rtl w:val="0"/>
        </w:rPr>
        <w:t xml:space="preserve">1.1 </w:t>
      </w:r>
      <w:r>
        <w:rPr>
          <w:rtl w:val="0"/>
        </w:rPr>
        <w:t>Загальна характеристика виробництва аміаку</w:t>
      </w:r>
      <w:bookmarkEnd w:id="6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Аміак </w:t>
      </w:r>
      <w:r>
        <w:rPr>
          <w:rFonts w:ascii="Times New Roman" w:hAnsi="Times New Roman"/>
          <w:sz w:val="28"/>
          <w:szCs w:val="28"/>
          <w:rtl w:val="0"/>
          <w:lang w:val="ru-RU"/>
        </w:rPr>
        <w:t>(NH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є одним із найважливіших продуктів хімічної промисловості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широко використовується для виробництва мінеральних добрив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азотної кислоти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вибухових речовин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полімерних матеріалів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холодоагентів та інших хімічних сполук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Особливе значення аміаку визначається його ключовою роллю у виробництві азотних добрив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забезпечують потреби агропромислового комплексу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зв’язку зі зростанням попиту на продукцію хімічної промисловості особливого значення набуває підвищення ефективності процесів синтезу аміаку та вдосконалення систем автоматичного керування технологічними установками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Промислове виробництво аміаку здійснюється переважно за методом Габера–Боша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базується на каталітичному синтезі аміаку з азоту та водню при високих значеннях 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сировиною для виробництва аміаку є природний газ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використовується як джерело водню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Технологічний процес включає низку взаємопов’язаних стадій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спрямованих на підготовку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необхідного складу та його подальше перетворення на аміак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початкових стадіях виробництва здійснюється очищення природного газу від сірчистих сполук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чого газ надходить до установки парової конверсії метану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внаслідок взаємодії метану з водяною парою утворюються водень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оксид вуглецю та діоксид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Основні реакції парової конверсії описуються рівняннями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CH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>+ 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O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>CO + 3H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₂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CO + 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O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>CO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  <w:lang w:val="ru-RU"/>
        </w:rPr>
        <w:t>+ H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₂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конверсії формується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містить водень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азот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оксид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діоксид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залишковий метан та водяну пару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Однією з найбільш важливих задач підготовки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є зниження концентрації оксиду вуглецю та інших домішок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негативно впливають на каталітичний процес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Наявність оксиду вуглецю навіть у незначних концентраціях може призводити до погіршення ефективності роботи каталізатора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зниження стабільності технологічного режиму та погіршення техніко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економічних показників виробництва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забезпечення нормативного складу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застосовується стадія абсорбційного очищення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негативно впливає на процес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промислових умовах очищення реалізується в абсорберах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відбувається селективне поглинання оксиду вуглецю спеціальними абсорбентами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зокрема розчинами метилдиетаноламіну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МДЕА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або моноетаноламіну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МЕА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Абсорбційне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є однією з ключових стадій виробництва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саме на цьому етапі забезпечується досягнення допустимого рівня концентрації шкідливих компонентів перед подачею газової суміші на стадію синтезу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очищення реалізується в абсорбційній колоні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газова суміш та абсорбент рухаються у протитечійному режимі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інтенсивний масообмін і поглинання небажаних компонентів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абсорбції характеризується значною інерційністю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складною динамікою та чутливістю до зміни технологічних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Інерційність процесу пояснюється протитечійним характером взаємодії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значною висотою контактної зони та наявністю контактних елементів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яких реалізується масообмін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ефективність очищення істотно впливають витрата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 у колоні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концентрація оксиду вуглецю на вході та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Відхилення зазначених параметрів можуть призводити до погіршення ступеня очищення та порушення стабільності роботи технологічної установки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сучасних умовах особливого значення набуває автоматизація процесів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інтегрованих систем керування дозволяє забезпечити безперервний контроль технологічних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своєчасне реагування на зовнішні збурення та підтримання концентрації оксиду вуглецю у вихідному потоці на заданому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програмованих логічних контролерів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, 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 та сучасних алгоритмів автоматичного регулювання створює передумови для підвищення стабільності технологічного режиму та надійності функціонування установки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бакалаврської дипломної роботи об’єктом дослідження є 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у тарілчастому абсорбері виробництва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Досліджуваний абсорбер працює при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МПа та забезпечує зниження концентрації оксиду вуглецю у вихідному потоці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Конструктивно абсорбер містить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контактних тарілок із міжтарілчастою відстанню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обумовлює особливості масообмінного процесу та динамічні характеристики об’єкта автоматичного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Узагальнена технологічна схема виробництва аміаку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1.1.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виробництво аміаку є складним багатостадійним технологічним процесом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ефективність якого значною мірою залежить від якості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обумовлює необхідність розробки ефективних автоматизованих систем регулювання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здатних забезпечувати стабільність технологічного режиму та підтримання концентрації оксиду вуглецю у вихідному потоці на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допустимому для подальшого процесу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Узагальнена технологічна схема виробництва аміаку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-198120</wp:posOffset>
            </wp:positionH>
            <wp:positionV relativeFrom="line">
              <wp:posOffset>432284</wp:posOffset>
            </wp:positionV>
            <wp:extent cx="6116320" cy="119310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27"/>
                <wp:lineTo x="0" y="21627"/>
                <wp:lineTo x="0" y="0"/>
              </wp:wrapPolygon>
            </wp:wrapThrough>
            <wp:docPr id="1073741825" name="officeArt object" descr="Natural Gas Processing-2026-06-13-1338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atural Gas Processing-2026-06-13-133858.png" descr="Natural Gas Processing-2026-06-13-133858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1931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  <w:jc w:val="both"/>
      </w:pPr>
      <w:bookmarkStart w:name="_Toc5" w:id="7"/>
      <w:r>
        <w:rPr>
          <w:rtl w:val="0"/>
        </w:rPr>
        <w:t xml:space="preserve">1.2 </w:t>
      </w:r>
      <w:r>
        <w:rPr>
          <w:rtl w:val="0"/>
        </w:rPr>
        <w:t>Особливості процесу очищення газових сумішей від оксиду вуглецю</w:t>
        <w:br w:type="textWrapping"/>
      </w:r>
      <w:bookmarkEnd w:id="7"/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Однією з найважливіших стадій виробництва аміаку є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домішок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негативно впливають на ефективність каталітичного синтезу та техніко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економічні показники виробництва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Особливу небезпеку становить оксид вуглецю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(CO),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є каталізаторною отрутою та може спричиняти зниження активності каталізаторів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зв’язку з цим забезпечення стабільного та ефективного очищення газової суміші від оксиду вуглецю є важливим завданням сучасного хімічного виробництва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небажаних компонентів у промислових умовах широко застосовуються абсорбційні процеси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характеризуються високою ефективністю вилучення домішок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можливістю безперервної роботи та відносною економічністю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Абсорбція являє собою процес вибіркового поглинання компонентів газової суміші рідким поглиначем — абсорбентом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унаслідок чого відбувається масообмін між газовою та рідкою фазами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Сутність процесу абсорбції полягає у перенесенні молекул цільового компонента з газової фази до рідкої під дією різниці концентрацій або парціальних тисків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Інтенсивність процесу визначається умовами масопереносу та залежить від площі контакту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коефіцієнтів масопередачі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складу газової суміші та властивостей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Інтенсивність масообміну може бути описана узагальненим співвідношенням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N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=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K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⋅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⋅</m:t>
        </m:r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Δ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C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N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інтенсивність масопереносу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K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коефіцієнт масопередачі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F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площа контакту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m:oMath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Δ</m:t>
        </m:r>
        <m:r>
          <w:rPr xmlns:w="http://schemas.openxmlformats.org/wordprocessingml/2006/main">
            <w:rFonts w:ascii="Cambria Math" w:hAnsi="Cambria Math"/>
            <w:i/>
            <w:color w:val="000000"/>
            <w:sz w:val="32"/>
            <w:szCs w:val="32"/>
          </w:rPr>
          <m:t>C</m:t>
        </m:r>
      </m:oMath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— рушійна сила процесу масообміну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виробництві аміаку абсорбційне очищення використовується для зниження концентрації домішок у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газі до значень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допустимих для подальшого каталітичного синтезу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контрольованою величиною у межах даної роботи прийнято концентрацію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оскільки саме перевищення допустимих концентрацій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може призводити до отруєння каталізатора та порушення стабільності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Наявність оксиду вуглецю у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газі негативно впливає на каталізатори процесу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оскільки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здатний адсорбуватися на активних поверхнях каталізатора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блокуючи реакційні центри та знижуючи швидкість основної реакції утворення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Навіть незначне перевищення допустимих концентрацій оксиду вуглецю може призвести до зниження продуктивності установки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погіршення якості продукції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підвищення енерговитрат і зменшення ефективності технологічної установки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бакалаврської дипломної роботи 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здійснюється у тарілчастому абсорбері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який працює при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 та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МПа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Концентрація оксиду вуглецю у вхідному потоці становить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5.2 %,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після очищення у вихідному потоці підтримується на рівні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Абсорбент надходить до колони з початковою концентрацією оксиду вуглецю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2.45 %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після завершення процесу очищення досягає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8.6 %.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Температура абсорбенту на вході становить </w:t>
      </w:r>
      <w:r>
        <w:rPr>
          <w:rFonts w:ascii="Times New Roman" w:hAnsi="Times New Roman"/>
          <w:sz w:val="28"/>
          <w:szCs w:val="28"/>
          <w:rtl w:val="0"/>
          <w:lang w:val="ru-RU"/>
        </w:rPr>
        <w:t>10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температура насиченого абсорбенту — </w:t>
      </w:r>
      <w:r>
        <w:rPr>
          <w:rFonts w:ascii="Times New Roman" w:hAnsi="Times New Roman"/>
          <w:sz w:val="28"/>
          <w:szCs w:val="28"/>
          <w:rtl w:val="0"/>
          <w:lang w:val="ru-RU"/>
        </w:rPr>
        <w:t>60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температура газової суміші — </w:t>
      </w:r>
      <w:r>
        <w:rPr>
          <w:rFonts w:ascii="Times New Roman" w:hAnsi="Times New Roman"/>
          <w:sz w:val="28"/>
          <w:szCs w:val="28"/>
          <w:rtl w:val="0"/>
          <w:lang w:val="ru-RU"/>
        </w:rPr>
        <w:t>22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Конструктивно абсорбер містить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контактних тарілок із міжтарілчастою відстанню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інтенсивний масообмін між фазами та впливає на динамічні характеристики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здійснюється в абсорбційних колонах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є вертикальними апаратами колонного типу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яких забезпечується інтенсивний контакт газової та рідкої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розглядається тарілчастий абсорбер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якому газова суміш подається в нижню частину колони та рухається вгору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як абсорбент надходить у верхню частину та рухається вниз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 реалізується протитечійний режим руху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інтенсивний масообмін та підвищення ефективності вилучення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Принципова схема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газу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1.2.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процесі очищення газова суміш надходить до абсорбера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відбувається контакт із абсорбентом у протитечійному режимі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внаслідок чого знижується концентрація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Насичений абсорбент після завершення процесу очищення спрямовується на стадію регенерації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за рахунок зміни температурного режиму або зниження тиску здійснюється десорбція поглинених компонентів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регенерації абсорбент повертається у технологічний цикл та повторно використовується в абсорбері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якості абсорбентів у промисловості широко використовуються водні розчини амінів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зокрема метилдиетаноламіну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МДЕА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моноетаноламіну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ефективне вилучення небажаних компонентів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Значного поширення набув метилдиетаноламін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характеризується високою селективністю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меншими витратами енергії на регенерацію та стабільністю в умовах промислової експлуатації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сучасних абсорбентів дозволяє підвищити ефективність очищення та покращити техніко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економічні показники виробництва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Ефективність процесу очищення значною мірою залежить від ряду технологічних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 основних факторів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впливають на ступінь очищення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належать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витрата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температура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тиск у колоні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концентрація оксиду вуглецю на вході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співвідношення витрат рідкої та газової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стан контактних поверхонь абсорбера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Зміна будь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якого з перелічених параметрів може призвести до порушення режиму масообміну та зниження ефективності очищення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Наприклад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підвищення температури абсорбенту спричиняє зниження інтенсивності поглинання компонентів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тоді як зміна витрати газової суміші може викликати перевантаження апарата та зростання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точки зору автоматизації технологічного процесу абсорбер є складним багатопараметричним об’єктом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якого характерні значна інерційність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наявність внутрішніх і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нелінійність характеристик та взаємний вплив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Значна інерційність процесу пояснюється протитечійним характером масообміну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наявністю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контактних тарілок та значною тривалістю перенесення компонентів між фазами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регульованою величиною у межах даної роботи є концентрація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як керуючим впливом виступає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Одночасно на систему впливають збурювальні фактори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серед яких найбільш суттєвими є зміна складу вхідного 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коливання 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Через складність динамічних характеристик процесу та високі вимоги до стабільності очищення застосування ручного керування є недостатньо ефективним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зв’язку з цим виникає необхідність використання автоматизованих систем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здатних забезпечувати підтримання заданої концентрації оксиду вуглецю та компенсацію впливу збурень у реальному часі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процесів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характеризуються значною інерційністю та наявністю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доцільним є використання каскадних систем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Такий підхід дозволяє оперативно компенсувати вплив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підвищити швидкодію системи та забезпечити стабільне підтримання концентрації оксиду вуглецю у вихідному потоці на заданому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очищення газових сумішей від оксиду вуглецю є критично важливою стадією виробництва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ефективність якої безпосередньо впливає на якість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стабільність подальших технологічних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Складність динаміки абсорбційного процесу та наявність численних збурень обумовлюють необхідність розробки сучасних автоматизованих систем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здатних забезпечити ефективне регулювання концентрації оксиду вуглецю у вихідному газі та підтримання її на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допустимому для подальшого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Принципова схема процесу абсорбційного очищення газової суміші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317308</wp:posOffset>
            </wp:positionV>
            <wp:extent cx="6116320" cy="1616496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29"/>
                <wp:lineTo x="0" y="21629"/>
                <wp:lineTo x="0" y="0"/>
              </wp:wrapPolygon>
            </wp:wrapThrough>
            <wp:docPr id="1073741826" name="officeArt object" descr="Natural Gas Processing-2026-06-13-1340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Natural Gas Processing-2026-06-13-134039.png" descr="Natural Gas Processing-2026-06-13-134039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6164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  <w:jc w:val="both"/>
      </w:pPr>
      <w:bookmarkStart w:name="_Toc6" w:id="8"/>
      <w:r>
        <w:rPr>
          <w:rtl w:val="0"/>
        </w:rPr>
        <w:t xml:space="preserve">1.3 </w:t>
      </w:r>
      <w:r>
        <w:rPr>
          <w:rtl w:val="0"/>
        </w:rPr>
        <w:t>Аналіз сучасних методів автоматизації абсорбційних процесів</w:t>
        <w:br w:type="textWrapping"/>
      </w:r>
      <w:bookmarkEnd w:id="8"/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Ефективність сучасних хімічних виробництв значною мірою визначається рівнем автоматизації технологічних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Особливо актуальним є автоматичне керування процесами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характеризуються інерційністю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нелінійністю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багатопараметричністю та чутливістю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Процес абсорбційного очищення газових сумішей від оксиду вуглецю потребує стабільного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 при змінних технологічних режимах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процес реалізується у тарілчастому абсорбері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працює при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 та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МПа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вхідному потоці становить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5.2 %,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у вихідному повинна підтримуватись на рівні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Наявність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контактних тарілок та протитечійний режим масообміну обумовлюють інерційний характер процесу та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автоматизації абсорбційних процесів у промисловості застосовуються локальні системи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ПІД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каскадні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компенсації збурень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(feedforward control),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адаптивні та предиктивні системи керування </w:t>
      </w:r>
      <w:r>
        <w:rPr>
          <w:rFonts w:ascii="Times New Roman" w:hAnsi="Times New Roman"/>
          <w:sz w:val="28"/>
          <w:szCs w:val="28"/>
          <w:rtl w:val="0"/>
          <w:lang w:val="ru-RU"/>
        </w:rPr>
        <w:t>(MPC).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Локальні системи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Локальні системи реалізують підтримання параметра одним регулятором без урахування взаємозв’язків між іншими змінними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Їх перевагами є простота та надійність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для процесів абсорбції вони недостатньо ефективні через інерційність об’єкта та вплив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та ПІД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ПІД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регулятори є найбільш поширеним засобом автоматичного керування у промисловості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регулятори забезпечують компенсацію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ПІД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регулятори дозволяють підвищити швидкодію системи за рахунок диференційної складової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абсорбційних процесів доцільним є використання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диференційна складова ПІД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 чутлива до шумів вимірювань і менш ефективна для інерційних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перевагами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є простота налаштування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надійність та можливість реалізації у </w:t>
      </w:r>
      <w:r>
        <w:rPr>
          <w:rFonts w:ascii="Times New Roman" w:hAnsi="Times New Roman"/>
          <w:sz w:val="28"/>
          <w:szCs w:val="28"/>
          <w:rtl w:val="0"/>
          <w:lang w:val="ru-RU"/>
        </w:rPr>
        <w:t>PLC.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Каскадні системи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інерційних технологічних процесів найбільш ефективним є використання каскадних систем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включають зовнішній та внутрішній контури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досліджуваній системі зовнішній контур підтримує концентрацію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забезпечує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Витрата абсорбенту обрана як керуючий параметр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безпосередньо впливає на інтенсивність масообміну та дозволяє оперативно компенсувати вплив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Перевагами каскадного регулювання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швидкодії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впливу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покращення стійкості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динамічної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підвищення точності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>CO.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Каскадна система автоматичного регулювання абсорбера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1.3.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Системи компенсації збурень 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(Feedforward Control)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Feedforward control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дозволяє компенсувати вплив збурень до їх прояву у вихідному сигналі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процесах абсорбції такими збуреннями можуть бути зміна витрати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температури абсорбенту або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вході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Ефективність даного підходу залежить від точності математичної моделі та достовірності вимірювань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Адаптивні та предиктивні системи керування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Адаптивні системи змінюють параметри регулятора відповідно до поточного стану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. MPC-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системи використовують математичну модель процесу для прогнозування його поведінки та оптимізації керуючих впливів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Незважаючи на високу якість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складність реалізації та значні обчислювальні витрати обмежують їх широке застосування у промисловості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Порівняльний аналіз методів автоматизації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Порівняльний аналіз методів автоматичного керування наведено у таблиці </w:t>
      </w:r>
      <w:r>
        <w:rPr>
          <w:rFonts w:ascii="Times New Roman" w:hAnsi="Times New Roman"/>
          <w:sz w:val="28"/>
          <w:szCs w:val="28"/>
          <w:rtl w:val="0"/>
          <w:lang w:val="ru-RU"/>
        </w:rPr>
        <w:t>1.1.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аналіз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локальні та одноконтурні системи недостатньо ефективні для інерційних процесів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досліджуваного тарілчастого абсорбера найбільш доцільним є використання каскадної системи автоматичного регулювання на базі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дозволяє забезпечити стабільне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 та покращити динамічні характеристики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Порівняльна характеристика методів автоматизації абсорбційних процесів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376"/>
        <w:gridCol w:w="2376"/>
        <w:gridCol w:w="2375"/>
        <w:gridCol w:w="2377"/>
      </w:tblGrid>
      <w:tr>
        <w:tblPrEx>
          <w:shd w:val="clear" w:color="auto" w:fill="00a2ff"/>
        </w:tblPrEx>
        <w:trPr>
          <w:trHeight w:val="620" w:hRule="atLeast"/>
          <w:tblHeader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Метод керування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Переваги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Недоліки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Доцільність використання</w:t>
            </w:r>
          </w:p>
        </w:tc>
      </w:tr>
      <w:tr>
        <w:tblPrEx>
          <w:shd w:val="clear" w:color="auto" w:fill="cadfff"/>
        </w:tblPrEx>
        <w:trPr>
          <w:trHeight w:val="940" w:hRule="atLeast"/>
        </w:trPr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Локальне регулювання</w:t>
            </w:r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Простота реалізації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 вартість</w:t>
            </w:r>
          </w:p>
        </w:tc>
        <w:tc>
          <w:tcPr>
            <w:tcW w:type="dxa" w:w="2375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 ефективність при збуреннях</w:t>
            </w:r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Обмежено</w:t>
            </w:r>
          </w:p>
        </w:tc>
      </w:tr>
      <w:tr>
        <w:tblPrEx>
          <w:shd w:val="clear" w:color="auto" w:fill="cadfff"/>
        </w:tblPrEx>
        <w:trPr>
          <w:trHeight w:val="88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ПІ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/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ПІД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регулювання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Простота налаштування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універсальність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Погіршення якості при запізненні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Обмежено доцільно</w:t>
            </w:r>
          </w:p>
        </w:tc>
      </w:tr>
      <w:tr>
        <w:tblPrEx>
          <w:shd w:val="clear" w:color="auto" w:fill="cadfff"/>
        </w:tblPrEx>
        <w:trPr>
          <w:trHeight w:val="170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Каскадне регулювання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швидкодія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компенсація збурень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покращення стійкості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Більш складна структура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Найбільш доцільно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Feedforward Control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Швидка реакція на збурення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Залежність від точності моделі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Додатковий метод</w:t>
            </w:r>
          </w:p>
        </w:tc>
      </w:tr>
      <w:tr>
        <w:tblPrEx>
          <w:shd w:val="clear" w:color="auto" w:fill="cadfff"/>
        </w:tblPrEx>
        <w:trPr>
          <w:trHeight w:val="88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MPC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якість керування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прогнозування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складність та вартість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Перспективно для складних систем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Адаптивне керування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Самоналаштування параметрів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Складність реалізації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Перспективно при змінних режимах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Обґрунтування вибору системи керування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найбільш доцільним є застосування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Такий вибір обумовлений інерційністю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транспортним запізненням та чутливістю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досліджуваному абсорбері зміни витрати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або складу вхідного потоку швидко впливають на інтенсивність масообміну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тоді як зміна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 проявляється із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Тому використання лише одного контуру регулювання є недостатньо ефективним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Каскадна структура дозволяє реалізувати швидке регулювання витрати абсорбенту у внутрішньому контурі та стабілізацію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зовнішньому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забезпечує підвищення швидкодії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зменшення динамічної похибки та стабільне підтримання концентрації оксиду вуглецю у вихідному потоці на рівні </w:t>
      </w:r>
      <w:r>
        <w:rPr>
          <w:rFonts w:ascii="Times New Roman" w:hAnsi="Times New Roman"/>
          <w:sz w:val="28"/>
          <w:szCs w:val="28"/>
          <w:rtl w:val="0"/>
          <w:lang w:val="ru-RU"/>
        </w:rPr>
        <w:t>0.05 %.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досліджуваного абсорбера доцільним є застосування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каскадної системи автоматичного регулювання за концентрацією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Каскадна система автоматичного регулювання абсорбера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281595</wp:posOffset>
            </wp:positionH>
            <wp:positionV relativeFrom="line">
              <wp:posOffset>347422</wp:posOffset>
            </wp:positionV>
            <wp:extent cx="6116320" cy="121854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705"/>
                <wp:lineTo x="0" y="21705"/>
                <wp:lineTo x="0" y="0"/>
              </wp:wrapPolygon>
            </wp:wrapThrough>
            <wp:docPr id="1073741827" name="officeArt object" descr="Natural Gas Processing-2026-06-13-1341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Natural Gas Processing-2026-06-13-134143.png" descr="Natural Gas Processing-2026-06-13-134143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2185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  <w:jc w:val="both"/>
      </w:pPr>
      <w:bookmarkStart w:name="_Toc7" w:id="9"/>
      <w:r>
        <w:rPr>
          <w:rtl w:val="0"/>
        </w:rPr>
        <w:t>1.</w:t>
      </w:r>
      <w:r>
        <w:rPr>
          <w:rtl w:val="0"/>
          <w:lang w:val="ru-RU"/>
        </w:rPr>
        <w:t>4</w:t>
      </w:r>
      <w:r>
        <w:rPr>
          <w:rtl w:val="0"/>
        </w:rPr>
        <w:t xml:space="preserve"> Аналіз сучасних автоматизованих систем контролю та керування технологічними процесами у виробництві аміаку</w:t>
      </w:r>
      <w:bookmarkEnd w:id="9"/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Сучасне виробництво аміаку є складним багатостадійним хімічним процесом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якого характерні значна енергоємність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велика кількість взаємопов’язаних параметрів та високі вимоги до стабільності режимів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зв’язку з цим ефективне функціонування виробництва неможливе без застосування автоматизованих систем контролю та керування технологічними процесами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АСК ТП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моніторинг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підтримання технологічного режиму та оперативне реагування на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виробництві аміаку автоматизація застосовується на всіх основних стадіях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підготовці природного 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риформінгу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очищенні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компримуванні та синтезі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контрольованими параметрами є температура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рівень та концентрація компонентів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особливе значення має підтримання концентрації оксиду вуглецю у вихідному потоці на допустимому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процес реалізується у тарілчастому абсорбері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працює при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МПа та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 і забезпечує зниження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Значна інерційність процесу та наявність зовнішніх збурень обумовлюють необхідність використання автоматизованої системи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Сучасні АСК ТП будуються за багаторівневою архітектурою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включає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польовий рівень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рівень програмованих логічних контролерів </w:t>
      </w:r>
      <w:r>
        <w:rPr>
          <w:rFonts w:ascii="Times New Roman" w:hAnsi="Times New Roman"/>
          <w:sz w:val="28"/>
          <w:szCs w:val="28"/>
          <w:rtl w:val="0"/>
          <w:lang w:val="ru-RU"/>
        </w:rPr>
        <w:t>(PLC);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диспетчерський рівень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>(SCADA).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Така структура забезпечує збір технологічних даних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реалізацію алгоритмів регулювання та централізований контроль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Польовий рівень автоматизації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Польовий рівень включає первинні засоби вимірювання та виконавчі механізми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безпосередньо взаємодіють із технологічним процесом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використовуються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датчики 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датчики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витратоміри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газоаналізатори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регулюючі клапани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Особливе значення мають газоаналізатори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безперервний контроль концентрації оксиду вуглецю у вихідному потоці та формують сигнал для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Виконавчі механізми реалізують зміну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у межах даної роботи виступає керуючим впливом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Рівень програмованих логічних контролерів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Рівень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забезпечує збір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обробку технологічної інформації та реалізацію алгоритмів автоматичного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промисловій автоматизації широко використовуються контролери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Siemens, Schneider Electric, ABB, Emerson, Honeywell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Yokogawa.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процесів хімічної промисловості особливо поширеними є контролери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які підтримують реалізацію складних алгоритмів регулювання та інтеграцію із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межах даної роботи обрано контролер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обумовлено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підтримкою ПІ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каскадних алгоритмів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сумісністю із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WinCC;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підтримкою мережі </w:t>
      </w:r>
      <w:r>
        <w:rPr>
          <w:rFonts w:ascii="Times New Roman" w:hAnsi="Times New Roman"/>
          <w:sz w:val="28"/>
          <w:szCs w:val="28"/>
          <w:rtl w:val="0"/>
          <w:lang w:val="ru-RU"/>
        </w:rPr>
        <w:t>PROFINET;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високою продуктивністю та надійністю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Застосування даного контролера дозволяє забезпечити стабільну роботу каскадної системи регулювання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>CO.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обґрунтування вибору програмованого логічного контролера у межах даної роботи проведено порівняльний аналіз найбільш поширених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використовуються в системах промислової автоматизації хімічних виробництв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Результати порівняння наведено у таблиці </w:t>
      </w:r>
      <w:r>
        <w:rPr>
          <w:rFonts w:ascii="Times New Roman" w:hAnsi="Times New Roman"/>
          <w:sz w:val="28"/>
          <w:szCs w:val="28"/>
          <w:rtl w:val="0"/>
          <w:lang w:val="ru-RU"/>
        </w:rPr>
        <w:t>1.2.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Порівняльна характеристика сучасних </w:t>
      </w:r>
      <w:r>
        <w:rPr>
          <w:rFonts w:ascii="Times New Roman" w:hAnsi="Times New Roman"/>
          <w:sz w:val="28"/>
          <w:szCs w:val="28"/>
          <w:rtl w:val="0"/>
          <w:lang w:val="ru-RU"/>
        </w:rPr>
        <w:t>PLC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376"/>
        <w:gridCol w:w="2376"/>
        <w:gridCol w:w="2376"/>
        <w:gridCol w:w="2376"/>
      </w:tblGrid>
      <w:tr>
        <w:tblPrEx>
          <w:shd w:val="clear" w:color="auto" w:fill="00a2ff"/>
        </w:tblPrEx>
        <w:trPr>
          <w:trHeight w:val="600" w:hRule="atLeast"/>
          <w:tblHeader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Виробник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Серія </w:t>
            </w:r>
            <w:r>
              <w:rPr>
                <w:rFonts w:ascii="Times Roman" w:cs="Arial Unicode MS" w:hAnsi="Times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PLC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Переваги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Особливості використання</w:t>
            </w:r>
          </w:p>
        </w:tc>
      </w:tr>
      <w:tr>
        <w:tblPrEx>
          <w:shd w:val="clear" w:color="auto" w:fill="cadfff"/>
        </w:tblPrEx>
        <w:trPr>
          <w:trHeight w:val="1220" w:hRule="atLeast"/>
        </w:trPr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Siemens</w:t>
            </w:r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SIMATIC S7-1500</w:t>
            </w:r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швидкодія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інтеграція із 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WinCC</w:t>
            </w:r>
          </w:p>
        </w:tc>
        <w:tc>
          <w:tcPr>
            <w:tcW w:type="dxa" w:w="2375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Широко застосовується у хімічній промисловості</w:t>
            </w:r>
          </w:p>
        </w:tc>
      </w:tr>
      <w:tr>
        <w:tblPrEx>
          <w:shd w:val="clear" w:color="auto" w:fill="cadfff"/>
        </w:tblPrEx>
        <w:trPr>
          <w:trHeight w:val="86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Schneider Electric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Modicon M580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надійність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Часто використовується в енергетиці</w:t>
            </w:r>
          </w:p>
        </w:tc>
      </w:tr>
      <w:tr>
        <w:tblPrEx>
          <w:shd w:val="clear" w:color="auto" w:fill="cadfff"/>
        </w:tblPrEx>
        <w:trPr>
          <w:trHeight w:val="114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ABB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AC500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Гнучкість налаштування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Ефективний для складних промислових процесів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Honeywell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ControlEdge PLC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Потужна інтеграція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Орієнтований на 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DCS-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системи</w:t>
            </w:r>
          </w:p>
        </w:tc>
      </w:tr>
      <w:tr>
        <w:tblPrEx>
          <w:shd w:val="clear" w:color="auto" w:fill="cadfff"/>
        </w:tblPrEx>
        <w:trPr>
          <w:trHeight w:val="114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Emerson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DeltaV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Розвинуті функції керування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Переважно використовується у великих виробництвах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Диспетчерський рівень керування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Верхній рівень автоматизації реалізується за допомогою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візуалізацію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архівування даних та диспетчерське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надає оператору можливість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моніторингу параметрів у режимі реального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керування технологічним обладнанням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перегляду аварійних повідомлень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аналізу трендів та архівів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Серед найбільш поширених рішень використовуються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Wonderware InTouch, Ignition 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AVEVA System Platform.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реалізації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системи керування у межах даної роботи обрано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забезпечує ефективну інтеграцію із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Siemens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підтримує засоби диспетчерського контролю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обґрунтування вибору диспетчерського рівня керування проведено порівняльний аналіз найбільш поширених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використовуються у промисловій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Результати порівняння наведено у таблиці </w:t>
      </w:r>
      <w:r>
        <w:rPr>
          <w:rFonts w:ascii="Times New Roman" w:hAnsi="Times New Roman"/>
          <w:sz w:val="28"/>
          <w:szCs w:val="28"/>
          <w:rtl w:val="0"/>
          <w:lang w:val="ru-RU"/>
        </w:rPr>
        <w:t>1.3.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Порівняльна характеристика сучасних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168"/>
        <w:gridCol w:w="3168"/>
        <w:gridCol w:w="3168"/>
      </w:tblGrid>
      <w:tr>
        <w:tblPrEx>
          <w:shd w:val="clear" w:color="auto" w:fill="00a2ff"/>
        </w:tblPrEx>
        <w:trPr>
          <w:trHeight w:val="340" w:hRule="atLeast"/>
          <w:tblHeader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SCADA-</w:t>
            </w: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система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Переваги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Особливості </w:t>
            </w:r>
            <w:r>
              <w:rPr>
                <w:rFonts w:ascii="Times Roman" w:cs="Arial Unicode MS" w:hAnsi="Times Roman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/ </w:t>
            </w: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Недоліки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316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Siemens WinCC</w:t>
            </w:r>
          </w:p>
        </w:tc>
        <w:tc>
          <w:tcPr>
            <w:tcW w:type="dxa" w:w="316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Інтеграція з 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Siemens PLC,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надійність</w:t>
            </w:r>
          </w:p>
        </w:tc>
        <w:tc>
          <w:tcPr>
            <w:tcW w:type="dxa" w:w="316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Оптимальна для екосистеми 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Siemens</w:t>
            </w:r>
          </w:p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Wonderware InTouch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Гнучка візуалізація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масштабованість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вартість</w:t>
            </w:r>
          </w:p>
        </w:tc>
      </w:tr>
      <w:tr>
        <w:tblPrEx>
          <w:shd w:val="clear" w:color="auto" w:fill="cadfff"/>
        </w:tblPrEx>
        <w:trPr>
          <w:trHeight w:val="86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Ignition SCADA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Веб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орієнтованість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кросплатформеність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Потребує кваліфікованого налаштування</w:t>
            </w:r>
          </w:p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AVEVA System Platform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Потужна аналітика та інтеграція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складність впровадження</w:t>
            </w:r>
          </w:p>
        </w:tc>
      </w:tr>
      <w:tr>
        <w:tblPrEx>
          <w:shd w:val="clear" w:color="auto" w:fill="cadfff"/>
        </w:tblPrEx>
        <w:trPr>
          <w:trHeight w:val="32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Honeywell Experion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функціональність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 вартість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реалізації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системи керування у межах даної роботи доцільним є використання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яка забезпечує ефективну інтеграцію із контролерами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підтримує сучасні засоби диспетчерського контролю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Комп’ютерно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інтегровані системи керування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Сучасною тенденцією розвитку АСК ТП є використання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інтегрованих систем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об’єднують польове обладнання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єдине інформаційне середовище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Передача даних між компонентами системи здійснюється за допомогою промислових протоколів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зокрема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PROFINET, Modbus TCP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OPC UA,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забезпечують надійний та швидкий обмін інформацією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використання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дозволяє реалізувати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швидке реагування на зміну режимних параметрів та компенсацію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Багаторівнева архітектура АСК ТП процесу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газу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1.4.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автоматизації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найбільш доцільним є використання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системи керування на базі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ефективну реалізацію каскадної системи регулювання концентрації оксиду вуглецю та підвищує стабільність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абсорбера за концентрацією оксиду вуглецю та підвищити стабільність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Багаторівнева архітектура АСК ТП процесу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482456</wp:posOffset>
            </wp:positionH>
            <wp:positionV relativeFrom="line">
              <wp:posOffset>394261</wp:posOffset>
            </wp:positionV>
            <wp:extent cx="4369088" cy="292484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15"/>
                <wp:lineTo x="0" y="21615"/>
                <wp:lineTo x="0" y="0"/>
              </wp:wrapPolygon>
            </wp:wrapThrough>
            <wp:docPr id="1073741828" name="officeArt object" descr="Natural Gas Processing-2026-06-13-1343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Natural Gas Processing-2026-06-13-134332.png" descr="Natural Gas Processing-2026-06-13-134332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088" cy="29248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  <w:jc w:val="both"/>
      </w:pPr>
      <w:bookmarkStart w:name="_Toc8" w:id="10"/>
      <w:r>
        <w:rPr>
          <w:rtl w:val="0"/>
        </w:rPr>
        <w:t>1.</w:t>
      </w:r>
      <w:r>
        <w:rPr>
          <w:rtl w:val="0"/>
          <w:lang w:val="ru-RU"/>
        </w:rPr>
        <w:t>5</w:t>
      </w:r>
      <w:r>
        <w:rPr>
          <w:rtl w:val="0"/>
        </w:rPr>
        <w:t xml:space="preserve"> Порівняльний аналіз та обґрунтування вибору системи керування</w:t>
        <w:br w:type="textWrapping"/>
      </w:r>
      <w:bookmarkEnd w:id="10"/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у виробництві аміаку характеризується значною інерційністю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транспортним запізненням та чутливістю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Ефективність очищення значною мірою залежить від стабільності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обумовлює необхідність вибору ефективної системи автоматичного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процес реалізується у тарілчастому абсорбері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який працює при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МПа та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 і забезпечує зниження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Наявність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контактних тарілок та протитечійного режиму масообміну обумовлює інерційність процесу та ускладнює забезпечення стабільного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 час вибору структури системи керування враховувалися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динамічні властивості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характер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вимоги до точності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>CO;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швидкодія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складність реалізації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економічна доцільність впровадження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були розглянуті локальні системи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каскадні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feedforward control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Model Predictive Control (MPC).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Локальне регулювання характеризується простотою реалізації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для інерційного процесу абсорбції є недостатньо ефективним через транспортне запізнення та слабку компенсацію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регулювання дозволяє усунути статичну похибку та підтримувати концентрацію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заданому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проте одноконтурна система недостатньо швидко реагує на зміну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складу вхідного потоку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Feedforward control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забезпечує швидку компенсацію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ефективність такого підходу залежить від точності математичної моделі та достовірності вимірювань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ускладнює практичну реалізацію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MPC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забезпечують високу якість регулювання та враховують багатопараметричність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потребують значних обчислювальних ресурсів і складного налаштування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не завжди є економічно доцільним для виробничих умов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особливостей процесу найбільш доцільним рішенням є використання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такій структурі зовнішній контур підтримує концентрацію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забезпечує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компенсувати вплив збурень ще до їх суттєвого впливу на основний параметр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Перевагами каскадної системи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швидкодії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впливу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ефективна компенсація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динамічної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підвищення точності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>CO.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порівняння основних методів автоматичного керування проведено узагальнену оцінку їх характеристик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результати якої наведено у таблиці </w:t>
      </w:r>
      <w:r>
        <w:rPr>
          <w:rFonts w:ascii="Times New Roman" w:hAnsi="Times New Roman"/>
          <w:sz w:val="28"/>
          <w:szCs w:val="28"/>
          <w:rtl w:val="0"/>
          <w:lang w:val="ru-RU"/>
        </w:rPr>
        <w:t>1.4.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Порівняльна характеристика методів керування процесом абсорбції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900"/>
        <w:gridCol w:w="1900"/>
        <w:gridCol w:w="1902"/>
        <w:gridCol w:w="1900"/>
        <w:gridCol w:w="1902"/>
      </w:tblGrid>
      <w:tr>
        <w:tblPrEx>
          <w:shd w:val="clear" w:color="auto" w:fill="00a2ff"/>
        </w:tblPrEx>
        <w:trPr>
          <w:trHeight w:val="900" w:hRule="atLeast"/>
          <w:tblHeader/>
        </w:trPr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Метод керування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Швидкодія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Компенсація збурень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Складність реалізації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center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Доцільність використання</w:t>
            </w:r>
          </w:p>
        </w:tc>
      </w:tr>
      <w:tr>
        <w:tblPrEx>
          <w:shd w:val="clear" w:color="auto" w:fill="cadfff"/>
        </w:tblPrEx>
        <w:trPr>
          <w:trHeight w:val="660" w:hRule="atLeast"/>
        </w:trPr>
        <w:tc>
          <w:tcPr>
            <w:tcW w:type="dxa" w:w="1900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Локальне регулювання</w:t>
            </w:r>
          </w:p>
        </w:tc>
        <w:tc>
          <w:tcPr>
            <w:tcW w:type="dxa" w:w="1900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</w:t>
            </w:r>
          </w:p>
        </w:tc>
        <w:tc>
          <w:tcPr>
            <w:tcW w:type="dxa" w:w="1901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</w:t>
            </w:r>
          </w:p>
        </w:tc>
        <w:tc>
          <w:tcPr>
            <w:tcW w:type="dxa" w:w="1900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</w:t>
            </w:r>
          </w:p>
        </w:tc>
        <w:tc>
          <w:tcPr>
            <w:tcW w:type="dxa" w:w="1901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ПІ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регулювання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Середня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Середня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Низька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Обмежена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Feedforward control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Середня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Середня</w:t>
            </w:r>
          </w:p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MPC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Дуже висока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Дуже висока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Дуже висока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Перспективна</w:t>
            </w:r>
          </w:p>
        </w:tc>
      </w:tr>
      <w:tr>
        <w:tblPrEx>
          <w:shd w:val="clear" w:color="auto" w:fill="cadfff"/>
        </w:tblPrEx>
        <w:trPr>
          <w:trHeight w:val="600" w:hRule="atLeast"/>
        </w:trPr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Каскадне ПІ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-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регулювання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</w:t>
            </w:r>
          </w:p>
        </w:tc>
        <w:tc>
          <w:tcPr>
            <w:tcW w:type="dxa" w:w="1900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Середня</w:t>
            </w:r>
          </w:p>
        </w:tc>
        <w:tc>
          <w:tcPr>
            <w:tcW w:type="dxa" w:w="1901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Висока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аналіз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каскадна система автоматичного регулювання є найбільш збалансованим рішенням для процесу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забезпечує достатню швидкодію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ефективну компенсацію збурень та помірну складність реалізації у порівнянні з </w:t>
      </w:r>
      <w:r>
        <w:rPr>
          <w:rFonts w:ascii="Times New Roman" w:hAnsi="Times New Roman"/>
          <w:sz w:val="28"/>
          <w:szCs w:val="28"/>
          <w:rtl w:val="0"/>
          <w:lang w:val="ru-RU"/>
        </w:rPr>
        <w:t>MPC.</w:t>
      </w:r>
    </w:p>
    <w:p>
      <w:pPr>
        <w:pStyle w:val="Default"/>
        <w:spacing w:before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Крім того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каскадна структура легко інтегрується у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інтегровану систему керування на базі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робить її практично доцільною для використання у виробничих умовах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jc w:val="both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подальших досліджень у межах даної бакалаврської дипломної роботи обрано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інтегровану каскадну систему автоматичного регулювання абсорбера за концентрацією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  <w:jc w:val="both"/>
      </w:pPr>
      <w:bookmarkStart w:name="_Toc9" w:id="11"/>
      <w:r>
        <w:rPr>
          <w:rtl w:val="0"/>
        </w:rPr>
        <w:t>1.</w:t>
      </w:r>
      <w:r>
        <w:rPr>
          <w:rtl w:val="0"/>
          <w:lang w:val="ru-RU"/>
        </w:rPr>
        <w:t>6</w:t>
      </w:r>
      <w:r>
        <w:rPr>
          <w:rtl w:val="0"/>
        </w:rPr>
        <w:t xml:space="preserve"> Висновки до розділу</w:t>
      </w:r>
      <w:bookmarkEnd w:id="11"/>
    </w:p>
    <w:p>
      <w:pPr>
        <w:pStyle w:val="Default"/>
        <w:spacing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розділі проведено аналіз особливостей виробництва аміаку та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встановлено ключову роль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забезпеченні ефективності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Визначено основні фактори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впливають на ефективність очищення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зокрема витрату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витрату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також встановлено інерційний характер процесу та наявність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порівняльний аналіз сучасних методів автоматичного регулювання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найбільш доцільним для досліджуваного абсорбера є використання каскадної системи автоматичного регулювання на базі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Також обґрунтовано використання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системи керування на базі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є основою для подальшого математичного моделювання процесу та розробки каскадної системи автоматичного регулювання абсорбера за концентрацією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10"/>
        </w:numPr>
        <w:bidi w:val="0"/>
        <w:ind w:right="0"/>
        <w:jc w:val="center"/>
        <w:rPr>
          <w:sz w:val="28"/>
          <w:szCs w:val="28"/>
          <w:rtl w:val="0"/>
        </w:rPr>
      </w:pPr>
      <w:bookmarkStart w:name="_Toc10" w:id="12"/>
      <w:r>
        <w:rPr>
          <w:rFonts w:ascii="Times New Roman" w:hAnsi="Times New Roman" w:hint="default"/>
          <w:caps w:val="1"/>
          <w:sz w:val="28"/>
          <w:szCs w:val="28"/>
          <w:u w:color="000000"/>
          <w:rtl w:val="0"/>
        </w:rPr>
        <w:t>АНАЛІЗ АВТОМАТИЗОВАНИХ СИСТЕМ КОНТРОЛЮ ТА КЕРУВАННЯ ПРОЦЕСОМ АБСОРБЦІЇ І ПОСТАНОВКА ЗАДАЧІ ДОСЛІДЖЕННЯ</w:t>
      </w:r>
      <w:bookmarkEnd w:id="12"/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Heading 4"/>
        <w:ind w:firstLine="709"/>
      </w:pPr>
      <w:bookmarkStart w:name="_Toc11" w:id="13"/>
      <w:r>
        <w:rPr>
          <w:rtl w:val="0"/>
        </w:rPr>
        <w:t xml:space="preserve">2.1 </w:t>
      </w:r>
      <w:r>
        <w:rPr>
          <w:rtl w:val="0"/>
        </w:rPr>
        <w:t>Загальна характеристика об’єкта керування</w:t>
        <w:br w:type="textWrapping"/>
      </w:r>
      <w:bookmarkEnd w:id="13"/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Об’єктом автоматичного керування у межах даної бакалаврської дипломної роботи є 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в тарілчастому абсорбері виробництва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Призначенням абсорбера є зниження концентрації оксиду вуглецю у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газі до рівня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допустимого для подальшого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межах даної роботи процес реалізується при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МПа та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забезпечуючи зниження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вхідному потоці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Абсорбер являє собою вертикальний колонний апарат із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контактними тарілками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якому реалізується протитечійний контакт газової та рідкої фаз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 подається знизу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абсорбент — зверху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якості абсорбенту використовується водний розчин метилдиетаноламіну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МДЕА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характеризується високою селективністю до кислих газів та низькими енерговитратами на регенерацію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позиції автоматичного керування абсорбер є складним багатопараметричним об’єктом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робота якого залежить від взаємодії технологічних параметрів та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 основних вхідних параметрів належать витрата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температура та тиск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також витрата і температура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вихідними параметрами процесу є концентрація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ступінь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параметри насиченого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межах даної роботи регульованою величиною прийнято концентрацію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саме цей параметр визначає якість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стабільність подальшого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Керуючим впливом у системі автоматичного регулювання обрано витрату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зміна якої безпосередньо впливає на інтенсивність масообміну та ступінь очищення 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збуреннями є зміна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тиску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Особливістю абсорбера як об’єкта керування є значна інерційність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транспортне запізнення та взаємний вплив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ускладнює підтримання стабільного режиму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Тому для підвищення швидкодії та компенсації збурень у межах роботи передбачається застосування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якій зовнішній контур підтримує концентрацію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забезпечує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є складним динамічним об’єктом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якого доцільним є застосування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Структурна схема абсорбера як об’єкта керування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787087</wp:posOffset>
            </wp:positionH>
            <wp:positionV relativeFrom="line">
              <wp:posOffset>531661</wp:posOffset>
            </wp:positionV>
            <wp:extent cx="4529445" cy="3549877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2"/>
                <wp:lineTo x="0" y="21612"/>
                <wp:lineTo x="0" y="0"/>
              </wp:wrapPolygon>
            </wp:wrapThrough>
            <wp:docPr id="1073741829" name="officeArt object" descr="Natural Gas Processing-2026-06-13-1344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Natural Gas Processing-2026-06-13-134458.png" descr="Natural Gas Processing-2026-06-13-134458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445" cy="35498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uppressAutoHyphens w:val="1"/>
        <w:spacing w:before="0" w:after="24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12" w:id="14"/>
      <w:r>
        <w:rPr>
          <w:rtl w:val="0"/>
        </w:rPr>
        <w:t>2.</w:t>
      </w:r>
      <w:r>
        <w:rPr>
          <w:rtl w:val="0"/>
          <w:lang w:val="ru-RU"/>
        </w:rPr>
        <w:t>2</w:t>
      </w:r>
      <w:r>
        <w:rPr>
          <w:rtl w:val="0"/>
        </w:rPr>
        <w:t xml:space="preserve"> Аналіз технологічного процесу як об’єкта автоматизації</w:t>
        <w:br w:type="textWrapping"/>
      </w:r>
      <w:bookmarkEnd w:id="14"/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належить до складних технологічних процесів хімічної промисловості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характеризуються багатопараметричністю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інерційністю та чутливістю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метою автоматичного керування є підтримання концентрації оксиду вуглецю у вихідному потоці на допустимому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ефективність подальшого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позиції системного аналізу процес очищення може бути представлений як система типу «вхід–вихід»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якій на об’єкт діють керуючі та збурювальні впливи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результатом є очищений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 із заданою концентрацією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основною регульованою величиною прийнято концентрацію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y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sSubSup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</m:sub>
            <m:sup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вих</m:t>
              </m:r>
            </m:sup>
          </m:sSubSup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Даний параметр визначає якість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безпосередньо впливає на стабільність роботи стадії синтезу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Керуючим впливом системи обрано витрату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u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G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абс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Зміна витрати абсорбенту безпосередньо впливає на інтенсивність масообміну та ступінь поглинання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 правило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збільшення витрати абсорбенту сприяє зниженню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збурювальними впливами процесу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зміна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коливання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зміна температури газової суміші 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коливання тиску у колоні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зміна характеристик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Особливістю процесу є значна інерційність та наявність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унаслідок чого реакція об’єкта на зміну керуючого впливу проявляється із затримкою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Крім того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характеризується нелінійністю та взаємним впливом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зміна 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тиску або складу вхідного потоку впливає на ефективність поглинання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Важливою особливістю процесу є наявність швидких і повільних динамічних складових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зміна витрати абсорбенту відбувається швидко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тоді як зміна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 проявляється із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обумовлює доцільність використання каскадної системи автоматичного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якій зовнішній контур підтримує концентрацію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забезпечує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є складним динамічним об’єктом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якого характерні інерційність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транспортне запізнення та чутливість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обумовлює доцільність застосування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13" w:id="15"/>
      <w:r>
        <w:rPr>
          <w:rtl w:val="0"/>
        </w:rPr>
        <w:t>2.</w:t>
      </w:r>
      <w:r>
        <w:rPr>
          <w:rtl w:val="0"/>
          <w:lang w:val="ru-RU"/>
        </w:rPr>
        <w:t>3</w:t>
      </w:r>
      <w:r>
        <w:rPr>
          <w:rtl w:val="0"/>
        </w:rPr>
        <w:t xml:space="preserve"> Аналіз існуючих систем автоматичного регулювання абсорбера</w:t>
      </w:r>
      <w:bookmarkEnd w:id="15"/>
    </w:p>
    <w:p>
      <w:pPr>
        <w:pStyle w:val="Body A A"/>
      </w:pP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потребує стабільного підтримання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ефективність очищення безпосередньо впливає на працездатність каталізатора синтезу аміаку та якість кінцевого продукту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промислових умовах для автоматизації абсорберів застосовуються системи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рівня рідини та концентрації компонентів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Найпростішим підходом є використання локальних контурів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яких окремі параметри підтримуються незалежними регуляторами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 правило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такі системи забезпечують стабілізацію витрати абсорбенту та рівня рідини в абсорбері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Їх перевагами є простота та надійність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підтримання постійної витрати абсорбенту не гарантує стабільної якості очищення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ефективність абсорбції залежить від складу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Більш ефективним рішенням є регулювання за концентрацією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 регульованою величиною виступає концентрація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керуючим впливом 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y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sSubSup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</m:sub>
            <m:sup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вих</m:t>
              </m:r>
            </m:sup>
          </m:sSubSup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u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G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абс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таких системах газоаналізатор вимірює концентрацію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регулятор формує сигнал керування на зміну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дозволяє підвищити якість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одноконтурне регулювання має обмежену ефективність через значну інерційність процесу та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зміни витрати абсорбенту новий режим масообміну встановлюється із затримкою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може призводити до збільшення часу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перерегулювання та коливань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особливо при зміні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або складу вхідного потоку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підвищення якості регулювання у сучасних системах застосовується каскадне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яке включає два взаємопов’язані контури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Зовнішній контур підтримує концентрацію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забезпечує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внутрішнього швидкодіючого контуру дозволяє компенсувати частину збурень ще до їх істотного впливу на основну регульовану величину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перевагами каскадної системи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швидкодії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часу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покращення компенсації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стійкості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підвищення точності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>CO.</w:t>
      </w:r>
    </w:p>
    <w:p>
      <w:pPr>
        <w:pStyle w:val="Default"/>
        <w:suppressAutoHyphens w:val="1"/>
        <w:spacing w:before="0" w:after="24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аналіз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локальні та одноконтурні системи не забезпечують необхідної якості керування процесом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 умовах дії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досліджуваного абсорбера найбільш доцільним є використання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забезпечує стабільне підтримання концентрації оксиду вуглецю у вихідному потоці та покращує динамічні характеристики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</w:pPr>
      <w:bookmarkStart w:name="_Toc14" w:id="16"/>
      <w:r>
        <w:rPr>
          <w:rtl w:val="0"/>
        </w:rPr>
        <w:t>2.</w:t>
      </w:r>
      <w:r>
        <w:rPr>
          <w:rtl w:val="0"/>
          <w:lang w:val="ru-RU"/>
        </w:rPr>
        <w:t>4</w:t>
      </w:r>
      <w:r>
        <w:rPr>
          <w:rtl w:val="0"/>
        </w:rPr>
        <w:t xml:space="preserve"> Постановка задачі дипломної роботи</w:t>
      </w:r>
      <w:bookmarkEnd w:id="16"/>
    </w:p>
    <w:p>
      <w:pPr>
        <w:pStyle w:val="Body A A"/>
      </w:pP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аналіз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забезпечення стабільної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 є складною задачею автоматичного керування через значну інерційність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нелінійність характеристик та вплив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якість очищення істотно впливають зміни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тиску та концентрації оксиду вуглецю 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основі проведеного аналізу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найбільш доцільним рішенням для досліджуваного абсорбера є застосування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якій зовнішній контур забезпечує підтримання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Метою дипломної роботи є розробка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каскадної системи автоматичного регулювання абсорбера за концентрацією оксиду вуглецю із використанням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WinCC.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досягнення поставленої мети необхідно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побудувати математичну модель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визначити структуру математичної моделі об’єкта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синтезувати модель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визначити параметри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зовнішнього та внутрішнього контурів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виконати моделювання системи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MATLAB/Simulink;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дослідити динамічні характеристики та оцінити показники якості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розробити функціональну та структурну схеми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обґрунтувати вибір технічних засобів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uppressAutoHyphens w:val="1"/>
        <w:spacing w:before="0" w:after="24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виконання поставлених задач очікується розробка ефективної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здатної забезпечити стабільне підтримання концентрації оксиду вуглецю у вихідному потоці та покращити якість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15" w:id="17"/>
      <w:r>
        <w:rPr>
          <w:rtl w:val="0"/>
        </w:rPr>
        <w:t>2.</w:t>
      </w:r>
      <w:r>
        <w:rPr>
          <w:rtl w:val="0"/>
          <w:lang w:val="ru-RU"/>
        </w:rPr>
        <w:t>5</w:t>
      </w:r>
      <w:r>
        <w:rPr>
          <w:rtl w:val="0"/>
        </w:rPr>
        <w:t xml:space="preserve"> Висновки до розділу</w:t>
      </w:r>
      <w:bookmarkEnd w:id="17"/>
    </w:p>
    <w:p>
      <w:pPr>
        <w:pStyle w:val="Body A A"/>
      </w:pPr>
    </w:p>
    <w:p>
      <w:pPr>
        <w:pStyle w:val="Default"/>
        <w:suppressAutoHyphens w:val="1"/>
        <w:spacing w:before="0" w:after="24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розділі досліджено 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як об’єкт автоматичного керування та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абсорбер характеризується значною інерційністю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нелінійністю та чутливістю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Визначено основні вхідні та вихідні параметри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також обґрунтовано використання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 як регульованої величини та витрати абсорбенту як керуючого впливу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аналіз існуючих систем автоматичного регулювання показав недостатню ефективність одноконтурних систем для досліджуваного процесу та підтвердив доцільність застосування каскадної структури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Сформульовано постановку задачі дипломної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передбачає побудову математичної моделі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синтез каскадної системи автоматичного регулювання та дослідження її характеристик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MATLAB/Simulink.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є основою для подальшого математичного моделювання процесу абсорбції та розробки системи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keepNext w:val="1"/>
        <w:keepLines w:val="1"/>
        <w:spacing w:before="480" w:line="360" w:lineRule="auto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10"/>
        </w:numPr>
        <w:bidi w:val="0"/>
        <w:ind w:right="0"/>
        <w:jc w:val="center"/>
        <w:rPr>
          <w:sz w:val="28"/>
          <w:szCs w:val="28"/>
          <w:rtl w:val="0"/>
        </w:rPr>
      </w:pPr>
      <w:bookmarkStart w:name="_Toc16" w:id="18"/>
      <w:r>
        <w:rPr>
          <w:rFonts w:ascii="Times New Roman" w:hAnsi="Times New Roman" w:hint="default"/>
          <w:sz w:val="28"/>
          <w:szCs w:val="28"/>
          <w:u w:color="000000"/>
          <w:rtl w:val="0"/>
        </w:rPr>
        <w:t>РОЗРОБКА ТА АНАЛІЗ МАТЕМАТИЧНИХ МОДЕЛЕЙ ПРОЦЕСУ АБСОРБЦІЇ</w:t>
      </w:r>
      <w:bookmarkEnd w:id="18"/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Heading 4"/>
        <w:ind w:firstLine="709"/>
      </w:pPr>
      <w:bookmarkStart w:name="_Toc17" w:id="19"/>
      <w:r>
        <w:rPr>
          <w:rtl w:val="0"/>
        </w:rPr>
        <w:t xml:space="preserve">3.1 </w:t>
      </w:r>
      <w:r>
        <w:rPr>
          <w:rtl w:val="0"/>
        </w:rPr>
        <w:t>Математичний опис процесу абсорбції як об’єкта керування</w:t>
      </w:r>
      <w:bookmarkEnd w:id="19"/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розробки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необхідною є побудова математичної моделі об’єкта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Математичний опис дозволяє встановити взаємозв’язок між керуючим впливом та вихідною координатою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дослідити динамічні властивості процесу та виконати синтез системи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розглядається тарілчастий абсорбер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який працює при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МПа та витраті газової суміші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нм³</w:t>
      </w:r>
      <w:r>
        <w:rPr>
          <w:rFonts w:ascii="Times New Roman" w:hAnsi="Times New Roman"/>
          <w:sz w:val="28"/>
          <w:szCs w:val="28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забезпечуючи зниження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0.05 %.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Процес характеризується наявністю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контактних тарілок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значною інерційністю та 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обумовлено масообмінними процесами між газовою та рідкою фазами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задач автоматичного керування процес абсорбції розглядається як динамічний об’єкт типу «вхід–вихід»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якому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керуючим впливом 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регульованою величиною — концентрація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збурювальними впливами — зміна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Формально об’єкт керування може бути представлений залежністю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[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,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]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вих</m:t>
            </m:r>
          </m:sup>
        </m:sSubSup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концентрація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абс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>{</w:t>
      </w: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Q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m:oMath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вх</m:t>
            </m:r>
          </m:sup>
        </m:sSubSup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P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>}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сукупність збурювальних впливів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Q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витрата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вх</m:t>
            </m:r>
          </m:sup>
        </m:sSubSup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концентрація оксиду вуглецю 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температура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P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тиск у колоні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спрощення математичного опису прийнято такі припущення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процес розглядається в околі номінального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відхилення параметрів є малими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температура та тиск у робочому режимі змінюються незначно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нелінійні залежності можуть бути лінеаризовані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внутрішні масообмінні процеси подаються узагальненою динамічною характеристикою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прийнятих допущень процес абсорбції апроксимується інерційною ланкою першого порядку із 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є характерним для повільних масообмінних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такому випадку математична модель об’єкта у вигляді передавальної функції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b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j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K</m:t>
            </m:r>
            <m:sSup>
              <m:e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e</m:t>
                </m:r>
              </m:e>
              <m:sup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-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τ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s</m:t>
                </m:r>
              </m:sup>
            </m:sSup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s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+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1</m:t>
            </m:r>
          </m:den>
        </m:f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K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коефіцієнт підсилення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T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стала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τ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Запропонована модель дозволяє описати основні динамічні властивості процесу та використовується для подальшої ідентифікації параметрів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аналізу характеристик і синтезу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Отриманий математичний опис є основою для налаштування зовнішнього контуру регулювання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внутрішнього контуру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18" w:id="20"/>
      <w:r>
        <w:rPr>
          <w:rtl w:val="0"/>
        </w:rPr>
        <w:t xml:space="preserve">3.2 </w:t>
      </w:r>
      <w:r>
        <w:rPr>
          <w:rtl w:val="0"/>
        </w:rPr>
        <w:t>Ідентифікація параметрів математичної моделі об’єкта</w:t>
      </w:r>
      <w:bookmarkEnd w:id="20"/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вибору структури математичної моделі необхідним етапом є визначення її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опис динамічних властивостей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ідентифікація параметрів здійснювалася за перехідною характеристикою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отриманою в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MATLAB/Simulink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шляхом подачі ступінчастого впливу на витрату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абсорбції апроксимується інерційною ланкою першого порядку із 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передавальна функція якої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b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j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K</m:t>
            </m:r>
            <m:sSup>
              <m:e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e</m:t>
                </m:r>
              </m:e>
              <m:sup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-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τ</m:t>
                </m:r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s</m:t>
                </m:r>
              </m:sup>
            </m:sSup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s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+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1</m:t>
            </m:r>
          </m:den>
        </m:f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K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коефіцієнт підсилення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T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стала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τ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Ідентифікація параметрів виконувалася шляхом визначення коефіцієнта підсилення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сталої часу та транспортного запізнення за графіком перехідного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Визначення коефіцієнта підсилення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Коефіцієнт підсилення характеризує чутливість об’єкта до зміни керуючого впливу та визначається як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K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</m:ctrlPr>
            <m:type m:val="bar"/>
          </m:fPr>
          <m:num>
            <m:r>
              <m:rPr>
                <m:sty m:val="p"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Δ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y</m:t>
            </m:r>
          </m:num>
          <m:den>
            <m:r>
              <m:rPr>
                <m:sty m:val="p"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Δ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u</m:t>
            </m:r>
          </m:den>
        </m:f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Δ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зміна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Δ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зміна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результатами аналізу перехідної характеристики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K=0.85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свідчить про суттєвий вплив витрати абсорбенту на ефективність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Визначення сталої часу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Стала часу характеризує інерційність процесу та для інерційної ланки першого порядку визначається як момент досягнення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63 %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 усталеного значення перехідної характеристики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Аналіз графіка перехідного процесу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3.1)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система досягає рівня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0.63 </w:t>
      </w: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y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уст</m:t>
            </m:r>
          </m:sub>
        </m:sSub>
      </m:oMath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приблизно через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45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підтверджує інерційний характер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обумовлений масообмінними процесами та накопиченням речовини в колоні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Визначення транспортного запізнення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Транспортне запізнення визначалося як інтервал часу між моментом зміни витрати абсорбенту та початком реакції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результатами аналізу перехідної характеристики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τ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8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Наявність транспортного запізнення пояснюється часом проходження потоків через колонний апарат та інерційністю масообмінних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Отримання математичної моделі об’єкта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визначення параметрів остаточна математична модель процесу абсорбції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Отримана модель враховує інерційність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транспортне запізнення та вплив витрати абсорбенту на концентрацію оксиду вуглецю у вихідному потоці і використовується для подальшого синтезу каскадної системи автоматичного регулювання та дослідження її характеристик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>3.</w:t>
      </w:r>
      <w:r>
        <w:rPr>
          <w:rFonts w:ascii="Times New Roman" w:hAnsi="Times New Roman"/>
          <w:sz w:val="28"/>
          <w:szCs w:val="28"/>
          <w:rtl w:val="0"/>
          <w:lang w:val="en-US"/>
        </w:rPr>
        <w:t>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Перехідна характеристика абсорбера для ідентифікації параметрів математичної моделі</w:t>
      </w:r>
      <w:r>
        <w:rPr>
          <w:rFonts w:ascii="Times New Roman" w:cs="Times New Roman" w:hAnsi="Times New Roman" w:eastAsia="Times New Roman"/>
          <w:sz w:val="28"/>
          <w:szCs w:val="28"/>
          <w:lang w:val="ru-RU"/>
        </w:rPr>
        <w:drawing xmlns:a="http://schemas.openxmlformats.org/drawingml/2006/main"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356769</wp:posOffset>
            </wp:positionV>
            <wp:extent cx="6116320" cy="3567854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24"/>
                <wp:lineTo x="0" y="21624"/>
                <wp:lineTo x="0" y="0"/>
              </wp:wrapPolygon>
            </wp:wrapThrough>
            <wp:docPr id="1073741830" name="officeArt object" descr="Figure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Figure_1.png" descr="Figure_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678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19" w:id="21"/>
      <w:r>
        <w:rPr>
          <w:rtl w:val="0"/>
        </w:rPr>
        <w:t>3.</w:t>
      </w:r>
      <w:r>
        <w:rPr>
          <w:rtl w:val="0"/>
          <w:lang w:val="ru-RU"/>
        </w:rPr>
        <w:t>3</w:t>
      </w:r>
      <w:r>
        <w:rPr>
          <w:rtl w:val="0"/>
        </w:rPr>
        <w:t xml:space="preserve"> Побудова математичної моделі процесу абсорбції</w:t>
      </w:r>
      <w:bookmarkEnd w:id="21"/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визначення структури математичної моделі та ідентифікації її параметрів виконується побудова математичної моделі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використовується для аналізу динамічних характеристик та синтезу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процес абсорбції розглядається як динамічний об’єкт типу «вхід–вихід»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якому керуючим впливом 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вихідною координатою — концентрація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Керуючий вплив описується залежністю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абс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абс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Вихідна координата визначається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вих</m:t>
            </m:r>
          </m:sup>
        </m:sSubSup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вих</m:t>
            </m:r>
          </m:sup>
        </m:sSubSup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концентрація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підставі ідентифікації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виконаної у підрозділі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3.2,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абсорбції описується інерційною ланкою першого порядку із 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Передавальна функція об’єкта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Модель враховує інерційність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транспортне запізнення та вплив витрати абсорбенту на концентрацію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подальшого аналізу та синтезу регуляторів розглянемо модель без урахування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W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Переходячи до часової області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отримаємо диференціальне рівняння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45</m:t>
        </m:r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</m:ctrlPr>
            <m:type m:val="bar"/>
          </m:fPr>
          <m:num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d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y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(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)</m:t>
            </m:r>
          </m:num>
          <m:den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d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den>
        </m:f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+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0.85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y(t)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концентрація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u(t)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рівняння описує інерційний характер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якому зміна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газі відбувається поступово та визначається сталою часу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зовнішніх збурень математичний опис процесу може бути представлений у загальному вигляді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W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+</m:t>
        </m:r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f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f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передавальна функція каналу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f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сукупність зовнішніх впливів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До основних збурень належать зміна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Побудована математична модель використовується для аналізу перехідних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синтезу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регуляторів та моделювання каскадної системи автоматичного регулювання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MATLAB/Simulink.</w:t>
      </w:r>
    </w:p>
    <w:p>
      <w:pPr>
        <w:pStyle w:val="Default"/>
        <w:spacing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отримано математичну модель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відображає основні динамічні властивості об’єкта та є основою для подальшого дослідження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0" w:id="22"/>
      <w:r>
        <w:rPr>
          <w:rtl w:val="0"/>
        </w:rPr>
        <w:t>3.</w:t>
      </w:r>
      <w:r>
        <w:rPr>
          <w:rtl w:val="0"/>
          <w:lang w:val="ru-RU"/>
        </w:rPr>
        <w:t>4</w:t>
      </w:r>
      <w:r>
        <w:rPr>
          <w:rtl w:val="0"/>
        </w:rPr>
        <w:t xml:space="preserve"> Аналіз статичних характеристик процесу абсорбції</w:t>
      </w:r>
      <w:bookmarkEnd w:id="22"/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 статичних характеристик дозволяє оцінити взаємозв’язок між керуючим впливом та вихідною координатою об’єкта у сталому режимі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основною статичною характеристикою є залежність між витратою абсорбенту та концентрацією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вхідною координатою процесу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абс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G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абс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Вихідною координатою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вих</m:t>
            </m:r>
          </m:sup>
        </m:sSubSup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C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вих</m:t>
            </m:r>
          </m:sup>
        </m:sSubSup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концентрація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Статична характеристика процесу визначається залежністю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Sup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</m:sub>
            <m:sup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вих</m:t>
              </m:r>
            </m:sup>
          </m:sSubSup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f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G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абс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Зі збільшенням витрати абсорбенту інтенсивність масообміну зростає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сприяє зниженню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дослідження характеристики виконано аналіз зміни концентрації оксиду вуглецю при варіюванні витрати абсорбенту в околі номінального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Результати дослідження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3.2)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у межах робочого діапазону залежність має близький до лінійного характер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застосувати лінеаризовану модель та класичні методи автоматичного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робочій області статична характеристика апроксимується залежністю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Δ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y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-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K</m:t>
        </m:r>
        <m:r>
          <m:rPr>
            <m:sty m:val="p"/>
          </m:rP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Δ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u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K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коефіцієнт статичного підсилення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підставі проведеної ідентифікації прийнято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K=0.85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Знак «–» відображає обернений характер залежності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збільшення витрати абсорбенту приводить до зменшення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підтвердили достатню чутливість процесу до зміни керуючого впливу та можливість використання лінеаризованої моделі для подальшого синтезу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>3.</w:t>
      </w:r>
      <w:r>
        <w:rPr>
          <w:rFonts w:ascii="Times New Roman" w:hAnsi="Times New Roman"/>
          <w:sz w:val="28"/>
          <w:szCs w:val="28"/>
          <w:rtl w:val="0"/>
          <w:lang w:val="en-US"/>
        </w:rPr>
        <w:t>2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Статична характеристика процесу абсорбції</w:t>
      </w:r>
      <w:r>
        <w:rPr>
          <w:rFonts w:ascii="Times New Roman" w:cs="Times New Roman" w:hAnsi="Times New Roman" w:eastAsia="Times New Roman"/>
          <w:sz w:val="28"/>
          <w:szCs w:val="28"/>
          <w:lang w:val="ru-RU"/>
        </w:rP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-137160</wp:posOffset>
            </wp:positionH>
            <wp:positionV relativeFrom="line">
              <wp:posOffset>379918</wp:posOffset>
            </wp:positionV>
            <wp:extent cx="6116320" cy="3567854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24"/>
                <wp:lineTo x="0" y="21624"/>
                <wp:lineTo x="0" y="0"/>
              </wp:wrapPolygon>
            </wp:wrapThrough>
            <wp:docPr id="1073741831" name="officeArt object" descr="Figure_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Figure_2.png" descr="Figure_2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678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1" w:id="23"/>
      <w:r>
        <w:rPr>
          <w:rtl w:val="0"/>
        </w:rPr>
        <w:t>3.</w:t>
      </w:r>
      <w:r>
        <w:rPr>
          <w:rtl w:val="0"/>
          <w:lang w:val="ru-RU"/>
        </w:rPr>
        <w:t>5</w:t>
      </w:r>
      <w:r>
        <w:rPr>
          <w:rtl w:val="0"/>
        </w:rPr>
        <w:t xml:space="preserve"> Аналіз динамічних характеристик процесу абсорбції</w:t>
      </w:r>
      <w:bookmarkEnd w:id="23"/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оцінки придатності процесу абсорбції до автоматичного регулювання проведено аналіз його динамічних характеристик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Дослідження дозволяє оцінити швидкість реакції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рівень інерційності та вплив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аналізу використовується математична модель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отримана у попередніх підрозділах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Модель описує інерційний об’єкт першого порядку із транспортним запізненням та дозволяє дослідити реакцію процесу на зміну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перехідної характеристики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динамічною характеристикою є перехідна функція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відображає зміну концентрації оксиду вуглецю у вихідному потоці при ступінчастій зміні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Перехідна характеристика процесу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3.3)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має аперіодичний характер і характеризується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плавною зміною вихідного параметра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відсутністю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наявністю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поступовим виходом на усталене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початковому етапі реакція системи практично відсутня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пояснюється 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τ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8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завершення періоду запізнення система поступово переходить у новий режим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Стала часу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яка відповідає досягненню приблизно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63 %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усталеного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становить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T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45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c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підтверджує значну інерційність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 встановлення для інерційної ланки першого порядку із запізненням оцінюється залежністю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уст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τ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+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3</m:t>
          </m:r>
          <m:r>
            <m:rPr>
              <m:nor/>
            </m:rP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-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5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T</m:t>
          </m:r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досліджуваного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уст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143</m:t>
          </m:r>
          <m:r>
            <m:rPr>
              <m:nor/>
            </m:rP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-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233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свідчать про відносно повільний характер реакції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є типовим для масообмінних колонних апаратів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динамічних властивостей процесу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Проведений аналіз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процес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має стійку аперіодичну реакцію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характеризується значною інерційністю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містить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не має коливального характеру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Відсутність коливань та плавний характер реакції підтверджують доцільність використання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як застосування диференціальної складової є менш ефективним через значну інерційність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транспортного запізнення та необхідності швидкої компенсації збурень найбільш доцільним є використання каскадної структури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якій внутрішній контур забезпечує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зовнішній — стабілізацію концентрації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 динамічних характеристик підтвердив адекватність прийнятої математичної моделі та доцільність використання каскадної системи автоматичного регулювання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>3.</w:t>
      </w:r>
      <w:r>
        <w:rPr>
          <w:rFonts w:ascii="Times New Roman" w:hAnsi="Times New Roman"/>
          <w:sz w:val="28"/>
          <w:szCs w:val="28"/>
          <w:rtl w:val="0"/>
          <w:lang w:val="en-US"/>
        </w:rPr>
        <w:t>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Перехідна характеристика процесу абсорбції</w:t>
      </w:r>
      <w:r>
        <w:rPr>
          <w:rFonts w:ascii="Times New Roman" w:cs="Times New Roman" w:hAnsi="Times New Roman" w:eastAsia="Times New Roman"/>
          <w:sz w:val="28"/>
          <w:szCs w:val="28"/>
          <w:lang w:val="ru-RU"/>
        </w:rPr>
        <w:drawing xmlns:a="http://schemas.openxmlformats.org/drawingml/2006/main">
          <wp:anchor distT="152400" distB="152400" distL="152400" distR="152400" simplePos="0" relativeHeight="251667456" behindDoc="0" locked="0" layoutInCell="1" allowOverlap="1">
            <wp:simplePos x="0" y="0"/>
            <wp:positionH relativeFrom="margin">
              <wp:posOffset>-187960</wp:posOffset>
            </wp:positionH>
            <wp:positionV relativeFrom="line">
              <wp:posOffset>416332</wp:posOffset>
            </wp:positionV>
            <wp:extent cx="6116320" cy="3567854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24"/>
                <wp:lineTo x="0" y="21624"/>
                <wp:lineTo x="0" y="0"/>
              </wp:wrapPolygon>
            </wp:wrapThrough>
            <wp:docPr id="1073741832" name="officeArt object" descr="Figure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Figure_3.png" descr="Figure_3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678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 </w:t>
      </w:r>
    </w:p>
    <w:p>
      <w:pPr>
        <w:pStyle w:val="Default"/>
        <w:spacing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2" w:id="24"/>
      <w:r>
        <w:rPr>
          <w:rtl w:val="0"/>
        </w:rPr>
        <w:t>3.</w:t>
      </w:r>
      <w:r>
        <w:rPr>
          <w:rtl w:val="0"/>
          <w:lang w:val="ru-RU"/>
        </w:rPr>
        <w:t>6</w:t>
      </w:r>
      <w:r>
        <w:rPr>
          <w:rtl w:val="0"/>
        </w:rPr>
        <w:t xml:space="preserve"> Висновки до розділу</w:t>
      </w:r>
      <w:bookmarkEnd w:id="24"/>
    </w:p>
    <w:p>
      <w:pPr>
        <w:pStyle w:val="Default"/>
        <w:spacing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третьому розділі виконано математичний опис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та побудовано лінеаризовану модель об’єкта керування типу «вхід–вихід»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якій керуючим впливом 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регульованою величиною — концентрація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CO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ідентифікації параметрів визначено коефіцієнт підсилення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сталу часу та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дозволило отримати передавальну функцію об’єкта та сформувати математичну модель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 статичних характеристик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 межах робочого режиму процес допускає лінеаризацію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дослідження динамічних властивостей підтвердило аперіодичний характер реакції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значну інерційність і наявність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підтвердили доцільність застосування каскадної системи автоматичного регулювання на базі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та створили основу для подальшого синтезу системи керування і комп’ютерного моделювання її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spacing w:before="0" w:after="24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keepNext w:val="1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  <w:tab w:val="left" w:pos="4260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248"/>
          <w:tab w:val="left" w:pos="6532"/>
          <w:tab w:val="left" w:pos="6816"/>
          <w:tab w:val="left" w:pos="7100"/>
          <w:tab w:val="left" w:pos="7384"/>
          <w:tab w:val="left" w:pos="7668"/>
          <w:tab w:val="left" w:pos="7952"/>
          <w:tab w:val="left" w:pos="8236"/>
          <w:tab w:val="left" w:pos="8520"/>
          <w:tab w:val="left" w:pos="8804"/>
          <w:tab w:val="left" w:pos="9088"/>
          <w:tab w:val="left" w:pos="9132"/>
        </w:tabs>
        <w:spacing w:before="0" w:line="360" w:lineRule="auto"/>
        <w:ind w:firstLine="567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11"/>
        </w:numPr>
        <w:bidi w:val="0"/>
        <w:ind w:right="0"/>
        <w:jc w:val="center"/>
        <w:rPr>
          <w:sz w:val="28"/>
          <w:szCs w:val="28"/>
          <w:rtl w:val="0"/>
        </w:rPr>
      </w:pPr>
      <w:bookmarkStart w:name="_Toc23" w:id="25"/>
      <w:r>
        <w:rPr>
          <w:rFonts w:ascii="Times New Roman" w:hAnsi="Times New Roman" w:hint="default"/>
          <w:sz w:val="28"/>
          <w:szCs w:val="28"/>
          <w:u w:color="000000"/>
          <w:rtl w:val="0"/>
        </w:rPr>
        <w:t>РОЗРОБКА ТА АНАЛІЗ МАТЕМАТИЧНИХ МОДЕЛЕЙ КОНТУРУ КЕРУВАННЯ</w:t>
      </w:r>
      <w:bookmarkEnd w:id="25"/>
    </w:p>
    <w:p>
      <w:pPr>
        <w:pStyle w:val="Body A A"/>
        <w:rPr>
          <w:rFonts w:ascii="Courier" w:cs="Courier" w:hAnsi="Courier" w:eastAsia="Courier"/>
          <w:outline w:val="0"/>
          <w:color w:val="002339"/>
          <w:u w:color="002339"/>
          <w:shd w:val="clear" w:color="auto" w:fill="ffffff"/>
          <w14:textFill>
            <w14:solidFill>
              <w14:srgbClr w14:val="002339"/>
            </w14:solidFill>
          </w14:textFill>
        </w:rPr>
      </w:pPr>
    </w:p>
    <w:p>
      <w:pPr>
        <w:pStyle w:val="Heading 4"/>
        <w:ind w:firstLine="709"/>
      </w:pPr>
      <w:bookmarkStart w:name="_Toc24" w:id="26"/>
      <w:r>
        <w:rPr>
          <w:outline w:val="0"/>
          <w:color w:val="002339"/>
          <w:u w:color="002339"/>
          <w:shd w:val="clear" w:color="auto" w:fill="ffffff"/>
          <w:rtl w:val="0"/>
          <w14:textFill>
            <w14:solidFill>
              <w14:srgbClr w14:val="002339"/>
            </w14:solidFill>
          </w14:textFill>
        </w:rPr>
        <w:t xml:space="preserve">4.1 </w:t>
      </w:r>
      <w:r>
        <w:rPr>
          <w:rtl w:val="0"/>
          <w:lang w:val="ru-RU"/>
        </w:rPr>
        <w:t>Вибір структури системи керування</w:t>
      </w:r>
      <w:bookmarkEnd w:id="26"/>
    </w:p>
    <w:p>
      <w:pPr>
        <w:pStyle w:val="Body A A"/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Одним із ключових етапів розробки системи автоматичного регулювання є вибір структури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повинна забезпечувати необхідну якість підтримання технологічних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стійкість процесу та ефективну компенсацію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Як було встановлено у третьому розділі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характеризується значною інерційністю та наявністю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підтверджується отриманою математичною моделлю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Отримана передавальна функція свідчить про повільний характер реакції об’єкта на зміну керуючого впливу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ускладнює використання простих структур автоматичного регулювання та потребує застосування більш ефективних підходів компенсації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можуть бути використані такі структури систем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одноконтурна система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каскадна система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комбінована система із компенсацією збурень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>(feedforward control);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система предиктивного керування </w:t>
      </w:r>
      <w:r>
        <w:rPr>
          <w:rFonts w:ascii="Times New Roman" w:hAnsi="Times New Roman"/>
          <w:sz w:val="28"/>
          <w:szCs w:val="28"/>
          <w:rtl w:val="0"/>
          <w:lang w:val="ru-RU"/>
        </w:rPr>
        <w:t>(Model Predictive Control, MPC).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Одноконтурна система автоматичного регулювання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Найпростішим варіантом є одноконтурна система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якій регулятор формує керуючий вплив на основі відхилення концентрації оксиду вуглецю у вихідному потоці від заданого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такій системі регульованою величиною є концентрація СО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керуючим впливом —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перевагами даної структури є простота реалізації та налаштування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 для інерційних процесів із транспортним запізненням одноконтурне регулювання має суттєві обмеження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повільну реакцію на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збільшення часу регулювання та зниження точності підтримання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зміні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або концентрації СО у вхідному потоці компенсація відбувається із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погіршує якість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Каскадна система автоматичного регулювання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особливостей процесу більш доцільним рішенням є використання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Каскадна структура включає два взаємопов’язані контури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зовнішній контур регулювання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внутрішній контур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Зовнішній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 формує задавальний сигнал для внутрішнього контуру на основі відхилення концентрації СО від заданого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Внутрішній контур забезпечує швидке регулювання витрати абсорбенту за допомогою витратоміра та регулюючого клапана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контур витрати характеризується меншою інерційністю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він дозволяє оперативно компенсувати швидкі зміни режиму роботи ще до їх суттєвого впливу на концентрацію СО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Структурна схема запропонованої системи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4.1.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Основними перевагами каскадної структури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швидкодії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покращення компенсації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часу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точності підтримання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покращення динамічних характеристик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Комбіновані та предиктивні системи керування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компенсації збурень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(feedforward control)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предиктивного керування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(MPC)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забезпечують високу якість регулювання за рахунок врахування зовнішніх впливів та прогнозування поведінки об’єкта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Проте їх використання потребує складніших математичних моделей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додаткових вимірювальних засобів і більших обчислювальних ресурсів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 огляду на практичну спрямованість роботи та реалізацію системи на базі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Siemens SIMATIC S7-1500,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застосування таких методів є недоцільним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Обґрунтування вибору структури керування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підставі аналізу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математичної моделі та динамічних характеристик об’єкта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обрано каскадну систему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Вибір даної структури обумовлений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значною інерційністю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наявністю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необхідністю швидкої компенсації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високими вимогами до стабільності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можливістю реалізації сучасними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дипломної роботи обрано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інтегровану каскадну систему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найбільш повно відповідає динамічним властивостям процесу та забезпечує необхідну якість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tabs>
          <w:tab w:val="left" w:pos="1570"/>
        </w:tabs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Структурна схема каскадної системи автоматичного регулювання абсорбера</w:t>
      </w:r>
    </w:p>
    <w:p>
      <w:pPr>
        <w:pStyle w:val="Body A A"/>
        <w:spacing w:line="360" w:lineRule="auto"/>
        <w:ind w:firstLine="709"/>
      </w:pP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8480" behindDoc="0" locked="0" layoutInCell="1" allowOverlap="1">
            <wp:simplePos x="0" y="0"/>
            <wp:positionH relativeFrom="margin">
              <wp:posOffset>45908</wp:posOffset>
            </wp:positionH>
            <wp:positionV relativeFrom="line">
              <wp:posOffset>445525</wp:posOffset>
            </wp:positionV>
            <wp:extent cx="6116320" cy="86245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91"/>
                <wp:lineTo x="0" y="21691"/>
                <wp:lineTo x="0" y="0"/>
              </wp:wrapPolygon>
            </wp:wrapThrough>
            <wp:docPr id="1073741833" name="officeArt object" descr="Natural Gas Processing-2026-06-13-1356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Natural Gas Processing-2026-06-13-135605.png" descr="Natural Gas Processing-2026-06-13-135605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624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5" w:id="27"/>
      <w:r>
        <w:rPr>
          <w:rtl w:val="0"/>
        </w:rPr>
        <w:t xml:space="preserve">4.2. </w:t>
      </w:r>
      <w:r>
        <w:rPr>
          <w:rtl w:val="0"/>
          <w:lang w:val="ru-RU"/>
        </w:rPr>
        <w:t>Розробка математичної моделі контуру керування</w:t>
      </w:r>
      <w:bookmarkEnd w:id="27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вибору структури системи автоматичного регулювання необхідним етапом є побудова математичної моделі контуру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дозволяє дослідити динамічні властивості системи та створити основу для подальшого налаштування 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використовується каскадна система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включає два взаємопов’язані контури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внутрішній контур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зовнішній контур регулювання концентрації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Внутрішній контур забезпечує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як зовнішній контур підтримує концентрацію СО у вихідному потоці на заданому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Математична модель внутрішнього контуру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Внутрішній контур включає регулятор витрати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регулюючий клапан та канал подачі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контур витрати характеризується малою інерційністю та швидкою реакцією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моделювання його доцільно представити аперіодичною ланкою першого порядку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f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l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o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f>
          <m:f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</m:ctrlPr>
            <m:type m:val="bar"/>
          </m:fPr>
          <m:num>
            <m:sSub>
              <m:e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K</m:t>
                </m:r>
              </m:e>
              <m:sub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f</m:t>
                </m:r>
              </m:sub>
            </m:sSub>
          </m:num>
          <m:den>
            <m:sSub>
              <m:e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T</m:t>
                </m:r>
              </m:e>
              <m:sub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f</m:t>
                </m:r>
              </m:sub>
            </m:s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s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+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1</m:t>
            </m:r>
          </m:den>
        </m:f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K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f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коефіцієнт підсилення внутрішнього контуру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f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стала часу внутрішнього контуру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моделювання процесу регулювання витрати абсорбенту прийнято параметри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K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f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f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5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Прийняті значення відповідають типовим характеристикам промислових контурів регулювання витрати та забезпечують значно швидшу реакцію внутрішнього контуру порівняно з основним процесом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передавальна функція внутрішнього контуру набуває вигляду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f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l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Отримана модель враховує динаміку регулюючого клапана та інерційність каналу подачі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Математична модель зовнішнього контуру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задачею зовнішнього контуру є підтримання концентрації оксиду вуглецю у вихідному газі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третьому розділі отримано математичну модель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Модель враховує інерційність процесу та транспортне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характерні для масообмінних процесів у колонних апаратах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каскадній системі зовнішній контур формує задавальний сигнал для внутрішнього швидкодіючого контуру витрати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тому динаміка системи визначається спільною дією внутрішнього контуру та об’єкта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Загальна математична модель каскадної системи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Математична модель каскадної системи може бути представлена як послідовне з’єднання внутрішнього контуру та об’єкта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a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f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l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⋅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Підставляючи отримані передавальні функції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маємо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a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⋅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перетворення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a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Отримана передавальна функція описує динамічні властивості каскадної системи до налаштування регуляторів та враховує як швидкодію внутрішнього контуру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і інерційність основного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підтримання концентрації СО використовується негативний зворотний зв’язок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зменшення похибки регулювання та покращення якості перехідних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Побудована математична модель дозволяє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досліджувати динамічні характеристики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виконувати синтез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проводити моделювання у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MATLAB/Simulink;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оцінювати вплив параметрів системи на якість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побудовано математичну модель каскадної системи автоматичного регулювання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створює основу для подальшого налаштування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та дослідження динаміки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6" w:id="28"/>
      <w:r>
        <w:rPr>
          <w:rtl w:val="0"/>
        </w:rPr>
        <w:t xml:space="preserve">4.3 </w:t>
      </w:r>
      <w:r>
        <w:rPr>
          <w:rtl w:val="0"/>
        </w:rPr>
        <w:t>Синтез ПІ</w:t>
      </w:r>
      <w:r>
        <w:rPr>
          <w:rtl w:val="0"/>
        </w:rPr>
        <w:t>-</w:t>
      </w:r>
      <w:r>
        <w:rPr>
          <w:rtl w:val="0"/>
        </w:rPr>
        <w:t>регуляторів</w:t>
      </w:r>
      <w:bookmarkEnd w:id="28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побудови математичної моделі контуру керування необхідним етапом є визначення параметрів 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стабільність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компенсацію збурень та підтримання заданої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динамічних властивостей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саме значної інерційності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транспортного запізнення та аперіодичного характеру реакції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роботи для обох контурів керування доцільно використати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 дозволяє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усунути статичну похибку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забезпечити необхідну швидкодію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покращити якість перехідного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зменшити вплив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визначення параметрів регуляторів використано метод симетричного оптимуму з подальшим уточненням параметрів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MATLAB/Simulink.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Синтез внутрішнього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Внутрішній контур регулювання витрати абсорбенту характеризується малою інерційністю та описується передавальною функцією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f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l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Передавальна функція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W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P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I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(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s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)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=</m:t>
        </m:r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K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p</m:t>
            </m:r>
          </m:sub>
        </m:sSub>
        <m:d>
          <m:dPr>
            <m:ctrl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</m:ctrlPr>
          </m:dPr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1</m:t>
            </m:r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+</m:t>
            </m:r>
            <m:f>
              <m:fPr>
                <m:ctrlP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</m:ctrlPr>
                <m:type m:val="bar"/>
              </m:fPr>
              <m:num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1</m:t>
                </m:r>
              </m:num>
              <m:den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9"/>
                        <w:szCs w:val="29"/>
                      </w:rPr>
                      <m:t>T</m:t>
                    </m:r>
                  </m:e>
                  <m:sub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9"/>
                        <w:szCs w:val="29"/>
                      </w:rPr>
                      <m:t>i</m:t>
                    </m:r>
                  </m:sub>
                </m:sSub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9"/>
                    <w:szCs w:val="29"/>
                  </w:rPr>
                  <m:t>s</m:t>
                </m:r>
              </m:den>
            </m:f>
          </m:e>
        </m:d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K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p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коефіцієнт підсилення регулятора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i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час інтегрування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внутрішній контур повинен забезпечувати швидке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параметри регулятора визначено з орієнтацією на високу швидкодію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результаті синтезу та подальшого уточнення параметрів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MATLAB/Simulink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K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1.8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4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передавальна функція внутрішнього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1.8</m:t>
          </m:r>
          <m:d>
            <m:d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</m:dPr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f>
                <m:fPr>
                  <m:ctrlP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</m:ctrlPr>
                  <m:type m:val="bar"/>
                </m:fPr>
                <m:num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1</m:t>
                  </m:r>
                </m:num>
                <m:den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4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den>
              </m:f>
            </m:e>
          </m:d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Прийняті параметри забезпечують швидке регулювання витрати абсорбенту та компенсацію швидких збурень у внутрішньому контурі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Синтез зовнішнього ПІ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регулятора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Зовнішній контур регулювання концентрації оксиду вуглецю працює з більш інерційним об’єктом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математична модель якого визначається передавальною функцією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0.85</m:t>
              </m:r>
              <m:sSup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</m:e>
                <m:sup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-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8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sup>
              </m:sSup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45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 урахуванням інерційності процесу та транспортного запізнення параметри зовнішнього регулятора повинні забезпечувати плавне формування керуючого сигналу без надмірного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результаті синтезу та уточнення параметрів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MATLAB/Simulink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K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2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1.2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2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20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передавальна функція зовнішнього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2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1.2</m:t>
          </m:r>
          <m:d>
            <m:d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</m:dPr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f>
                <m:fPr>
                  <m:ctrlP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</m:ctrlPr>
                  <m:type m:val="bar"/>
                </m:fPr>
                <m:num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1</m:t>
                  </m:r>
                </m:num>
                <m:den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20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s</m:t>
                  </m:r>
                </m:den>
              </m:f>
            </m:e>
          </m:d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Прийняті параметри забезпечують плавне регулювання концентрації СО та формування задавального сигналу для внутрішнього швидкодіючого контуру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Формування математичної моделі каскадної системи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каскадній системі зовнішній регулятор формує задавальний сигнал для внутрішнього контуру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забезпечує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Замкнений внутрішній контур визначається залежністю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n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n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e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r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e>
                <m:sub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P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I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1</m:t>
                  </m:r>
                </m:sub>
              </m:s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⋅</m:t>
              </m:r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e>
                <m:sub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f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l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o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sub>
              </m:s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e>
                <m:sub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P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I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1</m:t>
                  </m:r>
                </m:sub>
              </m:s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⋅</m:t>
              </m:r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e>
                <m:sub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f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l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o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sub>
              </m:s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Отримана модель використовується як складова зовнішнього контуру регулювання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Розімкнена передавальна функція зовнішнього контуру визначається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e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n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2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⋅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n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n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e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r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⋅</m:t>
          </m:r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o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b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j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Передавальна функція замкненої системи має вигляд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W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c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l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(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s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)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f>
            <m:fPr>
              <m:ctrl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</m:ctrlPr>
              <m:type m:val="bar"/>
            </m:fPr>
            <m:num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e>
                <m:sub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o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p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n</m:t>
                  </m:r>
                </m:sub>
              </m:s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</m:num>
            <m:den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+</m:t>
              </m:r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W</m:t>
                  </m:r>
                </m:e>
                <m:sub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o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p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e</m:t>
                  </m:r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9"/>
                      <w:szCs w:val="29"/>
                    </w:rPr>
                    <m:t>n</m:t>
                  </m:r>
                </m:sub>
              </m:s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(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s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)</m:t>
              </m:r>
            </m:den>
          </m:f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Побудована математична модель каскадної системи дозволяє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досліджувати якість перехідних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оцінювати швидкодію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аналізувати вплив параметрів 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проводити моделювання у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MATLAB/Simulink;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оцінювати реакцію системи на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синтезу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визначено параметри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створює основу для подальшого дослідження динамічних характеристик та оцінювання ефективності функціонування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7" w:id="29"/>
      <w:r>
        <w:rPr>
          <w:rtl w:val="0"/>
        </w:rPr>
        <w:t>4.</w:t>
      </w:r>
      <w:r>
        <w:rPr>
          <w:rtl w:val="0"/>
          <w:lang w:val="ru-RU"/>
        </w:rPr>
        <w:t>4</w:t>
      </w:r>
      <w:r>
        <w:rPr>
          <w:rtl w:val="0"/>
        </w:rPr>
        <w:t xml:space="preserve"> Дослідження стійкості системи</w:t>
      </w:r>
      <w:bookmarkEnd w:id="29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синтезу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необхідним етапом є дослідження стійкості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саме стійкість визначає здатність системи забезпечувати підтримання заданого значення концентрації оксиду вуглецю у вихідному потоці за наявності збурень та змін режиму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автоматичного регулювання вважається стійкою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якщо після зміни вхідного сигналу або дії збурення її вихідна координата переходить до нового усталеного стану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досліджується стійкість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включає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зовнішній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 концентрації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внутрішній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швидкодіючий внутрішній контур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математичну модель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негативний зворотний зв’язок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дослідження стійкості використано математичну модель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отриману в підрозділі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Оцінювання стійкості виконувалося шляхом аналізу перехідної характеристики системи при ступінчастій зміні задавального впливу в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>MATLAB/Simulink.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після прикладення вхідного сигналу система переходить до нового усталеного режиму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свідчить про її стійкість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Перехідний процес характеризується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плавною зміною вихідної координати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аперіодичним характером реакції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відсутністю коливальних режимів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практично відсутнім перерегулюванням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відсутністю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 перехідної характеристики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досягає усталеного режиму приблизно за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рег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≈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95</m:t>
        </m:r>
        <m:r>
          <m:rPr>
            <m:nor/>
          </m:rP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с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є допустимим значенням для інерційних процесів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свідчить про достатню швидкодію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 перехідної характеристики показав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характеризується помірним перерегулюванням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σ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14,5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%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свідчать про коректність вибору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та узгодженість налаштування внутрішнього і зовнішнього контурів каскадної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Завдяки використанню швидкодіючого внутрішнього контуру регулювання витрати абсорбенту система демонструє покращену реакцію на зміну режимних параметрів у порівнянні з одноконтурним 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Особливо ефективною каскадна структура є у випадках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зміни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коливань концентрації СО 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короткочасних змін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каскадної структури дозволяє зменшити вплив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характерного для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покращити якість регулювання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проведене дослідження стійкості показало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запропонована каскадна система автоматичного регулювання є стійкою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забезпечує плавний аперіодичний перехідний процес без суттєвого перерегулювання та відповідає вимогам до систем керування процесами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28" w:id="30"/>
      <w:r>
        <w:rPr>
          <w:rtl w:val="0"/>
        </w:rPr>
        <w:t>4.</w:t>
      </w:r>
      <w:r>
        <w:rPr>
          <w:rtl w:val="0"/>
          <w:lang w:val="ru-RU"/>
        </w:rPr>
        <w:t>5</w:t>
      </w:r>
      <w:r>
        <w:rPr>
          <w:rtl w:val="0"/>
        </w:rPr>
        <w:t xml:space="preserve"> Висновки до розділу</w:t>
      </w:r>
      <w:bookmarkEnd w:id="30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четвертому розділі обґрунтовано вибір каскадної структури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з урахуванням значної інерційності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транспортного запізнення та впливу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Розроблено математичну модель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виконано синтез параметрів внутрішнього та зовнішнього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і проведено дослідження стійкості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забезпечує стійкий затухаючий коливальний характер перехідного процесу з помірним перерегулюванням та досягає усталеного режиму приблизно за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рег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95</m:t>
          </m:r>
          <m:r>
            <m:rPr>
              <m:nor/>
            </m:rP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с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є прийнятним для інерційних процесів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підтверджує достатню швидкодію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Показано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використання каскадної структури дозволяє зменшити вплив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покращити компенсацію зовнішніх збурень та підвищити точність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розділу підтвердили ефективність обраної структури системи керування та доцільність її подальшої реалізації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keepNext w:val="1"/>
        <w:keepLines w:val="1"/>
        <w:spacing w:before="480" w:line="360" w:lineRule="auto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12"/>
        </w:numPr>
        <w:bidi w:val="0"/>
        <w:ind w:right="0"/>
        <w:jc w:val="center"/>
        <w:rPr>
          <w:sz w:val="28"/>
          <w:szCs w:val="28"/>
          <w:rtl w:val="0"/>
        </w:rPr>
      </w:pPr>
      <w:bookmarkStart w:name="_Toc29" w:id="31"/>
      <w:r>
        <w:rPr>
          <w:rFonts w:ascii="Times New Roman" w:hAnsi="Times New Roman" w:hint="default"/>
          <w:sz w:val="28"/>
          <w:szCs w:val="28"/>
          <w:u w:color="000000"/>
          <w:rtl w:val="0"/>
        </w:rPr>
        <w:t>ТЕОРЕТИЧНІ ДОСЛІДЖЕННЯ МАТЕМАТИЧНИХ МОДЕЛЕЙ СИСТЕМИ АВТОМАТИЧНОГО РЕГУЛЮВАННЯ АБСОРБЕРА</w:t>
      </w:r>
      <w:bookmarkEnd w:id="31"/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Heading 4"/>
        <w:ind w:firstLine="709"/>
      </w:pPr>
      <w:bookmarkStart w:name="_Toc30" w:id="32"/>
      <w:r>
        <w:rPr>
          <w:rtl w:val="0"/>
          <w:lang w:val="ru-RU"/>
        </w:rPr>
        <w:t>5</w:t>
      </w:r>
      <w:r>
        <w:rPr>
          <w:rtl w:val="0"/>
        </w:rPr>
        <w:t>.</w:t>
      </w:r>
      <w:r>
        <w:rPr>
          <w:rtl w:val="0"/>
          <w:lang w:val="ru-RU"/>
        </w:rPr>
        <w:t>1</w:t>
      </w:r>
      <w:r>
        <w:rPr>
          <w:rtl w:val="0"/>
        </w:rPr>
        <w:t xml:space="preserve"> Дослідження перехідних процесів</w:t>
      </w:r>
      <w:bookmarkEnd w:id="32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синтезу математичної моделі каскадної системи автоматичного регулювання та визначення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необхідним етапом є дослідження перехідних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оцінити якість функціонування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її швидкодію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стійкість та точність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дослідження проводиться для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включає зовнішній контур регулювання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внутрішній контур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математичну модель об’єкта керування та систему негативного зворотного зв’язку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Аналіз виконано на основі реакції системи на ступінчасту зміну задавального впливу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MATLAB/Simulink.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процесі моделювання досліджувалась зміна концентрації оксиду вуглецю у вихідному потоці після зміни заданого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моделювання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забезпечує стійкий перехідний процес без розвитку нестійких коливань та поступово переходить до нового усталеного режиму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Перехідний процес характеризується помірним перерегулюванням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відсутністю статичної похибки та прийнятною швидкодією для інерційного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часу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Одним із основних показників якості системи є час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характеризує швидкість досягнення нового усталеного режиму після зміни задавального впливу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досягає усталеного режиму приблизно за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рег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95</m:t>
          </m:r>
          <m:r>
            <m:rPr>
              <m:nor/>
            </m:rP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с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є прийнятним для інерційних масообмінних процесів абсорбції та свідчить про достатню швидкодію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перерегулювання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Важливим показником якості є величина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характеризує максимальне перевищення регульованої величини відносно усталеного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досліджуваної системи отримано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σ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14.5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%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знаходиться у допустимих межах для промислових систем автоматичного регулювання та свідчить про коректне налаштування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Перехідний процес має затухаючий коливальний характер із помірним перерегулюванням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статичної похибки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Однією з основних вимог до систем автоматичного регулювання є забезпечення мінімальної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Завдяки використанню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у внутрішньому та зовнішньому контурах система забезпечує практично повне усунення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e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ст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0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дозволяє підтримувати концентрацію оксиду вуглецю у вихідному потоці на заданому рівні в усталеному режимі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Основні показники якості перехідного процесу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376"/>
        <w:gridCol w:w="2376"/>
        <w:gridCol w:w="2376"/>
        <w:gridCol w:w="2376"/>
      </w:tblGrid>
      <w:tr>
        <w:tblPrEx>
          <w:shd w:val="clear" w:color="auto" w:fill="00a2ff"/>
        </w:tblPrEx>
        <w:trPr>
          <w:trHeight w:val="500" w:hRule="atLeast"/>
          <w:tblHeader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Показник якості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Позначення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Значення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Характеристика</w:t>
            </w:r>
          </w:p>
        </w:tc>
      </w:tr>
      <w:tr>
        <w:tblPrEx>
          <w:shd w:val="clear" w:color="auto" w:fill="cadfff"/>
        </w:tblPrEx>
        <w:trPr>
          <w:trHeight w:val="1160" w:hRule="atLeast"/>
        </w:trPr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Час регулювання</w:t>
            </w:r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nor/>
                      </m:rP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рег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95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  <w:tc>
          <w:tcPr>
            <w:tcW w:type="dxa" w:w="2375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Прийнятний для інерційного масообмінного процесу</w:t>
            </w:r>
          </w:p>
        </w:tc>
      </w:tr>
      <w:tr>
        <w:tblPrEx>
          <w:shd w:val="clear" w:color="auto" w:fill="cadfff"/>
        </w:tblPrEx>
        <w:trPr>
          <w:trHeight w:val="104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Перерегулювання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r>
                  <w:rPr xmlns:w="http://schemas.openxmlformats.org/wordprocessingml/2006/main">
                    <w:rFonts w:ascii="Cambria Math" w:hAnsi="Cambria Math"/>
                    <w:i/>
                    <w:color w:val="000000"/>
                    <w:sz w:val="28"/>
                    <w:szCs w:val="28"/>
                  </w:rPr>
                  <m:t>σ</m:t>
                </m:r>
              </m:oMath>
            </m:oMathPara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14.5 %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Помірне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,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у допустимих межах</w:t>
            </w:r>
          </w:p>
        </w:tc>
      </w:tr>
      <w:tr>
        <w:tblPrEx>
          <w:shd w:val="clear" w:color="auto" w:fill="cadfff"/>
        </w:tblPrEx>
        <w:trPr>
          <w:trHeight w:val="76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Статична похибка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ст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Практично відсутня</w:t>
            </w:r>
          </w:p>
        </w:tc>
      </w:tr>
      <w:tr>
        <w:tblPrEx>
          <w:shd w:val="clear" w:color="auto" w:fill="cadfff"/>
        </w:tblPrEx>
        <w:trPr>
          <w:trHeight w:val="132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Характер процесу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—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Аперіодичний із помірним перерегулюванням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Без нестійких коливань</w:t>
            </w:r>
          </w:p>
        </w:tc>
      </w:tr>
      <w:tr>
        <w:tblPrEx>
          <w:shd w:val="clear" w:color="auto" w:fill="cadfff"/>
        </w:tblPrEx>
        <w:trPr>
          <w:trHeight w:val="132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Стійкість системи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—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Стійка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Забезпечується повернення до усталеного режиму</w:t>
            </w:r>
          </w:p>
        </w:tc>
      </w:tr>
      <w:tr>
        <w:tblPrEx>
          <w:shd w:val="clear" w:color="auto" w:fill="cadfff"/>
        </w:tblPrEx>
        <w:trPr>
          <w:trHeight w:val="76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Усталене значення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nor/>
                      </m:rP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уст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1.0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Досягнення заданого значення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якості перехідного процесу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Проведене дослідження показало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запропонована каскадна система автоматичного регулювання забезпечує стійкий перехідний процес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прийнятний час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помірне перерегулювання та практично повну відсутність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внутрішнього швидкодіючого контуру дозволяє компенсувати вплив збурень та покращити динамічні характеристики системи порівняно з одноконтурним 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підтверджують ефективність обраної структури керування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Перехідний процес каскадної системи автоматичного регулювання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713740</wp:posOffset>
            </wp:positionH>
            <wp:positionV relativeFrom="line">
              <wp:posOffset>301022</wp:posOffset>
            </wp:positionV>
            <wp:extent cx="6116321" cy="3336176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18"/>
                <wp:lineTo x="0" y="21618"/>
                <wp:lineTo x="0" y="0"/>
              </wp:wrapPolygon>
            </wp:wrapThrough>
            <wp:docPr id="1073741834" name="officeArt object" descr="Figure_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Figure_24.png" descr="Figure_24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1" cy="33361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31" w:id="33"/>
      <w:r>
        <w:rPr>
          <w:rtl w:val="0"/>
          <w:lang w:val="ru-RU"/>
        </w:rPr>
        <w:t>5</w:t>
      </w:r>
      <w:r>
        <w:rPr>
          <w:rtl w:val="0"/>
        </w:rPr>
        <w:t>.</w:t>
      </w:r>
      <w:r>
        <w:rPr>
          <w:rtl w:val="0"/>
          <w:lang w:val="ru-RU"/>
        </w:rPr>
        <w:t>2</w:t>
      </w:r>
      <w:r>
        <w:rPr>
          <w:rtl w:val="0"/>
        </w:rPr>
        <w:t xml:space="preserve"> Аналіз реакції на збурення</w:t>
      </w:r>
      <w:bookmarkEnd w:id="33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Важливим етапом дослідження системи автоматичного регулювання є аналіз її реакції на зовнішні збурювальні впливи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в реальних умовах експлуатації параметри технологічного процесу можуть змінюватися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характерними є зміни складу газової суміші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температурного режиму та властивостей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можуть впливати на концентрацію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межах даної роботи досліджено реакцію каскадної системи автоматичного регулювання на найбільш характерні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зміну концентрації СО 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зміну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температурні коливання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Аналіз проводився у середовищі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MATLAB/Simulink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шляхом моделювання реакції системи на зміну режимних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Реакція системи на зміну концентрації СО у вхідному потоці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Зміна концентрації оксиду вуглецю у вхідному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газі є одним із найбільш суттєвих збурень для процесу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збільшенні концентрації СО на вході спостерігається короткочасне відхилення регульованої величини від заданого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відповідь зовнішній контур регулювання формує коригуючий сигнал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швидкодіючий контур оперативно змінює витрату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система повертається до усталеного режиму без втрати стійкості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Реакція системи на зміну витрати синтез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газу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Зміна 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впливає на інтенсивність масообмінних процесів та ефективність очищення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каскадній системі внутрішній контур регулювання витрати абсорбенту забезпечує швидке коригування режиму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зменшити вплив збурення на концентрацію СО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моделювання показали збереження стійкого характеру перехідного процесу та повернення системи до усталеного режиму за прийнятний час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Реакція системи на температурні коливання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Температурні зміни впливають на ефективність абсорбції та інтенсивність масообмінних процесів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Підвищення температури газової суміші або абсорбенту може призводити до погіршення якості очищення та збільшення концентрації СО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Запропонована система автоматичного регулювання компенсує даний вплив шляхом автоматичного коригування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підтримувати концентрацію оксиду вуглецю у допустимих межах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стійкості до збурень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Проведене дослідження показало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запропонована каскадна система автоматичного регулювання забезпечує стійку роботу за наявності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характеризується відсутністю нестійких коливань та збереженням прийнятної якості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внутрішнього швидкодіючого контуру дозволяє оперативно компенсувати частину збурень і зменшити їх вплив на концентрацію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підтверджують ефективність каскадної структури керування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Реакція каскадної системи на збурювальний вплив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69504" behindDoc="0" locked="0" layoutInCell="1" allowOverlap="1">
            <wp:simplePos x="0" y="0"/>
            <wp:positionH relativeFrom="margin">
              <wp:posOffset>237602</wp:posOffset>
            </wp:positionH>
            <wp:positionV relativeFrom="line">
              <wp:posOffset>294840</wp:posOffset>
            </wp:positionV>
            <wp:extent cx="4956206" cy="2478103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42"/>
                <wp:lineTo x="0" y="21642"/>
                <wp:lineTo x="0" y="0"/>
              </wp:wrapPolygon>
            </wp:wrapThrough>
            <wp:docPr id="1073741835" name="officeArt object" descr="Figure_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Figure_6.png" descr="Figure_6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206" cy="24781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32" w:id="34"/>
      <w:r>
        <w:rPr>
          <w:rtl w:val="0"/>
          <w:lang w:val="ru-RU"/>
        </w:rPr>
        <w:t>5</w:t>
      </w:r>
      <w:r>
        <w:rPr>
          <w:rtl w:val="0"/>
        </w:rPr>
        <w:t>.</w:t>
      </w:r>
      <w:r>
        <w:rPr>
          <w:rtl w:val="0"/>
          <w:lang w:val="ru-RU"/>
        </w:rPr>
        <w:t>3</w:t>
      </w:r>
      <w:r>
        <w:rPr>
          <w:rtl w:val="0"/>
        </w:rPr>
        <w:t xml:space="preserve"> Оптимізація параметрів регулювання</w:t>
      </w:r>
      <w:bookmarkEnd w:id="34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синтезу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виконано уточнення та оптимізацію параметрів регулювання з метою забезпечення необхідної швидкодії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обмеження перерегулювання та збереження стійкості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каскадної системи автоматичного регулювання оптимізація проводилася окремо для внутрішнього контуру регулювання витрати абсорбенту та зовнішнього контуру регулювання концентрації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Оптимізація параметрів внутрішнього контуру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Основною вимогою до внутрішнього контуру є висока швидкодія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оскільки він забезпечує оперативну компенсацію швидких збурень та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процесі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надто малі значення коефіцієнта підсилення знижують швидкість реакції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надмірне підсилення призводить до погіршення якості перехідного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моделювання найбільш прийнятними параметрами внутрішнього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 визначено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K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1.8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1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4</m:t>
          </m:r>
          <m:r>
            <m:rPr>
              <m:nor/>
            </m:rP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Прийняті параметри забезпечують швидке відпрацювання керуючого сигналу та ефективну компенсацію швидких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Оптимізація параметрів зовнішнього контуру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Зовнішній контур регулювання концентрації СО працює з більш інерційним об’єктом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характеризується транспортним запізненням та значною сталою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процесі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надмірне підсилення регулятора призводить до збільшення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тоді як зменшення коефіцієнта підсилення погіршує швидкодію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оптимізації визначено такі параметри зовнішнього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K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p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2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1.2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T</m:t>
              </m:r>
            </m:e>
            <m:sub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i</m:t>
              </m:r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2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=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20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c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Прийняті параметри забезпечують прийнятний час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помірне перерегулювання та практично повне усунення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Результати оптимізації параметрів регуляторів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376"/>
        <w:gridCol w:w="2376"/>
        <w:gridCol w:w="2376"/>
        <w:gridCol w:w="2376"/>
      </w:tblGrid>
      <w:tr>
        <w:tblPrEx>
          <w:shd w:val="clear" w:color="auto" w:fill="00a2ff"/>
        </w:tblPrEx>
        <w:trPr>
          <w:trHeight w:val="780" w:hRule="atLeast"/>
          <w:tblHeader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Контур регулювання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Параметр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Значення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Характеристика</w:t>
            </w:r>
          </w:p>
        </w:tc>
      </w:tr>
      <w:tr>
        <w:tblPrEx>
          <w:shd w:val="clear" w:color="auto" w:fill="cadfff"/>
        </w:tblPrEx>
        <w:trPr>
          <w:trHeight w:val="820" w:hRule="atLeast"/>
        </w:trPr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Внутрішній</w:t>
            </w:r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p</m:t>
                    </m:r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1.8</w:t>
            </w:r>
          </w:p>
        </w:tc>
        <w:tc>
          <w:tcPr>
            <w:tcW w:type="dxa" w:w="2375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Забезпечує швидкодію</w:t>
            </w:r>
          </w:p>
        </w:tc>
      </w:tr>
      <w:tr>
        <w:tblPrEx>
          <w:shd w:val="clear" w:color="auto" w:fill="cadfff"/>
        </w:tblPrEx>
        <w:trPr>
          <w:trHeight w:val="104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Внутрішній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i</m:t>
                    </m:r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4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Швидка компенсація збурень</w:t>
            </w:r>
          </w:p>
        </w:tc>
      </w:tr>
      <w:tr>
        <w:tblPrEx>
          <w:shd w:val="clear" w:color="auto" w:fill="cadfff"/>
        </w:tblPrEx>
        <w:trPr>
          <w:trHeight w:val="76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Зовнішній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p</m:t>
                    </m:r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1.2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Помірне перерегулювання</w:t>
            </w:r>
          </w:p>
        </w:tc>
      </w:tr>
      <w:tr>
        <w:tblPrEx>
          <w:shd w:val="clear" w:color="auto" w:fill="cadfff"/>
        </w:tblPrEx>
        <w:trPr>
          <w:trHeight w:val="1040" w:hRule="atLeast"/>
        </w:trPr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Зовнішній</w:t>
            </w:r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m:oMathPara>
              <m:oMathParaPr>
                <m:jc m:val="left"/>
              </m:oMathParaPr>
              <m:oMath>
                <m:sSub>
                  <m:e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i</m:t>
                    </m:r>
                    <m:r>
                      <w:rPr xmlns:w="http://schemas.openxmlformats.org/wordprocessingml/2006/main"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type="dxa" w:w="237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20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  <w:tc>
          <w:tcPr>
            <w:tcW w:type="dxa" w:w="2375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Стабільність та плавність регулювання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результатів оптимізації</w:t>
      </w:r>
    </w:p>
    <w:p>
      <w:pPr>
        <w:pStyle w:val="Default"/>
        <w:spacing w:before="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Проведене дослідження показало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після оптимізації параметрів регуляторів система забезпечує стійкий характер перехідного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прийнятний час регулювання та помірне перерегулювання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каскадної структури керування дозволяє покращити реакцію системи на зовнішні збурення та забезпечити стабільне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підтверджують коректність вибору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та ефективність функціонування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33" w:id="35"/>
      <w:r>
        <w:rPr>
          <w:rtl w:val="0"/>
          <w:lang w:val="ru-RU"/>
        </w:rPr>
        <w:t>5</w:t>
      </w:r>
      <w:r>
        <w:rPr>
          <w:rtl w:val="0"/>
        </w:rPr>
        <w:t>.</w:t>
      </w:r>
      <w:r>
        <w:rPr>
          <w:rtl w:val="0"/>
          <w:lang w:val="ru-RU"/>
        </w:rPr>
        <w:t>4</w:t>
      </w:r>
      <w:r>
        <w:rPr>
          <w:rtl w:val="0"/>
        </w:rPr>
        <w:t xml:space="preserve"> Порівняння із одноконтурною системою</w:t>
      </w:r>
      <w:bookmarkEnd w:id="35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оцінювання ефективності запропонованої каскадної системи автоматичного регулювання проведено порівняльний аналіз її роботи з традиційною одноконтурною системою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Порівняння виконувалося за основними показниками якості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часом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величиною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реакцією на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точністю підтримання концентрації СО та стійкістю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одноконтурної системи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одноконтурній системі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 безпосередньо формує керуючий вплив на виконавчий механізм на основі відхилення концентрації оксиду вуглецю від заданого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процесів із великою інерційністю та транспортним запізненням така структура має обмежену швидкодію та гіршу компенсацію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одноконтурна система характеризується більшим часом регулювання та підвищеним перерегулюванням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одноконтурної системи час регулювання становить приблизно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рег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ОДН</m:t>
            </m:r>
          </m:sup>
        </m:sSubSup>
      </m:oMath>
      <w:r>
        <w:rPr>
          <w:rFonts w:ascii="Times New Roman" w:hAnsi="Times New Roman"/>
          <w:sz w:val="28"/>
          <w:szCs w:val="28"/>
          <w:rtl w:val="0"/>
          <w:lang w:val="ru-RU"/>
        </w:rPr>
        <w:t>=120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>140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величина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σ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ОДН</m:t>
            </m:r>
          </m:sub>
        </m:sSub>
      </m:oMath>
      <w:r>
        <w:rPr>
          <w:rFonts w:ascii="Times New Roman" w:hAnsi="Times New Roman"/>
          <w:sz w:val="28"/>
          <w:szCs w:val="28"/>
          <w:rtl w:val="0"/>
          <w:lang w:val="ru-RU"/>
        </w:rPr>
        <w:t>=18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>22\%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значення пояснюються значною інерційністю процесу та впливом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каскадної системи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каскадній системі використовується внутрішній швидкодіючий контур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дозволяє оперативно компенсувати частину збурень до їх істотного впливу на концентрацію СО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дослідження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каскадна система забезпечує швидшу реакцію на зміну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менший час регулювання та нижче перерегулювання порівняно з одноконтурною структурою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 регулювання каскадної системи становить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>
        <m:sSubSup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рег</m:t>
            </m:r>
          </m:sub>
          <m:sup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КАС</m:t>
            </m:r>
          </m:sup>
        </m:sSubSup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≈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95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c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величина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sSub>
            <m:e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σ</m:t>
              </m:r>
            </m:e>
            <m:sub>
              <m:r>
                <m:rPr>
                  <m:nor/>
                </m:rPr>
                <w:rPr xmlns:w="http://schemas.openxmlformats.org/wordprocessingml/2006/main">
                  <w:rFonts w:ascii="Cambria Math" w:hAnsi="Cambria Math"/>
                  <w:i/>
                  <w:color w:val="000000"/>
                  <w:sz w:val="29"/>
                  <w:szCs w:val="29"/>
                </w:rPr>
                <m:t>КАС</m:t>
              </m:r>
            </m:sub>
          </m:sSub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≈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14.5</m:t>
          </m:r>
          <m:r>
            <w:rPr xmlns:w="http://schemas.openxmlformats.org/wordprocessingml/2006/main">
              <w:rFonts w:ascii="Cambria Math" w:hAnsi="Cambria Math"/>
              <w:i/>
              <w:color w:val="000000"/>
              <w:sz w:val="29"/>
              <w:szCs w:val="29"/>
            </w:rPr>
            <m:t>%</m:t>
          </m:r>
        </m:oMath>
      </m:oMathPara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підтверджують покращення динамічних характеристик системи та зменшення впливу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Порівняльна характеристика систем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Порівняльна характеристика одноконтурної та каскадної систем регулювання</w:t>
      </w:r>
    </w:p>
    <w:tbl>
      <w:tblPr>
        <w:tblW w:w="9504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168"/>
        <w:gridCol w:w="3168"/>
        <w:gridCol w:w="3168"/>
      </w:tblGrid>
      <w:tr>
        <w:tblPrEx>
          <w:shd w:val="clear" w:color="auto" w:fill="00a2ff"/>
        </w:tblPrEx>
        <w:trPr>
          <w:trHeight w:val="500" w:hRule="atLeast"/>
          <w:tblHeader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Показник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Одноконтурна система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Каскадна система</w:t>
            </w:r>
          </w:p>
        </w:tc>
      </w:tr>
      <w:tr>
        <w:tblPrEx>
          <w:shd w:val="clear" w:color="auto" w:fill="cadfff"/>
        </w:tblPrEx>
        <w:trPr>
          <w:trHeight w:val="540" w:hRule="atLeast"/>
        </w:trPr>
        <w:tc>
          <w:tcPr>
            <w:tcW w:type="dxa" w:w="316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Час регулювання</w:t>
            </w:r>
          </w:p>
        </w:tc>
        <w:tc>
          <w:tcPr>
            <w:tcW w:type="dxa" w:w="316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120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–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140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  <w:tc>
          <w:tcPr>
            <w:tcW w:type="dxa" w:w="3168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95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Перерегулювання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18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–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22 %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14.5 %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Реакція на збурення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Повільна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Швидша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Компенсація збурень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Обмежена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Ефективніша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Точність підтримання СО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Нижча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Вища</w:t>
            </w:r>
          </w:p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Стійкість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Стійка</w:t>
            </w:r>
          </w:p>
        </w:tc>
        <w:tc>
          <w:tcPr>
            <w:tcW w:type="dxa" w:w="3168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160"/>
              <w:left w:type="dxa" w:w="240"/>
              <w:bottom w:type="dxa" w:w="160"/>
              <w:right w:type="dxa" w:w="2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24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Стійка</w:t>
            </w:r>
            <w:r>
              <w:rPr>
                <w:rFonts w:ascii="Times Roman" w:cs="Arial Unicode MS" w:hAnsi="Times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, </w:t>
            </w:r>
            <w:r>
              <w:rPr>
                <w:rFonts w:ascii="Times Roman" w:cs="Arial Unicode MS" w:hAnsi="Times Roman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із кращою компенсацією збурень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Arial Unicode MS" w:cs="Arial Unicode MS" w:hAnsi="Arial Unicode MS" w:eastAsia="Arial Unicode MS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порівняльного аналізу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використання каскадної системи забезпечує кращу якість автоматичного регулювання порівняно з одноконтурною структурою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Завдяки наявності внутрішнього швидкодіючого контуру система демонструє швидшу реакцію на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менше перерегулювання та вищу точність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каскадної структури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є доцільним та забезпечує підвищення ефективності автоматичного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Arial Unicode MS" w:cs="Arial Unicode MS" w:hAnsi="Arial Unicode MS" w:eastAsia="Arial Unicode MS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>5.</w:t>
      </w:r>
      <w:r>
        <w:rPr>
          <w:rFonts w:ascii="Times New Roman" w:hAnsi="Times New Roman"/>
          <w:sz w:val="28"/>
          <w:szCs w:val="28"/>
          <w:rtl w:val="0"/>
          <w:lang w:val="en-US"/>
        </w:rPr>
        <w:t>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Порівняння перехідних процесів одноконтурної та каскадної систем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70528" behindDoc="0" locked="0" layoutInCell="1" allowOverlap="1">
            <wp:simplePos x="0" y="0"/>
            <wp:positionH relativeFrom="margin">
              <wp:posOffset>-6349</wp:posOffset>
            </wp:positionH>
            <wp:positionV relativeFrom="line">
              <wp:posOffset>341358</wp:posOffset>
            </wp:positionV>
            <wp:extent cx="6116320" cy="3058160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42"/>
                <wp:lineTo x="0" y="21642"/>
                <wp:lineTo x="0" y="0"/>
              </wp:wrapPolygon>
            </wp:wrapThrough>
            <wp:docPr id="1073741836" name="officeArt object" descr="Figure_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Figure_5.png" descr="Figure_5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58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ing 4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</w:pPr>
      <w:bookmarkStart w:name="_Toc34" w:id="36"/>
      <w:r>
        <w:rPr>
          <w:rtl w:val="0"/>
          <w:lang w:val="ru-RU"/>
        </w:rPr>
        <w:t>5</w:t>
      </w:r>
      <w:r>
        <w:rPr>
          <w:rtl w:val="0"/>
        </w:rPr>
        <w:t>.</w:t>
      </w:r>
      <w:r>
        <w:rPr>
          <w:rtl w:val="0"/>
          <w:lang w:val="ru-RU"/>
        </w:rPr>
        <w:t>5</w:t>
      </w:r>
      <w:r>
        <w:rPr>
          <w:rtl w:val="0"/>
        </w:rPr>
        <w:t xml:space="preserve"> Висновки до розділу</w:t>
      </w:r>
      <w:bookmarkEnd w:id="36"/>
    </w:p>
    <w:p>
      <w:pPr>
        <w:pStyle w:val="Body A A"/>
        <w:spacing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color w:val="000000"/>
          <w:sz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п’ятому розділі проведено теоретичне дослідження математичних моделей каскадної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та оцінено якість її функціонування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аналізу перехідних процесів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система забезпечує стійкий характер регулювання із часом регулювання приблизно </w:t>
      </w: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t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рег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≈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95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c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помірним перерегулюванням </w:t>
      </w:r>
      <m:oMath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σ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≈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14.5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%</m:t>
        </m:r>
      </m:oMath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та практично відсутньою статичною похибкою </w:t>
      </w:r>
      <m:oMath>
        <m:sSub>
          <m:e>
            <m: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e</m:t>
            </m:r>
          </m:e>
          <m:sub>
            <m:r>
              <m:rPr>
                <m:nor/>
              </m:rPr>
              <w:rPr xmlns:w="http://schemas.openxmlformats.org/wordprocessingml/2006/main">
                <w:rFonts w:ascii="Cambria Math" w:hAnsi="Cambria Math"/>
                <w:i/>
                <w:color w:val="000000"/>
                <w:sz w:val="29"/>
                <w:szCs w:val="29"/>
              </w:rPr>
              <m:t>ст</m:t>
            </m:r>
          </m:sub>
        </m:sSub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≈</m:t>
        </m:r>
        <m:r>
          <w:rPr xmlns:w="http://schemas.openxmlformats.org/wordprocessingml/2006/main">
            <w:rFonts w:ascii="Cambria Math" w:hAnsi="Cambria Math"/>
            <w:i/>
            <w:color w:val="000000"/>
            <w:sz w:val="29"/>
            <w:szCs w:val="29"/>
          </w:rPr>
          <m:t>0</m:t>
        </m:r>
      </m:oMath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Дослідження реакції на збурення показало здатність системи компенсувати зміни технологічних параметрів і повертатися до усталеного режиму без втрати стійкості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Проведена оптимізація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дозволила забезпечити необхідний компроміс між швидкодією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точністю та стійкістю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порівняльний аналіз підтвердив переваги каскадної структури керування над одноконтурною системою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підтвердили ефективність запропонованої системи автоматичного регулювання для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13"/>
        </w:numPr>
        <w:bidi w:val="0"/>
        <w:ind w:right="0"/>
        <w:jc w:val="center"/>
        <w:rPr>
          <w:sz w:val="28"/>
          <w:szCs w:val="28"/>
          <w:rtl w:val="0"/>
        </w:rPr>
      </w:pPr>
      <w:bookmarkStart w:name="_Toc35" w:id="37"/>
      <w:r>
        <w:rPr>
          <w:rFonts w:ascii="Times New Roman" w:hAnsi="Times New Roman" w:hint="default"/>
          <w:sz w:val="28"/>
          <w:szCs w:val="28"/>
          <w:u w:color="000000"/>
          <w:rtl w:val="0"/>
        </w:rPr>
        <w:t>РОЗРОБКА КОМП’ЮТЕРНО</w:t>
      </w:r>
      <w:r>
        <w:rPr>
          <w:rFonts w:ascii="Times New Roman" w:hAnsi="Times New Roman"/>
          <w:sz w:val="28"/>
          <w:szCs w:val="28"/>
          <w:u w:color="000000"/>
          <w:rtl w:val="0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ІНТЕГРОВАНОЇ СИСТЕМИ КЕРУВАННЯ</w:t>
      </w:r>
      <w:bookmarkEnd w:id="37"/>
    </w:p>
    <w:p>
      <w:pPr>
        <w:pStyle w:val="Body A A"/>
        <w:rPr>
          <w:rFonts w:ascii="Times New Roman" w:cs="Times New Roman" w:hAnsi="Times New Roman" w:eastAsia="Times New Roman"/>
        </w:rPr>
      </w:pPr>
    </w:p>
    <w:p>
      <w:pPr>
        <w:pStyle w:val="Heading 4"/>
        <w:ind w:firstLine="709"/>
      </w:pPr>
      <w:bookmarkStart w:name="_Toc36" w:id="38"/>
      <w:r>
        <w:rPr>
          <w:rtl w:val="0"/>
        </w:rPr>
        <w:t xml:space="preserve">6.1 </w:t>
      </w:r>
      <w:r>
        <w:rPr>
          <w:rtl w:val="0"/>
        </w:rPr>
        <w:t>Вибір технічних засобів</w:t>
      </w:r>
      <w:bookmarkEnd w:id="38"/>
    </w:p>
    <w:p>
      <w:pPr>
        <w:pStyle w:val="Body A A"/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Одним із важливих етапів розробки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автоматичного керування є вибір технічних засобів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які забезпечують реалізацію алгоритмів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збір технологічної інформації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формування керуючих впливів та диспетчерський контроль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Вибір обладнання здійснювався з урахуванням особливостей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результатів математичного моделювання та вимог до реалізації каскадної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Вибір програмованого логічного контролера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Центральним елементом системи автоматичного керування є програмований логічний контролер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забезпечує обробку сигналів від вимірювальних приладів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реалізацію алгоритмів каскадного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регулювання та формування керуючих впливів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реалізації системи обрано контролер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Siemens SIMATIC S7-1500 CPU 1511-1 PN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Вибір даного контролера обумовлений можливістю реалізації каскадних алгоритмів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підтримкою промислової мережі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сумісністю із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системою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високою надійністю у промислових умовах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Вибір засобів вимірювання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контролю концентрації оксиду вуглецю у вихідному потоці використовується газоаналізатор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Siemens ULTRAMAT 23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Даний прилад забезпечує безперервне вимірювання концентрації СО та використовується зовнішнім контуром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реалізації внутрішнього швидкодіючого контуру регулювання витрати абсорбенту обрано електромагнітний витратомір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Siemens SITRANS FM MAG 5100 W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витратоміра дозволяє забезпечити точний контроль подачі абсорбенту та підвищити ефективність компенсації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контролю допоміжних технологічних параметрів використовуються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термоперетворювачі опору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Pt100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для вимірювання 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датчики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SITRANS P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— для контролю тиску в системі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Вибір виконавчого механізму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Керуючий вплив у системі реалізується шляхом зміни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цього використовується регулюючий клапан із електропневматичним позиціонером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Siemens SIPART PS2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Виконавчий механізм забезпечує точне позиціонування клапана та швидку зміну витрати абсорбенту відповідно до команд внутрішнього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Вибір 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системи та засобів зв’язку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диспетчерського контролю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візуалізації процесу та архівування технологічних параметрів використовується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Siemens WinCC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забезпечує моніторинг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контроль параметрів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відображення аварійних повідомлень та зміну уставок 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обміну інформацією між компонентами системи використовується промислова мережа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PROFINET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Застосування даної мережі забезпечує надійний зв’язок між </w:t>
      </w:r>
      <w:r>
        <w:rPr>
          <w:rFonts w:ascii="Times New Roman" w:hAnsi="Times New Roman"/>
          <w:sz w:val="28"/>
          <w:szCs w:val="28"/>
          <w:rtl w:val="0"/>
          <w:lang w:val="ru-RU"/>
        </w:rPr>
        <w:t>PLC-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контролером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польовими пристроями 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системою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Обрані технічні засоби системи автоматичного керування</w:t>
      </w:r>
    </w:p>
    <w:tbl>
      <w:tblPr>
        <w:tblW w:w="9288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644"/>
        <w:gridCol w:w="4644"/>
      </w:tblGrid>
      <w:tr>
        <w:tblPrEx>
          <w:shd w:val="clear" w:color="auto" w:fill="00a2ff"/>
        </w:tblPrEx>
        <w:trPr>
          <w:trHeight w:val="500" w:hRule="atLeast"/>
          <w:tblHeader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Функція системи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Технічний засіб</w:t>
            </w:r>
          </w:p>
        </w:tc>
      </w:tr>
      <w:tr>
        <w:tblPrEx>
          <w:shd w:val="clear" w:color="auto" w:fill="cadfff"/>
        </w:tblPrEx>
        <w:trPr>
          <w:trHeight w:val="820" w:hRule="atLeast"/>
        </w:trPr>
        <w:tc>
          <w:tcPr>
            <w:tcW w:type="dxa" w:w="4644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PLC-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контролер</w:t>
            </w:r>
          </w:p>
        </w:tc>
        <w:tc>
          <w:tcPr>
            <w:tcW w:type="dxa" w:w="4644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Siemens SIMATIC S7-1500 CPU 1511-1 PN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Вимірювання концентрації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CO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Siemens ULTRAMAT 23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Вимірювання витрати абсорбенту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Siemens SITRANS FM MAG 5100 W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Контроль температури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Pt100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Контроль тиску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Siemens SITRANS P</w:t>
            </w:r>
          </w:p>
        </w:tc>
      </w:tr>
      <w:tr>
        <w:tblPrEx>
          <w:shd w:val="clear" w:color="auto" w:fill="cadfff"/>
        </w:tblPrEx>
        <w:trPr>
          <w:trHeight w:val="76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Виконавчий механізм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Регулюючий клапан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+ Siemens SIPART PS2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SCADA-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система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Siemens WinCC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Промислова мережа</w:t>
            </w:r>
          </w:p>
        </w:tc>
        <w:tc>
          <w:tcPr>
            <w:tcW w:type="dxa" w:w="464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PROFINET</w:t>
            </w:r>
          </w:p>
        </w:tc>
      </w:tr>
    </w:tbl>
    <w:p>
      <w:pPr>
        <w:pStyle w:val="Default"/>
        <w:widowControl w:val="0"/>
        <w:spacing w:before="0" w:line="240" w:lineRule="auto"/>
        <w:ind w:left="432" w:hanging="432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widowControl w:val="0"/>
        <w:spacing w:before="0" w:line="360" w:lineRule="auto"/>
        <w:ind w:left="324" w:firstLine="385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обрані технічні засоби забезпечують реалізацію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каскадної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відповідають вимогам щодо точності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надійності та стабільності роботи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widowControl w:val="0"/>
        <w:spacing w:before="0" w:line="360" w:lineRule="auto"/>
        <w:ind w:left="216" w:firstLine="493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Heading 4"/>
        <w:ind w:firstLine="709"/>
      </w:pPr>
    </w:p>
    <w:p>
      <w:pPr>
        <w:pStyle w:val="Heading 4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</w:pPr>
      <w:bookmarkStart w:name="_Toc37" w:id="39"/>
      <w:r>
        <w:rPr>
          <w:rtl w:val="0"/>
        </w:rPr>
        <w:t xml:space="preserve">6.2 </w:t>
      </w:r>
      <w:r>
        <w:rPr>
          <w:rtl w:val="0"/>
        </w:rPr>
        <w:t>Функціональна схема автоматизації</w:t>
      </w:r>
      <w:bookmarkEnd w:id="39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вибору технічних засобів необхідним етапом розробки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 є побудова функціональної схеми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визначає взаємозв’язки між елементами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способи вимірювання технологічних параметрів та реалізацію алгоритмів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Функціональна схема автоматизації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побудована відповідно до принципів каскадного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Основною регульованою величиною системи є концентрація оксиду вуглецю у вихідному потоці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y(t),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керуючим впливом — витрата абсорбенту </w:t>
      </w:r>
      <w:r>
        <w:rPr>
          <w:rFonts w:ascii="Times New Roman" w:hAnsi="Times New Roman"/>
          <w:sz w:val="28"/>
          <w:szCs w:val="28"/>
          <w:rtl w:val="0"/>
          <w:lang w:val="ru-RU"/>
        </w:rPr>
        <w:t>u(t).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Загальна структура функціональної схеми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Функціональна схема включає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первинні засоби вимірювання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програмований логічний контролер </w:t>
      </w:r>
      <w:r>
        <w:rPr>
          <w:rFonts w:ascii="Times New Roman" w:hAnsi="Times New Roman"/>
          <w:sz w:val="28"/>
          <w:szCs w:val="28"/>
          <w:rtl w:val="0"/>
          <w:lang w:val="ru-RU"/>
        </w:rPr>
        <w:t>(PLC);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зовнішній та внутрішній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виконавчий механізм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систему операторського контролю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Основою системи є каскадна структура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якій зовнішній контур підтримує концентрацію СО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внутрішній забезпечує швидкодіюче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Зовнішній контур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Контроль концентрації оксиду вуглецю здійснюється газоаналізатором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ULTRAMAT 23,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встановленим на виході абсорбера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Виміряний сигнал надходить до контролера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CPU 1511-1 PN,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виконується порівняння поточного значення концентрації СО із заданою уставкою та формування керуючого сигналу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реалізовано зовнішній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регулятор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(PI2),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формує завдання для внутрішнього контуру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Внутрішній контур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Внутрішній контур забезпечує швидке регулювання витрати абсорбенту для компенсації збурень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Контроль витрати здійснюється за допомогою електромагнітного витратоміра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SITRANS FM MAG 5100 W,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сигнал якого використовується як зворотний зв’язок внутрішнього контуру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реалізовано внутрішній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регулятор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(PI1),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порівнює поточне значення витрати із завданням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отриманим від зовнішнього регулятора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 формує керуючий сигнал на виконавчий механізм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Регулювання подачі абсорбенту здійснюється за допомогою регулюючого клапана з електропневматичним позиціонером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SIPART PS2,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зміну витрати абсорбенту відповідно до режиму роботи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Контроль допоміжних параметрів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забезпечення стабільності технологічного режиму здійснюється контроль температури та тиску за допомогою термоперетворювачів опору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Pt100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 датчиків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SITRANS P.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Контроль даних параметрів дозволяє своєчасно виявляти відхилення режиму роботи абсорбера та забезпечує надійність функціонування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Операторський контроль процесу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Моніторинг технологічного процесу реалізовано у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забезпечує візуалізацію параметрів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контроль концентрації СО та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перегляд трендів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аварійну сигналізацію та зміну уставок 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Передача інформації між польовими пристроями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системою здійснюється через промислову мережу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надійний обмін даними між компонентами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Функціональна схема автоматизації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газу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6.1.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розроблена функціональна схема забезпечує реалізацію каскадної системи автоматичного регулювання концентрації оксиду вуглецю та створює умови для стабільної роботи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Функціональна схема автоматизації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</w:p>
    <w:p>
      <w:pPr>
        <w:pStyle w:val="Body A A"/>
        <w:spacing w:line="360" w:lineRule="auto"/>
        <w:ind w:firstLine="709"/>
      </w:pP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71552" behindDoc="0" locked="0" layoutInCell="1" allowOverlap="1">
            <wp:simplePos x="0" y="0"/>
            <wp:positionH relativeFrom="margin">
              <wp:posOffset>-81944</wp:posOffset>
            </wp:positionH>
            <wp:positionV relativeFrom="line">
              <wp:posOffset>482335</wp:posOffset>
            </wp:positionV>
            <wp:extent cx="6116320" cy="282222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23"/>
                <wp:lineTo x="0" y="21623"/>
                <wp:lineTo x="0" y="0"/>
              </wp:wrapPolygon>
            </wp:wrapThrough>
            <wp:docPr id="1073741837" name="officeArt object" descr="Natural Gas Processing-2026-06-13-1409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Natural Gas Processing-2026-06-13-140950.png" descr="Natural Gas Processing-2026-06-13-140950.pn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8222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38" w:id="40"/>
      <w:r>
        <w:rPr>
          <w:rtl w:val="0"/>
        </w:rPr>
        <w:t>6.3</w:t>
      </w:r>
      <w:r>
        <w:rPr>
          <w:rtl w:val="0"/>
          <w:lang w:val="ru-RU"/>
        </w:rPr>
        <w:t xml:space="preserve"> </w:t>
      </w:r>
      <w:r>
        <w:rPr>
          <w:rtl w:val="0"/>
        </w:rPr>
        <w:t>Структурна схема комп’ютерно</w:t>
      </w:r>
      <w:r>
        <w:rPr>
          <w:rtl w:val="0"/>
        </w:rPr>
        <w:t>-</w:t>
      </w:r>
      <w:r>
        <w:rPr>
          <w:rtl w:val="0"/>
        </w:rPr>
        <w:t>інтегрованої системи керування</w:t>
      </w:r>
      <w:bookmarkEnd w:id="40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Одним із етапів розробки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 є побудова структурної схеми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відображає взаємодію між технічними засобами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розподіл функцій керування та організацію інформаційного обміну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Структурна схема системи керування процесом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побудована за ієрархічним принципом і включає три рівні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польовий рівень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рівень програмованого логічного контролера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операторський рівень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Запропонована структура забезпечує реалізацію каскадного алгоритму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моніторинг технологічних параметрів та підтримання концентрації оксиду вуглецю у вихідному потоці в заданих межах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Польовий рівень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Польовий рівень забезпечує безпосередню взаємодію із технологічним процесом абсорбції та включає первинні засоби вимірювання і виконавчі механізми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газоаналізатор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ULTRAMAT 23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вимірювання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витратомір абсорбенту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SITRANS FM MAG 5100 W;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датчики температури </w:t>
      </w:r>
      <w:r>
        <w:rPr>
          <w:rFonts w:ascii="Times New Roman" w:hAnsi="Times New Roman"/>
          <w:sz w:val="28"/>
          <w:szCs w:val="28"/>
          <w:rtl w:val="0"/>
          <w:lang w:val="ru-RU"/>
        </w:rPr>
        <w:t>Pt100;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датчики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SITRANS P;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регулюючий клапан із позиціонером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SIPART PS2.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Основною функцією польового рівня є вимірювання технологічних параметрів та передача інформації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також реалізація керуючих впливів на процес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Рівень програмованого логічного контролера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Центральним елементом системи є контролер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CPU 1511-1 PN,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забезпечує збір та обробку сигналів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реалізацію алгоритму каскадного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формування керуючих сигналів і координацію роботи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реалізовано зовнішній контур регулювання концентрації СО та внутрішній швидкодіючий контур регулювання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зменшити вплив інерційності процесу та транспортного запізнення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Операторський рівень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Операторський рівень реалізовано на базі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яка забезпечує візуалізацію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моніторинг параметрів у режимі реального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архівування даних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аварійну сигналізацію та зміну уставок регуляторів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Оператор має можливість контролювати стан процесу та оперативно реагувати на зміну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Організація інформаційного обміну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Інформаційний обмін у системі реалізується за схемою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Польові прилади 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Siemens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→ Оператор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Передача керуючих впливів здійснюється у зворотному напрямку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Оператор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/ 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SIPART PS2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→ Регулюючий клапан → Абсорбер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Передача сигналів від польових приладів виконується аналоговими сигналами стандарту </w:t>
      </w:r>
      <w:r>
        <w:rPr>
          <w:rFonts w:ascii="Times New Roman" w:hAnsi="Times New Roman"/>
          <w:sz w:val="28"/>
          <w:szCs w:val="28"/>
          <w:rtl w:val="0"/>
          <w:lang w:val="ru-RU"/>
        </w:rPr>
        <w:t>4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обмін даними між елементами системи реалізується через промислову мережу </w:t>
      </w:r>
      <w:r>
        <w:rPr>
          <w:rFonts w:ascii="Times New Roman" w:hAnsi="Times New Roman"/>
          <w:sz w:val="28"/>
          <w:szCs w:val="28"/>
          <w:rtl w:val="0"/>
          <w:lang w:val="ru-RU"/>
        </w:rPr>
        <w:t>PROFINET.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Структурна схема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системи керування наведена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6.2.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розроблена структурна схема забезпечує реалізацію каскадного автоматичного регулювання концентрації оксиду вуглецю та створює умови для стабільної роботи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Структурна схема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 процесом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72576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387977</wp:posOffset>
            </wp:positionV>
            <wp:extent cx="5697239" cy="6116320"/>
            <wp:effectExtent l="0" t="0" r="0" b="0"/>
            <wp:wrapThrough wrapText="bothSides" distL="152400" distR="152400">
              <wp:wrapPolygon edited="1">
                <wp:start x="0" y="0"/>
                <wp:lineTo x="21604" y="0"/>
                <wp:lineTo x="21604" y="21600"/>
                <wp:lineTo x="0" y="21600"/>
                <wp:lineTo x="0" y="0"/>
              </wp:wrapPolygon>
            </wp:wrapThrough>
            <wp:docPr id="1073741838" name="officeArt object" descr="Natural Gas Processing-2026-06-13-1411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Natural Gas Processing-2026-06-13-141110.png" descr="Natural Gas Processing-2026-06-13-141110.pn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39" cy="6116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Heading 4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</w:pPr>
      <w:bookmarkStart w:name="_Toc39" w:id="41"/>
      <w:r>
        <w:rPr>
          <w:rtl w:val="0"/>
        </w:rPr>
        <w:t xml:space="preserve">6.4 </w:t>
      </w:r>
      <w:r>
        <w:rPr>
          <w:rtl w:val="0"/>
        </w:rPr>
        <w:t xml:space="preserve">Інформаційна взаємодія </w:t>
      </w:r>
      <w:r>
        <w:rPr>
          <w:rtl w:val="0"/>
        </w:rPr>
        <w:t>PLC</w:t>
      </w:r>
      <w:r>
        <w:rPr>
          <w:rtl w:val="0"/>
        </w:rPr>
        <w:t>–</w:t>
      </w:r>
      <w:r>
        <w:rPr>
          <w:rtl w:val="0"/>
          <w:lang w:val="it-IT"/>
        </w:rPr>
        <w:t>SCADA</w:t>
      </w:r>
      <w:bookmarkEnd w:id="41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Одним із важливих етапів розробки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 є організація інформаційної взаємодії між програмованим логічним контролером та операторською системою диспетчерського контролю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межах даної роботи взаємодія реалізується між контролером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системою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моніторинг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візуалізацію параметрів та підтримання стабільної роботи каскадної системи автоматичного регулювання концентрації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Загальна структура інформаційної взаємодії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Передача сигналів від польових приладів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здійснюється стандартизованими аналоговими сигналами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>4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обмін даними між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Siemens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Siemens 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реалізується через промислову мережу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забезпечує надійність і швидкість інформаційного обміну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Інформаційний потік у системі реалізується за схемою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Польові прилади 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Siemens S7-1500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→ Оператор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Керуючі впливи передаються у зворотному напрямку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Оператор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/ 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→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SIPART PS2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→ Регулюючий клапан → Абсорбер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Передача даних від 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до 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SCADA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процесі роботи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виконує збір та обробку інформації від польових пристроїв і передає технологічні параметри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 основних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що передаються 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належать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концентрація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витрата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температура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тиск у системі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положення регулюючого клапана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аварійні сигнали та статус обладнання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дані використовуються для візуалізації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побудови трендів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моніторингу режимів роботи та формування аварійних повідомлень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Передача керуючих сигналів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забезпечує можливість операторського контролю та зміни режимів роботи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Оператор має можливість змінювати уставку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перемикати режими керування та підтверджувати аварійні повідомлення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Після внесення змін команди передаються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 виконуються алгоритми перевірки та формуються керуючі сигнали на позиціонер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SIPART PS2,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змінює положення регулюючого клапана подачі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Архівування та надійність обміну даними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забезпечує архівування значень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тиску та аварійних повідомлень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аналізувати роботу системи та оцінювати якість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забезпечення надійності інформаційного обміну передбачено діагностику стану зв’язку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контроль працездатності обладнання та автоматичне відновлення передачі даних після короткочасних збоїв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організація інформаційної взаємодії між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забезпечує ефективний обмін технологічною інформацією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централізований контроль процесу та стабільне функціонування каскадної системи автоматичного регулювання абсорбера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Схема інформаційної взаємодії </w:t>
      </w:r>
      <w:r>
        <w:rPr>
          <w:rFonts w:ascii="Times New Roman" w:hAnsi="Times New Roman"/>
          <w:sz w:val="28"/>
          <w:szCs w:val="28"/>
          <w:rtl w:val="0"/>
          <w:lang w:val="ru-RU"/>
        </w:rPr>
        <w:t>PLC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</w:t>
      </w:r>
    </w:p>
    <w:p>
      <w:pPr>
        <w:pStyle w:val="Heading 4"/>
        <w:ind w:firstLine="709"/>
      </w:pP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73600" behindDoc="0" locked="0" layoutInCell="1" allowOverlap="1">
            <wp:simplePos x="0" y="0"/>
            <wp:positionH relativeFrom="margin">
              <wp:posOffset>17804</wp:posOffset>
            </wp:positionH>
            <wp:positionV relativeFrom="line">
              <wp:posOffset>705763</wp:posOffset>
            </wp:positionV>
            <wp:extent cx="6116320" cy="336054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14"/>
                <wp:lineTo x="0" y="21614"/>
                <wp:lineTo x="0" y="0"/>
              </wp:wrapPolygon>
            </wp:wrapThrough>
            <wp:docPr id="1073741839" name="officeArt object" descr="Natural Gas Processing-2026-06-13-1412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Natural Gas Processing-2026-06-13-141235.png" descr="Natural Gas Processing-2026-06-13-141235.pn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36054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</w:pPr>
      <w:bookmarkStart w:name="_Toc40" w:id="42"/>
      <w:r>
        <w:rPr>
          <w:rtl w:val="0"/>
        </w:rPr>
        <w:t>6.</w:t>
      </w:r>
      <w:r>
        <w:rPr>
          <w:rtl w:val="0"/>
          <w:lang w:val="ru-RU"/>
        </w:rPr>
        <w:t>5</w:t>
      </w:r>
      <w:r>
        <w:rPr>
          <w:rtl w:val="0"/>
        </w:rPr>
        <w:t xml:space="preserve"> Операторський інтерфейс </w:t>
      </w:r>
      <w:r>
        <w:rPr>
          <w:rtl w:val="0"/>
          <w:lang w:val="de-DE"/>
        </w:rPr>
        <w:t>WinCC</w:t>
      </w:r>
      <w:bookmarkEnd w:id="42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Одним із важливих компонентів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автоматичного керування є операторський інтерфейс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який забезпечує моніторинг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візуалізацію параметрів та можливість оперативного контролю роботи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межах даної роботи операторський інтерфейс реалізовано на базі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інтегрованої з контролером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SIMATIC S7-1500,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якому реалізовано алгоритм каскадного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Призначення операторського інтерфейсу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Операторський інтерфейс забезпечує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відображення параметрів технологічного процесу у режимі реального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контроль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моніторинг 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контроль 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відображення положення регулюючого клапана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аварійну сигналізацію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архівування технологічних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зміну уставок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Основне мнемосхемне вікно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Основним елементом інтерфейсу є мнемосхема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якій відображаються основні елементи технологічного процесу та поточні параметри роботи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мнемосхемі відображаються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абсорбер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трубопроводи подачі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газоаналізатор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>AG-01 Siemens ULTRAMAT 23;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витратомір </w:t>
      </w:r>
      <w:r>
        <w:rPr>
          <w:rFonts w:ascii="Times New Roman" w:hAnsi="Times New Roman"/>
          <w:sz w:val="28"/>
          <w:szCs w:val="28"/>
          <w:rtl w:val="0"/>
          <w:lang w:val="ru-RU"/>
        </w:rPr>
        <w:t>FT-01 Siemens SITRANS FM MAG 5100 W;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датчики температури </w:t>
      </w:r>
      <w:r>
        <w:rPr>
          <w:rFonts w:ascii="Times New Roman" w:hAnsi="Times New Roman"/>
          <w:sz w:val="28"/>
          <w:szCs w:val="28"/>
          <w:rtl w:val="0"/>
          <w:lang w:val="ru-RU"/>
        </w:rPr>
        <w:t>Pt100;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датчики тиску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SITRANS P;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регулюючий клапан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RK-01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із позиціонером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SIPART PS2;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поточні значення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підвищення зручності експлуатації використовується кольорова індикація станів обладнання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зелений колір відповідає нормальному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жовтий — попереджувальному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червоний — аварійному стану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Тренди та аварійна сигналізація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реалізовано відображення трендів зміни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тиску та положення регулюючого клапана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дозволяє оцінювати якість регулювання та аналізувати перехідні процеси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 аварійної сигналізації формує повідомлення у випадках перевищення допустимих значень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або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відмови вимірювальних пристроїв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несправності регулюючого клапана чи втрати зв’язку між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SCADA.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Режими роботи системи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Операторський інтерфейс підтримує автоматичний і ручний режими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автоматичному режимі керування здійснюється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відповідно до алгоритму каскадного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 ручному оператор може безпосередньо керувати положенням регулюючого клапана та змінювати уставки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Операторський інтерфейс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газу наведений на рисунку </w:t>
      </w:r>
      <w:r>
        <w:rPr>
          <w:rFonts w:ascii="Times New Roman" w:hAnsi="Times New Roman"/>
          <w:sz w:val="28"/>
          <w:szCs w:val="28"/>
          <w:rtl w:val="0"/>
          <w:lang w:val="ru-RU"/>
        </w:rPr>
        <w:t>6.4.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розроблений операторський інтерфейс забезпечує ефективний моніторинг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підтримує функціонування каскадної системи автоматичного регулювання та підвищує надійність роботи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Рисунок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Операторський інтерфейс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cs="Times New Roman" w:hAnsi="Times New Roman" w:eastAsia="Times New Roman"/>
          <w:sz w:val="28"/>
          <w:szCs w:val="28"/>
        </w:rPr>
        <w:drawing xmlns:a="http://schemas.openxmlformats.org/drawingml/2006/main">
          <wp:anchor distT="152400" distB="152400" distL="152400" distR="152400" simplePos="0" relativeHeight="251674624" behindDoc="0" locked="0" layoutInCell="1" allowOverlap="1">
            <wp:simplePos x="0" y="0"/>
            <wp:positionH relativeFrom="margin">
              <wp:posOffset>266735</wp:posOffset>
            </wp:positionH>
            <wp:positionV relativeFrom="line">
              <wp:posOffset>239986</wp:posOffset>
            </wp:positionV>
            <wp:extent cx="6116320" cy="39332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16"/>
                <wp:lineTo x="0" y="21616"/>
                <wp:lineTo x="0" y="0"/>
              </wp:wrapPolygon>
            </wp:wrapThrough>
            <wp:docPr id="1073741840" name="officeArt object" descr="Natural Gas Processing-2026-06-13-1415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Natural Gas Processing-2026-06-13-141539.png" descr="Natural Gas Processing-2026-06-13-141539.pn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93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41" w:id="43"/>
      <w:r>
        <w:rPr>
          <w:rtl w:val="0"/>
        </w:rPr>
        <w:t>6.</w:t>
      </w:r>
      <w:r>
        <w:rPr>
          <w:rtl w:val="0"/>
          <w:lang w:val="ru-RU"/>
        </w:rPr>
        <w:t>6</w:t>
      </w:r>
      <w:r>
        <w:rPr>
          <w:rtl w:val="0"/>
        </w:rPr>
        <w:t xml:space="preserve"> Висновки до розділу</w:t>
      </w:r>
      <w:bookmarkEnd w:id="43"/>
    </w:p>
    <w:p>
      <w:pPr>
        <w:pStyle w:val="Body A A"/>
      </w:pPr>
    </w:p>
    <w:p>
      <w:pPr>
        <w:pStyle w:val="Default"/>
        <w:spacing w:before="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шостому розділі розроблено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інтегровану систему автоматичного керування процесом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та обґрунтовано вибір технічних засобів для реалізації каскадної системи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Для реалізації алгоритму керування обрано програмований логічний контролер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SIMATIC S7-1500, 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також комплекс вимірювальних і виконавчих засобів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забезпечують контроль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абсорбенту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температури та тиску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Розроблено функціональну та структурну схеми автоматизації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організовано інформаційну взаємодію між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PLC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SCADA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через мережу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також сформовано операторський інтерфейс для моніторингу й керування процесом у режимі реального часу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підтвердили можливість практичної реалізації запропонованої каскадної системи автоматичного регулювання та її відповідність вимогам до керування процесом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numPr>
          <w:ilvl w:val="0"/>
          <w:numId w:val="14"/>
        </w:numPr>
        <w:bidi w:val="0"/>
        <w:ind w:right="0"/>
        <w:jc w:val="center"/>
        <w:rPr>
          <w:sz w:val="28"/>
          <w:szCs w:val="28"/>
          <w:rtl w:val="0"/>
        </w:rPr>
      </w:pPr>
      <w:bookmarkStart w:name="_Toc42" w:id="44"/>
      <w:r>
        <w:rPr>
          <w:rFonts w:ascii="Times New Roman" w:hAnsi="Times New Roman" w:hint="default"/>
          <w:sz w:val="28"/>
          <w:szCs w:val="28"/>
          <w:u w:color="000000"/>
          <w:rtl w:val="0"/>
        </w:rPr>
        <w:t>АНАЛІЗ РЕЗУЛЬТАТІВ ТЕОРЕТИЧНИХ ДОСЛІДЖЕНЬ</w:t>
      </w:r>
      <w:bookmarkEnd w:id="44"/>
    </w:p>
    <w:p>
      <w:pPr>
        <w:pStyle w:val="Body A A"/>
      </w:pPr>
    </w:p>
    <w:p>
      <w:pPr>
        <w:pStyle w:val="Heading 4"/>
        <w:ind w:firstLine="709"/>
      </w:pPr>
      <w:bookmarkStart w:name="_Toc43" w:id="45"/>
      <w:r>
        <w:rPr>
          <w:rtl w:val="0"/>
        </w:rPr>
        <w:t xml:space="preserve">7.1 </w:t>
      </w:r>
      <w:r>
        <w:rPr>
          <w:rtl w:val="0"/>
          <w:lang w:val="ru-RU"/>
        </w:rPr>
        <w:t>Аналіз результатів моделювання</w:t>
      </w:r>
      <w:bookmarkEnd w:id="45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синтезу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та побудови математичної моделі виконано моделювання каскадної системи автоматичного регулювання концентрації оксиду вуглецю у вихідному потоці абсорбера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Метою моделювання було оцінювання якості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стійкості системи та її реакції на зовнішні збурення в умовах зміни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перехідних процесів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моделювання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після зміни задавального впливу переходить до нового усталеного режиму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Перехідний процес має слабоколивальний характер із помірним перерегулюванням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є допустимим для інерційних масообмінних процесів із транспортним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результаті моделювання 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час регулювання системи становить приблизно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t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ₚ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ₑг ≈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95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є прийнятним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підтверджує достатню швидкодію запропонованої каскадної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Величина перерегулювання становить приблизно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σ ≈ </w:t>
      </w:r>
      <w:r>
        <w:rPr>
          <w:rFonts w:ascii="Times New Roman" w:hAnsi="Times New Roman"/>
          <w:sz w:val="28"/>
          <w:szCs w:val="28"/>
          <w:rtl w:val="0"/>
          <w:lang w:val="ru-RU"/>
        </w:rPr>
        <w:t>14.5 %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перебуває у допустимих межах та свідчить про узгоджене налаштування внутрішнього і зовнішнього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без втрати стійкості системи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точності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моделювання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використання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забезпечує практично повне усунення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e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 ≈ </w:t>
      </w:r>
      <w:r>
        <w:rPr>
          <w:rFonts w:ascii="Times New Roman" w:hAnsi="Times New Roman"/>
          <w:sz w:val="28"/>
          <w:szCs w:val="28"/>
          <w:rtl w:val="0"/>
          <w:lang w:val="ru-RU"/>
        </w:rPr>
        <w:t>0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дозволяє підтримувати концентрацію оксиду вуглецю поблизу заданого значення навіть за наявності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роботи системи при збуреннях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 процесі моделювання досліджувалася реакція системи на характерні збурення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зокрема зміну концентрації СО 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температурного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Встановлено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каскадна система забезпечує швидке відновлення усталеного режиму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внутрішнього швидкодіючого контуру дозволяє оперативно компенсувати зміни витрати абсорбенту та зменшити вплив збурень на концентрацію СО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Аналіз придатності математичної моделі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моделювання підтвердили придатність розробленої математичної моделі для дослідження динамічних властивостей системи автоматичного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Модель дозволила оцінити показники якості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виконати налаштування параметрів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та дослідити реакцію системи на збурювальні впливи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tbl>
      <w:tblPr>
        <w:tblW w:w="961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204"/>
        <w:gridCol w:w="3204"/>
        <w:gridCol w:w="3204"/>
      </w:tblGrid>
      <w:tr>
        <w:tblPrEx>
          <w:shd w:val="clear" w:color="auto" w:fill="00a2ff"/>
        </w:tblPrEx>
        <w:trPr>
          <w:trHeight w:val="500" w:hRule="atLeast"/>
          <w:tblHeader/>
        </w:trPr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Показник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Значення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Оцінка</w:t>
            </w:r>
          </w:p>
        </w:tc>
      </w:tr>
      <w:tr>
        <w:tblPrEx>
          <w:shd w:val="clear" w:color="auto" w:fill="cadfff"/>
        </w:tblPrEx>
        <w:trPr>
          <w:trHeight w:val="596" w:hRule="atLeast"/>
        </w:trPr>
        <w:tc>
          <w:tcPr>
            <w:tcW w:type="dxa" w:w="3204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Час регулювання </w:t>
            </w:r>
            <m:oMath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nor/>
                    </m:rP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  <m:t>рег</m:t>
                  </m:r>
                </m:sub>
              </m:sSub>
            </m:oMath>
          </w:p>
        </w:tc>
        <w:tc>
          <w:tcPr>
            <w:tcW w:type="dxa" w:w="3204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95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  <w:tc>
          <w:tcPr>
            <w:tcW w:type="dxa" w:w="3204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прийнятний</w:t>
            </w:r>
          </w:p>
        </w:tc>
      </w:tr>
      <w:tr>
        <w:tblPrEx>
          <w:shd w:val="clear" w:color="auto" w:fill="cadfff"/>
        </w:tblPrEx>
        <w:trPr>
          <w:trHeight w:val="484" w:hRule="atLeast"/>
        </w:trPr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Перерегулювання </w:t>
            </w:r>
            <m:oMath>
              <m:r>
                <w:rPr xmlns:w="http://schemas.openxmlformats.org/wordprocessingml/2006/main">
                  <w:rFonts w:ascii="Cambria Math" w:hAnsi="Cambria Math"/>
                  <w:i/>
                  <w:color w:val="000000"/>
                  <w:sz w:val="28"/>
                  <w:szCs w:val="28"/>
                </w:rPr>
                <m:t>σ</m:t>
              </m:r>
            </m:oMath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14.5 %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допустиме</w:t>
            </w:r>
          </w:p>
        </w:tc>
      </w:tr>
      <w:tr>
        <w:tblPrEx>
          <w:shd w:val="clear" w:color="auto" w:fill="cadfff"/>
        </w:tblPrEx>
        <w:trPr>
          <w:trHeight w:val="486" w:hRule="atLeast"/>
        </w:trPr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  <w:rPr>
                <w:color w:val="000000"/>
                <w:sz w:val="23"/>
              </w:rPr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ru-RU"/>
                <w14:textOutline w14:w="12700" w14:cap="flat">
                  <w14:noFill/>
                  <w14:miter w14:lim="400000"/>
                </w14:textOutline>
              </w:rPr>
              <w:t xml:space="preserve">Статична похибка </w:t>
            </w:r>
            <m:oMath>
              <m:sSub>
                <m:e>
                  <m: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nor/>
                    </m:rPr>
                    <w:rPr xmlns:w="http://schemas.openxmlformats.org/wordprocessingml/2006/main">
                      <w:rFonts w:ascii="Cambria Math" w:hAnsi="Cambria Math"/>
                      <w:i/>
                      <w:color w:val="000000"/>
                      <w:sz w:val="28"/>
                      <w:szCs w:val="28"/>
                    </w:rPr>
                    <m:t>ст</m:t>
                  </m:r>
                </m:sub>
              </m:sSub>
            </m:oMath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практично відсутня</w:t>
            </w:r>
          </w:p>
        </w:tc>
      </w:tr>
      <w:tr>
        <w:tblPrEx>
          <w:shd w:val="clear" w:color="auto" w:fill="cadfff"/>
        </w:tblPrEx>
        <w:trPr>
          <w:trHeight w:val="760" w:hRule="atLeast"/>
        </w:trPr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Характер перехідного процесу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слабоколивальний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стійкий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Стійкість системи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забезпечена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без нестійких коливань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Реакція на збурення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швидке відновлення</w:t>
            </w:r>
          </w:p>
        </w:tc>
        <w:tc>
          <w:tcPr>
            <w:tcW w:type="dxa" w:w="3204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ефективна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Основні результати моделювання каскадної системи автоматичного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Проведене моделювання показало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запропонована каскадна система автоматичного регулювання забезпечує прийнятний час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допустиме перерегулювання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практично відсутню статичну похибку та стійкий характер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Отримані результати підтвердили ефективність каскадної структури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та узгоджуються з результатами теоретичних досліджень і вибраною структурою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системи керування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44" w:id="46"/>
      <w:r>
        <w:rPr>
          <w:rtl w:val="0"/>
        </w:rPr>
        <w:t>7.</w:t>
      </w:r>
      <w:r>
        <w:rPr>
          <w:rtl w:val="0"/>
          <w:lang w:val="ru-RU"/>
        </w:rPr>
        <w:t>2</w:t>
      </w:r>
      <w:r>
        <w:rPr>
          <w:rtl w:val="0"/>
        </w:rPr>
        <w:t xml:space="preserve"> Оцінка ефективності системи</w:t>
      </w:r>
      <w:bookmarkEnd w:id="46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Після проведення моделювання виконано оцінку ефективності запропонованої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каскадної системи автоматичного регулювання абсорбера за концентрацією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Оцінювання здійснювалося за критеріями якості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швидкодії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точності підтримання концентрації СО та стійкості до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якості автоматичного регулювання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моделювання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забезпечує стійкий слабоколивальний характер перехідного процесу без розвитку нестійких коливань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 регулювання становить приблизно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t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8"/>
          <w:szCs w:val="28"/>
          <w:rtl w:val="0"/>
          <w:lang w:val="ru-RU"/>
        </w:rPr>
        <w:t>ₚ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ₑг ≈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95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є прийнятним для інерційних масообмінних процесів абсорбції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Величина перерегулювання становить приблизно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σ ≈ </w:t>
      </w:r>
      <w:r>
        <w:rPr>
          <w:rFonts w:ascii="Times New Roman" w:hAnsi="Times New Roman"/>
          <w:sz w:val="28"/>
          <w:szCs w:val="28"/>
          <w:rtl w:val="0"/>
          <w:lang w:val="ru-RU"/>
        </w:rPr>
        <w:t>14.5 %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Отримане значення є допустимим для систем із транспортним запізненням та не призводить до втрати стійкості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точності підтримання концентрації СО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дослідження показали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використання ПІ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регуляторів забезпечує практично повне усунення статичної похибки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e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 ≈ </w:t>
      </w:r>
      <w:r>
        <w:rPr>
          <w:rFonts w:ascii="Times New Roman" w:hAnsi="Times New Roman"/>
          <w:sz w:val="28"/>
          <w:szCs w:val="28"/>
          <w:rtl w:val="0"/>
          <w:lang w:val="ru-RU"/>
        </w:rPr>
        <w:t>0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Це дозволяє підтримувати концентрацію оксиду вуглецю поблизу заданого значення навіть при зміні параметрів процесу та дії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Оцінка стійкості до збурень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Моделювання показало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система забезпечує швидке відновлення усталеного режиму при зміні концентрації СО у вхідному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витрати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та температурних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внутрішнього швидкодіючого контуру регулювання витрати абсорбенту дозволяє зменшити вплив збурень та покращити стабільність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Оцінка ефективності каскадної системи автоматичного регулювання</w:t>
      </w:r>
    </w:p>
    <w:tbl>
      <w:tblPr>
        <w:tblW w:w="961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806"/>
        <w:gridCol w:w="4806"/>
      </w:tblGrid>
      <w:tr>
        <w:tblPrEx>
          <w:shd w:val="clear" w:color="auto" w:fill="00a2ff"/>
        </w:tblPrEx>
        <w:trPr>
          <w:trHeight w:val="500" w:hRule="atLeast"/>
          <w:tblHeader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Критерій оцінки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Результат</w:t>
            </w:r>
          </w:p>
        </w:tc>
      </w:tr>
      <w:tr>
        <w:tblPrEx>
          <w:shd w:val="clear" w:color="auto" w:fill="cadfff"/>
        </w:tblPrEx>
        <w:trPr>
          <w:trHeight w:val="540" w:hRule="atLeast"/>
        </w:trPr>
        <w:tc>
          <w:tcPr>
            <w:tcW w:type="dxa" w:w="480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Час регулювання</w:t>
            </w:r>
          </w:p>
        </w:tc>
        <w:tc>
          <w:tcPr>
            <w:tcW w:type="dxa" w:w="480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95 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Перерегулювання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14.5 %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Статична похибка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≈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0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Стійкість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забезпечена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Реакція на збурення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швидка компенсація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Якість підтримання СО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висока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Практична реалізація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можлива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Загалом результати моделювання підтвердили ефективність запропонованої каскадної системи автоматичного регулювання та доцільність її використання для процесу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каскадної структури забезпечує прийнятну швидкодію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достатню стійкість та ефективну компенсацію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відповідає вимогам до систем керування технологічними процесами хімічної промисловості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Heading 4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4"/>
        <w:ind w:firstLine="709"/>
      </w:pPr>
      <w:bookmarkStart w:name="_Toc45" w:id="47"/>
      <w:r>
        <w:rPr>
          <w:rtl w:val="0"/>
        </w:rPr>
        <w:t>7.</w:t>
      </w:r>
      <w:r>
        <w:rPr>
          <w:rtl w:val="0"/>
          <w:lang w:val="ru-RU"/>
        </w:rPr>
        <w:t>3</w:t>
      </w:r>
      <w:r>
        <w:rPr>
          <w:rtl w:val="0"/>
        </w:rPr>
        <w:t xml:space="preserve"> Практичне значення результатів</w:t>
      </w:r>
      <w:bookmarkEnd w:id="47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Практичне значення результатів роботи полягає у можливості використання розробленої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інтегрованої каскадної системи автоматичного регулювання абсорбера для підвищення ефективності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 від оксиду вуглецю у виробництві аміаку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Запропонована система може бути використана на підприємствах хімічної промисловості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 процеси абсорбції характеризуються значною інерційністю та наявністю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Використання каскадної структури регулювання дозволяє забезпечити більш стабільне підтримання концентрації СО у вихідному потоці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зменшити вплив транспортного запізнення та покращити компенсацію змін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Практичні переваги використання системи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Очікуваними результатами використання запропонованої системи є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стабільності процесу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покращення якості автоматичного регулювання концентрації СО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зменшення впливу зовнішніх збурень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підтримання концентрації СО поблизу заданого значення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підвищення надійності функціонування технологічного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Використання програмованого логічного контролера </w:t>
      </w:r>
      <w:r>
        <w:rPr>
          <w:rFonts w:ascii="Times New Roman" w:hAnsi="Times New Roman"/>
          <w:sz w:val="28"/>
          <w:szCs w:val="28"/>
          <w:rtl w:val="0"/>
          <w:lang w:val="ru-RU"/>
        </w:rPr>
        <w:t>Siemens SIMATIC S7-1500, SCADA-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Siemens WinCC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 промислової мережі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PROFINET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забезпечує можливість централізованого моніторингу технологічних параметрів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архівування даних та диспетчерського контролю процесу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Реалізація операторського інтерфейсу дозволяє підвищити інформативність керування та оперативність реагування на відхилення технологічного режиму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Таблиця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Практичні переваги впровадження розробленої системи</w:t>
      </w:r>
    </w:p>
    <w:tbl>
      <w:tblPr>
        <w:tblW w:w="961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806"/>
        <w:gridCol w:w="4806"/>
      </w:tblGrid>
      <w:tr>
        <w:tblPrEx>
          <w:shd w:val="clear" w:color="auto" w:fill="00a2ff"/>
        </w:tblPrEx>
        <w:trPr>
          <w:trHeight w:val="500" w:hRule="atLeast"/>
          <w:tblHeader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Практичний ефект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24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jc w:val="center"/>
              <w:outlineLvl w:val="0"/>
            </w:pPr>
            <w:r>
              <w:rPr>
                <w:rFonts w:ascii="Times Roman" w:hAnsi="Times Roman" w:hint="default"/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Очікуваний результат</w:t>
            </w:r>
          </w:p>
        </w:tc>
      </w:tr>
      <w:tr>
        <w:tblPrEx>
          <w:shd w:val="clear" w:color="auto" w:fill="cadfff"/>
        </w:tblPrEx>
        <w:trPr>
          <w:trHeight w:val="540" w:hRule="atLeast"/>
        </w:trPr>
        <w:tc>
          <w:tcPr>
            <w:tcW w:type="dxa" w:w="480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Якість очищення синтез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-</w:t>
            </w: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газу</w:t>
            </w:r>
          </w:p>
        </w:tc>
        <w:tc>
          <w:tcPr>
            <w:tcW w:type="dxa" w:w="4806"/>
            <w:tcBorders>
              <w:top w:val="single" w:color="ffffff" w:sz="24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стабілізація концентрації СО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Автоматичне регулювання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підвищення точності керування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Реакція на збурення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швидша компенсація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Стійкість процесу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підвищення стабільності режиму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Моніторинг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cad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централізований контроль через </w:t>
            </w:r>
            <w:r>
              <w:rPr>
                <w:rFonts w:ascii="Times Roman" w:hAnsi="Times Roman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WinCC</w:t>
            </w:r>
          </w:p>
        </w:tc>
      </w:tr>
      <w:tr>
        <w:tblPrEx>
          <w:shd w:val="clear" w:color="auto" w:fill="cadfff"/>
        </w:tblPrEx>
        <w:trPr>
          <w:trHeight w:val="480" w:hRule="atLeast"/>
        </w:trPr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Надійність</w:t>
            </w:r>
          </w:p>
        </w:tc>
        <w:tc>
          <w:tcPr>
            <w:tcW w:type="dxa" w:w="4806"/>
            <w:tcBorders>
              <w:top w:val="single" w:color="ffffff" w:sz="8" w:space="0" w:shadow="0" w:frame="0"/>
              <w:left w:val="single" w:color="ffffff" w:sz="8" w:space="0" w:shadow="0" w:frame="0"/>
              <w:bottom w:val="single" w:color="ffffff" w:sz="8" w:space="0" w:shadow="0" w:frame="0"/>
              <w:right w:val="single" w:color="ffffff" w:sz="8" w:space="0" w:shadow="0" w:frame="0"/>
            </w:tcBorders>
            <w:shd w:val="clear" w:color="auto" w:fill="e6e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uppressAutoHyphens w:val="1"/>
              <w:spacing w:after="240"/>
              <w:outlineLvl w:val="0"/>
            </w:pPr>
            <w:r>
              <w:rPr>
                <w:rFonts w:ascii="Times Roman" w:hAnsi="Times Roman" w:hint="default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зменшення ризику аварійних режимів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Default"/>
        <w:spacing w:before="0" w:line="360" w:lineRule="auto"/>
        <w:ind w:firstLine="709"/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Перспективним напрямом подальшого розвитку є вдосконалення алгоритмів керування шляхом використання адаптивних або прогнозних методів регулювання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що може підвищити ефективність функціонування системи в умовах змінних режимів роботи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Таким чином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результати роботи можуть бути використані як основа для подальшого розвитку комп’ютерно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інтегрованих систем керування процесами абсорбційного очищення синтез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Heading 4"/>
        <w:ind w:firstLine="709"/>
      </w:pPr>
      <w:bookmarkStart w:name="_Toc46" w:id="48"/>
      <w:r>
        <w:rPr>
          <w:rtl w:val="0"/>
        </w:rPr>
        <w:t>7.</w:t>
      </w:r>
      <w:r>
        <w:rPr>
          <w:rtl w:val="0"/>
          <w:lang w:val="ru-RU"/>
        </w:rPr>
        <w:t>4</w:t>
      </w:r>
      <w:r>
        <w:rPr>
          <w:rtl w:val="0"/>
        </w:rPr>
        <w:t xml:space="preserve"> Висновки до розділу</w:t>
      </w:r>
      <w:bookmarkEnd w:id="48"/>
    </w:p>
    <w:p>
      <w:pPr>
        <w:pStyle w:val="Body A A"/>
      </w:pPr>
    </w:p>
    <w:p>
      <w:pPr>
        <w:pStyle w:val="Default"/>
        <w:spacing w:before="0" w:line="360" w:lineRule="auto"/>
        <w:ind w:firstLine="709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У сьомому розділі проведено аналіз результатів моделювання та оцінювання ефективності розробленої комп’ютерно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інтегрованої каскадної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газу від оксиду вуглецю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Встановлено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що система забезпечує стійкий слабоколивальний характер перехідного процесу без розвитку нестійких коливань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при цьому час регулювання становить приблизно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95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а величина перерегулювання — близько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14.5 %,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що є прийнятним для інерційних масообмінних процесів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Показано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що використання каскадної структури регулювання дозволяє покращити компенсацію зовнішніх збурень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зменшити вплив транспортного запізнення та забезпечити підтримання концентрації СО поблизу заданого значення за практично відсутньої статичної похибки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Отримані результати підтвердили доцільність використання запропонованої системи та можливість її практичної реалізації із застосуванням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PLC Siemens SIMATIC S7-1500, SCADA-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системи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WinCC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 xml:space="preserve">та мережі 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PROFINET.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:shd w:val="clear" w:color="auto" w:fill="ffffff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keepNext w:val="1"/>
        <w:keepLines w:val="1"/>
        <w:spacing w:before="480" w:line="360" w:lineRule="auto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bookmarkStart w:name="_Toc47" w:id="49"/>
      <w:r>
        <w:rPr>
          <w:rFonts w:ascii="Times New Roman" w:hAnsi="Times New Roman" w:hint="default"/>
          <w:sz w:val="28"/>
          <w:szCs w:val="28"/>
          <w:u w:color="000000"/>
          <w:rtl w:val="0"/>
        </w:rPr>
        <w:t>ВИСНОВОК</w:t>
      </w:r>
      <w:bookmarkEnd w:id="49"/>
    </w:p>
    <w:p>
      <w:pPr>
        <w:pStyle w:val="Default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 бакалаврській дипломній роботі вирішено задачу розробки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системи автоматичного регулювання процесу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від оксиду вуглецю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Проведено аналіз особливостей технологічного процесу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та встановлено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процес характеризується значною інерційністю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наявністю транспортного запізнення та чутливістю до зовнішніх збурень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ускладнює забезпечення стабільного підтримання концентрації оксиду вуглецю у вихідному потоці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 роботі досліджено процес абсорбції як об’єкт автоматичного керування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визначено основні регульовані параметри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керуючі впливи та фактори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впливають на стабільність технологічного режиму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На основі аналізу динамічних властивостей об’єкта обґрунтовано доцільність використання каскадної структури автоматичного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яка дозволяє підвищити швидкодію системи та покращити компенсацію зовнішніх збурень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Розроблено математичну модель процесу абсорбції та побудовано математичний опис каскадної системи автоматичного регулювання із зовнішнім контуром підтримання концентрації оксиду вуглецю та внутрішнім контуром регулювання витрати абсорбенту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 результатами моделювання встановлено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система забезпечує стійкий слабоколивальний характер перехідного процесу без нестійких коливань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при цьому час регулювання становить приблизно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95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величина перерегулювання — близько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14.5 %,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статична похибка є практично відсутньою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відповідає вимогам до інерційних масообмінних процесів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Проведений порівняльний аналіз показав переваги каскадної структури над традиційною одноконтурною системою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зокрема менший час регулювання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кращу компенсацію зовнішніх збурень та вищу точність підтримання концентрації СО у вихідному потоці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Встановлено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що використання внутрішнього швидкодіючого контуру дозволяє зменшити вплив транспортного запізнення та підвищити стабільність функціонування системи в умовах зміни режимних параметрів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У межах роботи розроблено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інтегровану систему керування на базі програмованого логічного контролера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Siemens SIMATIC S7-1500, SCADA-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системи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Siemens WinCC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та промислової мережі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PROFINET.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Обґрунтовано вибір технічних засобів автоматизації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розроблено функціональну та структурну схеми системи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також організовано інформаційну взаємодію між рівнями керування для забезпечення моніторингу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диспетчерського контролю та архівування технологічних параметрів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Практичне значення отриманих результатів полягає у можливості використання запропонованої системи для підвищення стабільності процесу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покращення якості автоматичного регулювання та зменшення впливу зовнішніх збурень на технологічний режим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Запропоновані технічні та алгоритмічні рішення можуть бути використані як основа для подальшого вдосконалення систем автоматизації процесів очищення газових сумішей у хімічній промисловості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before="0" w:line="360" w:lineRule="auto"/>
        <w:ind w:firstLine="850"/>
        <w:rPr>
          <w:rFonts w:ascii="Times Roman" w:cs="Times Roman" w:hAnsi="Times Roman" w:eastAsia="Times Roman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Таким чином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поставлену мету бакалаврської дипломної роботи досягнуто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а поставлені задачі виконано у повному обсязі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Отримані результати підтвердили ефективність запропонованої комп’ютерно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інтегрованої каскадної системи автоматичного регулювання та доцільність її використання для керування процесом абсорбційного очищення синтез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газу у виробництві аміаку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keepNext w:val="1"/>
        <w:keepLines w:val="1"/>
        <w:spacing w:before="480" w:line="360" w:lineRule="auto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2e74b5"/>
        </w:rPr>
      </w:pPr>
    </w:p>
    <w:p>
      <w:pPr>
        <w:pStyle w:val="Default"/>
        <w:keepNext w:val="1"/>
        <w:keepLines w:val="1"/>
        <w:spacing w:before="480" w:line="360" w:lineRule="auto"/>
        <w:jc w:val="center"/>
        <w:outlineLvl w:val="0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2e74b5"/>
        </w:rPr>
      </w:pPr>
    </w:p>
    <w:p>
      <w:pPr>
        <w:pStyle w:val="Default"/>
        <w:keepNext w:val="1"/>
        <w:keepLines w:val="1"/>
        <w:spacing w:before="480" w:line="360" w:lineRule="auto"/>
        <w:jc w:val="center"/>
        <w:outlineLvl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  <w:u w:color="2e74b5"/>
        </w:rPr>
        <w:br w:type="page"/>
      </w:r>
    </w:p>
    <w:p>
      <w:pPr>
        <w:pStyle w:val="Heading 2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bookmarkStart w:name="_Toc48" w:id="50"/>
      <w:r>
        <w:rPr>
          <w:rFonts w:ascii="Times New Roman" w:hAnsi="Times New Roman" w:hint="default"/>
          <w:sz w:val="28"/>
          <w:szCs w:val="28"/>
          <w:u w:color="000000"/>
          <w:rtl w:val="0"/>
        </w:rPr>
        <w:t>ПЕРЕЛІК ДЖЕРЕЛ ПОСИЛАННЯ</w:t>
      </w:r>
      <w:bookmarkEnd w:id="50"/>
    </w:p>
    <w:p>
      <w:pPr>
        <w:pStyle w:val="Default"/>
        <w:tabs>
          <w:tab w:val="left" w:pos="2370"/>
        </w:tabs>
        <w:spacing w:before="0" w:line="360" w:lineRule="auto"/>
        <w:ind w:right="283" w:firstLine="850"/>
        <w:rPr>
          <w:rFonts w:ascii="Times New Roman" w:cs="Times New Roman" w:hAnsi="Times New Roman" w:eastAsia="Times New Roman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bookmarkStart w:name="_TOCRange1" w:id="51"/>
    </w:p>
    <w:p>
      <w:pPr>
        <w:pStyle w:val="Default"/>
        <w:spacing w:before="0" w:line="360" w:lineRule="auto"/>
        <w:ind w:firstLine="85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Основна література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Стенцель 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Поркуян 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Автоматизація технологічних процесів хімічних виробництв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підручник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Луганськ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СНУ ім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2010. 300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Стенцель 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Автоматика та автоматизація хіміко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технологічних процесів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навчальний посібник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Луганськ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СНУ ім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2004. 376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Ельперін 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Пупена 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Сідлецький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Швед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Автоматизація виробничих процесів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підручник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Київ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Ліра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2017. 378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Єремєєв 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Кисельов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Автоматизовані системи управління технологічними процесами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підручник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Київ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Олді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+, 2022. 324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Трегуб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Проєктування систем автоматизації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підручник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Київ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Ліра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2019. 344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Целіщев 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Єлісєєв 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Лорія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Захаров 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І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Математичні моделі технологічних об’єктів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підручник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Луганськ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СНУ ім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2011. 421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Себорг 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Едгар 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Мелліхамп 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Дойл 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Системи автоматичного керування технологічними процесами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(Process Dynamics and Control).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Київ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2019. 1040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8. Stephanopoulos G. Chemical Process Control: An Introduction to Theory and Practice. New Jersey : Prentice Hall, 1984. 696 p.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9. Ogunnaike B. A., Ray W. H. Process Dynamics, Modeling, and Control. New York : Oxford University Press, 1994. 1260 p.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10. Smith C. A., Corripio A. B. Principles and Practice of Automatic Process Control. New York : Wiley, 2006. 560 p.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85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Додаткова література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Турецький 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Аналіз і синтез систем із запізненням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Машиностроение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1973. 327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Дудников 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Балакирев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Кривсунов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Цирлин 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Построение математических моделей химико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технологических объектов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Ленинград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Химия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1970. 312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Шинскі 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Системы автоматического регулирования химико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технологических процессов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Химия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1972. 424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Воронов 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Теория автоматического регулирования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</w:t>
      </w:r>
      <w:r>
        <w:rPr>
          <w:rFonts w:ascii="Times New Roman" w:hAnsi="Times New Roman"/>
          <w:sz w:val="28"/>
          <w:szCs w:val="28"/>
          <w:rtl w:val="0"/>
          <w:lang w:val="ru-RU"/>
        </w:rPr>
        <w:t>. 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Высшая школа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1986. 871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Зайцев 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Теория автоматического управления и регулирования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Київ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Вища школа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1988. 431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Полоцкий 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Лапшенков 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Автоматизация химических производств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Теория и проектирование систем автоматизации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Химия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1988. 296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Гуров 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Починкин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Автоматизация технологических процессов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Высшая школа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1979. 355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Кафаров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Методы кибернетики в химии и химической технологии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Москва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Химия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1976. 496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19.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Å</w:t>
      </w:r>
      <w:r>
        <w:rPr>
          <w:rFonts w:ascii="Times New Roman" w:hAnsi="Times New Roman"/>
          <w:sz w:val="28"/>
          <w:szCs w:val="28"/>
          <w:rtl w:val="0"/>
          <w:lang w:val="ru-RU"/>
        </w:rPr>
        <w:t>str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ö</w:t>
      </w:r>
      <w:r>
        <w:rPr>
          <w:rFonts w:ascii="Times New Roman" w:hAnsi="Times New Roman"/>
          <w:sz w:val="28"/>
          <w:szCs w:val="28"/>
          <w:rtl w:val="0"/>
          <w:lang w:val="ru-RU"/>
        </w:rPr>
        <w:t>m K. J., H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ä</w:t>
      </w:r>
      <w:r>
        <w:rPr>
          <w:rFonts w:ascii="Times New Roman" w:hAnsi="Times New Roman"/>
          <w:sz w:val="28"/>
          <w:szCs w:val="28"/>
          <w:rtl w:val="0"/>
          <w:lang w:val="ru-RU"/>
        </w:rPr>
        <w:t>gglund T. PID Controllers: Theory, Design and Tuning. North Carolina : ISA, 1995. 343 p.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20. Dorf R. C., Bishop R. H. Modern Control Systems. New Jersey : Pearson, 2017. 1024 p.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Default"/>
        <w:spacing w:before="0" w:line="360" w:lineRule="auto"/>
        <w:ind w:firstLine="850"/>
        <w:jc w:val="center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Нормативно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технічна та програмна документація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21. Siemens AG. SIMATIC S7-1500 Automation System Manual. Siemens, 2024.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22. Siemens AG. SIMATIC WinCC System Manual. Siemens, 2024.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23. Siemens AG. PROFINET System Description. Siemens, 2024.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24. MathWorks. MATLAB Documentation. Natick, MA : MathWorks Inc., 2024.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25. MathWorks. Simulink Documentation. Natick, MA : MathWorks Inc., 2024.</w:t>
      </w:r>
    </w:p>
    <w:p>
      <w:pPr>
        <w:pStyle w:val="Default"/>
        <w:spacing w:before="0" w:line="360" w:lineRule="auto"/>
        <w:ind w:firstLine="850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26. IEC 61131-3. Programmable Controllers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Part 3: Programming Languages. International Electrotechnical Commission, 2013.</w:t>
      </w:r>
    </w:p>
    <w:p>
      <w:pPr>
        <w:pStyle w:val="Default"/>
        <w:spacing w:before="0" w:line="360" w:lineRule="auto"/>
        <w:ind w:firstLine="850"/>
      </w:pPr>
      <w:r>
        <w:rPr>
          <w:rFonts w:ascii="Times New Roman" w:hAnsi="Times New Roman"/>
          <w:sz w:val="28"/>
          <w:szCs w:val="28"/>
          <w:rtl w:val="0"/>
          <w:lang w:val="ru-RU"/>
        </w:rPr>
        <w:t>27. ISA-5.1. Instrumentation Symbols and Identification. International Society of Automation, 2009.</w:t>
      </w:r>
      <w:bookmarkEnd w:id="51"/>
    </w:p>
    <w:sectPr>
      <w:headerReference w:type="default" r:id="rId20"/>
      <w:footerReference w:type="default" r:id="rId21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 Light">
    <w:charset w:val="00"/>
    <w:family w:val="roman"/>
    <w:pitch w:val="default"/>
  </w:font>
  <w:font w:name="Times Roman">
    <w:charset w:val="00"/>
    <w:family w:val="roman"/>
    <w:pitch w:val="default"/>
  </w:font>
  <w:font w:name="Courie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555" w:hanging="555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2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24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6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8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90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12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34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563" w:hanging="584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Numbered.0.0"/>
  </w:abstractNum>
  <w:abstractNum w:abstractNumId="2">
    <w:multiLevelType w:val="hybridMultilevel"/>
    <w:styleLink w:val="Numbered.0.0"/>
    <w:lvl w:ilvl="0">
      <w:start w:val="1"/>
      <w:numFmt w:val="decimal"/>
      <w:suff w:val="tab"/>
      <w:lvlText w:val="%1."/>
      <w:lvlJc w:val="left"/>
      <w:pPr>
        <w:ind w:left="648" w:hanging="648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2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34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6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78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00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22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44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660" w:hanging="681"/>
      </w:pPr>
      <w:rPr>
        <w:rFonts w:ascii="Times Roman" w:cs="Times Roman" w:hAnsi="Times Roman" w:eastAsia="Times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572" w:hanging="572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8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90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1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3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5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ind w:left="572" w:hanging="572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8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90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1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3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5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4"/>
      <w:lvl w:ilvl="0">
        <w:start w:val="4"/>
        <w:numFmt w:val="decimal"/>
        <w:suff w:val="tab"/>
        <w:lvlText w:val="%1."/>
        <w:lvlJc w:val="left"/>
        <w:pPr>
          <w:ind w:left="572" w:hanging="572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8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90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1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3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5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5"/>
      <w:lvl w:ilvl="0">
        <w:start w:val="5"/>
        <w:numFmt w:val="decimal"/>
        <w:suff w:val="tab"/>
        <w:lvlText w:val="%1."/>
        <w:lvlJc w:val="left"/>
        <w:pPr>
          <w:ind w:left="792" w:hanging="572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8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90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1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3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5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6"/>
      <w:lvl w:ilvl="0">
        <w:start w:val="6"/>
        <w:numFmt w:val="decimal"/>
        <w:suff w:val="tab"/>
        <w:lvlText w:val="%1."/>
        <w:lvlJc w:val="left"/>
        <w:pPr>
          <w:ind w:left="572" w:hanging="572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8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90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1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3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5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startOverride w:val="7"/>
      <w:lvl w:ilvl="0">
        <w:start w:val="7"/>
        <w:numFmt w:val="decimal"/>
        <w:suff w:val="tab"/>
        <w:lvlText w:val="%1."/>
        <w:lvlJc w:val="left"/>
        <w:pPr>
          <w:ind w:left="572" w:hanging="572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0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2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68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190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12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34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563" w:hanging="584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</w:num>
  <w:num w:numId="9">
    <w:abstractNumId w:val="1"/>
  </w:num>
  <w:num w:numId="10">
    <w:abstractNumId w:val="1"/>
    <w:lvlOverride w:ilvl="0">
      <w:startOverride w:val="2"/>
      <w:lvl w:ilvl="0">
        <w:start w:val="2"/>
        <w:numFmt w:val="decimal"/>
        <w:suff w:val="tab"/>
        <w:lvlText w:val="%1."/>
        <w:lvlJc w:val="left"/>
        <w:pPr>
          <w:ind w:left="667" w:hanging="667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1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78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00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2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4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6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"/>
    <w:lvlOverride w:ilvl="0">
      <w:lvl w:ilvl="0">
        <w:start w:val="1"/>
        <w:numFmt w:val="decimal"/>
        <w:suff w:val="tab"/>
        <w:lvlText w:val="%1."/>
        <w:lvlJc w:val="left"/>
        <w:pPr>
          <w:ind w:left="667" w:hanging="667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1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78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00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2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4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6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  <w:lvlOverride w:ilvl="0">
      <w:lvl w:ilvl="0">
        <w:start w:val="1"/>
        <w:numFmt w:val="decimal"/>
        <w:suff w:val="tab"/>
        <w:lvlText w:val="%1."/>
        <w:lvlJc w:val="left"/>
        <w:pPr>
          <w:ind w:left="887" w:hanging="667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1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78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00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2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4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6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1"/>
    <w:lvlOverride w:ilvl="0">
      <w:startOverride w:val="6"/>
      <w:lvl w:ilvl="0">
        <w:start w:val="6"/>
        <w:numFmt w:val="decimal"/>
        <w:suff w:val="tab"/>
        <w:lvlText w:val="%1."/>
        <w:lvlJc w:val="left"/>
        <w:pPr>
          <w:ind w:left="667" w:hanging="667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1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78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00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2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4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6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"/>
    <w:lvlOverride w:ilvl="0">
      <w:startOverride w:val="7"/>
      <w:lvl w:ilvl="0">
        <w:start w:val="7"/>
        <w:numFmt w:val="decimal"/>
        <w:suff w:val="tab"/>
        <w:lvlText w:val="%1."/>
        <w:lvlJc w:val="left"/>
        <w:pPr>
          <w:ind w:left="667" w:hanging="667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11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3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5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78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00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22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44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2660" w:hanging="681"/>
        </w:pPr>
        <w:rPr>
          <w:rFonts w:ascii="Times Roman" w:cs="Times Roman" w:hAnsi="Times Roman" w:eastAsia="Times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 A">
    <w:name w:val="Body A A"/>
    <w:next w:val="Body A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OC 2">
    <w:name w:val="TOC 2"/>
    <w:next w:val="TOC 2"/>
    <w:pPr>
      <w:keepNext w:val="0"/>
      <w:keepLines w:val="0"/>
      <w:pageBreakBefore w:val="0"/>
      <w:widowControl w:val="1"/>
      <w:shd w:val="clear" w:color="auto" w:fill="auto"/>
      <w:tabs>
        <w:tab w:val="right" w:pos="9612" w:leader="dot"/>
      </w:tabs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OC 3">
    <w:name w:val="TOC 3"/>
    <w:next w:val="TOC 3"/>
    <w:pPr>
      <w:keepNext w:val="0"/>
      <w:keepLines w:val="0"/>
      <w:pageBreakBefore w:val="0"/>
      <w:widowControl w:val="1"/>
      <w:shd w:val="clear" w:color="auto" w:fill="auto"/>
      <w:tabs>
        <w:tab w:val="right" w:pos="9612" w:leader="dot"/>
      </w:tabs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4">
    <w:name w:val="Heading 4"/>
    <w:next w:val="Body A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left"/>
      <w:outlineLvl w:val="2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.0.0">
    <w:name w:val="Numbered.0.0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numbering" Target="numbering.xml"/><Relationship Id="rId2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