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46FC3" w14:textId="77777777" w:rsidR="002B5874" w:rsidRDefault="002B5874" w:rsidP="002B5874">
      <w:pPr>
        <w:jc w:val="center"/>
        <w:rPr>
          <w:rFonts w:ascii="Times New Roman" w:hAnsi="Times New Roman" w:cs="Times New Roman"/>
          <w:sz w:val="28"/>
          <w:szCs w:val="28"/>
          <w:lang w:val="uk-UA"/>
        </w:rPr>
      </w:pPr>
      <w:bookmarkStart w:id="0" w:name="_GoBack"/>
      <w:bookmarkEnd w:id="0"/>
      <w:r w:rsidRPr="002B5874">
        <w:rPr>
          <w:rFonts w:ascii="Times New Roman" w:hAnsi="Times New Roman" w:cs="Times New Roman"/>
          <w:sz w:val="28"/>
          <w:szCs w:val="28"/>
          <w:lang w:val="uk-UA"/>
        </w:rPr>
        <w:t>СХІДНОУКРАЇНСЬКИЙ</w:t>
      </w:r>
      <w:r w:rsidRPr="002B5874">
        <w:rPr>
          <w:rFonts w:ascii="Times New Roman" w:hAnsi="Times New Roman" w:cs="Times New Roman"/>
          <w:sz w:val="28"/>
          <w:szCs w:val="28"/>
        </w:rPr>
        <w:t xml:space="preserve"> НАЦІОНАЛЬНИЙ УНІВЕРСИТЕТ</w:t>
      </w:r>
    </w:p>
    <w:p w14:paraId="6E005EC8" w14:textId="77777777" w:rsidR="007A20A2" w:rsidRDefault="002B5874" w:rsidP="002B587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ІМЕНІ ВОЛОДИМИРА ДАЛЯ</w:t>
      </w:r>
    </w:p>
    <w:p w14:paraId="1F4121C8" w14:textId="77777777" w:rsidR="002B5874" w:rsidRDefault="002B5874" w:rsidP="002B5874">
      <w:pPr>
        <w:jc w:val="center"/>
        <w:rPr>
          <w:rFonts w:ascii="Times New Roman" w:hAnsi="Times New Roman" w:cs="Times New Roman"/>
          <w:sz w:val="28"/>
          <w:szCs w:val="28"/>
          <w:lang w:val="uk-UA"/>
        </w:rPr>
      </w:pP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
        <w:gridCol w:w="4678"/>
      </w:tblGrid>
      <w:tr w:rsidR="002B5874" w14:paraId="5BF0DE35" w14:textId="77777777" w:rsidTr="00A0276B">
        <w:tc>
          <w:tcPr>
            <w:tcW w:w="4395" w:type="dxa"/>
          </w:tcPr>
          <w:p w14:paraId="20B9CAB4" w14:textId="77777777" w:rsidR="002B5874" w:rsidRPr="002B5874" w:rsidRDefault="002B5874" w:rsidP="002B587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 xml:space="preserve">ПОГОДЖЕНО </w:t>
            </w:r>
          </w:p>
          <w:p w14:paraId="12A21517" w14:textId="77777777" w:rsidR="002B5874" w:rsidRPr="002B5874" w:rsidRDefault="002B5874" w:rsidP="002B587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 xml:space="preserve">Керівник проектної групи </w:t>
            </w:r>
          </w:p>
          <w:p w14:paraId="6F0FC195" w14:textId="77777777" w:rsidR="002B5874" w:rsidRPr="002B5874" w:rsidRDefault="002B5874" w:rsidP="002B587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 xml:space="preserve">(гарант освітньої програми) </w:t>
            </w:r>
          </w:p>
          <w:p w14:paraId="4A82741A" w14:textId="6374F4F5" w:rsidR="002B5874" w:rsidRPr="002B5874" w:rsidRDefault="002B5874" w:rsidP="002B587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 xml:space="preserve">зі спеціальності </w:t>
            </w:r>
            <w:r w:rsidR="008F0264" w:rsidRPr="008F0264">
              <w:rPr>
                <w:rFonts w:ascii="Times New Roman" w:hAnsi="Times New Roman" w:cs="Times New Roman"/>
                <w:sz w:val="28"/>
                <w:szCs w:val="28"/>
              </w:rPr>
              <w:t>D</w:t>
            </w:r>
            <w:r w:rsidR="008F0264">
              <w:rPr>
                <w:rFonts w:ascii="Times New Roman" w:hAnsi="Times New Roman" w:cs="Times New Roman"/>
                <w:sz w:val="28"/>
                <w:szCs w:val="28"/>
                <w:lang w:val="uk-UA"/>
              </w:rPr>
              <w:t>2</w:t>
            </w:r>
            <w:r w:rsidRPr="002B5874">
              <w:rPr>
                <w:rFonts w:ascii="Times New Roman" w:hAnsi="Times New Roman" w:cs="Times New Roman"/>
                <w:sz w:val="28"/>
                <w:szCs w:val="28"/>
                <w:lang w:val="uk-UA"/>
              </w:rPr>
              <w:t xml:space="preserve"> «Фінанси, </w:t>
            </w:r>
          </w:p>
          <w:p w14:paraId="09ACF6C5" w14:textId="6B86B422" w:rsidR="00AE12ED" w:rsidRDefault="002B5874" w:rsidP="002B587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банківська</w:t>
            </w:r>
            <w:r>
              <w:rPr>
                <w:rFonts w:ascii="Times New Roman" w:hAnsi="Times New Roman" w:cs="Times New Roman"/>
                <w:sz w:val="28"/>
                <w:szCs w:val="28"/>
                <w:lang w:val="uk-UA"/>
              </w:rPr>
              <w:t xml:space="preserve"> справа</w:t>
            </w:r>
            <w:r w:rsidR="00A0276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4B839791" w14:textId="188E29AF" w:rsidR="002B5874" w:rsidRDefault="002B5874" w:rsidP="00AE12ED">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страхування</w:t>
            </w:r>
            <w:r w:rsidR="00A0276B">
              <w:rPr>
                <w:rFonts w:ascii="Times New Roman" w:hAnsi="Times New Roman" w:cs="Times New Roman"/>
                <w:sz w:val="28"/>
                <w:szCs w:val="28"/>
                <w:lang w:val="uk-UA"/>
              </w:rPr>
              <w:t xml:space="preserve"> та фондовий ринок</w:t>
            </w:r>
            <w:r>
              <w:rPr>
                <w:rFonts w:ascii="Times New Roman" w:hAnsi="Times New Roman" w:cs="Times New Roman"/>
                <w:sz w:val="28"/>
                <w:szCs w:val="28"/>
                <w:lang w:val="uk-UA"/>
              </w:rPr>
              <w:t xml:space="preserve"> »</w:t>
            </w:r>
          </w:p>
          <w:p w14:paraId="125A71C4" w14:textId="2FDC28D8" w:rsidR="00092742" w:rsidRDefault="00C72C42" w:rsidP="005F12C3">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_</w:t>
            </w:r>
            <w:r w:rsidR="002B5874" w:rsidRPr="002B5874">
              <w:rPr>
                <w:rFonts w:ascii="Times New Roman" w:hAnsi="Times New Roman" w:cs="Times New Roman"/>
                <w:sz w:val="28"/>
                <w:szCs w:val="28"/>
                <w:lang w:val="uk-UA"/>
              </w:rPr>
              <w:t>__</w:t>
            </w:r>
            <w:r w:rsidR="00A0276B">
              <w:rPr>
                <w:noProof/>
                <w:lang w:val="en-US"/>
              </w:rPr>
              <w:drawing>
                <wp:inline distT="0" distB="0" distL="0" distR="0" wp14:anchorId="2C17BB37" wp14:editId="2575F12B">
                  <wp:extent cx="723900" cy="380365"/>
                  <wp:effectExtent l="0" t="0" r="0" b="635"/>
                  <wp:docPr id="1" name="Рисунок 1" descr="Изображение выглядит как рукописный текст, каллиграфия, зарисовка, Шрифт&#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рукописный текст, каллиграфия, зарисовка, Шрифт&#10;&#10;Содержимое, созданное искусственным интеллектом, может быть неверным."/>
                          <pic:cNvPicPr/>
                        </pic:nvPicPr>
                        <pic:blipFill>
                          <a:blip r:embed="rId7"/>
                          <a:srcRect/>
                          <a:stretch>
                            <a:fillRect/>
                          </a:stretch>
                        </pic:blipFill>
                        <pic:spPr bwMode="auto">
                          <a:xfrm>
                            <a:off x="0" y="0"/>
                            <a:ext cx="723900" cy="380365"/>
                          </a:xfrm>
                          <a:prstGeom prst="rect">
                            <a:avLst/>
                          </a:prstGeom>
                          <a:noFill/>
                          <a:ln w="9525">
                            <a:noFill/>
                            <a:miter lim="800000"/>
                            <a:headEnd/>
                            <a:tailEnd/>
                          </a:ln>
                        </pic:spPr>
                      </pic:pic>
                    </a:graphicData>
                  </a:graphic>
                </wp:inline>
              </w:drawing>
            </w:r>
            <w:r w:rsidR="002B5874" w:rsidRPr="002B5874">
              <w:rPr>
                <w:rFonts w:ascii="Times New Roman" w:hAnsi="Times New Roman" w:cs="Times New Roman"/>
                <w:sz w:val="28"/>
                <w:szCs w:val="28"/>
                <w:lang w:val="uk-UA"/>
              </w:rPr>
              <w:t>______</w:t>
            </w:r>
            <w:r w:rsidR="005F12C3">
              <w:rPr>
                <w:rFonts w:ascii="Times New Roman" w:hAnsi="Times New Roman" w:cs="Times New Roman"/>
                <w:sz w:val="28"/>
                <w:szCs w:val="28"/>
                <w:lang w:val="uk-UA"/>
              </w:rPr>
              <w:t>Л.А. Костирко</w:t>
            </w:r>
          </w:p>
          <w:p w14:paraId="32CB28BF" w14:textId="5AC120B1" w:rsidR="002B5874" w:rsidRDefault="002B5874" w:rsidP="008F0264">
            <w:pPr>
              <w:spacing w:line="360" w:lineRule="auto"/>
              <w:jc w:val="center"/>
              <w:rPr>
                <w:rFonts w:ascii="Times New Roman" w:hAnsi="Times New Roman" w:cs="Times New Roman"/>
                <w:sz w:val="28"/>
                <w:szCs w:val="28"/>
                <w:lang w:val="uk-UA"/>
              </w:rPr>
            </w:pPr>
            <w:r w:rsidRPr="00A0276B">
              <w:rPr>
                <w:rFonts w:ascii="Times New Roman" w:hAnsi="Times New Roman" w:cs="Times New Roman"/>
                <w:sz w:val="28"/>
                <w:szCs w:val="28"/>
                <w:lang w:val="uk-UA"/>
              </w:rPr>
              <w:t>«</w:t>
            </w:r>
            <w:r w:rsidR="00183E53" w:rsidRPr="00A0276B">
              <w:rPr>
                <w:rFonts w:ascii="Times New Roman" w:hAnsi="Times New Roman" w:cs="Times New Roman"/>
                <w:sz w:val="28"/>
                <w:szCs w:val="28"/>
                <w:lang w:val="uk-UA"/>
              </w:rPr>
              <w:t>30</w:t>
            </w:r>
            <w:r w:rsidRPr="00A0276B">
              <w:rPr>
                <w:rFonts w:ascii="Times New Roman" w:hAnsi="Times New Roman" w:cs="Times New Roman"/>
                <w:sz w:val="28"/>
                <w:szCs w:val="28"/>
                <w:lang w:val="uk-UA"/>
              </w:rPr>
              <w:t>»</w:t>
            </w:r>
            <w:r w:rsidR="006A1BD2" w:rsidRPr="00A0276B">
              <w:rPr>
                <w:rFonts w:ascii="Times New Roman" w:hAnsi="Times New Roman" w:cs="Times New Roman"/>
                <w:sz w:val="28"/>
                <w:szCs w:val="28"/>
                <w:lang w:val="uk-UA"/>
              </w:rPr>
              <w:t xml:space="preserve"> </w:t>
            </w:r>
            <w:r w:rsidR="00183E53" w:rsidRPr="00A0276B">
              <w:rPr>
                <w:rFonts w:ascii="Times New Roman" w:hAnsi="Times New Roman" w:cs="Times New Roman"/>
                <w:sz w:val="28"/>
                <w:szCs w:val="28"/>
                <w:lang w:val="uk-UA"/>
              </w:rPr>
              <w:t>трав</w:t>
            </w:r>
            <w:r w:rsidR="00C72C42" w:rsidRPr="00A0276B">
              <w:rPr>
                <w:rFonts w:ascii="Times New Roman" w:hAnsi="Times New Roman" w:cs="Times New Roman"/>
                <w:sz w:val="28"/>
                <w:szCs w:val="28"/>
                <w:lang w:val="uk-UA"/>
              </w:rPr>
              <w:t>ня</w:t>
            </w:r>
            <w:r w:rsidR="006A1BD2" w:rsidRPr="00A0276B">
              <w:rPr>
                <w:rFonts w:ascii="Times New Roman" w:hAnsi="Times New Roman" w:cs="Times New Roman"/>
                <w:sz w:val="28"/>
                <w:szCs w:val="28"/>
                <w:lang w:val="uk-UA"/>
              </w:rPr>
              <w:t xml:space="preserve"> </w:t>
            </w:r>
            <w:r w:rsidRPr="00A0276B">
              <w:rPr>
                <w:rFonts w:ascii="Times New Roman" w:hAnsi="Times New Roman" w:cs="Times New Roman"/>
                <w:sz w:val="28"/>
                <w:szCs w:val="28"/>
                <w:lang w:val="uk-UA"/>
              </w:rPr>
              <w:t>20</w:t>
            </w:r>
            <w:r w:rsidR="00183E53" w:rsidRPr="00A0276B">
              <w:rPr>
                <w:rFonts w:ascii="Times New Roman" w:hAnsi="Times New Roman" w:cs="Times New Roman"/>
                <w:sz w:val="28"/>
                <w:szCs w:val="28"/>
                <w:lang w:val="uk-UA"/>
              </w:rPr>
              <w:t>2</w:t>
            </w:r>
            <w:r w:rsidR="008F0264" w:rsidRPr="00A0276B">
              <w:rPr>
                <w:rFonts w:ascii="Times New Roman" w:hAnsi="Times New Roman" w:cs="Times New Roman"/>
                <w:sz w:val="28"/>
                <w:szCs w:val="28"/>
                <w:lang w:val="uk-UA"/>
              </w:rPr>
              <w:t>5</w:t>
            </w:r>
            <w:r w:rsidRPr="00A0276B">
              <w:rPr>
                <w:rFonts w:ascii="Times New Roman" w:hAnsi="Times New Roman" w:cs="Times New Roman"/>
                <w:sz w:val="28"/>
                <w:szCs w:val="28"/>
                <w:lang w:val="uk-UA"/>
              </w:rPr>
              <w:t xml:space="preserve"> р.</w:t>
            </w:r>
          </w:p>
        </w:tc>
        <w:tc>
          <w:tcPr>
            <w:tcW w:w="425" w:type="dxa"/>
          </w:tcPr>
          <w:p w14:paraId="36E6F83C" w14:textId="77777777" w:rsidR="002B5874" w:rsidRPr="002B5874" w:rsidRDefault="002B5874" w:rsidP="002B5874">
            <w:pPr>
              <w:jc w:val="center"/>
              <w:rPr>
                <w:rFonts w:ascii="Times New Roman" w:hAnsi="Times New Roman" w:cs="Times New Roman"/>
                <w:sz w:val="28"/>
                <w:szCs w:val="28"/>
                <w:lang w:val="uk-UA"/>
              </w:rPr>
            </w:pPr>
          </w:p>
        </w:tc>
        <w:tc>
          <w:tcPr>
            <w:tcW w:w="4678" w:type="dxa"/>
          </w:tcPr>
          <w:p w14:paraId="55CDEF43" w14:textId="77777777" w:rsidR="002B5874" w:rsidRDefault="002B5874" w:rsidP="002B587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 xml:space="preserve">ЗАТВЕРДЖЕНО </w:t>
            </w:r>
          </w:p>
          <w:p w14:paraId="5860B288" w14:textId="77777777" w:rsidR="0076658B" w:rsidRDefault="002B5874" w:rsidP="002B5874">
            <w:pPr>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 xml:space="preserve">Вченою радою </w:t>
            </w:r>
          </w:p>
          <w:p w14:paraId="10ADF967" w14:textId="77777777" w:rsidR="002B5874" w:rsidRDefault="002B5874" w:rsidP="002B5874">
            <w:pPr>
              <w:jc w:val="center"/>
              <w:rPr>
                <w:rFonts w:ascii="Times New Roman" w:hAnsi="Times New Roman" w:cs="Times New Roman"/>
                <w:sz w:val="28"/>
                <w:szCs w:val="28"/>
                <w:lang w:val="uk-UA"/>
              </w:rPr>
            </w:pPr>
            <w:r>
              <w:rPr>
                <w:rFonts w:ascii="Times New Roman" w:hAnsi="Times New Roman" w:cs="Times New Roman"/>
                <w:sz w:val="28"/>
                <w:szCs w:val="28"/>
                <w:lang w:val="uk-UA"/>
              </w:rPr>
              <w:t>С</w:t>
            </w:r>
            <w:r w:rsidR="001F3259">
              <w:rPr>
                <w:rFonts w:ascii="Times New Roman" w:hAnsi="Times New Roman" w:cs="Times New Roman"/>
                <w:sz w:val="28"/>
                <w:szCs w:val="28"/>
                <w:lang w:val="uk-UA"/>
              </w:rPr>
              <w:t>хідноукраїнський національний університет</w:t>
            </w:r>
            <w:r w:rsidR="0076658B">
              <w:rPr>
                <w:rFonts w:ascii="Times New Roman" w:hAnsi="Times New Roman" w:cs="Times New Roman"/>
                <w:sz w:val="28"/>
                <w:szCs w:val="28"/>
                <w:lang w:val="uk-UA"/>
              </w:rPr>
              <w:t xml:space="preserve"> і</w:t>
            </w:r>
            <w:r>
              <w:rPr>
                <w:rFonts w:ascii="Times New Roman" w:hAnsi="Times New Roman" w:cs="Times New Roman"/>
                <w:sz w:val="28"/>
                <w:szCs w:val="28"/>
                <w:lang w:val="uk-UA"/>
              </w:rPr>
              <w:t>м</w:t>
            </w:r>
            <w:r w:rsidR="001F3259">
              <w:rPr>
                <w:rFonts w:ascii="Times New Roman" w:hAnsi="Times New Roman" w:cs="Times New Roman"/>
                <w:sz w:val="28"/>
                <w:szCs w:val="28"/>
                <w:lang w:val="uk-UA"/>
              </w:rPr>
              <w:t>ені</w:t>
            </w:r>
            <w:r w:rsidR="0076658B">
              <w:rPr>
                <w:rFonts w:ascii="Times New Roman" w:hAnsi="Times New Roman" w:cs="Times New Roman"/>
                <w:sz w:val="28"/>
                <w:szCs w:val="28"/>
                <w:lang w:val="uk-UA"/>
              </w:rPr>
              <w:t xml:space="preserve"> В</w:t>
            </w:r>
            <w:r w:rsidR="001F3259">
              <w:rPr>
                <w:rFonts w:ascii="Times New Roman" w:hAnsi="Times New Roman" w:cs="Times New Roman"/>
                <w:sz w:val="28"/>
                <w:szCs w:val="28"/>
                <w:lang w:val="uk-UA"/>
              </w:rPr>
              <w:t xml:space="preserve">олодимира </w:t>
            </w:r>
            <w:r>
              <w:rPr>
                <w:rFonts w:ascii="Times New Roman" w:hAnsi="Times New Roman" w:cs="Times New Roman"/>
                <w:sz w:val="28"/>
                <w:szCs w:val="28"/>
                <w:lang w:val="uk-UA"/>
              </w:rPr>
              <w:t>Даля</w:t>
            </w:r>
          </w:p>
          <w:p w14:paraId="7D45B0C4" w14:textId="423E16D8" w:rsidR="002B5874" w:rsidRPr="00A0276B" w:rsidRDefault="002B5874" w:rsidP="002B5874">
            <w:pPr>
              <w:spacing w:line="360" w:lineRule="auto"/>
              <w:jc w:val="center"/>
              <w:rPr>
                <w:rFonts w:ascii="Times New Roman" w:hAnsi="Times New Roman" w:cs="Times New Roman"/>
                <w:sz w:val="28"/>
                <w:szCs w:val="28"/>
                <w:lang w:val="uk-UA"/>
              </w:rPr>
            </w:pPr>
            <w:r w:rsidRPr="00A0276B">
              <w:rPr>
                <w:rFonts w:ascii="Times New Roman" w:hAnsi="Times New Roman" w:cs="Times New Roman"/>
                <w:sz w:val="28"/>
                <w:szCs w:val="28"/>
                <w:lang w:val="uk-UA"/>
              </w:rPr>
              <w:t xml:space="preserve">протокол </w:t>
            </w:r>
            <w:r w:rsidR="006014F7" w:rsidRPr="00A0276B">
              <w:rPr>
                <w:rFonts w:ascii="Times New Roman" w:hAnsi="Times New Roman" w:cs="Times New Roman"/>
                <w:sz w:val="28"/>
                <w:szCs w:val="28"/>
                <w:lang w:val="uk-UA"/>
              </w:rPr>
              <w:t xml:space="preserve">№ </w:t>
            </w:r>
            <w:r w:rsidR="00183E53" w:rsidRPr="00A0276B">
              <w:rPr>
                <w:rFonts w:ascii="Times New Roman" w:hAnsi="Times New Roman" w:cs="Times New Roman"/>
                <w:sz w:val="28"/>
                <w:szCs w:val="28"/>
                <w:lang w:val="uk-UA"/>
              </w:rPr>
              <w:t>12</w:t>
            </w:r>
            <w:r w:rsidR="00AE12ED" w:rsidRPr="00A0276B">
              <w:rPr>
                <w:rFonts w:ascii="Times New Roman" w:hAnsi="Times New Roman" w:cs="Times New Roman"/>
                <w:sz w:val="28"/>
                <w:szCs w:val="28"/>
                <w:lang w:val="uk-UA"/>
              </w:rPr>
              <w:t>,</w:t>
            </w:r>
          </w:p>
          <w:p w14:paraId="759B52ED" w14:textId="15D8F6E0" w:rsidR="00C72C42" w:rsidRDefault="002B5874" w:rsidP="00C72C42">
            <w:pPr>
              <w:spacing w:line="360" w:lineRule="auto"/>
              <w:jc w:val="center"/>
              <w:rPr>
                <w:rFonts w:ascii="Times New Roman" w:hAnsi="Times New Roman" w:cs="Times New Roman"/>
                <w:sz w:val="28"/>
                <w:szCs w:val="28"/>
                <w:lang w:val="uk-UA"/>
              </w:rPr>
            </w:pPr>
            <w:r w:rsidRPr="00A0276B">
              <w:rPr>
                <w:rFonts w:ascii="Times New Roman" w:hAnsi="Times New Roman" w:cs="Times New Roman"/>
                <w:sz w:val="28"/>
                <w:szCs w:val="28"/>
                <w:lang w:val="uk-UA"/>
              </w:rPr>
              <w:t>від «</w:t>
            </w:r>
            <w:r w:rsidR="006014F7" w:rsidRPr="00A0276B">
              <w:rPr>
                <w:rFonts w:ascii="Times New Roman" w:hAnsi="Times New Roman" w:cs="Times New Roman"/>
                <w:sz w:val="28"/>
                <w:szCs w:val="28"/>
                <w:lang w:val="uk-UA"/>
              </w:rPr>
              <w:t>2</w:t>
            </w:r>
            <w:r w:rsidR="00183E53" w:rsidRPr="00A0276B">
              <w:rPr>
                <w:rFonts w:ascii="Times New Roman" w:hAnsi="Times New Roman" w:cs="Times New Roman"/>
                <w:sz w:val="28"/>
                <w:szCs w:val="28"/>
                <w:lang w:val="uk-UA"/>
              </w:rPr>
              <w:t>9</w:t>
            </w:r>
            <w:r w:rsidRPr="00A0276B">
              <w:rPr>
                <w:rFonts w:ascii="Times New Roman" w:hAnsi="Times New Roman" w:cs="Times New Roman"/>
                <w:sz w:val="28"/>
                <w:szCs w:val="28"/>
                <w:lang w:val="uk-UA"/>
              </w:rPr>
              <w:t xml:space="preserve">» </w:t>
            </w:r>
            <w:r w:rsidR="00183E53" w:rsidRPr="00A0276B">
              <w:rPr>
                <w:rFonts w:ascii="Times New Roman" w:hAnsi="Times New Roman" w:cs="Times New Roman"/>
                <w:sz w:val="28"/>
                <w:szCs w:val="28"/>
                <w:lang w:val="uk-UA"/>
              </w:rPr>
              <w:t>черв</w:t>
            </w:r>
            <w:r w:rsidR="00C72C42" w:rsidRPr="00A0276B">
              <w:rPr>
                <w:rFonts w:ascii="Times New Roman" w:hAnsi="Times New Roman" w:cs="Times New Roman"/>
                <w:sz w:val="28"/>
                <w:szCs w:val="28"/>
                <w:lang w:val="uk-UA"/>
              </w:rPr>
              <w:t>ня</w:t>
            </w:r>
            <w:r w:rsidR="00183E53" w:rsidRPr="00A0276B">
              <w:rPr>
                <w:rFonts w:ascii="Times New Roman" w:hAnsi="Times New Roman" w:cs="Times New Roman"/>
                <w:sz w:val="28"/>
                <w:szCs w:val="28"/>
                <w:lang w:val="uk-UA"/>
              </w:rPr>
              <w:t xml:space="preserve"> </w:t>
            </w:r>
            <w:r w:rsidRPr="00A0276B">
              <w:rPr>
                <w:rFonts w:ascii="Times New Roman" w:hAnsi="Times New Roman" w:cs="Times New Roman"/>
                <w:sz w:val="28"/>
                <w:szCs w:val="28"/>
                <w:lang w:val="uk-UA"/>
              </w:rPr>
              <w:t>20</w:t>
            </w:r>
            <w:r w:rsidR="00183E53" w:rsidRPr="00A0276B">
              <w:rPr>
                <w:rFonts w:ascii="Times New Roman" w:hAnsi="Times New Roman" w:cs="Times New Roman"/>
                <w:sz w:val="28"/>
                <w:szCs w:val="28"/>
                <w:lang w:val="uk-UA"/>
              </w:rPr>
              <w:t>2</w:t>
            </w:r>
            <w:r w:rsidR="008F0264" w:rsidRPr="00A0276B">
              <w:rPr>
                <w:rFonts w:ascii="Times New Roman" w:hAnsi="Times New Roman" w:cs="Times New Roman"/>
                <w:sz w:val="28"/>
                <w:szCs w:val="28"/>
                <w:lang w:val="uk-UA"/>
              </w:rPr>
              <w:t>5</w:t>
            </w:r>
            <w:r w:rsidRPr="00A0276B">
              <w:rPr>
                <w:rFonts w:ascii="Times New Roman" w:hAnsi="Times New Roman" w:cs="Times New Roman"/>
                <w:sz w:val="28"/>
                <w:szCs w:val="28"/>
                <w:lang w:val="uk-UA"/>
              </w:rPr>
              <w:t xml:space="preserve"> р.</w:t>
            </w:r>
            <w:r w:rsidRPr="002B5874">
              <w:rPr>
                <w:rFonts w:ascii="Times New Roman" w:hAnsi="Times New Roman" w:cs="Times New Roman"/>
                <w:sz w:val="28"/>
                <w:szCs w:val="28"/>
                <w:lang w:val="uk-UA"/>
              </w:rPr>
              <w:t xml:space="preserve"> </w:t>
            </w:r>
          </w:p>
          <w:p w14:paraId="62C93486" w14:textId="77777777" w:rsidR="002B5874" w:rsidRDefault="001F3259" w:rsidP="00C72C42">
            <w:pPr>
              <w:spacing w:line="360" w:lineRule="auto"/>
              <w:jc w:val="center"/>
              <w:rPr>
                <w:rFonts w:ascii="Times New Roman" w:hAnsi="Times New Roman" w:cs="Times New Roman"/>
                <w:sz w:val="28"/>
                <w:szCs w:val="28"/>
                <w:lang w:val="uk-UA"/>
              </w:rPr>
            </w:pPr>
            <w:r w:rsidRPr="002B5874">
              <w:rPr>
                <w:rFonts w:ascii="Times New Roman" w:hAnsi="Times New Roman" w:cs="Times New Roman"/>
                <w:sz w:val="28"/>
                <w:szCs w:val="28"/>
                <w:lang w:val="uk-UA"/>
              </w:rPr>
              <w:t xml:space="preserve">Голова __________ </w:t>
            </w:r>
            <w:r>
              <w:rPr>
                <w:rFonts w:ascii="Times New Roman" w:hAnsi="Times New Roman" w:cs="Times New Roman"/>
                <w:sz w:val="28"/>
                <w:szCs w:val="28"/>
                <w:lang w:val="uk-UA"/>
              </w:rPr>
              <w:t>О</w:t>
            </w:r>
            <w:r w:rsidRPr="002B5874">
              <w:rPr>
                <w:rFonts w:ascii="Times New Roman" w:hAnsi="Times New Roman" w:cs="Times New Roman"/>
                <w:sz w:val="28"/>
                <w:szCs w:val="28"/>
                <w:lang w:val="uk-UA"/>
              </w:rPr>
              <w:t>.</w:t>
            </w:r>
            <w:r>
              <w:rPr>
                <w:rFonts w:ascii="Times New Roman" w:hAnsi="Times New Roman" w:cs="Times New Roman"/>
                <w:sz w:val="28"/>
                <w:szCs w:val="28"/>
                <w:lang w:val="uk-UA"/>
              </w:rPr>
              <w:t>В</w:t>
            </w:r>
            <w:r w:rsidRPr="002B5874">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Поркуян</w:t>
            </w:r>
            <w:proofErr w:type="spellEnd"/>
          </w:p>
        </w:tc>
      </w:tr>
    </w:tbl>
    <w:p w14:paraId="428975D0" w14:textId="77777777" w:rsidR="002B5874" w:rsidRDefault="002B5874" w:rsidP="002B5874">
      <w:pPr>
        <w:jc w:val="center"/>
        <w:rPr>
          <w:rFonts w:ascii="Times New Roman" w:hAnsi="Times New Roman" w:cs="Times New Roman"/>
          <w:sz w:val="28"/>
          <w:szCs w:val="28"/>
          <w:lang w:val="uk-UA"/>
        </w:rPr>
      </w:pPr>
    </w:p>
    <w:p w14:paraId="2E798F3F" w14:textId="77777777" w:rsidR="00AE12ED" w:rsidRPr="00431A32" w:rsidRDefault="00AE12ED" w:rsidP="002B5874">
      <w:pPr>
        <w:jc w:val="center"/>
        <w:rPr>
          <w:rFonts w:ascii="Times New Roman" w:hAnsi="Times New Roman" w:cs="Times New Roman"/>
          <w:sz w:val="28"/>
          <w:szCs w:val="28"/>
          <w:lang w:val="uk-UA"/>
        </w:rPr>
      </w:pPr>
    </w:p>
    <w:p w14:paraId="08791FD5" w14:textId="77777777" w:rsidR="00AE12ED" w:rsidRPr="00431A32" w:rsidRDefault="00AE12ED" w:rsidP="002B5874">
      <w:pPr>
        <w:jc w:val="center"/>
        <w:rPr>
          <w:rFonts w:ascii="Times New Roman" w:hAnsi="Times New Roman" w:cs="Times New Roman"/>
          <w:sz w:val="28"/>
          <w:szCs w:val="28"/>
          <w:lang w:val="uk-UA"/>
        </w:rPr>
      </w:pPr>
    </w:p>
    <w:p w14:paraId="29C6EDD8" w14:textId="77777777" w:rsidR="00AE12ED" w:rsidRPr="00431A32" w:rsidRDefault="00AE12ED" w:rsidP="00AE12ED">
      <w:pPr>
        <w:spacing w:after="0" w:line="240" w:lineRule="auto"/>
        <w:jc w:val="center"/>
        <w:rPr>
          <w:rFonts w:ascii="Times New Roman" w:hAnsi="Times New Roman" w:cs="Times New Roman"/>
          <w:b/>
          <w:sz w:val="40"/>
          <w:szCs w:val="40"/>
          <w:lang w:val="uk-UA"/>
        </w:rPr>
      </w:pPr>
      <w:r w:rsidRPr="00431A32">
        <w:rPr>
          <w:rFonts w:ascii="Times New Roman" w:hAnsi="Times New Roman" w:cs="Times New Roman"/>
          <w:b/>
          <w:sz w:val="40"/>
          <w:szCs w:val="40"/>
          <w:lang w:val="uk-UA"/>
        </w:rPr>
        <w:t>ОСВІТНЯ ПРОГРАМА</w:t>
      </w:r>
    </w:p>
    <w:p w14:paraId="4F9F4B8A"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2D21BF55" w14:textId="77777777" w:rsidR="00AE12ED" w:rsidRPr="00431A32" w:rsidRDefault="00AE12ED" w:rsidP="00AE12ED">
      <w:pPr>
        <w:spacing w:after="0" w:line="240" w:lineRule="auto"/>
        <w:jc w:val="center"/>
        <w:rPr>
          <w:rFonts w:ascii="Times New Roman" w:hAnsi="Times New Roman" w:cs="Times New Roman"/>
          <w:sz w:val="28"/>
          <w:szCs w:val="28"/>
          <w:lang w:val="uk-UA"/>
        </w:rPr>
      </w:pPr>
      <w:r w:rsidRPr="00431A32">
        <w:rPr>
          <w:rFonts w:ascii="Times New Roman" w:hAnsi="Times New Roman" w:cs="Times New Roman"/>
          <w:sz w:val="28"/>
          <w:szCs w:val="28"/>
          <w:lang w:val="uk-UA"/>
        </w:rPr>
        <w:t xml:space="preserve">підготовки здобувачів вищої освіти </w:t>
      </w:r>
    </w:p>
    <w:p w14:paraId="02B5DD53" w14:textId="77777777" w:rsidR="00AE12ED" w:rsidRPr="00431A32" w:rsidRDefault="00AE12ED" w:rsidP="00AE12ED">
      <w:pPr>
        <w:spacing w:after="0" w:line="240" w:lineRule="auto"/>
        <w:jc w:val="center"/>
        <w:rPr>
          <w:rFonts w:ascii="Times New Roman" w:hAnsi="Times New Roman" w:cs="Times New Roman"/>
          <w:sz w:val="28"/>
          <w:szCs w:val="28"/>
          <w:lang w:val="uk-UA"/>
        </w:rPr>
      </w:pPr>
      <w:r w:rsidRPr="00431A32">
        <w:rPr>
          <w:rFonts w:ascii="Times New Roman" w:hAnsi="Times New Roman" w:cs="Times New Roman"/>
          <w:sz w:val="28"/>
          <w:szCs w:val="28"/>
          <w:lang w:val="uk-UA"/>
        </w:rPr>
        <w:t xml:space="preserve">на </w:t>
      </w:r>
      <w:r w:rsidR="004B7D41">
        <w:rPr>
          <w:rFonts w:ascii="Times New Roman" w:hAnsi="Times New Roman" w:cs="Times New Roman"/>
          <w:sz w:val="28"/>
          <w:szCs w:val="28"/>
          <w:lang w:val="uk-UA"/>
        </w:rPr>
        <w:t>друг</w:t>
      </w:r>
      <w:r w:rsidRPr="00431A32">
        <w:rPr>
          <w:rFonts w:ascii="Times New Roman" w:hAnsi="Times New Roman" w:cs="Times New Roman"/>
          <w:sz w:val="28"/>
          <w:szCs w:val="28"/>
          <w:lang w:val="uk-UA"/>
        </w:rPr>
        <w:t>ому (</w:t>
      </w:r>
      <w:r w:rsidR="004B7D41">
        <w:rPr>
          <w:rFonts w:ascii="Times New Roman" w:hAnsi="Times New Roman" w:cs="Times New Roman"/>
          <w:sz w:val="28"/>
          <w:szCs w:val="28"/>
          <w:lang w:val="uk-UA"/>
        </w:rPr>
        <w:t>магістерсь</w:t>
      </w:r>
      <w:r w:rsidRPr="00431A32">
        <w:rPr>
          <w:rFonts w:ascii="Times New Roman" w:hAnsi="Times New Roman" w:cs="Times New Roman"/>
          <w:sz w:val="28"/>
          <w:szCs w:val="28"/>
          <w:lang w:val="uk-UA"/>
        </w:rPr>
        <w:t>кому) рівні</w:t>
      </w:r>
    </w:p>
    <w:p w14:paraId="15F86A88" w14:textId="77777777" w:rsidR="00AE12ED" w:rsidRPr="00431A32" w:rsidRDefault="00AE12ED" w:rsidP="00AE12ED">
      <w:pPr>
        <w:spacing w:after="0" w:line="240" w:lineRule="auto"/>
        <w:jc w:val="center"/>
        <w:rPr>
          <w:rFonts w:ascii="Times New Roman" w:hAnsi="Times New Roman" w:cs="Times New Roman"/>
          <w:i/>
          <w:sz w:val="28"/>
          <w:szCs w:val="28"/>
          <w:vertAlign w:val="superscript"/>
          <w:lang w:val="uk-UA"/>
        </w:rPr>
      </w:pPr>
      <w:r w:rsidRPr="00431A32">
        <w:rPr>
          <w:rFonts w:ascii="Times New Roman" w:hAnsi="Times New Roman" w:cs="Times New Roman"/>
          <w:i/>
          <w:sz w:val="28"/>
          <w:szCs w:val="28"/>
          <w:vertAlign w:val="superscript"/>
          <w:lang w:val="uk-UA"/>
        </w:rPr>
        <w:t>рівень вищої освіти</w:t>
      </w:r>
    </w:p>
    <w:p w14:paraId="761BB1C8"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1F80365A" w14:textId="77777777" w:rsidR="00AE12ED" w:rsidRPr="00431A32" w:rsidRDefault="00AE12ED" w:rsidP="00AE12ED">
      <w:pPr>
        <w:spacing w:after="0" w:line="240" w:lineRule="auto"/>
        <w:jc w:val="center"/>
        <w:rPr>
          <w:rFonts w:ascii="Times New Roman" w:hAnsi="Times New Roman" w:cs="Times New Roman"/>
          <w:b/>
          <w:sz w:val="28"/>
          <w:szCs w:val="28"/>
          <w:lang w:val="uk-UA"/>
        </w:rPr>
      </w:pPr>
      <w:r w:rsidRPr="00431A32">
        <w:rPr>
          <w:rFonts w:ascii="Times New Roman" w:hAnsi="Times New Roman" w:cs="Times New Roman"/>
          <w:b/>
          <w:sz w:val="28"/>
          <w:szCs w:val="28"/>
          <w:lang w:val="uk-UA"/>
        </w:rPr>
        <w:t>ГАЛУЗЬ ЗНАНЬ 07 – «Управління та адміністрування»</w:t>
      </w:r>
    </w:p>
    <w:p w14:paraId="14B1D55E" w14:textId="77777777" w:rsidR="00AE12ED" w:rsidRPr="00431A32" w:rsidRDefault="00AE12ED" w:rsidP="00AE12ED">
      <w:pPr>
        <w:spacing w:after="0" w:line="240" w:lineRule="auto"/>
        <w:jc w:val="center"/>
        <w:rPr>
          <w:rFonts w:ascii="Times New Roman" w:hAnsi="Times New Roman" w:cs="Times New Roman"/>
          <w:b/>
          <w:sz w:val="28"/>
          <w:szCs w:val="28"/>
          <w:lang w:val="uk-UA"/>
        </w:rPr>
      </w:pPr>
    </w:p>
    <w:p w14:paraId="0553333F" w14:textId="52E56A3E" w:rsidR="00AE12ED" w:rsidRPr="00431A32" w:rsidRDefault="00AE12ED" w:rsidP="00AE12ED">
      <w:pPr>
        <w:spacing w:after="0" w:line="240" w:lineRule="auto"/>
        <w:jc w:val="center"/>
        <w:rPr>
          <w:rFonts w:ascii="Times New Roman" w:hAnsi="Times New Roman" w:cs="Times New Roman"/>
          <w:b/>
          <w:sz w:val="28"/>
          <w:szCs w:val="28"/>
          <w:lang w:val="uk-UA"/>
        </w:rPr>
      </w:pPr>
      <w:r w:rsidRPr="00431A32">
        <w:rPr>
          <w:rFonts w:ascii="Times New Roman" w:hAnsi="Times New Roman" w:cs="Times New Roman"/>
          <w:b/>
          <w:sz w:val="28"/>
          <w:szCs w:val="28"/>
          <w:lang w:val="uk-UA"/>
        </w:rPr>
        <w:t xml:space="preserve">СПЕЦІАЛЬНІСТЬ </w:t>
      </w:r>
      <w:r w:rsidR="008F0264" w:rsidRPr="00DC34DA">
        <w:rPr>
          <w:rFonts w:ascii="Times New Roman" w:hAnsi="Times New Roman" w:cs="Times New Roman"/>
          <w:b/>
          <w:sz w:val="28"/>
          <w:szCs w:val="28"/>
        </w:rPr>
        <w:t>D</w:t>
      </w:r>
      <w:r w:rsidR="008F0264">
        <w:rPr>
          <w:rFonts w:ascii="Times New Roman" w:hAnsi="Times New Roman" w:cs="Times New Roman"/>
          <w:b/>
          <w:sz w:val="28"/>
          <w:szCs w:val="28"/>
          <w:lang w:val="uk-UA"/>
        </w:rPr>
        <w:t>2</w:t>
      </w:r>
      <w:r w:rsidRPr="00431A32">
        <w:rPr>
          <w:rFonts w:ascii="Times New Roman" w:hAnsi="Times New Roman" w:cs="Times New Roman"/>
          <w:b/>
          <w:sz w:val="28"/>
          <w:szCs w:val="28"/>
          <w:lang w:val="uk-UA"/>
        </w:rPr>
        <w:t xml:space="preserve"> – «Фінанси, банківська справа</w:t>
      </w:r>
      <w:r w:rsidR="008F0264">
        <w:rPr>
          <w:rFonts w:ascii="Times New Roman" w:hAnsi="Times New Roman" w:cs="Times New Roman"/>
          <w:b/>
          <w:sz w:val="28"/>
          <w:szCs w:val="28"/>
          <w:lang w:val="uk-UA"/>
        </w:rPr>
        <w:t>,</w:t>
      </w:r>
      <w:r w:rsidRPr="00431A32">
        <w:rPr>
          <w:rFonts w:ascii="Times New Roman" w:hAnsi="Times New Roman" w:cs="Times New Roman"/>
          <w:b/>
          <w:sz w:val="28"/>
          <w:szCs w:val="28"/>
          <w:lang w:val="uk-UA"/>
        </w:rPr>
        <w:t xml:space="preserve"> страхування</w:t>
      </w:r>
      <w:r w:rsidR="008F0264">
        <w:rPr>
          <w:rFonts w:ascii="Times New Roman" w:hAnsi="Times New Roman" w:cs="Times New Roman"/>
          <w:b/>
          <w:sz w:val="28"/>
          <w:szCs w:val="28"/>
          <w:lang w:val="uk-UA"/>
        </w:rPr>
        <w:t xml:space="preserve"> та фондовий ринок</w:t>
      </w:r>
      <w:r w:rsidRPr="00431A32">
        <w:rPr>
          <w:rFonts w:ascii="Times New Roman" w:hAnsi="Times New Roman" w:cs="Times New Roman"/>
          <w:b/>
          <w:sz w:val="28"/>
          <w:szCs w:val="28"/>
          <w:lang w:val="uk-UA"/>
        </w:rPr>
        <w:t>»</w:t>
      </w:r>
    </w:p>
    <w:p w14:paraId="63E19EEC"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0DA13AC3"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7D57F95E"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330683A2"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1BF4BAB1"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71F61BD6" w14:textId="5FCBA527" w:rsidR="00183E53" w:rsidRDefault="00183E53" w:rsidP="00183E53">
      <w:pPr>
        <w:spacing w:after="0" w:line="240" w:lineRule="auto"/>
        <w:ind w:left="637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E12ED" w:rsidRPr="009D41CA">
        <w:rPr>
          <w:rFonts w:ascii="Times New Roman" w:hAnsi="Times New Roman" w:cs="Times New Roman"/>
          <w:sz w:val="28"/>
          <w:szCs w:val="28"/>
          <w:lang w:val="uk-UA"/>
        </w:rPr>
        <w:t>С</w:t>
      </w:r>
      <w:r w:rsidRPr="009D41CA">
        <w:rPr>
          <w:rFonts w:ascii="Times New Roman" w:hAnsi="Times New Roman" w:cs="Times New Roman"/>
          <w:sz w:val="28"/>
          <w:szCs w:val="28"/>
          <w:lang w:val="uk-UA"/>
        </w:rPr>
        <w:t>ХВАЛЕНО</w:t>
      </w:r>
      <w:r w:rsidR="00AE12ED" w:rsidRPr="009D41CA">
        <w:rPr>
          <w:rFonts w:ascii="Times New Roman" w:hAnsi="Times New Roman" w:cs="Times New Roman"/>
          <w:sz w:val="28"/>
          <w:szCs w:val="28"/>
          <w:lang w:val="uk-UA"/>
        </w:rPr>
        <w:t xml:space="preserve"> </w:t>
      </w:r>
    </w:p>
    <w:p w14:paraId="16AACDCD" w14:textId="0EE2D32A" w:rsidR="00AE12ED" w:rsidRPr="009D41CA" w:rsidRDefault="00AE12ED" w:rsidP="00183E53">
      <w:pPr>
        <w:spacing w:after="0" w:line="240" w:lineRule="auto"/>
        <w:ind w:left="6372"/>
        <w:jc w:val="both"/>
        <w:rPr>
          <w:rFonts w:ascii="Times New Roman" w:hAnsi="Times New Roman" w:cs="Times New Roman"/>
          <w:sz w:val="28"/>
          <w:szCs w:val="28"/>
          <w:lang w:val="uk-UA"/>
        </w:rPr>
      </w:pPr>
      <w:r w:rsidRPr="009D41CA">
        <w:rPr>
          <w:rFonts w:ascii="Times New Roman" w:hAnsi="Times New Roman" w:cs="Times New Roman"/>
          <w:sz w:val="28"/>
          <w:szCs w:val="28"/>
          <w:lang w:val="uk-UA"/>
        </w:rPr>
        <w:t xml:space="preserve">Методичною </w:t>
      </w:r>
      <w:r w:rsidR="00183E53">
        <w:rPr>
          <w:rFonts w:ascii="Times New Roman" w:hAnsi="Times New Roman" w:cs="Times New Roman"/>
          <w:sz w:val="28"/>
          <w:szCs w:val="28"/>
          <w:lang w:val="uk-UA"/>
        </w:rPr>
        <w:t>комісією</w:t>
      </w:r>
      <w:r w:rsidRPr="009D41CA">
        <w:rPr>
          <w:rFonts w:ascii="Times New Roman" w:hAnsi="Times New Roman" w:cs="Times New Roman"/>
          <w:sz w:val="28"/>
          <w:szCs w:val="28"/>
          <w:lang w:val="uk-UA"/>
        </w:rPr>
        <w:t xml:space="preserve"> </w:t>
      </w:r>
    </w:p>
    <w:p w14:paraId="4846A22B" w14:textId="50038942" w:rsidR="00AE12ED" w:rsidRPr="009D41CA" w:rsidRDefault="00183E53" w:rsidP="00183E53">
      <w:pPr>
        <w:spacing w:after="0" w:line="240" w:lineRule="auto"/>
        <w:ind w:left="6372"/>
        <w:jc w:val="both"/>
        <w:rPr>
          <w:rFonts w:ascii="Times New Roman" w:hAnsi="Times New Roman" w:cs="Times New Roman"/>
          <w:sz w:val="28"/>
          <w:szCs w:val="28"/>
          <w:lang w:val="uk-UA"/>
        </w:rPr>
      </w:pPr>
      <w:r>
        <w:rPr>
          <w:rFonts w:ascii="Times New Roman" w:hAnsi="Times New Roman" w:cs="Times New Roman"/>
          <w:sz w:val="28"/>
          <w:szCs w:val="28"/>
          <w:lang w:val="uk-UA"/>
        </w:rPr>
        <w:t>факульте</w:t>
      </w:r>
      <w:r w:rsidR="00AE12ED" w:rsidRPr="009D41CA">
        <w:rPr>
          <w:rFonts w:ascii="Times New Roman" w:hAnsi="Times New Roman" w:cs="Times New Roman"/>
          <w:sz w:val="28"/>
          <w:szCs w:val="28"/>
          <w:lang w:val="uk-UA"/>
        </w:rPr>
        <w:t xml:space="preserve">ту економіки </w:t>
      </w:r>
      <w:r>
        <w:rPr>
          <w:rFonts w:ascii="Times New Roman" w:hAnsi="Times New Roman" w:cs="Times New Roman"/>
          <w:sz w:val="28"/>
          <w:szCs w:val="28"/>
          <w:lang w:val="uk-UA"/>
        </w:rPr>
        <w:t>і</w:t>
      </w:r>
      <w:r w:rsidR="00AE12ED" w:rsidRPr="009D41CA">
        <w:rPr>
          <w:rFonts w:ascii="Times New Roman" w:hAnsi="Times New Roman" w:cs="Times New Roman"/>
          <w:sz w:val="28"/>
          <w:szCs w:val="28"/>
          <w:lang w:val="uk-UA"/>
        </w:rPr>
        <w:t xml:space="preserve"> управління</w:t>
      </w:r>
    </w:p>
    <w:p w14:paraId="58C823F6" w14:textId="0F97E037" w:rsidR="00AE12ED" w:rsidRPr="00A0276B" w:rsidRDefault="00556825" w:rsidP="00183E53">
      <w:pPr>
        <w:spacing w:after="0" w:line="240" w:lineRule="auto"/>
        <w:ind w:left="6372"/>
        <w:jc w:val="both"/>
        <w:rPr>
          <w:rFonts w:ascii="Times New Roman" w:hAnsi="Times New Roman" w:cs="Times New Roman"/>
          <w:sz w:val="28"/>
          <w:szCs w:val="28"/>
          <w:lang w:val="uk-UA"/>
        </w:rPr>
      </w:pPr>
      <w:r w:rsidRPr="00A0276B">
        <w:rPr>
          <w:rFonts w:ascii="Times New Roman" w:hAnsi="Times New Roman" w:cs="Times New Roman"/>
          <w:sz w:val="28"/>
          <w:szCs w:val="28"/>
          <w:lang w:val="uk-UA"/>
        </w:rPr>
        <w:t xml:space="preserve">протокол № </w:t>
      </w:r>
      <w:r w:rsidR="00183E53" w:rsidRPr="00A0276B">
        <w:rPr>
          <w:rFonts w:ascii="Times New Roman" w:hAnsi="Times New Roman" w:cs="Times New Roman"/>
          <w:sz w:val="28"/>
          <w:szCs w:val="28"/>
          <w:lang w:val="uk-UA"/>
        </w:rPr>
        <w:t>10</w:t>
      </w:r>
      <w:r w:rsidR="00AE12ED" w:rsidRPr="00A0276B">
        <w:rPr>
          <w:rFonts w:ascii="Times New Roman" w:hAnsi="Times New Roman" w:cs="Times New Roman"/>
          <w:sz w:val="28"/>
          <w:szCs w:val="28"/>
          <w:lang w:val="uk-UA"/>
        </w:rPr>
        <w:t>,</w:t>
      </w:r>
    </w:p>
    <w:p w14:paraId="11187421" w14:textId="162F9BA3" w:rsidR="00AE12ED" w:rsidRPr="00431A32" w:rsidRDefault="00565934" w:rsidP="00183E53">
      <w:pPr>
        <w:spacing w:after="0" w:line="240" w:lineRule="auto"/>
        <w:ind w:left="6372"/>
        <w:jc w:val="both"/>
        <w:rPr>
          <w:rFonts w:ascii="Times New Roman" w:hAnsi="Times New Roman" w:cs="Times New Roman"/>
          <w:sz w:val="28"/>
          <w:szCs w:val="28"/>
          <w:lang w:val="uk-UA"/>
        </w:rPr>
      </w:pPr>
      <w:r w:rsidRPr="00A0276B">
        <w:rPr>
          <w:rFonts w:ascii="Times New Roman" w:hAnsi="Times New Roman" w:cs="Times New Roman"/>
          <w:sz w:val="28"/>
          <w:szCs w:val="28"/>
          <w:lang w:val="uk-UA"/>
        </w:rPr>
        <w:t xml:space="preserve">від </w:t>
      </w:r>
      <w:r w:rsidR="00556825" w:rsidRPr="00A0276B">
        <w:rPr>
          <w:rFonts w:ascii="Times New Roman" w:hAnsi="Times New Roman" w:cs="Times New Roman"/>
          <w:sz w:val="28"/>
          <w:szCs w:val="28"/>
          <w:lang w:val="uk-UA"/>
        </w:rPr>
        <w:t>«</w:t>
      </w:r>
      <w:r w:rsidR="00183E53" w:rsidRPr="00A0276B">
        <w:rPr>
          <w:rFonts w:ascii="Times New Roman" w:hAnsi="Times New Roman" w:cs="Times New Roman"/>
          <w:sz w:val="28"/>
          <w:szCs w:val="28"/>
          <w:lang w:val="uk-UA"/>
        </w:rPr>
        <w:t>30</w:t>
      </w:r>
      <w:r w:rsidR="00556825" w:rsidRPr="00A0276B">
        <w:rPr>
          <w:rFonts w:ascii="Times New Roman" w:hAnsi="Times New Roman" w:cs="Times New Roman"/>
          <w:sz w:val="28"/>
          <w:szCs w:val="28"/>
          <w:lang w:val="uk-UA"/>
        </w:rPr>
        <w:t>»</w:t>
      </w:r>
      <w:r w:rsidR="00183E53" w:rsidRPr="00A0276B">
        <w:rPr>
          <w:rFonts w:ascii="Times New Roman" w:hAnsi="Times New Roman" w:cs="Times New Roman"/>
          <w:sz w:val="28"/>
          <w:szCs w:val="28"/>
          <w:lang w:val="uk-UA"/>
        </w:rPr>
        <w:t xml:space="preserve"> трав</w:t>
      </w:r>
      <w:r w:rsidR="00C72C42" w:rsidRPr="00A0276B">
        <w:rPr>
          <w:rFonts w:ascii="Times New Roman" w:hAnsi="Times New Roman" w:cs="Times New Roman"/>
          <w:sz w:val="28"/>
          <w:szCs w:val="28"/>
          <w:lang w:val="uk-UA"/>
        </w:rPr>
        <w:t>ня</w:t>
      </w:r>
      <w:r w:rsidR="00183E53" w:rsidRPr="00A0276B">
        <w:rPr>
          <w:rFonts w:ascii="Times New Roman" w:hAnsi="Times New Roman" w:cs="Times New Roman"/>
          <w:sz w:val="28"/>
          <w:szCs w:val="28"/>
          <w:lang w:val="uk-UA"/>
        </w:rPr>
        <w:t xml:space="preserve"> </w:t>
      </w:r>
      <w:r w:rsidRPr="00A0276B">
        <w:rPr>
          <w:rFonts w:ascii="Times New Roman" w:hAnsi="Times New Roman" w:cs="Times New Roman"/>
          <w:sz w:val="28"/>
          <w:szCs w:val="28"/>
          <w:lang w:val="uk-UA"/>
        </w:rPr>
        <w:t>20</w:t>
      </w:r>
      <w:r w:rsidR="00183E53" w:rsidRPr="00A0276B">
        <w:rPr>
          <w:rFonts w:ascii="Times New Roman" w:hAnsi="Times New Roman" w:cs="Times New Roman"/>
          <w:sz w:val="28"/>
          <w:szCs w:val="28"/>
          <w:lang w:val="uk-UA"/>
        </w:rPr>
        <w:t>2</w:t>
      </w:r>
      <w:r w:rsidR="008F0264" w:rsidRPr="00A0276B">
        <w:rPr>
          <w:rFonts w:ascii="Times New Roman" w:hAnsi="Times New Roman" w:cs="Times New Roman"/>
          <w:sz w:val="28"/>
          <w:szCs w:val="28"/>
          <w:lang w:val="uk-UA"/>
        </w:rPr>
        <w:t>5</w:t>
      </w:r>
      <w:r w:rsidR="00AE12ED" w:rsidRPr="00A0276B">
        <w:rPr>
          <w:rFonts w:ascii="Times New Roman" w:hAnsi="Times New Roman" w:cs="Times New Roman"/>
          <w:sz w:val="28"/>
          <w:szCs w:val="28"/>
          <w:lang w:val="uk-UA"/>
        </w:rPr>
        <w:t xml:space="preserve"> р.</w:t>
      </w:r>
    </w:p>
    <w:p w14:paraId="722BCEB5"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15A5E2DA" w14:textId="77777777" w:rsidR="00AE12ED" w:rsidRPr="00431A32" w:rsidRDefault="00AE12ED" w:rsidP="00AE12ED">
      <w:pPr>
        <w:spacing w:after="0" w:line="240" w:lineRule="auto"/>
        <w:jc w:val="center"/>
        <w:rPr>
          <w:rFonts w:ascii="Times New Roman" w:hAnsi="Times New Roman" w:cs="Times New Roman"/>
          <w:sz w:val="28"/>
          <w:szCs w:val="28"/>
          <w:lang w:val="uk-UA"/>
        </w:rPr>
      </w:pPr>
    </w:p>
    <w:p w14:paraId="1E9C1F22" w14:textId="77777777" w:rsidR="00A0276B" w:rsidRDefault="00183E53" w:rsidP="00AE12ED">
      <w:pPr>
        <w:jc w:val="center"/>
        <w:rPr>
          <w:rFonts w:ascii="Times New Roman" w:hAnsi="Times New Roman" w:cs="Times New Roman"/>
          <w:sz w:val="28"/>
          <w:szCs w:val="28"/>
          <w:lang w:val="uk-UA"/>
        </w:rPr>
      </w:pPr>
      <w:r>
        <w:rPr>
          <w:rFonts w:ascii="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616EFF8E" wp14:editId="26BDDC7F">
                <wp:simplePos x="0" y="0"/>
                <wp:positionH relativeFrom="column">
                  <wp:posOffset>2834640</wp:posOffset>
                </wp:positionH>
                <wp:positionV relativeFrom="paragraph">
                  <wp:posOffset>340995</wp:posOffset>
                </wp:positionV>
                <wp:extent cx="323850" cy="27622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2762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4E4434" id="Прямоугольник 4" o:spid="_x0000_s1026" style="position:absolute;margin-left:223.2pt;margin-top:26.85pt;width:25.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" fillcolor="white [3201]" stroked="f" strokeweight="1pt"/>
            </w:pict>
          </mc:Fallback>
        </mc:AlternateContent>
      </w:r>
      <w:r>
        <w:rPr>
          <w:rFonts w:ascii="Times New Roman" w:hAnsi="Times New Roman" w:cs="Times New Roman"/>
          <w:sz w:val="28"/>
          <w:szCs w:val="28"/>
          <w:lang w:val="uk-UA"/>
        </w:rPr>
        <w:t>Київ</w:t>
      </w:r>
      <w:r w:rsidR="00AE12ED" w:rsidRPr="00431A32">
        <w:rPr>
          <w:rFonts w:ascii="Times New Roman" w:hAnsi="Times New Roman" w:cs="Times New Roman"/>
          <w:sz w:val="28"/>
          <w:szCs w:val="28"/>
          <w:lang w:val="uk-UA"/>
        </w:rPr>
        <w:t xml:space="preserve"> – 20</w:t>
      </w:r>
      <w:r>
        <w:rPr>
          <w:rFonts w:ascii="Times New Roman" w:hAnsi="Times New Roman" w:cs="Times New Roman"/>
          <w:sz w:val="28"/>
          <w:szCs w:val="28"/>
          <w:lang w:val="uk-UA"/>
        </w:rPr>
        <w:t>2</w:t>
      </w:r>
      <w:r w:rsidR="008F0264">
        <w:rPr>
          <w:rFonts w:ascii="Times New Roman" w:hAnsi="Times New Roman" w:cs="Times New Roman"/>
          <w:sz w:val="28"/>
          <w:szCs w:val="28"/>
          <w:lang w:val="uk-UA"/>
        </w:rPr>
        <w:t>5</w:t>
      </w:r>
      <w:r w:rsidR="00AE12ED" w:rsidRPr="00431A32">
        <w:rPr>
          <w:rFonts w:ascii="Times New Roman" w:hAnsi="Times New Roman" w:cs="Times New Roman"/>
          <w:sz w:val="28"/>
          <w:szCs w:val="28"/>
          <w:lang w:val="uk-UA"/>
        </w:rPr>
        <w:br w:type="page"/>
      </w:r>
    </w:p>
    <w:p w14:paraId="09FF1192" w14:textId="77777777" w:rsidR="00A0276B" w:rsidRPr="00A0276B" w:rsidRDefault="00A0276B" w:rsidP="00A0276B">
      <w:pPr>
        <w:jc w:val="center"/>
        <w:rPr>
          <w:rFonts w:ascii="Times New Roman" w:hAnsi="Times New Roman" w:cs="Times New Roman"/>
          <w:sz w:val="28"/>
          <w:szCs w:val="28"/>
          <w:lang w:val="uk-UA"/>
        </w:rPr>
      </w:pPr>
      <w:r w:rsidRPr="00A0276B">
        <w:rPr>
          <w:rFonts w:ascii="Times New Roman" w:hAnsi="Times New Roman" w:cs="Times New Roman"/>
          <w:sz w:val="28"/>
          <w:szCs w:val="28"/>
          <w:lang w:val="uk-UA"/>
        </w:rPr>
        <w:lastRenderedPageBreak/>
        <w:t>ЛИСТ ПОГОДЖЕННЯ ОСВІТНЬО-ПРОФЕСІЙНОЇ ПРОГРАМИ</w:t>
      </w:r>
    </w:p>
    <w:p w14:paraId="1951CC02" w14:textId="77777777" w:rsidR="00A0276B" w:rsidRPr="00A0276B" w:rsidRDefault="00A0276B" w:rsidP="00A0276B">
      <w:pPr>
        <w:jc w:val="center"/>
        <w:rPr>
          <w:rFonts w:ascii="Times New Roman" w:hAnsi="Times New Roman" w:cs="Times New Roman"/>
          <w:sz w:val="28"/>
          <w:szCs w:val="28"/>
        </w:rPr>
      </w:pPr>
      <w:r w:rsidRPr="00A0276B">
        <w:rPr>
          <w:rFonts w:ascii="Times New Roman" w:hAnsi="Times New Roman" w:cs="Times New Roman"/>
          <w:sz w:val="28"/>
          <w:szCs w:val="28"/>
          <w:lang w:val="uk-UA"/>
        </w:rPr>
        <w:t>Фінанси, банківська справа, страхування та фондовий ринок</w:t>
      </w:r>
    </w:p>
    <w:p w14:paraId="720C2484" w14:textId="77777777" w:rsidR="00A0276B" w:rsidRPr="00A0276B" w:rsidRDefault="00A0276B" w:rsidP="00A0276B">
      <w:pPr>
        <w:jc w:val="center"/>
        <w:rPr>
          <w:rFonts w:ascii="Times New Roman" w:hAnsi="Times New Roman" w:cs="Times New Roman"/>
          <w:sz w:val="28"/>
          <w:szCs w:val="28"/>
          <w:lang w:val="uk-UA"/>
        </w:rPr>
      </w:pPr>
    </w:p>
    <w:p w14:paraId="56E1DA35" w14:textId="144D5E1E" w:rsidR="00A0276B" w:rsidRPr="00A0276B" w:rsidRDefault="00A0276B" w:rsidP="00A0276B">
      <w:pPr>
        <w:jc w:val="center"/>
        <w:rPr>
          <w:rFonts w:ascii="Times New Roman" w:hAnsi="Times New Roman" w:cs="Times New Roman"/>
          <w:sz w:val="28"/>
          <w:szCs w:val="28"/>
          <w:lang w:val="uk-UA"/>
        </w:rPr>
      </w:pPr>
      <w:r w:rsidRPr="00A0276B">
        <w:rPr>
          <w:rFonts w:ascii="Times New Roman" w:hAnsi="Times New Roman" w:cs="Times New Roman"/>
          <w:sz w:val="28"/>
          <w:szCs w:val="28"/>
          <w:lang w:val="uk-UA"/>
        </w:rPr>
        <w:t>Керівник проектної групи:</w:t>
      </w:r>
      <w:r w:rsidRPr="00A0276B">
        <w:rPr>
          <w:rFonts w:ascii="Times New Roman" w:hAnsi="Times New Roman" w:cs="Times New Roman"/>
          <w:sz w:val="28"/>
          <w:szCs w:val="28"/>
          <w:lang w:val="uk-UA"/>
        </w:rPr>
        <w:tab/>
      </w:r>
      <w:r w:rsidRPr="00A0276B">
        <w:rPr>
          <w:rFonts w:ascii="Times New Roman" w:hAnsi="Times New Roman" w:cs="Times New Roman"/>
          <w:sz w:val="28"/>
          <w:szCs w:val="28"/>
          <w:lang w:val="uk-UA"/>
        </w:rPr>
        <w:tab/>
      </w:r>
      <w:r>
        <w:rPr>
          <w:noProof/>
          <w:lang w:val="en-US"/>
        </w:rPr>
        <w:drawing>
          <wp:inline distT="0" distB="0" distL="0" distR="0" wp14:anchorId="77206C61" wp14:editId="31EAAA05">
            <wp:extent cx="723900" cy="380365"/>
            <wp:effectExtent l="0" t="0" r="0" b="635"/>
            <wp:docPr id="2" name="Рисунок 2" descr="Изображение выглядит как рукописный текст, каллиграфия, зарисовка, Шрифт&#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рукописный текст, каллиграфия, зарисовка, Шрифт&#10;&#10;Содержимое, созданное искусственным интеллектом, может быть неверным."/>
                    <pic:cNvPicPr/>
                  </pic:nvPicPr>
                  <pic:blipFill>
                    <a:blip r:embed="rId7"/>
                    <a:srcRect/>
                    <a:stretch>
                      <a:fillRect/>
                    </a:stretch>
                  </pic:blipFill>
                  <pic:spPr bwMode="auto">
                    <a:xfrm>
                      <a:off x="0" y="0"/>
                      <a:ext cx="723900" cy="380365"/>
                    </a:xfrm>
                    <a:prstGeom prst="rect">
                      <a:avLst/>
                    </a:prstGeom>
                    <a:noFill/>
                    <a:ln w="9525">
                      <a:noFill/>
                      <a:miter lim="800000"/>
                      <a:headEnd/>
                      <a:tailEnd/>
                    </a:ln>
                  </pic:spPr>
                </pic:pic>
              </a:graphicData>
            </a:graphic>
          </wp:inline>
        </w:drawing>
      </w:r>
      <w:r w:rsidRPr="00A0276B">
        <w:rPr>
          <w:rFonts w:ascii="Times New Roman" w:hAnsi="Times New Roman" w:cs="Times New Roman"/>
          <w:sz w:val="28"/>
          <w:szCs w:val="28"/>
          <w:lang w:val="uk-UA"/>
        </w:rPr>
        <w:tab/>
      </w:r>
      <w:r w:rsidRPr="00A0276B">
        <w:rPr>
          <w:rFonts w:ascii="Times New Roman" w:hAnsi="Times New Roman" w:cs="Times New Roman"/>
          <w:sz w:val="28"/>
          <w:szCs w:val="28"/>
          <w:lang w:val="uk-UA"/>
        </w:rPr>
        <w:tab/>
        <w:t xml:space="preserve">проф. </w:t>
      </w:r>
      <w:r>
        <w:rPr>
          <w:rFonts w:ascii="Times New Roman" w:hAnsi="Times New Roman" w:cs="Times New Roman"/>
          <w:sz w:val="28"/>
          <w:szCs w:val="28"/>
          <w:lang w:val="uk-UA"/>
        </w:rPr>
        <w:t>Костирко Л.А</w:t>
      </w:r>
      <w:r w:rsidRPr="00A0276B">
        <w:rPr>
          <w:rFonts w:ascii="Times New Roman" w:hAnsi="Times New Roman" w:cs="Times New Roman"/>
          <w:sz w:val="28"/>
          <w:szCs w:val="28"/>
          <w:lang w:val="uk-UA"/>
        </w:rPr>
        <w:t>.</w:t>
      </w:r>
    </w:p>
    <w:p w14:paraId="317CFFA4" w14:textId="77777777" w:rsidR="00A0276B" w:rsidRPr="00A0276B" w:rsidRDefault="00A0276B" w:rsidP="00A0276B">
      <w:pPr>
        <w:jc w:val="center"/>
        <w:rPr>
          <w:rFonts w:ascii="Times New Roman" w:hAnsi="Times New Roman" w:cs="Times New Roman"/>
          <w:sz w:val="28"/>
          <w:szCs w:val="28"/>
          <w:lang w:val="uk-UA"/>
        </w:rPr>
      </w:pPr>
      <w:r w:rsidRPr="00A0276B">
        <w:rPr>
          <w:rFonts w:ascii="Times New Roman" w:hAnsi="Times New Roman" w:cs="Times New Roman"/>
          <w:sz w:val="28"/>
          <w:szCs w:val="28"/>
          <w:lang w:val="uk-UA"/>
        </w:rPr>
        <w:t xml:space="preserve"> Робоча група: </w:t>
      </w:r>
      <w:r w:rsidRPr="00A0276B">
        <w:rPr>
          <w:rFonts w:ascii="Times New Roman" w:hAnsi="Times New Roman" w:cs="Times New Roman"/>
          <w:sz w:val="28"/>
          <w:szCs w:val="28"/>
          <w:lang w:val="uk-UA"/>
        </w:rPr>
        <w:tab/>
      </w:r>
      <w:r w:rsidRPr="00A0276B">
        <w:rPr>
          <w:rFonts w:ascii="Times New Roman" w:hAnsi="Times New Roman" w:cs="Times New Roman"/>
          <w:sz w:val="28"/>
          <w:szCs w:val="28"/>
          <w:lang w:val="uk-UA"/>
        </w:rPr>
        <w:tab/>
      </w:r>
      <w:r w:rsidRPr="00A0276B">
        <w:rPr>
          <w:rFonts w:ascii="Times New Roman" w:hAnsi="Times New Roman" w:cs="Times New Roman"/>
          <w:sz w:val="28"/>
          <w:szCs w:val="28"/>
          <w:lang w:val="uk-UA"/>
        </w:rPr>
        <w:tab/>
      </w:r>
      <w:r w:rsidRPr="00A0276B">
        <w:rPr>
          <w:rFonts w:ascii="Times New Roman" w:hAnsi="Times New Roman" w:cs="Times New Roman"/>
          <w:sz w:val="28"/>
          <w:szCs w:val="28"/>
          <w:lang w:val="uk-UA"/>
        </w:rPr>
        <w:tab/>
      </w:r>
      <w:r w:rsidRPr="00A0276B">
        <w:rPr>
          <w:rFonts w:ascii="Times New Roman" w:hAnsi="Times New Roman" w:cs="Times New Roman"/>
          <w:noProof/>
          <w:sz w:val="28"/>
          <w:szCs w:val="28"/>
          <w:lang w:val="en-US"/>
        </w:rPr>
        <w:drawing>
          <wp:inline distT="0" distB="0" distL="0" distR="0" wp14:anchorId="33D4C70B" wp14:editId="04E4C4D8">
            <wp:extent cx="685800" cy="471805"/>
            <wp:effectExtent l="0" t="0" r="0" b="4445"/>
            <wp:docPr id="8" name="Рисунок 2" descr="Изображение выглядит как зарисовка, рукописный текст, Детское искусство, каллиграфия&#10;&#10;Содержимое, созданное искусственным интеллектом, может быть неверным.">
              <a:extLst xmlns:a="http://schemas.openxmlformats.org/drawingml/2006/main">
                <a:ext uri="{FF2B5EF4-FFF2-40B4-BE49-F238E27FC236}">
                  <a16:creationId xmlns:a16="http://schemas.microsoft.com/office/drawing/2014/main" id="{3A467672-5E16-BCC4-5058-D0DDA0A31CF8}"/>
                </a:ext>
              </a:extLst>
            </wp:docPr>
            <wp:cNvGraphicFramePr/>
            <a:graphic xmlns:a="http://schemas.openxmlformats.org/drawingml/2006/main">
              <a:graphicData uri="http://schemas.openxmlformats.org/drawingml/2006/picture">
                <pic:pic xmlns:pic="http://schemas.openxmlformats.org/drawingml/2006/picture">
                  <pic:nvPicPr>
                    <pic:cNvPr id="3" name="Рисунок 2" descr="Изображение выглядит как зарисовка, рукописный текст, Детское искусство, каллиграфия&#10;&#10;Содержимое, созданное искусственным интеллектом, может быть неверным.">
                      <a:extLst>
                        <a:ext uri="{FF2B5EF4-FFF2-40B4-BE49-F238E27FC236}">
                          <a16:creationId xmlns:a16="http://schemas.microsoft.com/office/drawing/2014/main" id="{3A467672-5E16-BCC4-5058-D0DDA0A31CF8}"/>
                        </a:ext>
                      </a:extLst>
                    </pic:cNvPr>
                    <pic:cNvPicPr/>
                  </pic:nvPicPr>
                  <pic:blipFill>
                    <a:blip r:embed="rId8"/>
                    <a:stretch>
                      <a:fillRect/>
                    </a:stretch>
                  </pic:blipFill>
                  <pic:spPr>
                    <a:xfrm>
                      <a:off x="0" y="0"/>
                      <a:ext cx="685800" cy="471805"/>
                    </a:xfrm>
                    <a:prstGeom prst="rect">
                      <a:avLst/>
                    </a:prstGeom>
                  </pic:spPr>
                </pic:pic>
              </a:graphicData>
            </a:graphic>
          </wp:inline>
        </w:drawing>
      </w:r>
      <w:r w:rsidRPr="00A0276B">
        <w:rPr>
          <w:rFonts w:ascii="Times New Roman" w:hAnsi="Times New Roman" w:cs="Times New Roman"/>
          <w:sz w:val="28"/>
          <w:szCs w:val="28"/>
          <w:lang w:val="uk-UA"/>
        </w:rPr>
        <w:tab/>
        <w:t xml:space="preserve">доц. </w:t>
      </w:r>
      <w:proofErr w:type="spellStart"/>
      <w:r w:rsidRPr="00A0276B">
        <w:rPr>
          <w:rFonts w:ascii="Times New Roman" w:hAnsi="Times New Roman" w:cs="Times New Roman"/>
          <w:sz w:val="28"/>
          <w:szCs w:val="28"/>
          <w:lang w:val="uk-UA"/>
        </w:rPr>
        <w:t>Чернодубова</w:t>
      </w:r>
      <w:proofErr w:type="spellEnd"/>
      <w:r w:rsidRPr="00A0276B">
        <w:rPr>
          <w:rFonts w:ascii="Times New Roman" w:hAnsi="Times New Roman" w:cs="Times New Roman"/>
          <w:sz w:val="28"/>
          <w:szCs w:val="28"/>
          <w:lang w:val="uk-UA"/>
        </w:rPr>
        <w:t xml:space="preserve"> Е.В.</w:t>
      </w:r>
    </w:p>
    <w:p w14:paraId="23680EFF" w14:textId="3E7DE467" w:rsidR="00A0276B" w:rsidRPr="00A0276B" w:rsidRDefault="00A0276B" w:rsidP="00A0276B">
      <w:pPr>
        <w:jc w:val="center"/>
        <w:rPr>
          <w:rFonts w:ascii="Times New Roman" w:hAnsi="Times New Roman" w:cs="Times New Roman"/>
          <w:sz w:val="28"/>
          <w:szCs w:val="28"/>
          <w:lang w:val="uk-UA"/>
        </w:rPr>
      </w:pPr>
      <w:r w:rsidRPr="00A0276B">
        <w:rPr>
          <w:rFonts w:ascii="Times New Roman" w:hAnsi="Times New Roman" w:cs="Times New Roman"/>
          <w:sz w:val="28"/>
          <w:szCs w:val="28"/>
          <w:lang w:val="uk-UA"/>
        </w:rPr>
        <w:t xml:space="preserve">                          </w:t>
      </w:r>
      <w:r w:rsidRPr="00A0276B">
        <w:rPr>
          <w:rFonts w:ascii="Times New Roman" w:hAnsi="Times New Roman" w:cs="Times New Roman"/>
          <w:sz w:val="28"/>
          <w:szCs w:val="28"/>
          <w:lang w:val="uk-UA"/>
        </w:rPr>
        <w:tab/>
      </w:r>
      <w:r w:rsidRPr="00A0276B">
        <w:rPr>
          <w:rFonts w:ascii="Times New Roman" w:hAnsi="Times New Roman" w:cs="Times New Roman"/>
          <w:sz w:val="28"/>
          <w:szCs w:val="28"/>
          <w:lang w:val="uk-UA"/>
        </w:rPr>
        <w:tab/>
      </w:r>
      <w:r w:rsidRPr="00A0276B">
        <w:rPr>
          <w:rFonts w:ascii="Times New Roman" w:hAnsi="Times New Roman" w:cs="Times New Roman"/>
          <w:sz w:val="28"/>
          <w:szCs w:val="28"/>
          <w:lang w:val="uk-UA"/>
        </w:rPr>
        <w:tab/>
      </w:r>
      <w:r w:rsidRPr="00A0276B">
        <w:rPr>
          <w:rFonts w:ascii="Times New Roman" w:hAnsi="Times New Roman" w:cs="Times New Roman"/>
          <w:sz w:val="28"/>
          <w:szCs w:val="28"/>
          <w:lang w:val="uk-UA"/>
        </w:rPr>
        <w:tab/>
      </w:r>
      <w:r>
        <w:rPr>
          <w:rFonts w:ascii="Times New Roman" w:hAnsi="Times New Roman" w:cs="Times New Roman"/>
          <w:noProof/>
          <w:sz w:val="28"/>
          <w:szCs w:val="28"/>
          <w:lang w:val="en-US"/>
        </w:rPr>
        <w:drawing>
          <wp:inline distT="0" distB="0" distL="0" distR="0" wp14:anchorId="71D5D749" wp14:editId="3C08F3CD">
            <wp:extent cx="530225" cy="494030"/>
            <wp:effectExtent l="0" t="0" r="317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225" cy="494030"/>
                    </a:xfrm>
                    <a:prstGeom prst="rect">
                      <a:avLst/>
                    </a:prstGeom>
                    <a:noFill/>
                  </pic:spPr>
                </pic:pic>
              </a:graphicData>
            </a:graphic>
          </wp:inline>
        </w:drawing>
      </w:r>
      <w:r w:rsidRPr="00A0276B">
        <w:rPr>
          <w:rFonts w:ascii="Times New Roman" w:hAnsi="Times New Roman" w:cs="Times New Roman"/>
          <w:sz w:val="28"/>
          <w:szCs w:val="28"/>
          <w:lang w:val="uk-UA"/>
        </w:rPr>
        <w:tab/>
        <w:t xml:space="preserve">доц. Тищенко </w:t>
      </w:r>
      <w:r>
        <w:rPr>
          <w:rFonts w:ascii="Times New Roman" w:hAnsi="Times New Roman" w:cs="Times New Roman"/>
          <w:sz w:val="28"/>
          <w:szCs w:val="28"/>
          <w:lang w:val="uk-UA"/>
        </w:rPr>
        <w:t>О</w:t>
      </w:r>
      <w:r w:rsidRPr="00A0276B">
        <w:rPr>
          <w:rFonts w:ascii="Times New Roman" w:hAnsi="Times New Roman" w:cs="Times New Roman"/>
          <w:sz w:val="28"/>
          <w:szCs w:val="28"/>
          <w:lang w:val="uk-UA"/>
        </w:rPr>
        <w:t>.</w:t>
      </w:r>
      <w:r>
        <w:rPr>
          <w:rFonts w:ascii="Times New Roman" w:hAnsi="Times New Roman" w:cs="Times New Roman"/>
          <w:sz w:val="28"/>
          <w:szCs w:val="28"/>
          <w:lang w:val="uk-UA"/>
        </w:rPr>
        <w:t>І</w:t>
      </w:r>
      <w:r w:rsidRPr="00A0276B">
        <w:rPr>
          <w:rFonts w:ascii="Times New Roman" w:hAnsi="Times New Roman" w:cs="Times New Roman"/>
          <w:sz w:val="28"/>
          <w:szCs w:val="28"/>
          <w:lang w:val="uk-UA"/>
        </w:rPr>
        <w:t>.</w:t>
      </w:r>
    </w:p>
    <w:p w14:paraId="6A140CFF" w14:textId="77777777" w:rsidR="00A0276B" w:rsidRPr="00A0276B" w:rsidRDefault="00A0276B" w:rsidP="00A0276B">
      <w:pPr>
        <w:jc w:val="center"/>
        <w:rPr>
          <w:rFonts w:ascii="Times New Roman" w:hAnsi="Times New Roman" w:cs="Times New Roman"/>
          <w:sz w:val="28"/>
          <w:szCs w:val="28"/>
          <w:lang w:val="uk-UA"/>
        </w:rPr>
      </w:pPr>
      <w:r w:rsidRPr="00A0276B">
        <w:rPr>
          <w:rFonts w:ascii="Times New Roman" w:hAnsi="Times New Roman" w:cs="Times New Roman"/>
          <w:sz w:val="28"/>
          <w:szCs w:val="28"/>
          <w:lang w:val="uk-UA"/>
        </w:rPr>
        <w:br w:type="page"/>
      </w:r>
    </w:p>
    <w:p w14:paraId="1D3BBE4D" w14:textId="77777777" w:rsidR="00AE12ED" w:rsidRPr="00431A32" w:rsidRDefault="00AE12ED" w:rsidP="00AE12ED">
      <w:pPr>
        <w:jc w:val="center"/>
        <w:rPr>
          <w:rFonts w:ascii="Times New Roman" w:hAnsi="Times New Roman" w:cs="Times New Roman"/>
          <w:sz w:val="28"/>
          <w:szCs w:val="28"/>
          <w:lang w:val="uk-UA"/>
        </w:rPr>
      </w:pPr>
    </w:p>
    <w:p w14:paraId="567D8DAE" w14:textId="77777777" w:rsidR="00AE12ED" w:rsidRPr="004C3554" w:rsidRDefault="00AE12ED" w:rsidP="00AE12ED">
      <w:pPr>
        <w:jc w:val="center"/>
        <w:rPr>
          <w:rFonts w:ascii="Times New Roman" w:hAnsi="Times New Roman" w:cs="Times New Roman"/>
          <w:b/>
          <w:sz w:val="28"/>
          <w:szCs w:val="28"/>
          <w:lang w:val="uk-UA"/>
        </w:rPr>
      </w:pPr>
      <w:r w:rsidRPr="004C3554">
        <w:rPr>
          <w:rFonts w:ascii="Times New Roman" w:hAnsi="Times New Roman" w:cs="Times New Roman"/>
          <w:b/>
          <w:sz w:val="28"/>
          <w:szCs w:val="28"/>
          <w:lang w:val="uk-UA"/>
        </w:rPr>
        <w:t>ЗМІСТ</w:t>
      </w:r>
    </w:p>
    <w:sdt>
      <w:sdtPr>
        <w:rPr>
          <w:rFonts w:ascii="Times New Roman" w:hAnsi="Times New Roman" w:cs="Times New Roman"/>
          <w:sz w:val="28"/>
          <w:szCs w:val="28"/>
        </w:rPr>
        <w:id w:val="1744376214"/>
        <w:docPartObj>
          <w:docPartGallery w:val="Table of Contents"/>
          <w:docPartUnique/>
        </w:docPartObj>
      </w:sdtPr>
      <w:sdtEndPr>
        <w:rPr>
          <w:rFonts w:asciiTheme="minorHAnsi" w:hAnsiTheme="minorHAnsi" w:cstheme="minorBidi"/>
          <w:sz w:val="22"/>
          <w:szCs w:val="22"/>
        </w:rPr>
      </w:sdtEndPr>
      <w:sdtContent>
        <w:p w14:paraId="29B127A0" w14:textId="77777777" w:rsidR="009D41CA" w:rsidRPr="00C52947" w:rsidRDefault="00CD43C4">
          <w:pPr>
            <w:pStyle w:val="11"/>
            <w:rPr>
              <w:rFonts w:ascii="Times New Roman" w:eastAsiaTheme="minorEastAsia" w:hAnsi="Times New Roman" w:cs="Times New Roman"/>
              <w:noProof/>
              <w:sz w:val="28"/>
              <w:szCs w:val="28"/>
              <w:lang w:eastAsia="ru-RU"/>
            </w:rPr>
          </w:pPr>
          <w:r w:rsidRPr="00C52947">
            <w:rPr>
              <w:rFonts w:ascii="Times New Roman" w:hAnsi="Times New Roman" w:cs="Times New Roman"/>
              <w:sz w:val="28"/>
              <w:szCs w:val="28"/>
            </w:rPr>
            <w:fldChar w:fldCharType="begin"/>
          </w:r>
          <w:r w:rsidR="001963BF" w:rsidRPr="00C52947">
            <w:rPr>
              <w:rFonts w:ascii="Times New Roman" w:hAnsi="Times New Roman" w:cs="Times New Roman"/>
              <w:sz w:val="28"/>
              <w:szCs w:val="28"/>
            </w:rPr>
            <w:instrText xml:space="preserve"> TOC \o "1-3" \h \z \u </w:instrText>
          </w:r>
          <w:r w:rsidRPr="00C52947">
            <w:rPr>
              <w:rFonts w:ascii="Times New Roman" w:hAnsi="Times New Roman" w:cs="Times New Roman"/>
              <w:sz w:val="28"/>
              <w:szCs w:val="28"/>
            </w:rPr>
            <w:fldChar w:fldCharType="separate"/>
          </w:r>
          <w:hyperlink w:anchor="_Toc515547159" w:history="1">
            <w:r w:rsidR="009D41CA" w:rsidRPr="00C52947">
              <w:rPr>
                <w:rStyle w:val="a5"/>
                <w:rFonts w:ascii="Times New Roman" w:hAnsi="Times New Roman" w:cs="Times New Roman"/>
                <w:noProof/>
                <w:sz w:val="28"/>
                <w:szCs w:val="28"/>
                <w:lang w:val="uk-UA"/>
              </w:rPr>
              <w:t>І. ПРЕАМБУЛА</w:t>
            </w:r>
            <w:r w:rsidR="009D41CA" w:rsidRPr="00C52947">
              <w:rPr>
                <w:rFonts w:ascii="Times New Roman" w:hAnsi="Times New Roman" w:cs="Times New Roman"/>
                <w:noProof/>
                <w:webHidden/>
                <w:sz w:val="28"/>
                <w:szCs w:val="28"/>
              </w:rPr>
              <w:tab/>
            </w:r>
            <w:r w:rsidR="009D41CA" w:rsidRPr="00C52947">
              <w:rPr>
                <w:rFonts w:ascii="Times New Roman" w:hAnsi="Times New Roman" w:cs="Times New Roman"/>
                <w:noProof/>
                <w:webHidden/>
                <w:sz w:val="28"/>
                <w:szCs w:val="28"/>
              </w:rPr>
              <w:fldChar w:fldCharType="begin"/>
            </w:r>
            <w:r w:rsidR="009D41CA" w:rsidRPr="00C52947">
              <w:rPr>
                <w:rFonts w:ascii="Times New Roman" w:hAnsi="Times New Roman" w:cs="Times New Roman"/>
                <w:noProof/>
                <w:webHidden/>
                <w:sz w:val="28"/>
                <w:szCs w:val="28"/>
              </w:rPr>
              <w:instrText xml:space="preserve"> PAGEREF _Toc515547159 \h </w:instrText>
            </w:r>
            <w:r w:rsidR="009D41CA" w:rsidRPr="00C52947">
              <w:rPr>
                <w:rFonts w:ascii="Times New Roman" w:hAnsi="Times New Roman" w:cs="Times New Roman"/>
                <w:noProof/>
                <w:webHidden/>
                <w:sz w:val="28"/>
                <w:szCs w:val="28"/>
              </w:rPr>
            </w:r>
            <w:r w:rsidR="009D41CA" w:rsidRPr="00C52947">
              <w:rPr>
                <w:rFonts w:ascii="Times New Roman" w:hAnsi="Times New Roman" w:cs="Times New Roman"/>
                <w:noProof/>
                <w:webHidden/>
                <w:sz w:val="28"/>
                <w:szCs w:val="28"/>
              </w:rPr>
              <w:fldChar w:fldCharType="separate"/>
            </w:r>
            <w:r w:rsidR="009D41CA" w:rsidRPr="00C52947">
              <w:rPr>
                <w:rFonts w:ascii="Times New Roman" w:hAnsi="Times New Roman" w:cs="Times New Roman"/>
                <w:noProof/>
                <w:webHidden/>
                <w:sz w:val="28"/>
                <w:szCs w:val="28"/>
              </w:rPr>
              <w:t>2</w:t>
            </w:r>
            <w:r w:rsidR="009D41CA" w:rsidRPr="00C52947">
              <w:rPr>
                <w:rFonts w:ascii="Times New Roman" w:hAnsi="Times New Roman" w:cs="Times New Roman"/>
                <w:noProof/>
                <w:webHidden/>
                <w:sz w:val="28"/>
                <w:szCs w:val="28"/>
              </w:rPr>
              <w:fldChar w:fldCharType="end"/>
            </w:r>
          </w:hyperlink>
        </w:p>
        <w:p w14:paraId="0C49EFAF" w14:textId="77777777" w:rsidR="009D41CA" w:rsidRPr="00C52947" w:rsidRDefault="002A0922">
          <w:pPr>
            <w:pStyle w:val="11"/>
            <w:rPr>
              <w:rFonts w:ascii="Times New Roman" w:eastAsiaTheme="minorEastAsia" w:hAnsi="Times New Roman" w:cs="Times New Roman"/>
              <w:noProof/>
              <w:sz w:val="28"/>
              <w:szCs w:val="28"/>
              <w:lang w:eastAsia="ru-RU"/>
            </w:rPr>
          </w:pPr>
          <w:hyperlink w:anchor="_Toc515547160" w:history="1">
            <w:r w:rsidR="009D41CA" w:rsidRPr="00C52947">
              <w:rPr>
                <w:rStyle w:val="a5"/>
                <w:rFonts w:ascii="Times New Roman" w:hAnsi="Times New Roman" w:cs="Times New Roman"/>
                <w:noProof/>
                <w:sz w:val="28"/>
                <w:szCs w:val="28"/>
                <w:lang w:val="uk-UA"/>
              </w:rPr>
              <w:t>ІІ. ОСНОВНІ ТЕРМІНИ ТА ЇХ ВИЗНАЧЕННЯ (ТЕЗАУРУС)</w:t>
            </w:r>
            <w:r w:rsidR="009D41CA" w:rsidRPr="00C52947">
              <w:rPr>
                <w:rFonts w:ascii="Times New Roman" w:hAnsi="Times New Roman" w:cs="Times New Roman"/>
                <w:noProof/>
                <w:webHidden/>
                <w:sz w:val="28"/>
                <w:szCs w:val="28"/>
              </w:rPr>
              <w:tab/>
            </w:r>
            <w:r w:rsidR="009D41CA" w:rsidRPr="00C52947">
              <w:rPr>
                <w:rFonts w:ascii="Times New Roman" w:hAnsi="Times New Roman" w:cs="Times New Roman"/>
                <w:noProof/>
                <w:webHidden/>
                <w:sz w:val="28"/>
                <w:szCs w:val="28"/>
              </w:rPr>
              <w:fldChar w:fldCharType="begin"/>
            </w:r>
            <w:r w:rsidR="009D41CA" w:rsidRPr="00C52947">
              <w:rPr>
                <w:rFonts w:ascii="Times New Roman" w:hAnsi="Times New Roman" w:cs="Times New Roman"/>
                <w:noProof/>
                <w:webHidden/>
                <w:sz w:val="28"/>
                <w:szCs w:val="28"/>
              </w:rPr>
              <w:instrText xml:space="preserve"> PAGEREF _Toc515547160 \h </w:instrText>
            </w:r>
            <w:r w:rsidR="009D41CA" w:rsidRPr="00C52947">
              <w:rPr>
                <w:rFonts w:ascii="Times New Roman" w:hAnsi="Times New Roman" w:cs="Times New Roman"/>
                <w:noProof/>
                <w:webHidden/>
                <w:sz w:val="28"/>
                <w:szCs w:val="28"/>
              </w:rPr>
            </w:r>
            <w:r w:rsidR="009D41CA" w:rsidRPr="00C52947">
              <w:rPr>
                <w:rFonts w:ascii="Times New Roman" w:hAnsi="Times New Roman" w:cs="Times New Roman"/>
                <w:noProof/>
                <w:webHidden/>
                <w:sz w:val="28"/>
                <w:szCs w:val="28"/>
              </w:rPr>
              <w:fldChar w:fldCharType="separate"/>
            </w:r>
            <w:r w:rsidR="009D41CA" w:rsidRPr="00C52947">
              <w:rPr>
                <w:rFonts w:ascii="Times New Roman" w:hAnsi="Times New Roman" w:cs="Times New Roman"/>
                <w:noProof/>
                <w:webHidden/>
                <w:sz w:val="28"/>
                <w:szCs w:val="28"/>
              </w:rPr>
              <w:t>3</w:t>
            </w:r>
            <w:r w:rsidR="009D41CA" w:rsidRPr="00C52947">
              <w:rPr>
                <w:rFonts w:ascii="Times New Roman" w:hAnsi="Times New Roman" w:cs="Times New Roman"/>
                <w:noProof/>
                <w:webHidden/>
                <w:sz w:val="28"/>
                <w:szCs w:val="28"/>
              </w:rPr>
              <w:fldChar w:fldCharType="end"/>
            </w:r>
          </w:hyperlink>
        </w:p>
        <w:p w14:paraId="0B7CB5CA" w14:textId="77777777" w:rsidR="009D41CA" w:rsidRPr="00C52947" w:rsidRDefault="002A0922">
          <w:pPr>
            <w:pStyle w:val="11"/>
            <w:rPr>
              <w:rFonts w:ascii="Times New Roman" w:eastAsiaTheme="minorEastAsia" w:hAnsi="Times New Roman" w:cs="Times New Roman"/>
              <w:noProof/>
              <w:sz w:val="28"/>
              <w:szCs w:val="28"/>
              <w:lang w:eastAsia="ru-RU"/>
            </w:rPr>
          </w:pPr>
          <w:hyperlink w:anchor="_Toc515547161" w:history="1">
            <w:r w:rsidR="009D41CA" w:rsidRPr="00C52947">
              <w:rPr>
                <w:rStyle w:val="a5"/>
                <w:rFonts w:ascii="Times New Roman" w:hAnsi="Times New Roman" w:cs="Times New Roman"/>
                <w:noProof/>
                <w:sz w:val="28"/>
                <w:szCs w:val="28"/>
                <w:lang w:val="uk-UA"/>
              </w:rPr>
              <w:t>IІI. ЗАГАЛЬНА ХАРАКТЕРИСТИКА</w:t>
            </w:r>
            <w:r w:rsidR="009D41CA" w:rsidRPr="00C52947">
              <w:rPr>
                <w:rFonts w:ascii="Times New Roman" w:hAnsi="Times New Roman" w:cs="Times New Roman"/>
                <w:noProof/>
                <w:webHidden/>
                <w:sz w:val="28"/>
                <w:szCs w:val="28"/>
              </w:rPr>
              <w:tab/>
            </w:r>
            <w:r w:rsidR="009D41CA" w:rsidRPr="00C52947">
              <w:rPr>
                <w:rFonts w:ascii="Times New Roman" w:hAnsi="Times New Roman" w:cs="Times New Roman"/>
                <w:noProof/>
                <w:webHidden/>
                <w:sz w:val="28"/>
                <w:szCs w:val="28"/>
              </w:rPr>
              <w:fldChar w:fldCharType="begin"/>
            </w:r>
            <w:r w:rsidR="009D41CA" w:rsidRPr="00C52947">
              <w:rPr>
                <w:rFonts w:ascii="Times New Roman" w:hAnsi="Times New Roman" w:cs="Times New Roman"/>
                <w:noProof/>
                <w:webHidden/>
                <w:sz w:val="28"/>
                <w:szCs w:val="28"/>
              </w:rPr>
              <w:instrText xml:space="preserve"> PAGEREF _Toc515547161 \h </w:instrText>
            </w:r>
            <w:r w:rsidR="009D41CA" w:rsidRPr="00C52947">
              <w:rPr>
                <w:rFonts w:ascii="Times New Roman" w:hAnsi="Times New Roman" w:cs="Times New Roman"/>
                <w:noProof/>
                <w:webHidden/>
                <w:sz w:val="28"/>
                <w:szCs w:val="28"/>
              </w:rPr>
            </w:r>
            <w:r w:rsidR="009D41CA" w:rsidRPr="00C52947">
              <w:rPr>
                <w:rFonts w:ascii="Times New Roman" w:hAnsi="Times New Roman" w:cs="Times New Roman"/>
                <w:noProof/>
                <w:webHidden/>
                <w:sz w:val="28"/>
                <w:szCs w:val="28"/>
              </w:rPr>
              <w:fldChar w:fldCharType="separate"/>
            </w:r>
            <w:r w:rsidR="009D41CA" w:rsidRPr="00C52947">
              <w:rPr>
                <w:rFonts w:ascii="Times New Roman" w:hAnsi="Times New Roman" w:cs="Times New Roman"/>
                <w:noProof/>
                <w:webHidden/>
                <w:sz w:val="28"/>
                <w:szCs w:val="28"/>
              </w:rPr>
              <w:t>9</w:t>
            </w:r>
            <w:r w:rsidR="009D41CA" w:rsidRPr="00C52947">
              <w:rPr>
                <w:rFonts w:ascii="Times New Roman" w:hAnsi="Times New Roman" w:cs="Times New Roman"/>
                <w:noProof/>
                <w:webHidden/>
                <w:sz w:val="28"/>
                <w:szCs w:val="28"/>
              </w:rPr>
              <w:fldChar w:fldCharType="end"/>
            </w:r>
          </w:hyperlink>
        </w:p>
        <w:p w14:paraId="4A56B61D" w14:textId="77777777" w:rsidR="009D41CA" w:rsidRPr="00C52947" w:rsidRDefault="002A0922">
          <w:pPr>
            <w:pStyle w:val="11"/>
            <w:rPr>
              <w:rFonts w:ascii="Times New Roman" w:eastAsiaTheme="minorEastAsia" w:hAnsi="Times New Roman" w:cs="Times New Roman"/>
              <w:noProof/>
              <w:sz w:val="28"/>
              <w:szCs w:val="28"/>
              <w:lang w:eastAsia="ru-RU"/>
            </w:rPr>
          </w:pPr>
          <w:hyperlink w:anchor="_Toc515547162" w:history="1">
            <w:r w:rsidR="009D41CA" w:rsidRPr="00C52947">
              <w:rPr>
                <w:rStyle w:val="a5"/>
                <w:rFonts w:ascii="Times New Roman" w:hAnsi="Times New Roman" w:cs="Times New Roman"/>
                <w:noProof/>
                <w:sz w:val="28"/>
                <w:szCs w:val="28"/>
                <w:lang w:val="uk-UA"/>
              </w:rPr>
              <w:t>І</w:t>
            </w:r>
            <w:r w:rsidR="009D41CA" w:rsidRPr="00C52947">
              <w:rPr>
                <w:rStyle w:val="a5"/>
                <w:rFonts w:ascii="Times New Roman" w:hAnsi="Times New Roman" w:cs="Times New Roman"/>
                <w:noProof/>
                <w:sz w:val="28"/>
                <w:szCs w:val="28"/>
                <w:lang w:val="en-US"/>
              </w:rPr>
              <w:t>V</w:t>
            </w:r>
            <w:r w:rsidR="009D41CA" w:rsidRPr="00C52947">
              <w:rPr>
                <w:rStyle w:val="a5"/>
                <w:rFonts w:ascii="Times New Roman" w:hAnsi="Times New Roman" w:cs="Times New Roman"/>
                <w:noProof/>
                <w:sz w:val="28"/>
                <w:szCs w:val="28"/>
                <w:lang w:val="uk-UA"/>
              </w:rPr>
              <w:t>. ОБСЯГ КРЕДИТІВ ЄКТС, НЕОБХІДНИХ ДЛЯ ЗДОБУТТЯ ВІДПОВІДНОГО СТУПЕНЯ ВИЩОЇ ОСВІТИ</w:t>
            </w:r>
            <w:r w:rsidR="009D41CA" w:rsidRPr="00C52947">
              <w:rPr>
                <w:rFonts w:ascii="Times New Roman" w:hAnsi="Times New Roman" w:cs="Times New Roman"/>
                <w:noProof/>
                <w:webHidden/>
                <w:sz w:val="28"/>
                <w:szCs w:val="28"/>
              </w:rPr>
              <w:tab/>
            </w:r>
            <w:r w:rsidR="009D41CA" w:rsidRPr="00C52947">
              <w:rPr>
                <w:rFonts w:ascii="Times New Roman" w:hAnsi="Times New Roman" w:cs="Times New Roman"/>
                <w:noProof/>
                <w:webHidden/>
                <w:sz w:val="28"/>
                <w:szCs w:val="28"/>
              </w:rPr>
              <w:fldChar w:fldCharType="begin"/>
            </w:r>
            <w:r w:rsidR="009D41CA" w:rsidRPr="00C52947">
              <w:rPr>
                <w:rFonts w:ascii="Times New Roman" w:hAnsi="Times New Roman" w:cs="Times New Roman"/>
                <w:noProof/>
                <w:webHidden/>
                <w:sz w:val="28"/>
                <w:szCs w:val="28"/>
              </w:rPr>
              <w:instrText xml:space="preserve"> PAGEREF _Toc515547162 \h </w:instrText>
            </w:r>
            <w:r w:rsidR="009D41CA" w:rsidRPr="00C52947">
              <w:rPr>
                <w:rFonts w:ascii="Times New Roman" w:hAnsi="Times New Roman" w:cs="Times New Roman"/>
                <w:noProof/>
                <w:webHidden/>
                <w:sz w:val="28"/>
                <w:szCs w:val="28"/>
              </w:rPr>
            </w:r>
            <w:r w:rsidR="009D41CA" w:rsidRPr="00C52947">
              <w:rPr>
                <w:rFonts w:ascii="Times New Roman" w:hAnsi="Times New Roman" w:cs="Times New Roman"/>
                <w:noProof/>
                <w:webHidden/>
                <w:sz w:val="28"/>
                <w:szCs w:val="28"/>
              </w:rPr>
              <w:fldChar w:fldCharType="separate"/>
            </w:r>
            <w:r w:rsidR="009D41CA" w:rsidRPr="00C52947">
              <w:rPr>
                <w:rFonts w:ascii="Times New Roman" w:hAnsi="Times New Roman" w:cs="Times New Roman"/>
                <w:noProof/>
                <w:webHidden/>
                <w:sz w:val="28"/>
                <w:szCs w:val="28"/>
              </w:rPr>
              <w:t>10</w:t>
            </w:r>
            <w:r w:rsidR="009D41CA" w:rsidRPr="00C52947">
              <w:rPr>
                <w:rFonts w:ascii="Times New Roman" w:hAnsi="Times New Roman" w:cs="Times New Roman"/>
                <w:noProof/>
                <w:webHidden/>
                <w:sz w:val="28"/>
                <w:szCs w:val="28"/>
              </w:rPr>
              <w:fldChar w:fldCharType="end"/>
            </w:r>
          </w:hyperlink>
        </w:p>
        <w:p w14:paraId="7B95450F" w14:textId="77777777" w:rsidR="009D41CA" w:rsidRPr="00C52947" w:rsidRDefault="002A0922">
          <w:pPr>
            <w:pStyle w:val="11"/>
            <w:rPr>
              <w:rFonts w:ascii="Times New Roman" w:eastAsiaTheme="minorEastAsia" w:hAnsi="Times New Roman" w:cs="Times New Roman"/>
              <w:noProof/>
              <w:sz w:val="28"/>
              <w:szCs w:val="28"/>
              <w:lang w:eastAsia="ru-RU"/>
            </w:rPr>
          </w:pPr>
          <w:hyperlink w:anchor="_Toc515547163" w:history="1">
            <w:r w:rsidR="009D41CA" w:rsidRPr="00C52947">
              <w:rPr>
                <w:rStyle w:val="a5"/>
                <w:rFonts w:ascii="Times New Roman" w:hAnsi="Times New Roman" w:cs="Times New Roman"/>
                <w:noProof/>
                <w:sz w:val="28"/>
                <w:szCs w:val="28"/>
                <w:lang w:val="uk-UA"/>
              </w:rPr>
              <w:t>V. ПЕРЕЛІК КОМПЕТЕНТНОСТЕЙ ВИПУСКНИКА</w:t>
            </w:r>
            <w:r w:rsidR="009D41CA" w:rsidRPr="00C52947">
              <w:rPr>
                <w:rFonts w:ascii="Times New Roman" w:hAnsi="Times New Roman" w:cs="Times New Roman"/>
                <w:noProof/>
                <w:webHidden/>
                <w:sz w:val="28"/>
                <w:szCs w:val="28"/>
              </w:rPr>
              <w:tab/>
            </w:r>
            <w:r w:rsidR="009D41CA" w:rsidRPr="00C52947">
              <w:rPr>
                <w:rFonts w:ascii="Times New Roman" w:hAnsi="Times New Roman" w:cs="Times New Roman"/>
                <w:noProof/>
                <w:webHidden/>
                <w:sz w:val="28"/>
                <w:szCs w:val="28"/>
              </w:rPr>
              <w:fldChar w:fldCharType="begin"/>
            </w:r>
            <w:r w:rsidR="009D41CA" w:rsidRPr="00C52947">
              <w:rPr>
                <w:rFonts w:ascii="Times New Roman" w:hAnsi="Times New Roman" w:cs="Times New Roman"/>
                <w:noProof/>
                <w:webHidden/>
                <w:sz w:val="28"/>
                <w:szCs w:val="28"/>
              </w:rPr>
              <w:instrText xml:space="preserve"> PAGEREF _Toc515547163 \h </w:instrText>
            </w:r>
            <w:r w:rsidR="009D41CA" w:rsidRPr="00C52947">
              <w:rPr>
                <w:rFonts w:ascii="Times New Roman" w:hAnsi="Times New Roman" w:cs="Times New Roman"/>
                <w:noProof/>
                <w:webHidden/>
                <w:sz w:val="28"/>
                <w:szCs w:val="28"/>
              </w:rPr>
            </w:r>
            <w:r w:rsidR="009D41CA" w:rsidRPr="00C52947">
              <w:rPr>
                <w:rFonts w:ascii="Times New Roman" w:hAnsi="Times New Roman" w:cs="Times New Roman"/>
                <w:noProof/>
                <w:webHidden/>
                <w:sz w:val="28"/>
                <w:szCs w:val="28"/>
              </w:rPr>
              <w:fldChar w:fldCharType="separate"/>
            </w:r>
            <w:r w:rsidR="009D41CA" w:rsidRPr="00C52947">
              <w:rPr>
                <w:rFonts w:ascii="Times New Roman" w:hAnsi="Times New Roman" w:cs="Times New Roman"/>
                <w:noProof/>
                <w:webHidden/>
                <w:sz w:val="28"/>
                <w:szCs w:val="28"/>
              </w:rPr>
              <w:t>11</w:t>
            </w:r>
            <w:r w:rsidR="009D41CA" w:rsidRPr="00C52947">
              <w:rPr>
                <w:rFonts w:ascii="Times New Roman" w:hAnsi="Times New Roman" w:cs="Times New Roman"/>
                <w:noProof/>
                <w:webHidden/>
                <w:sz w:val="28"/>
                <w:szCs w:val="28"/>
              </w:rPr>
              <w:fldChar w:fldCharType="end"/>
            </w:r>
          </w:hyperlink>
        </w:p>
        <w:p w14:paraId="28873814" w14:textId="77777777" w:rsidR="009D41CA" w:rsidRPr="00C52947" w:rsidRDefault="002A0922">
          <w:pPr>
            <w:pStyle w:val="11"/>
            <w:rPr>
              <w:rFonts w:ascii="Times New Roman" w:eastAsiaTheme="minorEastAsia" w:hAnsi="Times New Roman" w:cs="Times New Roman"/>
              <w:noProof/>
              <w:sz w:val="28"/>
              <w:szCs w:val="28"/>
              <w:lang w:eastAsia="ru-RU"/>
            </w:rPr>
          </w:pPr>
          <w:hyperlink w:anchor="_Toc515547164" w:history="1">
            <w:r w:rsidR="009D41CA" w:rsidRPr="00C52947">
              <w:rPr>
                <w:rStyle w:val="a5"/>
                <w:rFonts w:ascii="Times New Roman" w:hAnsi="Times New Roman" w:cs="Times New Roman"/>
                <w:noProof/>
                <w:sz w:val="28"/>
                <w:szCs w:val="28"/>
              </w:rPr>
              <w:t>V</w:t>
            </w:r>
            <w:r w:rsidR="009D41CA" w:rsidRPr="00C52947">
              <w:rPr>
                <w:rStyle w:val="a5"/>
                <w:rFonts w:ascii="Times New Roman" w:hAnsi="Times New Roman" w:cs="Times New Roman"/>
                <w:noProof/>
                <w:sz w:val="28"/>
                <w:szCs w:val="28"/>
                <w:lang w:val="en-US"/>
              </w:rPr>
              <w:t>I</w:t>
            </w:r>
            <w:r w:rsidR="009D41CA" w:rsidRPr="00C52947">
              <w:rPr>
                <w:rStyle w:val="a5"/>
                <w:rFonts w:ascii="Times New Roman" w:hAnsi="Times New Roman" w:cs="Times New Roman"/>
                <w:noProof/>
                <w:sz w:val="28"/>
                <w:szCs w:val="28"/>
                <w:lang w:val="uk-UA"/>
              </w:rPr>
              <w:t>. ФОРМИ АТЕСТАЦІЇ ЗДОБУВАЧІВ ВИЩОЇ ОСВІТИ</w:t>
            </w:r>
            <w:r w:rsidR="009D41CA" w:rsidRPr="00C52947">
              <w:rPr>
                <w:rFonts w:ascii="Times New Roman" w:hAnsi="Times New Roman" w:cs="Times New Roman"/>
                <w:noProof/>
                <w:webHidden/>
                <w:sz w:val="28"/>
                <w:szCs w:val="28"/>
              </w:rPr>
              <w:tab/>
            </w:r>
            <w:r w:rsidR="009D41CA" w:rsidRPr="00C52947">
              <w:rPr>
                <w:rFonts w:ascii="Times New Roman" w:hAnsi="Times New Roman" w:cs="Times New Roman"/>
                <w:noProof/>
                <w:webHidden/>
                <w:sz w:val="28"/>
                <w:szCs w:val="28"/>
              </w:rPr>
              <w:fldChar w:fldCharType="begin"/>
            </w:r>
            <w:r w:rsidR="009D41CA" w:rsidRPr="00C52947">
              <w:rPr>
                <w:rFonts w:ascii="Times New Roman" w:hAnsi="Times New Roman" w:cs="Times New Roman"/>
                <w:noProof/>
                <w:webHidden/>
                <w:sz w:val="28"/>
                <w:szCs w:val="28"/>
              </w:rPr>
              <w:instrText xml:space="preserve"> PAGEREF _Toc515547164 \h </w:instrText>
            </w:r>
            <w:r w:rsidR="009D41CA" w:rsidRPr="00C52947">
              <w:rPr>
                <w:rFonts w:ascii="Times New Roman" w:hAnsi="Times New Roman" w:cs="Times New Roman"/>
                <w:noProof/>
                <w:webHidden/>
                <w:sz w:val="28"/>
                <w:szCs w:val="28"/>
              </w:rPr>
            </w:r>
            <w:r w:rsidR="009D41CA" w:rsidRPr="00C52947">
              <w:rPr>
                <w:rFonts w:ascii="Times New Roman" w:hAnsi="Times New Roman" w:cs="Times New Roman"/>
                <w:noProof/>
                <w:webHidden/>
                <w:sz w:val="28"/>
                <w:szCs w:val="28"/>
              </w:rPr>
              <w:fldChar w:fldCharType="separate"/>
            </w:r>
            <w:r w:rsidR="009D41CA" w:rsidRPr="00C52947">
              <w:rPr>
                <w:rFonts w:ascii="Times New Roman" w:hAnsi="Times New Roman" w:cs="Times New Roman"/>
                <w:noProof/>
                <w:webHidden/>
                <w:sz w:val="28"/>
                <w:szCs w:val="28"/>
              </w:rPr>
              <w:t>13</w:t>
            </w:r>
            <w:r w:rsidR="009D41CA" w:rsidRPr="00C52947">
              <w:rPr>
                <w:rFonts w:ascii="Times New Roman" w:hAnsi="Times New Roman" w:cs="Times New Roman"/>
                <w:noProof/>
                <w:webHidden/>
                <w:sz w:val="28"/>
                <w:szCs w:val="28"/>
              </w:rPr>
              <w:fldChar w:fldCharType="end"/>
            </w:r>
          </w:hyperlink>
        </w:p>
        <w:p w14:paraId="667F12D5" w14:textId="77777777" w:rsidR="009D41CA" w:rsidRPr="00C52947" w:rsidRDefault="002A0922">
          <w:pPr>
            <w:pStyle w:val="11"/>
            <w:rPr>
              <w:rFonts w:ascii="Times New Roman" w:eastAsiaTheme="minorEastAsia" w:hAnsi="Times New Roman" w:cs="Times New Roman"/>
              <w:noProof/>
              <w:sz w:val="28"/>
              <w:szCs w:val="28"/>
              <w:lang w:eastAsia="ru-RU"/>
            </w:rPr>
          </w:pPr>
          <w:hyperlink w:anchor="_Toc515547165" w:history="1">
            <w:r w:rsidR="009D41CA" w:rsidRPr="00C52947">
              <w:rPr>
                <w:rStyle w:val="a5"/>
                <w:rFonts w:ascii="Times New Roman" w:hAnsi="Times New Roman" w:cs="Times New Roman"/>
                <w:noProof/>
                <w:sz w:val="28"/>
                <w:szCs w:val="28"/>
              </w:rPr>
              <w:t>VІI. ВИМОГИ ДО СИСТЕМИ ВНУТРІШНЬОГО ЗАБЕЗПЕЧЕННЯ ЯКОСТІ ВИЩОЇ ОСВІТИ</w:t>
            </w:r>
            <w:r w:rsidR="009D41CA" w:rsidRPr="00C52947">
              <w:rPr>
                <w:rFonts w:ascii="Times New Roman" w:hAnsi="Times New Roman" w:cs="Times New Roman"/>
                <w:noProof/>
                <w:webHidden/>
                <w:sz w:val="28"/>
                <w:szCs w:val="28"/>
              </w:rPr>
              <w:tab/>
            </w:r>
            <w:r w:rsidR="009D41CA" w:rsidRPr="00C52947">
              <w:rPr>
                <w:rFonts w:ascii="Times New Roman" w:hAnsi="Times New Roman" w:cs="Times New Roman"/>
                <w:noProof/>
                <w:webHidden/>
                <w:sz w:val="28"/>
                <w:szCs w:val="28"/>
              </w:rPr>
              <w:fldChar w:fldCharType="begin"/>
            </w:r>
            <w:r w:rsidR="009D41CA" w:rsidRPr="00C52947">
              <w:rPr>
                <w:rFonts w:ascii="Times New Roman" w:hAnsi="Times New Roman" w:cs="Times New Roman"/>
                <w:noProof/>
                <w:webHidden/>
                <w:sz w:val="28"/>
                <w:szCs w:val="28"/>
              </w:rPr>
              <w:instrText xml:space="preserve"> PAGEREF _Toc515547165 \h </w:instrText>
            </w:r>
            <w:r w:rsidR="009D41CA" w:rsidRPr="00C52947">
              <w:rPr>
                <w:rFonts w:ascii="Times New Roman" w:hAnsi="Times New Roman" w:cs="Times New Roman"/>
                <w:noProof/>
                <w:webHidden/>
                <w:sz w:val="28"/>
                <w:szCs w:val="28"/>
              </w:rPr>
            </w:r>
            <w:r w:rsidR="009D41CA" w:rsidRPr="00C52947">
              <w:rPr>
                <w:rFonts w:ascii="Times New Roman" w:hAnsi="Times New Roman" w:cs="Times New Roman"/>
                <w:noProof/>
                <w:webHidden/>
                <w:sz w:val="28"/>
                <w:szCs w:val="28"/>
              </w:rPr>
              <w:fldChar w:fldCharType="separate"/>
            </w:r>
            <w:r w:rsidR="009D41CA" w:rsidRPr="00C52947">
              <w:rPr>
                <w:rFonts w:ascii="Times New Roman" w:hAnsi="Times New Roman" w:cs="Times New Roman"/>
                <w:noProof/>
                <w:webHidden/>
                <w:sz w:val="28"/>
                <w:szCs w:val="28"/>
              </w:rPr>
              <w:t>14</w:t>
            </w:r>
            <w:r w:rsidR="009D41CA" w:rsidRPr="00C52947">
              <w:rPr>
                <w:rFonts w:ascii="Times New Roman" w:hAnsi="Times New Roman" w:cs="Times New Roman"/>
                <w:noProof/>
                <w:webHidden/>
                <w:sz w:val="28"/>
                <w:szCs w:val="28"/>
              </w:rPr>
              <w:fldChar w:fldCharType="end"/>
            </w:r>
          </w:hyperlink>
        </w:p>
        <w:p w14:paraId="34025EBB" w14:textId="77777777" w:rsidR="009D41CA" w:rsidRPr="00C52947" w:rsidRDefault="002A0922">
          <w:pPr>
            <w:pStyle w:val="11"/>
            <w:rPr>
              <w:rFonts w:ascii="Times New Roman" w:eastAsiaTheme="minorEastAsia" w:hAnsi="Times New Roman" w:cs="Times New Roman"/>
              <w:noProof/>
              <w:sz w:val="28"/>
              <w:szCs w:val="28"/>
              <w:lang w:eastAsia="ru-RU"/>
            </w:rPr>
          </w:pPr>
          <w:hyperlink w:anchor="_Toc515547166" w:history="1">
            <w:r w:rsidR="009D41CA" w:rsidRPr="00C52947">
              <w:rPr>
                <w:rStyle w:val="a5"/>
                <w:rFonts w:ascii="Times New Roman" w:hAnsi="Times New Roman" w:cs="Times New Roman"/>
                <w:noProof/>
                <w:sz w:val="28"/>
                <w:szCs w:val="28"/>
              </w:rPr>
              <w:t>VІI</w:t>
            </w:r>
            <w:r w:rsidR="009D41CA" w:rsidRPr="00C52947">
              <w:rPr>
                <w:rStyle w:val="a5"/>
                <w:rFonts w:ascii="Times New Roman" w:hAnsi="Times New Roman" w:cs="Times New Roman"/>
                <w:noProof/>
                <w:sz w:val="28"/>
                <w:szCs w:val="28"/>
                <w:lang w:val="uk-UA"/>
              </w:rPr>
              <w:t>І</w:t>
            </w:r>
            <w:r w:rsidR="009D41CA" w:rsidRPr="00C52947">
              <w:rPr>
                <w:rStyle w:val="a5"/>
                <w:rFonts w:ascii="Times New Roman" w:hAnsi="Times New Roman" w:cs="Times New Roman"/>
                <w:noProof/>
                <w:sz w:val="28"/>
                <w:szCs w:val="28"/>
              </w:rPr>
              <w:t>. ПЕРЕЛІК НОРМАТИВНИХ ДОКУМЕНТІВ, НА ЯКИХ БАЗУЄТЬСЯ ОСВІТНЯ ПРОГРАМА</w:t>
            </w:r>
            <w:r w:rsidR="009D41CA" w:rsidRPr="00C52947">
              <w:rPr>
                <w:rFonts w:ascii="Times New Roman" w:hAnsi="Times New Roman" w:cs="Times New Roman"/>
                <w:noProof/>
                <w:webHidden/>
                <w:sz w:val="28"/>
                <w:szCs w:val="28"/>
              </w:rPr>
              <w:tab/>
            </w:r>
            <w:r w:rsidR="009D41CA" w:rsidRPr="00C52947">
              <w:rPr>
                <w:rFonts w:ascii="Times New Roman" w:hAnsi="Times New Roman" w:cs="Times New Roman"/>
                <w:noProof/>
                <w:webHidden/>
                <w:sz w:val="28"/>
                <w:szCs w:val="28"/>
              </w:rPr>
              <w:fldChar w:fldCharType="begin"/>
            </w:r>
            <w:r w:rsidR="009D41CA" w:rsidRPr="00C52947">
              <w:rPr>
                <w:rFonts w:ascii="Times New Roman" w:hAnsi="Times New Roman" w:cs="Times New Roman"/>
                <w:noProof/>
                <w:webHidden/>
                <w:sz w:val="28"/>
                <w:szCs w:val="28"/>
              </w:rPr>
              <w:instrText xml:space="preserve"> PAGEREF _Toc515547166 \h </w:instrText>
            </w:r>
            <w:r w:rsidR="009D41CA" w:rsidRPr="00C52947">
              <w:rPr>
                <w:rFonts w:ascii="Times New Roman" w:hAnsi="Times New Roman" w:cs="Times New Roman"/>
                <w:noProof/>
                <w:webHidden/>
                <w:sz w:val="28"/>
                <w:szCs w:val="28"/>
              </w:rPr>
            </w:r>
            <w:r w:rsidR="009D41CA" w:rsidRPr="00C52947">
              <w:rPr>
                <w:rFonts w:ascii="Times New Roman" w:hAnsi="Times New Roman" w:cs="Times New Roman"/>
                <w:noProof/>
                <w:webHidden/>
                <w:sz w:val="28"/>
                <w:szCs w:val="28"/>
              </w:rPr>
              <w:fldChar w:fldCharType="separate"/>
            </w:r>
            <w:r w:rsidR="009D41CA" w:rsidRPr="00C52947">
              <w:rPr>
                <w:rFonts w:ascii="Times New Roman" w:hAnsi="Times New Roman" w:cs="Times New Roman"/>
                <w:noProof/>
                <w:webHidden/>
                <w:sz w:val="28"/>
                <w:szCs w:val="28"/>
              </w:rPr>
              <w:t>15</w:t>
            </w:r>
            <w:r w:rsidR="009D41CA" w:rsidRPr="00C52947">
              <w:rPr>
                <w:rFonts w:ascii="Times New Roman" w:hAnsi="Times New Roman" w:cs="Times New Roman"/>
                <w:noProof/>
                <w:webHidden/>
                <w:sz w:val="28"/>
                <w:szCs w:val="28"/>
              </w:rPr>
              <w:fldChar w:fldCharType="end"/>
            </w:r>
          </w:hyperlink>
        </w:p>
        <w:p w14:paraId="59F8EE3E" w14:textId="77777777" w:rsidR="009D41CA" w:rsidRPr="00C52947" w:rsidRDefault="002A0922">
          <w:pPr>
            <w:pStyle w:val="11"/>
            <w:rPr>
              <w:rFonts w:ascii="Times New Roman" w:eastAsiaTheme="minorEastAsia" w:hAnsi="Times New Roman" w:cs="Times New Roman"/>
              <w:noProof/>
              <w:sz w:val="28"/>
              <w:szCs w:val="28"/>
              <w:lang w:eastAsia="ru-RU"/>
            </w:rPr>
          </w:pPr>
          <w:hyperlink w:anchor="_Toc515547167" w:history="1">
            <w:r w:rsidR="009D41CA" w:rsidRPr="00C52947">
              <w:rPr>
                <w:rStyle w:val="a5"/>
                <w:rFonts w:ascii="Times New Roman" w:hAnsi="Times New Roman" w:cs="Times New Roman"/>
                <w:noProof/>
                <w:sz w:val="28"/>
                <w:szCs w:val="28"/>
                <w:lang w:val="uk-UA"/>
              </w:rPr>
              <w:t>І</w:t>
            </w:r>
            <w:r w:rsidR="009D41CA" w:rsidRPr="00C52947">
              <w:rPr>
                <w:rStyle w:val="a5"/>
                <w:rFonts w:ascii="Times New Roman" w:hAnsi="Times New Roman" w:cs="Times New Roman"/>
                <w:noProof/>
                <w:sz w:val="28"/>
                <w:szCs w:val="28"/>
                <w:lang w:val="en-US"/>
              </w:rPr>
              <w:t>X</w:t>
            </w:r>
            <w:r w:rsidR="009D41CA" w:rsidRPr="00C52947">
              <w:rPr>
                <w:rStyle w:val="a5"/>
                <w:rFonts w:ascii="Times New Roman" w:hAnsi="Times New Roman" w:cs="Times New Roman"/>
                <w:noProof/>
                <w:sz w:val="28"/>
                <w:szCs w:val="28"/>
                <w:lang w:val="uk-UA"/>
              </w:rPr>
              <w:t>. ПЕРЕЛІК РЕКОМЕНДОВАНИХ ДЖЕРЕЛ</w:t>
            </w:r>
            <w:r w:rsidR="009D41CA" w:rsidRPr="00C52947">
              <w:rPr>
                <w:rFonts w:ascii="Times New Roman" w:hAnsi="Times New Roman" w:cs="Times New Roman"/>
                <w:noProof/>
                <w:webHidden/>
                <w:sz w:val="28"/>
                <w:szCs w:val="28"/>
              </w:rPr>
              <w:tab/>
            </w:r>
            <w:r w:rsidR="009D41CA" w:rsidRPr="00C52947">
              <w:rPr>
                <w:rFonts w:ascii="Times New Roman" w:hAnsi="Times New Roman" w:cs="Times New Roman"/>
                <w:noProof/>
                <w:webHidden/>
                <w:sz w:val="28"/>
                <w:szCs w:val="28"/>
              </w:rPr>
              <w:fldChar w:fldCharType="begin"/>
            </w:r>
            <w:r w:rsidR="009D41CA" w:rsidRPr="00C52947">
              <w:rPr>
                <w:rFonts w:ascii="Times New Roman" w:hAnsi="Times New Roman" w:cs="Times New Roman"/>
                <w:noProof/>
                <w:webHidden/>
                <w:sz w:val="28"/>
                <w:szCs w:val="28"/>
              </w:rPr>
              <w:instrText xml:space="preserve"> PAGEREF _Toc515547167 \h </w:instrText>
            </w:r>
            <w:r w:rsidR="009D41CA" w:rsidRPr="00C52947">
              <w:rPr>
                <w:rFonts w:ascii="Times New Roman" w:hAnsi="Times New Roman" w:cs="Times New Roman"/>
                <w:noProof/>
                <w:webHidden/>
                <w:sz w:val="28"/>
                <w:szCs w:val="28"/>
              </w:rPr>
            </w:r>
            <w:r w:rsidR="009D41CA" w:rsidRPr="00C52947">
              <w:rPr>
                <w:rFonts w:ascii="Times New Roman" w:hAnsi="Times New Roman" w:cs="Times New Roman"/>
                <w:noProof/>
                <w:webHidden/>
                <w:sz w:val="28"/>
                <w:szCs w:val="28"/>
              </w:rPr>
              <w:fldChar w:fldCharType="separate"/>
            </w:r>
            <w:r w:rsidR="009D41CA" w:rsidRPr="00C52947">
              <w:rPr>
                <w:rFonts w:ascii="Times New Roman" w:hAnsi="Times New Roman" w:cs="Times New Roman"/>
                <w:noProof/>
                <w:webHidden/>
                <w:sz w:val="28"/>
                <w:szCs w:val="28"/>
              </w:rPr>
              <w:t>16</w:t>
            </w:r>
            <w:r w:rsidR="009D41CA" w:rsidRPr="00C52947">
              <w:rPr>
                <w:rFonts w:ascii="Times New Roman" w:hAnsi="Times New Roman" w:cs="Times New Roman"/>
                <w:noProof/>
                <w:webHidden/>
                <w:sz w:val="28"/>
                <w:szCs w:val="28"/>
              </w:rPr>
              <w:fldChar w:fldCharType="end"/>
            </w:r>
          </w:hyperlink>
        </w:p>
        <w:p w14:paraId="3DD8B736" w14:textId="7A94669E" w:rsidR="009D41CA" w:rsidRPr="00C52947" w:rsidRDefault="002A0922">
          <w:pPr>
            <w:pStyle w:val="11"/>
            <w:rPr>
              <w:rFonts w:ascii="Times New Roman" w:eastAsiaTheme="minorEastAsia" w:hAnsi="Times New Roman" w:cs="Times New Roman"/>
              <w:noProof/>
              <w:sz w:val="28"/>
              <w:szCs w:val="28"/>
              <w:lang w:eastAsia="ru-RU"/>
            </w:rPr>
          </w:pPr>
          <w:hyperlink w:anchor="_Toc515547168" w:history="1">
            <w:r w:rsidR="009D41CA" w:rsidRPr="00C52947">
              <w:rPr>
                <w:rStyle w:val="a5"/>
                <w:rFonts w:ascii="Times New Roman" w:hAnsi="Times New Roman" w:cs="Times New Roman"/>
                <w:noProof/>
                <w:sz w:val="28"/>
                <w:szCs w:val="28"/>
                <w:lang w:val="en-US"/>
              </w:rPr>
              <w:t>X</w:t>
            </w:r>
            <w:r w:rsidR="009D41CA" w:rsidRPr="00C52947">
              <w:rPr>
                <w:rStyle w:val="a5"/>
                <w:rFonts w:ascii="Times New Roman" w:hAnsi="Times New Roman" w:cs="Times New Roman"/>
                <w:noProof/>
                <w:sz w:val="28"/>
                <w:szCs w:val="28"/>
                <w:lang w:val="uk-UA"/>
              </w:rPr>
              <w:t xml:space="preserve">. МАТРИЦЯ ВІДПОВІДНОСТІ КОМПЕТЕНТНОСТЕЙ ВИПУСКНИКА ЗА СПЕЦІАЛЬНІСТЮ </w:t>
            </w:r>
            <w:r w:rsidR="008F0264" w:rsidRPr="008F0264">
              <w:rPr>
                <w:rFonts w:ascii="Times New Roman" w:hAnsi="Times New Roman" w:cs="Times New Roman"/>
                <w:sz w:val="28"/>
                <w:szCs w:val="28"/>
              </w:rPr>
              <w:t>D</w:t>
            </w:r>
            <w:r w:rsidR="008F0264" w:rsidRPr="008F0264">
              <w:rPr>
                <w:rFonts w:ascii="Times New Roman" w:hAnsi="Times New Roman" w:cs="Times New Roman"/>
                <w:sz w:val="28"/>
                <w:szCs w:val="28"/>
                <w:lang w:val="uk-UA"/>
              </w:rPr>
              <w:t>2</w:t>
            </w:r>
            <w:r w:rsidR="009D41CA" w:rsidRPr="00C52947">
              <w:rPr>
                <w:rStyle w:val="a5"/>
                <w:rFonts w:ascii="Times New Roman" w:hAnsi="Times New Roman" w:cs="Times New Roman"/>
                <w:noProof/>
                <w:sz w:val="28"/>
                <w:szCs w:val="28"/>
                <w:lang w:val="uk-UA"/>
              </w:rPr>
              <w:t xml:space="preserve"> «ФІНАНСИ, БАНКІВСЬКА СПРАВА</w:t>
            </w:r>
            <w:r w:rsidR="008F0264">
              <w:rPr>
                <w:rStyle w:val="a5"/>
                <w:rFonts w:ascii="Times New Roman" w:hAnsi="Times New Roman" w:cs="Times New Roman"/>
                <w:noProof/>
                <w:sz w:val="28"/>
                <w:szCs w:val="28"/>
                <w:lang w:val="uk-UA"/>
              </w:rPr>
              <w:t>,</w:t>
            </w:r>
            <w:r w:rsidR="009D41CA" w:rsidRPr="00C52947">
              <w:rPr>
                <w:rStyle w:val="a5"/>
                <w:rFonts w:ascii="Times New Roman" w:hAnsi="Times New Roman" w:cs="Times New Roman"/>
                <w:noProof/>
                <w:sz w:val="28"/>
                <w:szCs w:val="28"/>
                <w:lang w:val="uk-UA"/>
              </w:rPr>
              <w:t xml:space="preserve"> СТРАХУВАННЯ</w:t>
            </w:r>
            <w:r w:rsidR="008F0264">
              <w:rPr>
                <w:rStyle w:val="a5"/>
                <w:rFonts w:ascii="Times New Roman" w:hAnsi="Times New Roman" w:cs="Times New Roman"/>
                <w:noProof/>
                <w:sz w:val="28"/>
                <w:szCs w:val="28"/>
                <w:lang w:val="uk-UA"/>
              </w:rPr>
              <w:t xml:space="preserve"> ТА ФОНДОВИЙ РИНОК</w:t>
            </w:r>
            <w:r w:rsidR="009D41CA" w:rsidRPr="00C52947">
              <w:rPr>
                <w:rStyle w:val="a5"/>
                <w:rFonts w:ascii="Times New Roman" w:hAnsi="Times New Roman" w:cs="Times New Roman"/>
                <w:noProof/>
                <w:sz w:val="28"/>
                <w:szCs w:val="28"/>
                <w:lang w:val="uk-UA"/>
              </w:rPr>
              <w:t>»</w:t>
            </w:r>
            <w:r w:rsidR="009D41CA" w:rsidRPr="00C52947">
              <w:rPr>
                <w:rFonts w:ascii="Times New Roman" w:hAnsi="Times New Roman" w:cs="Times New Roman"/>
                <w:noProof/>
                <w:webHidden/>
                <w:sz w:val="28"/>
                <w:szCs w:val="28"/>
              </w:rPr>
              <w:tab/>
            </w:r>
            <w:r w:rsidR="009D41CA" w:rsidRPr="00C52947">
              <w:rPr>
                <w:rFonts w:ascii="Times New Roman" w:hAnsi="Times New Roman" w:cs="Times New Roman"/>
                <w:noProof/>
                <w:webHidden/>
                <w:sz w:val="28"/>
                <w:szCs w:val="28"/>
              </w:rPr>
              <w:fldChar w:fldCharType="begin"/>
            </w:r>
            <w:r w:rsidR="009D41CA" w:rsidRPr="00C52947">
              <w:rPr>
                <w:rFonts w:ascii="Times New Roman" w:hAnsi="Times New Roman" w:cs="Times New Roman"/>
                <w:noProof/>
                <w:webHidden/>
                <w:sz w:val="28"/>
                <w:szCs w:val="28"/>
              </w:rPr>
              <w:instrText xml:space="preserve"> PAGEREF _Toc515547168 \h </w:instrText>
            </w:r>
            <w:r w:rsidR="009D41CA" w:rsidRPr="00C52947">
              <w:rPr>
                <w:rFonts w:ascii="Times New Roman" w:hAnsi="Times New Roman" w:cs="Times New Roman"/>
                <w:noProof/>
                <w:webHidden/>
                <w:sz w:val="28"/>
                <w:szCs w:val="28"/>
              </w:rPr>
            </w:r>
            <w:r w:rsidR="009D41CA" w:rsidRPr="00C52947">
              <w:rPr>
                <w:rFonts w:ascii="Times New Roman" w:hAnsi="Times New Roman" w:cs="Times New Roman"/>
                <w:noProof/>
                <w:webHidden/>
                <w:sz w:val="28"/>
                <w:szCs w:val="28"/>
              </w:rPr>
              <w:fldChar w:fldCharType="separate"/>
            </w:r>
            <w:r w:rsidR="009D41CA" w:rsidRPr="00C52947">
              <w:rPr>
                <w:rFonts w:ascii="Times New Roman" w:hAnsi="Times New Roman" w:cs="Times New Roman"/>
                <w:noProof/>
                <w:webHidden/>
                <w:sz w:val="28"/>
                <w:szCs w:val="28"/>
              </w:rPr>
              <w:t>17</w:t>
            </w:r>
            <w:r w:rsidR="009D41CA" w:rsidRPr="00C52947">
              <w:rPr>
                <w:rFonts w:ascii="Times New Roman" w:hAnsi="Times New Roman" w:cs="Times New Roman"/>
                <w:noProof/>
                <w:webHidden/>
                <w:sz w:val="28"/>
                <w:szCs w:val="28"/>
              </w:rPr>
              <w:fldChar w:fldCharType="end"/>
            </w:r>
          </w:hyperlink>
        </w:p>
        <w:p w14:paraId="3DF961AB" w14:textId="2E9D78A1" w:rsidR="009D41CA" w:rsidRPr="00C52947" w:rsidRDefault="002A0922">
          <w:pPr>
            <w:pStyle w:val="11"/>
            <w:rPr>
              <w:rFonts w:ascii="Times New Roman" w:eastAsiaTheme="minorEastAsia" w:hAnsi="Times New Roman" w:cs="Times New Roman"/>
              <w:noProof/>
              <w:sz w:val="28"/>
              <w:szCs w:val="28"/>
              <w:lang w:eastAsia="ru-RU"/>
            </w:rPr>
          </w:pPr>
          <w:hyperlink w:anchor="_Toc515547169" w:history="1">
            <w:r w:rsidR="009D41CA" w:rsidRPr="00C52947">
              <w:rPr>
                <w:rStyle w:val="a5"/>
                <w:rFonts w:ascii="Times New Roman" w:hAnsi="Times New Roman" w:cs="Times New Roman"/>
                <w:noProof/>
                <w:sz w:val="28"/>
                <w:szCs w:val="28"/>
                <w:lang w:val="en-US"/>
              </w:rPr>
              <w:t>X</w:t>
            </w:r>
            <w:r w:rsidR="009D41CA" w:rsidRPr="00C52947">
              <w:rPr>
                <w:rStyle w:val="a5"/>
                <w:rFonts w:ascii="Times New Roman" w:hAnsi="Times New Roman" w:cs="Times New Roman"/>
                <w:noProof/>
                <w:sz w:val="28"/>
                <w:szCs w:val="28"/>
                <w:lang w:val="uk-UA"/>
              </w:rPr>
              <w:t xml:space="preserve">І. МАТРИЦЯ ВІДПОВІДНОСТІ КОМПЕТЕНТНОСТЕЙ ТА РЕЗУЛЬТАТІВ НАВЧАННЯ ЗА СПЕЦІАЛЬНІСТЮ </w:t>
            </w:r>
            <w:r w:rsidR="008F0264" w:rsidRPr="008F0264">
              <w:rPr>
                <w:rFonts w:ascii="Times New Roman" w:hAnsi="Times New Roman" w:cs="Times New Roman"/>
                <w:sz w:val="28"/>
                <w:szCs w:val="28"/>
              </w:rPr>
              <w:t>D</w:t>
            </w:r>
            <w:r w:rsidR="008F0264" w:rsidRPr="008F0264">
              <w:rPr>
                <w:rFonts w:ascii="Times New Roman" w:hAnsi="Times New Roman" w:cs="Times New Roman"/>
                <w:sz w:val="28"/>
                <w:szCs w:val="28"/>
                <w:lang w:val="uk-UA"/>
              </w:rPr>
              <w:t>2</w:t>
            </w:r>
            <w:r w:rsidR="009D41CA" w:rsidRPr="00C52947">
              <w:rPr>
                <w:rStyle w:val="a5"/>
                <w:rFonts w:ascii="Times New Roman" w:hAnsi="Times New Roman" w:cs="Times New Roman"/>
                <w:noProof/>
                <w:sz w:val="28"/>
                <w:szCs w:val="28"/>
                <w:lang w:val="uk-UA"/>
              </w:rPr>
              <w:t xml:space="preserve"> «ФІНАНСИ, БАНКІВСЬКА СПРАВА</w:t>
            </w:r>
            <w:r w:rsidR="008F0264">
              <w:rPr>
                <w:rStyle w:val="a5"/>
                <w:rFonts w:ascii="Times New Roman" w:hAnsi="Times New Roman" w:cs="Times New Roman"/>
                <w:noProof/>
                <w:sz w:val="28"/>
                <w:szCs w:val="28"/>
                <w:lang w:val="uk-UA"/>
              </w:rPr>
              <w:t>,</w:t>
            </w:r>
            <w:r w:rsidR="009D41CA" w:rsidRPr="00C52947">
              <w:rPr>
                <w:rStyle w:val="a5"/>
                <w:rFonts w:ascii="Times New Roman" w:hAnsi="Times New Roman" w:cs="Times New Roman"/>
                <w:noProof/>
                <w:sz w:val="28"/>
                <w:szCs w:val="28"/>
                <w:lang w:val="uk-UA"/>
              </w:rPr>
              <w:t xml:space="preserve"> СТРАХУВАННЯ</w:t>
            </w:r>
            <w:r w:rsidR="008F0264">
              <w:rPr>
                <w:rStyle w:val="a5"/>
                <w:rFonts w:ascii="Times New Roman" w:hAnsi="Times New Roman" w:cs="Times New Roman"/>
                <w:noProof/>
                <w:sz w:val="28"/>
                <w:szCs w:val="28"/>
                <w:lang w:val="uk-UA"/>
              </w:rPr>
              <w:t xml:space="preserve"> ТА ФОНДОВИЙ РИНОК</w:t>
            </w:r>
            <w:r w:rsidR="009D41CA" w:rsidRPr="00C52947">
              <w:rPr>
                <w:rStyle w:val="a5"/>
                <w:rFonts w:ascii="Times New Roman" w:hAnsi="Times New Roman" w:cs="Times New Roman"/>
                <w:noProof/>
                <w:sz w:val="28"/>
                <w:szCs w:val="28"/>
                <w:lang w:val="uk-UA"/>
              </w:rPr>
              <w:t>»</w:t>
            </w:r>
            <w:r w:rsidR="009D41CA" w:rsidRPr="00C52947">
              <w:rPr>
                <w:rFonts w:ascii="Times New Roman" w:hAnsi="Times New Roman" w:cs="Times New Roman"/>
                <w:noProof/>
                <w:webHidden/>
                <w:sz w:val="28"/>
                <w:szCs w:val="28"/>
              </w:rPr>
              <w:tab/>
            </w:r>
            <w:r w:rsidR="009D41CA" w:rsidRPr="00C52947">
              <w:rPr>
                <w:rFonts w:ascii="Times New Roman" w:hAnsi="Times New Roman" w:cs="Times New Roman"/>
                <w:noProof/>
                <w:webHidden/>
                <w:sz w:val="28"/>
                <w:szCs w:val="28"/>
              </w:rPr>
              <w:fldChar w:fldCharType="begin"/>
            </w:r>
            <w:r w:rsidR="009D41CA" w:rsidRPr="00C52947">
              <w:rPr>
                <w:rFonts w:ascii="Times New Roman" w:hAnsi="Times New Roman" w:cs="Times New Roman"/>
                <w:noProof/>
                <w:webHidden/>
                <w:sz w:val="28"/>
                <w:szCs w:val="28"/>
              </w:rPr>
              <w:instrText xml:space="preserve"> PAGEREF _Toc515547169 \h </w:instrText>
            </w:r>
            <w:r w:rsidR="009D41CA" w:rsidRPr="00C52947">
              <w:rPr>
                <w:rFonts w:ascii="Times New Roman" w:hAnsi="Times New Roman" w:cs="Times New Roman"/>
                <w:noProof/>
                <w:webHidden/>
                <w:sz w:val="28"/>
                <w:szCs w:val="28"/>
              </w:rPr>
            </w:r>
            <w:r w:rsidR="009D41CA" w:rsidRPr="00C52947">
              <w:rPr>
                <w:rFonts w:ascii="Times New Roman" w:hAnsi="Times New Roman" w:cs="Times New Roman"/>
                <w:noProof/>
                <w:webHidden/>
                <w:sz w:val="28"/>
                <w:szCs w:val="28"/>
              </w:rPr>
              <w:fldChar w:fldCharType="separate"/>
            </w:r>
            <w:r w:rsidR="009D41CA" w:rsidRPr="00C52947">
              <w:rPr>
                <w:rFonts w:ascii="Times New Roman" w:hAnsi="Times New Roman" w:cs="Times New Roman"/>
                <w:noProof/>
                <w:webHidden/>
                <w:sz w:val="28"/>
                <w:szCs w:val="28"/>
              </w:rPr>
              <w:t>19</w:t>
            </w:r>
            <w:r w:rsidR="009D41CA" w:rsidRPr="00C52947">
              <w:rPr>
                <w:rFonts w:ascii="Times New Roman" w:hAnsi="Times New Roman" w:cs="Times New Roman"/>
                <w:noProof/>
                <w:webHidden/>
                <w:sz w:val="28"/>
                <w:szCs w:val="28"/>
              </w:rPr>
              <w:fldChar w:fldCharType="end"/>
            </w:r>
          </w:hyperlink>
        </w:p>
        <w:p w14:paraId="2324A8CD" w14:textId="77777777" w:rsidR="001963BF" w:rsidRPr="001963BF" w:rsidRDefault="00CD43C4" w:rsidP="00E553F3">
          <w:pPr>
            <w:pStyle w:val="11"/>
          </w:pPr>
          <w:r w:rsidRPr="00C52947">
            <w:rPr>
              <w:rFonts w:ascii="Times New Roman" w:hAnsi="Times New Roman" w:cs="Times New Roman"/>
              <w:sz w:val="28"/>
              <w:szCs w:val="28"/>
            </w:rPr>
            <w:fldChar w:fldCharType="end"/>
          </w:r>
        </w:p>
      </w:sdtContent>
    </w:sdt>
    <w:p w14:paraId="506C857B" w14:textId="77777777" w:rsidR="00AE12ED" w:rsidRPr="00431A32" w:rsidRDefault="00AE12ED">
      <w:pPr>
        <w:rPr>
          <w:rFonts w:ascii="Times New Roman" w:hAnsi="Times New Roman" w:cs="Times New Roman"/>
          <w:sz w:val="28"/>
          <w:szCs w:val="28"/>
          <w:lang w:val="uk-UA"/>
        </w:rPr>
      </w:pPr>
      <w:r w:rsidRPr="00431A32">
        <w:rPr>
          <w:rFonts w:ascii="Times New Roman" w:hAnsi="Times New Roman" w:cs="Times New Roman"/>
          <w:sz w:val="28"/>
          <w:szCs w:val="28"/>
          <w:lang w:val="uk-UA"/>
        </w:rPr>
        <w:br w:type="page"/>
      </w:r>
    </w:p>
    <w:p w14:paraId="6E49A4AF" w14:textId="77777777" w:rsidR="00AE12ED" w:rsidRPr="004C3554" w:rsidRDefault="00AE12ED" w:rsidP="0076658B">
      <w:pPr>
        <w:jc w:val="center"/>
        <w:outlineLvl w:val="0"/>
        <w:rPr>
          <w:rFonts w:ascii="Times New Roman" w:hAnsi="Times New Roman" w:cs="Times New Roman"/>
          <w:b/>
          <w:sz w:val="28"/>
          <w:szCs w:val="28"/>
          <w:lang w:val="uk-UA"/>
        </w:rPr>
      </w:pPr>
      <w:bookmarkStart w:id="1" w:name="_Toc515547159"/>
      <w:r w:rsidRPr="004C3554">
        <w:rPr>
          <w:rFonts w:ascii="Times New Roman" w:hAnsi="Times New Roman" w:cs="Times New Roman"/>
          <w:b/>
          <w:sz w:val="28"/>
          <w:szCs w:val="28"/>
          <w:lang w:val="uk-UA"/>
        </w:rPr>
        <w:lastRenderedPageBreak/>
        <w:t>І. ПРЕАМБУЛА</w:t>
      </w:r>
      <w:bookmarkEnd w:id="1"/>
    </w:p>
    <w:p w14:paraId="68909AC3" w14:textId="262B1365" w:rsidR="00A0276B" w:rsidRPr="009846BD" w:rsidRDefault="009846BD" w:rsidP="009846BD">
      <w:pPr>
        <w:spacing w:after="0" w:line="360" w:lineRule="auto"/>
        <w:ind w:firstLine="709"/>
        <w:jc w:val="both"/>
        <w:rPr>
          <w:rFonts w:ascii="Times New Roman" w:hAnsi="Times New Roman" w:cs="Times New Roman"/>
          <w:sz w:val="28"/>
          <w:szCs w:val="28"/>
          <w:lang w:val="uk-UA"/>
        </w:rPr>
      </w:pPr>
      <w:proofErr w:type="spellStart"/>
      <w:r w:rsidRPr="009846BD">
        <w:rPr>
          <w:rFonts w:ascii="Times New Roman" w:hAnsi="Times New Roman" w:cs="Times New Roman"/>
          <w:sz w:val="28"/>
          <w:szCs w:val="28"/>
        </w:rPr>
        <w:t>Переглянуто</w:t>
      </w:r>
      <w:proofErr w:type="spell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робочою</w:t>
      </w:r>
      <w:proofErr w:type="spell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групою</w:t>
      </w:r>
      <w:proofErr w:type="spell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освітньої</w:t>
      </w:r>
      <w:proofErr w:type="spell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програми</w:t>
      </w:r>
      <w:proofErr w:type="spell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відповідно</w:t>
      </w:r>
      <w:proofErr w:type="spellEnd"/>
      <w:r w:rsidRPr="009846BD">
        <w:rPr>
          <w:rFonts w:ascii="Times New Roman" w:hAnsi="Times New Roman" w:cs="Times New Roman"/>
          <w:sz w:val="28"/>
          <w:szCs w:val="28"/>
        </w:rPr>
        <w:t xml:space="preserve"> </w:t>
      </w:r>
      <w:proofErr w:type="gramStart"/>
      <w:r w:rsidRPr="009846BD">
        <w:rPr>
          <w:rFonts w:ascii="Times New Roman" w:hAnsi="Times New Roman" w:cs="Times New Roman"/>
          <w:sz w:val="28"/>
          <w:szCs w:val="28"/>
        </w:rPr>
        <w:t>до стандарту</w:t>
      </w:r>
      <w:proofErr w:type="gram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вищої</w:t>
      </w:r>
      <w:proofErr w:type="spell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освіти</w:t>
      </w:r>
      <w:proofErr w:type="spell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України</w:t>
      </w:r>
      <w:proofErr w:type="spell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підготовки</w:t>
      </w:r>
      <w:proofErr w:type="spellEnd"/>
      <w:r w:rsidRPr="009846BD">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магіст</w:t>
      </w:r>
      <w:r w:rsidRPr="009846BD">
        <w:rPr>
          <w:rFonts w:ascii="Times New Roman" w:hAnsi="Times New Roman" w:cs="Times New Roman"/>
          <w:sz w:val="28"/>
          <w:szCs w:val="28"/>
        </w:rPr>
        <w:t>ра</w:t>
      </w:r>
      <w:proofErr w:type="spellEnd"/>
      <w:r w:rsidRPr="009846BD">
        <w:rPr>
          <w:rFonts w:ascii="Times New Roman" w:hAnsi="Times New Roman" w:cs="Times New Roman"/>
          <w:sz w:val="28"/>
          <w:szCs w:val="28"/>
        </w:rPr>
        <w:t xml:space="preserve"> за </w:t>
      </w:r>
      <w:proofErr w:type="spellStart"/>
      <w:r w:rsidRPr="009846BD">
        <w:rPr>
          <w:rFonts w:ascii="Times New Roman" w:hAnsi="Times New Roman" w:cs="Times New Roman"/>
          <w:sz w:val="28"/>
          <w:szCs w:val="28"/>
        </w:rPr>
        <w:t>спеціальністю</w:t>
      </w:r>
      <w:proofErr w:type="spellEnd"/>
      <w:r w:rsidRPr="009846BD">
        <w:rPr>
          <w:rFonts w:ascii="Times New Roman" w:hAnsi="Times New Roman" w:cs="Times New Roman"/>
          <w:sz w:val="28"/>
          <w:szCs w:val="28"/>
        </w:rPr>
        <w:t xml:space="preserve"> 072 </w:t>
      </w:r>
      <w:proofErr w:type="spellStart"/>
      <w:r w:rsidRPr="009846BD">
        <w:rPr>
          <w:rFonts w:ascii="Times New Roman" w:hAnsi="Times New Roman" w:cs="Times New Roman"/>
          <w:sz w:val="28"/>
          <w:szCs w:val="28"/>
        </w:rPr>
        <w:t>Фінанси</w:t>
      </w:r>
      <w:proofErr w:type="spell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банківська</w:t>
      </w:r>
      <w:proofErr w:type="spellEnd"/>
      <w:r w:rsidRPr="009846BD">
        <w:rPr>
          <w:rFonts w:ascii="Times New Roman" w:hAnsi="Times New Roman" w:cs="Times New Roman"/>
          <w:sz w:val="28"/>
          <w:szCs w:val="28"/>
        </w:rPr>
        <w:t xml:space="preserve"> справа та </w:t>
      </w:r>
      <w:proofErr w:type="spellStart"/>
      <w:r w:rsidRPr="009846BD">
        <w:rPr>
          <w:rFonts w:ascii="Times New Roman" w:hAnsi="Times New Roman" w:cs="Times New Roman"/>
          <w:sz w:val="28"/>
          <w:szCs w:val="28"/>
        </w:rPr>
        <w:t>страхування</w:t>
      </w:r>
      <w:proofErr w:type="spell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затвердженого</w:t>
      </w:r>
      <w:proofErr w:type="spellEnd"/>
      <w:r w:rsidRPr="009846BD">
        <w:rPr>
          <w:rFonts w:ascii="Times New Roman" w:hAnsi="Times New Roman" w:cs="Times New Roman"/>
          <w:sz w:val="28"/>
          <w:szCs w:val="28"/>
        </w:rPr>
        <w:t xml:space="preserve"> наказом МОН </w:t>
      </w:r>
      <w:proofErr w:type="spellStart"/>
      <w:r w:rsidRPr="009846BD">
        <w:rPr>
          <w:rFonts w:ascii="Times New Roman" w:hAnsi="Times New Roman" w:cs="Times New Roman"/>
          <w:sz w:val="28"/>
          <w:szCs w:val="28"/>
        </w:rPr>
        <w:t>України</w:t>
      </w:r>
      <w:proofErr w:type="spellEnd"/>
      <w:r w:rsidRPr="009846BD">
        <w:rPr>
          <w:rFonts w:ascii="Times New Roman" w:hAnsi="Times New Roman" w:cs="Times New Roman"/>
          <w:sz w:val="28"/>
          <w:szCs w:val="28"/>
        </w:rPr>
        <w:t xml:space="preserve"> № 729 </w:t>
      </w:r>
      <w:proofErr w:type="spellStart"/>
      <w:r w:rsidRPr="009846BD">
        <w:rPr>
          <w:rFonts w:ascii="Times New Roman" w:hAnsi="Times New Roman" w:cs="Times New Roman"/>
          <w:sz w:val="28"/>
          <w:szCs w:val="28"/>
        </w:rPr>
        <w:t>від</w:t>
      </w:r>
      <w:proofErr w:type="spellEnd"/>
      <w:r w:rsidRPr="009846BD">
        <w:rPr>
          <w:rFonts w:ascii="Times New Roman" w:hAnsi="Times New Roman" w:cs="Times New Roman"/>
          <w:sz w:val="28"/>
          <w:szCs w:val="28"/>
        </w:rPr>
        <w:t xml:space="preserve"> 24.05.2019 р.) та Наказу МОН № 842 </w:t>
      </w:r>
      <w:proofErr w:type="spellStart"/>
      <w:r w:rsidRPr="009846BD">
        <w:rPr>
          <w:rFonts w:ascii="Times New Roman" w:hAnsi="Times New Roman" w:cs="Times New Roman"/>
          <w:sz w:val="28"/>
          <w:szCs w:val="28"/>
        </w:rPr>
        <w:t>від</w:t>
      </w:r>
      <w:proofErr w:type="spellEnd"/>
      <w:r w:rsidRPr="009846BD">
        <w:rPr>
          <w:rFonts w:ascii="Times New Roman" w:hAnsi="Times New Roman" w:cs="Times New Roman"/>
          <w:sz w:val="28"/>
          <w:szCs w:val="28"/>
        </w:rPr>
        <w:t xml:space="preserve"> 13.06.2024 р. «Про </w:t>
      </w:r>
      <w:proofErr w:type="spellStart"/>
      <w:r w:rsidRPr="009846BD">
        <w:rPr>
          <w:rFonts w:ascii="Times New Roman" w:hAnsi="Times New Roman" w:cs="Times New Roman"/>
          <w:sz w:val="28"/>
          <w:szCs w:val="28"/>
        </w:rPr>
        <w:t>внесення</w:t>
      </w:r>
      <w:proofErr w:type="spell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змін</w:t>
      </w:r>
      <w:proofErr w:type="spellEnd"/>
      <w:r w:rsidRPr="009846BD">
        <w:rPr>
          <w:rFonts w:ascii="Times New Roman" w:hAnsi="Times New Roman" w:cs="Times New Roman"/>
          <w:sz w:val="28"/>
          <w:szCs w:val="28"/>
        </w:rPr>
        <w:t xml:space="preserve"> до </w:t>
      </w:r>
      <w:proofErr w:type="spellStart"/>
      <w:r w:rsidRPr="009846BD">
        <w:rPr>
          <w:rFonts w:ascii="Times New Roman" w:hAnsi="Times New Roman" w:cs="Times New Roman"/>
          <w:sz w:val="28"/>
          <w:szCs w:val="28"/>
        </w:rPr>
        <w:t>деяких</w:t>
      </w:r>
      <w:proofErr w:type="spell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стандартів</w:t>
      </w:r>
      <w:proofErr w:type="spell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вищої</w:t>
      </w:r>
      <w:proofErr w:type="spellEnd"/>
      <w:r w:rsidRPr="009846BD">
        <w:rPr>
          <w:rFonts w:ascii="Times New Roman" w:hAnsi="Times New Roman" w:cs="Times New Roman"/>
          <w:sz w:val="28"/>
          <w:szCs w:val="28"/>
        </w:rPr>
        <w:t xml:space="preserve"> </w:t>
      </w:r>
      <w:proofErr w:type="spellStart"/>
      <w:r w:rsidRPr="009846BD">
        <w:rPr>
          <w:rFonts w:ascii="Times New Roman" w:hAnsi="Times New Roman" w:cs="Times New Roman"/>
          <w:sz w:val="28"/>
          <w:szCs w:val="28"/>
        </w:rPr>
        <w:t>освіти</w:t>
      </w:r>
      <w:proofErr w:type="spellEnd"/>
      <w:r w:rsidRPr="009846BD">
        <w:rPr>
          <w:rFonts w:ascii="Times New Roman" w:hAnsi="Times New Roman" w:cs="Times New Roman"/>
          <w:sz w:val="28"/>
          <w:szCs w:val="28"/>
        </w:rPr>
        <w:t>».</w:t>
      </w:r>
    </w:p>
    <w:p w14:paraId="1A3FC816" w14:textId="0AB8A4A2" w:rsidR="00AE12ED" w:rsidRPr="00431A32" w:rsidRDefault="00AE12ED" w:rsidP="00AE12ED">
      <w:pPr>
        <w:spacing w:after="0" w:line="36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t xml:space="preserve">Освітня програма (ОП) для підготовки здобувачів вищої освіти на </w:t>
      </w:r>
      <w:r w:rsidR="004B7D41">
        <w:rPr>
          <w:rFonts w:ascii="Times New Roman" w:hAnsi="Times New Roman" w:cs="Times New Roman"/>
          <w:sz w:val="28"/>
          <w:szCs w:val="28"/>
          <w:lang w:val="uk-UA"/>
        </w:rPr>
        <w:t>друг</w:t>
      </w:r>
      <w:r w:rsidRPr="00431A32">
        <w:rPr>
          <w:rFonts w:ascii="Times New Roman" w:hAnsi="Times New Roman" w:cs="Times New Roman"/>
          <w:sz w:val="28"/>
          <w:szCs w:val="28"/>
          <w:lang w:val="uk-UA"/>
        </w:rPr>
        <w:t>ому (</w:t>
      </w:r>
      <w:r w:rsidR="004B7D41">
        <w:rPr>
          <w:rFonts w:ascii="Times New Roman" w:hAnsi="Times New Roman" w:cs="Times New Roman"/>
          <w:sz w:val="28"/>
          <w:szCs w:val="28"/>
          <w:lang w:val="uk-UA"/>
        </w:rPr>
        <w:t>магісте</w:t>
      </w:r>
      <w:r w:rsidRPr="00431A32">
        <w:rPr>
          <w:rFonts w:ascii="Times New Roman" w:hAnsi="Times New Roman" w:cs="Times New Roman"/>
          <w:sz w:val="28"/>
          <w:szCs w:val="28"/>
          <w:lang w:val="uk-UA"/>
        </w:rPr>
        <w:t xml:space="preserve">рському) рівні за спеціальністю </w:t>
      </w:r>
      <w:r w:rsidR="008F0264" w:rsidRPr="008F0264">
        <w:rPr>
          <w:rFonts w:ascii="Times New Roman" w:hAnsi="Times New Roman" w:cs="Times New Roman"/>
          <w:sz w:val="28"/>
          <w:szCs w:val="28"/>
        </w:rPr>
        <w:t>D</w:t>
      </w:r>
      <w:r w:rsidR="008F0264" w:rsidRPr="008F0264">
        <w:rPr>
          <w:rFonts w:ascii="Times New Roman" w:hAnsi="Times New Roman" w:cs="Times New Roman"/>
          <w:sz w:val="28"/>
          <w:szCs w:val="28"/>
          <w:lang w:val="uk-UA"/>
        </w:rPr>
        <w:t>2</w:t>
      </w:r>
      <w:r w:rsidRPr="00431A32">
        <w:rPr>
          <w:rFonts w:ascii="Times New Roman" w:hAnsi="Times New Roman" w:cs="Times New Roman"/>
          <w:sz w:val="28"/>
          <w:szCs w:val="28"/>
          <w:lang w:val="uk-UA"/>
        </w:rPr>
        <w:t xml:space="preserve"> «Фінанси, банківська справа, страхування</w:t>
      </w:r>
      <w:r w:rsidR="008F0264">
        <w:rPr>
          <w:rFonts w:ascii="Times New Roman" w:hAnsi="Times New Roman" w:cs="Times New Roman"/>
          <w:sz w:val="28"/>
          <w:szCs w:val="28"/>
          <w:lang w:val="uk-UA"/>
        </w:rPr>
        <w:t xml:space="preserve"> та фондовий ринок</w:t>
      </w:r>
      <w:r w:rsidRPr="00431A32">
        <w:rPr>
          <w:rFonts w:ascii="Times New Roman" w:hAnsi="Times New Roman" w:cs="Times New Roman"/>
          <w:sz w:val="28"/>
          <w:szCs w:val="28"/>
          <w:lang w:val="uk-UA"/>
        </w:rPr>
        <w:t xml:space="preserve">» містить обсяг кредитів ЄКТС, необхідний для здобуття відповідного ступеня вищої освіти; перелік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забезпечення якості вищої освіти; перелік нормативних документів, на яких базується освітня програма. </w:t>
      </w:r>
    </w:p>
    <w:p w14:paraId="1BEBA6DF" w14:textId="77777777" w:rsidR="00AE12ED" w:rsidRPr="00431A32" w:rsidRDefault="00AE12ED" w:rsidP="00AE12ED">
      <w:pPr>
        <w:spacing w:after="0" w:line="360" w:lineRule="auto"/>
        <w:ind w:firstLine="709"/>
        <w:jc w:val="both"/>
        <w:rPr>
          <w:rFonts w:ascii="Times New Roman" w:hAnsi="Times New Roman" w:cs="Times New Roman"/>
          <w:sz w:val="28"/>
          <w:szCs w:val="28"/>
          <w:lang w:val="uk-UA"/>
        </w:rPr>
      </w:pPr>
    </w:p>
    <w:p w14:paraId="3A6D794D" w14:textId="5F8954B1" w:rsidR="00AE12ED" w:rsidRPr="00431A32" w:rsidRDefault="00AE12ED" w:rsidP="00AE12ED">
      <w:pPr>
        <w:spacing w:after="0" w:line="36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t>ОП розроблено членами проектної групи Східноукраїнського національного університету</w:t>
      </w:r>
      <w:r w:rsidR="000814B8" w:rsidRPr="00431A32">
        <w:rPr>
          <w:rFonts w:ascii="Times New Roman" w:hAnsi="Times New Roman" w:cs="Times New Roman"/>
          <w:sz w:val="28"/>
          <w:szCs w:val="28"/>
          <w:lang w:val="uk-UA"/>
        </w:rPr>
        <w:t xml:space="preserve"> ім. В. Даля</w:t>
      </w:r>
      <w:r w:rsidRPr="00431A32">
        <w:rPr>
          <w:rFonts w:ascii="Times New Roman" w:hAnsi="Times New Roman" w:cs="Times New Roman"/>
          <w:sz w:val="28"/>
          <w:szCs w:val="28"/>
          <w:lang w:val="uk-UA"/>
        </w:rPr>
        <w:t xml:space="preserve">, </w:t>
      </w:r>
      <w:r w:rsidR="00183E53">
        <w:rPr>
          <w:rFonts w:ascii="Times New Roman" w:hAnsi="Times New Roman" w:cs="Times New Roman"/>
          <w:sz w:val="28"/>
          <w:szCs w:val="28"/>
          <w:lang w:val="uk-UA"/>
        </w:rPr>
        <w:t>факультету</w:t>
      </w:r>
      <w:r w:rsidRPr="00431A32">
        <w:rPr>
          <w:rFonts w:ascii="Times New Roman" w:hAnsi="Times New Roman" w:cs="Times New Roman"/>
          <w:sz w:val="28"/>
          <w:szCs w:val="28"/>
          <w:lang w:val="uk-UA"/>
        </w:rPr>
        <w:t xml:space="preserve"> економіки </w:t>
      </w:r>
      <w:r w:rsidR="00183E53">
        <w:rPr>
          <w:rFonts w:ascii="Times New Roman" w:hAnsi="Times New Roman" w:cs="Times New Roman"/>
          <w:sz w:val="28"/>
          <w:szCs w:val="28"/>
          <w:lang w:val="uk-UA"/>
        </w:rPr>
        <w:t>і</w:t>
      </w:r>
      <w:r w:rsidRPr="00431A32">
        <w:rPr>
          <w:rFonts w:ascii="Times New Roman" w:hAnsi="Times New Roman" w:cs="Times New Roman"/>
          <w:sz w:val="28"/>
          <w:szCs w:val="28"/>
          <w:lang w:val="uk-UA"/>
        </w:rPr>
        <w:t xml:space="preserve"> управління у складі:</w:t>
      </w:r>
    </w:p>
    <w:p w14:paraId="14D352F8" w14:textId="77777777" w:rsidR="004B7D41" w:rsidRPr="00431A32" w:rsidRDefault="004B7D41" w:rsidP="004B7D41">
      <w:pPr>
        <w:spacing w:after="0" w:line="360" w:lineRule="auto"/>
        <w:ind w:firstLine="709"/>
        <w:jc w:val="both"/>
        <w:rPr>
          <w:rFonts w:ascii="Times New Roman" w:hAnsi="Times New Roman" w:cs="Times New Roman"/>
          <w:sz w:val="28"/>
          <w:szCs w:val="28"/>
          <w:lang w:val="uk-UA"/>
        </w:rPr>
      </w:pPr>
    </w:p>
    <w:p w14:paraId="0A22BF53" w14:textId="77777777" w:rsidR="00AE12ED" w:rsidRPr="00431A32" w:rsidRDefault="000814B8" w:rsidP="00AE12ED">
      <w:pPr>
        <w:spacing w:after="0" w:line="36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t>КОСТИРКО ЛІДІЯ АНДРІЇВНА</w:t>
      </w:r>
      <w:r w:rsidR="00AE12ED" w:rsidRPr="00431A32">
        <w:rPr>
          <w:rFonts w:ascii="Times New Roman" w:hAnsi="Times New Roman" w:cs="Times New Roman"/>
          <w:sz w:val="28"/>
          <w:szCs w:val="28"/>
          <w:lang w:val="uk-UA"/>
        </w:rPr>
        <w:t xml:space="preserve">, </w:t>
      </w:r>
      <w:r w:rsidRPr="00431A32">
        <w:rPr>
          <w:rFonts w:ascii="Times New Roman" w:hAnsi="Times New Roman" w:cs="Times New Roman"/>
          <w:sz w:val="28"/>
          <w:szCs w:val="28"/>
          <w:lang w:val="uk-UA"/>
        </w:rPr>
        <w:t>доктор</w:t>
      </w:r>
      <w:r w:rsidR="00AE12ED" w:rsidRPr="00431A32">
        <w:rPr>
          <w:rFonts w:ascii="Times New Roman" w:hAnsi="Times New Roman" w:cs="Times New Roman"/>
          <w:sz w:val="28"/>
          <w:szCs w:val="28"/>
          <w:lang w:val="uk-UA"/>
        </w:rPr>
        <w:t xml:space="preserve"> економічних наук, </w:t>
      </w:r>
      <w:r w:rsidRPr="00431A32">
        <w:rPr>
          <w:rFonts w:ascii="Times New Roman" w:hAnsi="Times New Roman" w:cs="Times New Roman"/>
          <w:sz w:val="28"/>
          <w:szCs w:val="28"/>
          <w:lang w:val="uk-UA"/>
        </w:rPr>
        <w:t>професор</w:t>
      </w:r>
      <w:r w:rsidR="00AE12ED" w:rsidRPr="00431A32">
        <w:rPr>
          <w:rFonts w:ascii="Times New Roman" w:hAnsi="Times New Roman" w:cs="Times New Roman"/>
          <w:sz w:val="28"/>
          <w:szCs w:val="28"/>
          <w:lang w:val="uk-UA"/>
        </w:rPr>
        <w:t xml:space="preserve">, </w:t>
      </w:r>
      <w:r w:rsidRPr="00431A32">
        <w:rPr>
          <w:rFonts w:ascii="Times New Roman" w:hAnsi="Times New Roman" w:cs="Times New Roman"/>
          <w:sz w:val="28"/>
          <w:szCs w:val="28"/>
          <w:lang w:val="uk-UA"/>
        </w:rPr>
        <w:t xml:space="preserve">завідувач кафедри </w:t>
      </w:r>
      <w:r w:rsidR="00AE12ED" w:rsidRPr="00431A32">
        <w:rPr>
          <w:rFonts w:ascii="Times New Roman" w:hAnsi="Times New Roman" w:cs="Times New Roman"/>
          <w:sz w:val="28"/>
          <w:szCs w:val="28"/>
          <w:lang w:val="uk-UA"/>
        </w:rPr>
        <w:t xml:space="preserve">фінансів </w:t>
      </w:r>
      <w:r w:rsidRPr="00431A32">
        <w:rPr>
          <w:rFonts w:ascii="Times New Roman" w:hAnsi="Times New Roman" w:cs="Times New Roman"/>
          <w:sz w:val="28"/>
          <w:szCs w:val="28"/>
          <w:lang w:val="uk-UA"/>
        </w:rPr>
        <w:t>і банківської справи Східноукраїнського національного університету ім. В. Даля</w:t>
      </w:r>
      <w:r w:rsidR="00AE12ED" w:rsidRPr="00431A32">
        <w:rPr>
          <w:rFonts w:ascii="Times New Roman" w:hAnsi="Times New Roman" w:cs="Times New Roman"/>
          <w:sz w:val="28"/>
          <w:szCs w:val="28"/>
          <w:lang w:val="uk-UA"/>
        </w:rPr>
        <w:t xml:space="preserve">. </w:t>
      </w:r>
    </w:p>
    <w:p w14:paraId="721294B6" w14:textId="77777777" w:rsidR="00AE12ED" w:rsidRDefault="00AE12ED" w:rsidP="00AE12ED">
      <w:pPr>
        <w:spacing w:after="0" w:line="360" w:lineRule="auto"/>
        <w:ind w:firstLine="709"/>
        <w:jc w:val="both"/>
        <w:rPr>
          <w:rFonts w:ascii="Times New Roman" w:hAnsi="Times New Roman" w:cs="Times New Roman"/>
          <w:sz w:val="28"/>
          <w:szCs w:val="28"/>
          <w:lang w:val="uk-UA"/>
        </w:rPr>
      </w:pPr>
    </w:p>
    <w:p w14:paraId="4DE007D9" w14:textId="77777777" w:rsidR="00EB74A4" w:rsidRDefault="00EB74A4" w:rsidP="00AE12ED">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ЧЕРНОДУБОВА ЕЛЕОНОРА ВАЛЕРІАНІВНА</w:t>
      </w:r>
      <w:r w:rsidRPr="00431A32">
        <w:rPr>
          <w:rFonts w:ascii="Times New Roman" w:hAnsi="Times New Roman" w:cs="Times New Roman"/>
          <w:sz w:val="28"/>
          <w:szCs w:val="28"/>
          <w:lang w:val="uk-UA"/>
        </w:rPr>
        <w:t>, кандидат економічних наук, доцент кафедри фінансів і банківської справи Східноукраїнського національного університету ім. В. Даля.</w:t>
      </w:r>
    </w:p>
    <w:p w14:paraId="2699E1E1" w14:textId="77777777" w:rsidR="00EB74A4" w:rsidRPr="00431A32" w:rsidRDefault="00EB74A4" w:rsidP="00AE12ED">
      <w:pPr>
        <w:spacing w:after="0" w:line="360" w:lineRule="auto"/>
        <w:ind w:firstLine="709"/>
        <w:jc w:val="both"/>
        <w:rPr>
          <w:rFonts w:ascii="Times New Roman" w:hAnsi="Times New Roman" w:cs="Times New Roman"/>
          <w:sz w:val="28"/>
          <w:szCs w:val="28"/>
          <w:lang w:val="uk-UA"/>
        </w:rPr>
      </w:pPr>
    </w:p>
    <w:p w14:paraId="787B4A9A" w14:textId="77777777" w:rsidR="004B7D41" w:rsidRDefault="004B7D41" w:rsidP="004B7D41">
      <w:pPr>
        <w:spacing w:after="0" w:line="36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t xml:space="preserve">ТИЩЕНКО </w:t>
      </w:r>
      <w:r>
        <w:rPr>
          <w:rFonts w:ascii="Times New Roman" w:hAnsi="Times New Roman" w:cs="Times New Roman"/>
          <w:sz w:val="28"/>
          <w:szCs w:val="28"/>
          <w:lang w:val="uk-UA"/>
        </w:rPr>
        <w:t>ОЛЕНА</w:t>
      </w:r>
      <w:r w:rsidR="005A141B">
        <w:rPr>
          <w:rFonts w:ascii="Times New Roman" w:hAnsi="Times New Roman" w:cs="Times New Roman"/>
          <w:sz w:val="28"/>
          <w:szCs w:val="28"/>
          <w:lang w:val="uk-UA"/>
        </w:rPr>
        <w:t xml:space="preserve"> </w:t>
      </w:r>
      <w:r>
        <w:rPr>
          <w:rFonts w:ascii="Times New Roman" w:hAnsi="Times New Roman" w:cs="Times New Roman"/>
          <w:sz w:val="28"/>
          <w:szCs w:val="28"/>
          <w:lang w:val="uk-UA"/>
        </w:rPr>
        <w:t>ІГОРІВНА</w:t>
      </w:r>
      <w:r w:rsidRPr="00431A32">
        <w:rPr>
          <w:rFonts w:ascii="Times New Roman" w:hAnsi="Times New Roman" w:cs="Times New Roman"/>
          <w:sz w:val="28"/>
          <w:szCs w:val="28"/>
          <w:lang w:val="uk-UA"/>
        </w:rPr>
        <w:t xml:space="preserve">, кандидат економічних наук, </w:t>
      </w:r>
      <w:r>
        <w:rPr>
          <w:rFonts w:ascii="Times New Roman" w:hAnsi="Times New Roman" w:cs="Times New Roman"/>
          <w:sz w:val="28"/>
          <w:szCs w:val="28"/>
          <w:lang w:val="uk-UA"/>
        </w:rPr>
        <w:t xml:space="preserve">доцент, </w:t>
      </w:r>
      <w:r w:rsidRPr="00431A32">
        <w:rPr>
          <w:rFonts w:ascii="Times New Roman" w:hAnsi="Times New Roman" w:cs="Times New Roman"/>
          <w:sz w:val="28"/>
          <w:szCs w:val="28"/>
          <w:lang w:val="uk-UA"/>
        </w:rPr>
        <w:t>доцент кафедри фінансів і банківської справи Східноукраїнського національного університету ім. В. Даля.</w:t>
      </w:r>
    </w:p>
    <w:p w14:paraId="2CE9FC4B" w14:textId="77777777" w:rsidR="00AE12ED" w:rsidRPr="00431A32" w:rsidRDefault="00AE12ED" w:rsidP="00AE12ED">
      <w:pPr>
        <w:spacing w:after="0" w:line="360" w:lineRule="auto"/>
        <w:ind w:firstLine="709"/>
        <w:jc w:val="both"/>
        <w:rPr>
          <w:rFonts w:ascii="Times New Roman" w:hAnsi="Times New Roman" w:cs="Times New Roman"/>
          <w:sz w:val="28"/>
          <w:szCs w:val="28"/>
          <w:lang w:val="uk-UA"/>
        </w:rPr>
      </w:pPr>
    </w:p>
    <w:p w14:paraId="278096F3" w14:textId="77777777" w:rsidR="000814B8" w:rsidRPr="00431A32" w:rsidRDefault="000814B8">
      <w:pPr>
        <w:rPr>
          <w:rFonts w:ascii="Times New Roman" w:hAnsi="Times New Roman" w:cs="Times New Roman"/>
          <w:sz w:val="28"/>
          <w:szCs w:val="28"/>
          <w:lang w:val="uk-UA"/>
        </w:rPr>
      </w:pPr>
      <w:r w:rsidRPr="00431A32">
        <w:rPr>
          <w:rFonts w:ascii="Times New Roman" w:hAnsi="Times New Roman" w:cs="Times New Roman"/>
          <w:sz w:val="28"/>
          <w:szCs w:val="28"/>
          <w:lang w:val="uk-UA"/>
        </w:rPr>
        <w:lastRenderedPageBreak/>
        <w:br w:type="page"/>
      </w:r>
    </w:p>
    <w:p w14:paraId="0B2BA99E" w14:textId="77777777" w:rsidR="000814B8" w:rsidRPr="00431A32" w:rsidRDefault="0076658B" w:rsidP="0076658B">
      <w:pPr>
        <w:spacing w:after="0" w:line="360" w:lineRule="auto"/>
        <w:jc w:val="center"/>
        <w:outlineLvl w:val="0"/>
        <w:rPr>
          <w:rFonts w:ascii="Times New Roman" w:hAnsi="Times New Roman" w:cs="Times New Roman"/>
          <w:b/>
          <w:sz w:val="28"/>
          <w:szCs w:val="28"/>
          <w:lang w:val="uk-UA"/>
        </w:rPr>
      </w:pPr>
      <w:bookmarkStart w:id="2" w:name="_Toc515547160"/>
      <w:r>
        <w:rPr>
          <w:rFonts w:ascii="Times New Roman" w:hAnsi="Times New Roman" w:cs="Times New Roman"/>
          <w:b/>
          <w:sz w:val="28"/>
          <w:szCs w:val="28"/>
          <w:lang w:val="uk-UA"/>
        </w:rPr>
        <w:lastRenderedPageBreak/>
        <w:t xml:space="preserve">ІІ. </w:t>
      </w:r>
      <w:r w:rsidR="000814B8" w:rsidRPr="00431A32">
        <w:rPr>
          <w:rFonts w:ascii="Times New Roman" w:hAnsi="Times New Roman" w:cs="Times New Roman"/>
          <w:b/>
          <w:sz w:val="28"/>
          <w:szCs w:val="28"/>
          <w:lang w:val="uk-UA"/>
        </w:rPr>
        <w:t>ОСНОВНІ ТЕРМІНИ ТА ЇХ ВИЗНАЧЕННЯ (ТЕЗАУРУС)</w:t>
      </w:r>
      <w:bookmarkEnd w:id="2"/>
    </w:p>
    <w:p w14:paraId="2516D4DD" w14:textId="77777777" w:rsidR="00431A32" w:rsidRPr="00431A32" w:rsidRDefault="00431A32" w:rsidP="00431A32">
      <w:pPr>
        <w:spacing w:after="0" w:line="360" w:lineRule="auto"/>
        <w:jc w:val="center"/>
        <w:rPr>
          <w:rFonts w:ascii="Times New Roman" w:hAnsi="Times New Roman" w:cs="Times New Roman"/>
          <w:sz w:val="28"/>
          <w:szCs w:val="28"/>
          <w:lang w:val="uk-UA"/>
        </w:rPr>
      </w:pPr>
    </w:p>
    <w:p w14:paraId="77F0DA2E"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Атестація</w:t>
      </w:r>
      <w:r w:rsidRPr="00431A32">
        <w:rPr>
          <w:rFonts w:ascii="Times New Roman" w:hAnsi="Times New Roman" w:cs="Times New Roman"/>
          <w:sz w:val="28"/>
          <w:szCs w:val="28"/>
          <w:lang w:val="uk-UA"/>
        </w:rPr>
        <w:t xml:space="preserve"> – встановлення відповідності засвоєних здобувачами вищої освіти рівня та обсягу знань, умінь, інших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вимогам стандартів вищої освіти. </w:t>
      </w:r>
    </w:p>
    <w:p w14:paraId="6DEF03E1"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Галузь знань</w:t>
      </w:r>
      <w:r w:rsidRPr="00431A32">
        <w:rPr>
          <w:rFonts w:ascii="Times New Roman" w:hAnsi="Times New Roman" w:cs="Times New Roman"/>
          <w:sz w:val="28"/>
          <w:szCs w:val="28"/>
          <w:lang w:val="uk-UA"/>
        </w:rPr>
        <w:t xml:space="preserve"> – основна предметна область освіти і науки, що включає групу споріднених спеціальностей, за якими здійснюється професійна підготовка. </w:t>
      </w:r>
    </w:p>
    <w:p w14:paraId="0574C19B"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Дисертація</w:t>
      </w:r>
      <w:r w:rsidRPr="00431A32">
        <w:rPr>
          <w:rFonts w:ascii="Times New Roman" w:hAnsi="Times New Roman" w:cs="Times New Roman"/>
          <w:sz w:val="28"/>
          <w:szCs w:val="28"/>
          <w:lang w:val="uk-UA"/>
        </w:rPr>
        <w:t xml:space="preserve"> – спеціально підготовлена наукова праця на правах рукопису, яку виконують для прилюдного захисту на здобуття наукового ступеня. В Україні розрізняють дисертацію для здобуття наукового ступеня кандидата наук (кандидатська дисертація) та доктора наук (докторська дисертація). </w:t>
      </w:r>
    </w:p>
    <w:p w14:paraId="6B341C51"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Доктор філософії</w:t>
      </w:r>
      <w:r w:rsidRPr="00431A32">
        <w:rPr>
          <w:rFonts w:ascii="Times New Roman" w:hAnsi="Times New Roman" w:cs="Times New Roman"/>
          <w:sz w:val="28"/>
          <w:szCs w:val="28"/>
          <w:lang w:val="uk-UA"/>
        </w:rPr>
        <w:t xml:space="preserve"> – це освітній і водночас перший науковий ступінь, що здобувається на третьому рівні вищої освіти на основі ступеня магістра. Ступінь доктора філософії присуджується спеціалізованою вченою радою вищого навчального закладу або наукової установи в результаті успішного виконання здобувачем вищої освіти відповідної </w:t>
      </w:r>
      <w:proofErr w:type="spellStart"/>
      <w:r w:rsidRPr="00431A32">
        <w:rPr>
          <w:rFonts w:ascii="Times New Roman" w:hAnsi="Times New Roman" w:cs="Times New Roman"/>
          <w:sz w:val="28"/>
          <w:szCs w:val="28"/>
          <w:lang w:val="uk-UA"/>
        </w:rPr>
        <w:t>освітньо</w:t>
      </w:r>
      <w:proofErr w:type="spellEnd"/>
      <w:r w:rsidRPr="00431A32">
        <w:rPr>
          <w:rFonts w:ascii="Times New Roman" w:hAnsi="Times New Roman" w:cs="Times New Roman"/>
          <w:sz w:val="28"/>
          <w:szCs w:val="28"/>
          <w:lang w:val="uk-UA"/>
        </w:rPr>
        <w:t xml:space="preserve">-наукової програми та публічного захисту дисертації у спеціалізованій вченій раді. </w:t>
      </w:r>
    </w:p>
    <w:p w14:paraId="492F346E"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 xml:space="preserve">Європейська кредитна </w:t>
      </w:r>
      <w:proofErr w:type="spellStart"/>
      <w:r w:rsidRPr="00431A32">
        <w:rPr>
          <w:rFonts w:ascii="Times New Roman" w:hAnsi="Times New Roman" w:cs="Times New Roman"/>
          <w:b/>
          <w:i/>
          <w:sz w:val="28"/>
          <w:szCs w:val="28"/>
          <w:lang w:val="uk-UA"/>
        </w:rPr>
        <w:t>трансферно</w:t>
      </w:r>
      <w:proofErr w:type="spellEnd"/>
      <w:r w:rsidRPr="00431A32">
        <w:rPr>
          <w:rFonts w:ascii="Times New Roman" w:hAnsi="Times New Roman" w:cs="Times New Roman"/>
          <w:b/>
          <w:i/>
          <w:sz w:val="28"/>
          <w:szCs w:val="28"/>
          <w:lang w:val="uk-UA"/>
        </w:rPr>
        <w:t>-накопичувальна система (ЄКТС)</w:t>
      </w:r>
      <w:r w:rsidRPr="00431A32">
        <w:rPr>
          <w:rFonts w:ascii="Times New Roman" w:hAnsi="Times New Roman" w:cs="Times New Roman"/>
          <w:sz w:val="28"/>
          <w:szCs w:val="28"/>
          <w:lang w:val="uk-UA"/>
        </w:rPr>
        <w:t xml:space="preserve">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 </w:t>
      </w:r>
    </w:p>
    <w:p w14:paraId="32FB341B"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Кваліфікація</w:t>
      </w:r>
      <w:r w:rsidRPr="00431A32">
        <w:rPr>
          <w:rFonts w:ascii="Times New Roman" w:hAnsi="Times New Roman" w:cs="Times New Roman"/>
          <w:sz w:val="28"/>
          <w:szCs w:val="28"/>
          <w:lang w:val="uk-UA"/>
        </w:rPr>
        <w:t xml:space="preserve"> – офіційний результат оцінювання і визнання, який отримано, коли уповноважена установа (компетентний орган) встановила, що особа досягла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(результатів навчання) за заданими стандартами: </w:t>
      </w:r>
    </w:p>
    <w:p w14:paraId="6A0AC8F9"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sym w:font="Symbol" w:char="F0A7"/>
      </w:r>
      <w:r w:rsidRPr="00431A32">
        <w:rPr>
          <w:rFonts w:ascii="Times New Roman" w:hAnsi="Times New Roman" w:cs="Times New Roman"/>
          <w:i/>
          <w:sz w:val="28"/>
          <w:szCs w:val="28"/>
          <w:lang w:val="uk-UA"/>
        </w:rPr>
        <w:t>освітні кваліфікації</w:t>
      </w:r>
      <w:r w:rsidRPr="00431A32">
        <w:rPr>
          <w:rFonts w:ascii="Times New Roman" w:hAnsi="Times New Roman" w:cs="Times New Roman"/>
          <w:sz w:val="28"/>
          <w:szCs w:val="28"/>
          <w:lang w:val="uk-UA"/>
        </w:rPr>
        <w:t xml:space="preserve"> – кваліфікації, що присуджуються в освітній системі на основі освітніх стандартів; </w:t>
      </w:r>
    </w:p>
    <w:p w14:paraId="3ACCD824"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sym w:font="Symbol" w:char="F0A7"/>
      </w:r>
      <w:r w:rsidRPr="00431A32">
        <w:rPr>
          <w:rFonts w:ascii="Times New Roman" w:hAnsi="Times New Roman" w:cs="Times New Roman"/>
          <w:i/>
          <w:sz w:val="28"/>
          <w:szCs w:val="28"/>
          <w:lang w:val="uk-UA"/>
        </w:rPr>
        <w:t>кваліфікація професійна</w:t>
      </w:r>
      <w:r w:rsidRPr="00431A32">
        <w:rPr>
          <w:rFonts w:ascii="Times New Roman" w:hAnsi="Times New Roman" w:cs="Times New Roman"/>
          <w:sz w:val="28"/>
          <w:szCs w:val="28"/>
          <w:lang w:val="uk-UA"/>
        </w:rPr>
        <w:t xml:space="preserve"> – кваліфікація, яка надається на основі професійних стандартів, що діють у сфері праці, і відображає здатність особи виконувати завдання і обов’язки за певним видом професійної діяльності. Професійна кваліфікація надається переважно роботодавцями або спільно з ними. </w:t>
      </w:r>
    </w:p>
    <w:p w14:paraId="5F8CB531"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Кваліфікаційна робота</w:t>
      </w:r>
      <w:r w:rsidRPr="00431A32">
        <w:rPr>
          <w:rFonts w:ascii="Times New Roman" w:hAnsi="Times New Roman" w:cs="Times New Roman"/>
          <w:sz w:val="28"/>
          <w:szCs w:val="28"/>
          <w:lang w:val="uk-UA"/>
        </w:rPr>
        <w:t xml:space="preserve"> – це навчально-наукова робота студента, яка виконується на завершальному етапі здобуття відповідної кваліфікації для встановлення відповідності отриманих здобувачами вищої освіти результатів навчання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вимогам стандартів вищої освіти. Форми кваліфікаційної роботи включають (не обмежуючись зазначеним) дипломну роботу, дисертаційне дослідження, публічну демонстрацію (захист), сукупність наукових статей, комбінацію різних форм вищезазначеного тощо. </w:t>
      </w:r>
    </w:p>
    <w:p w14:paraId="34100A05"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lastRenderedPageBreak/>
        <w:t>Компетентність</w:t>
      </w:r>
      <w:r w:rsidRPr="00431A32">
        <w:rPr>
          <w:rFonts w:ascii="Times New Roman" w:hAnsi="Times New Roman" w:cs="Times New Roman"/>
          <w:sz w:val="28"/>
          <w:szCs w:val="28"/>
          <w:lang w:val="uk-UA"/>
        </w:rPr>
        <w:t xml:space="preserve"> – динамічна комбінація знань, вмінь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результатом навчання на певному рівні вищої освіти. Компетентності покладені в основу кваліфікації: </w:t>
      </w:r>
    </w:p>
    <w:p w14:paraId="665D26E6"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sym w:font="Symbol" w:char="F0A7"/>
      </w:r>
      <w:r w:rsidRPr="00431A32">
        <w:rPr>
          <w:rFonts w:ascii="Times New Roman" w:hAnsi="Times New Roman" w:cs="Times New Roman"/>
          <w:i/>
          <w:sz w:val="28"/>
          <w:szCs w:val="28"/>
          <w:lang w:val="uk-UA"/>
        </w:rPr>
        <w:t>інтегральна компетентність</w:t>
      </w:r>
      <w:r w:rsidRPr="00431A32">
        <w:rPr>
          <w:rFonts w:ascii="Times New Roman" w:hAnsi="Times New Roman" w:cs="Times New Roman"/>
          <w:sz w:val="28"/>
          <w:szCs w:val="28"/>
          <w:lang w:val="uk-UA"/>
        </w:rPr>
        <w:t xml:space="preserve"> – узагальнений опис кваліфікаційного рівня, який відображає основні </w:t>
      </w:r>
      <w:proofErr w:type="spellStart"/>
      <w:r w:rsidRPr="00431A32">
        <w:rPr>
          <w:rFonts w:ascii="Times New Roman" w:hAnsi="Times New Roman" w:cs="Times New Roman"/>
          <w:sz w:val="28"/>
          <w:szCs w:val="28"/>
          <w:lang w:val="uk-UA"/>
        </w:rPr>
        <w:t>компетентнісні</w:t>
      </w:r>
      <w:proofErr w:type="spellEnd"/>
      <w:r w:rsidRPr="00431A32">
        <w:rPr>
          <w:rFonts w:ascii="Times New Roman" w:hAnsi="Times New Roman" w:cs="Times New Roman"/>
          <w:sz w:val="28"/>
          <w:szCs w:val="28"/>
          <w:lang w:val="uk-UA"/>
        </w:rPr>
        <w:t xml:space="preserve"> характеристики рівня щодо навчання та/або професійної діяльності. Інтегральна компетентність визначає рівень вищої освіти; </w:t>
      </w:r>
    </w:p>
    <w:p w14:paraId="1EAA3187"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sym w:font="Symbol" w:char="F0A7"/>
      </w:r>
      <w:r w:rsidRPr="00431A32">
        <w:rPr>
          <w:rFonts w:ascii="Times New Roman" w:hAnsi="Times New Roman" w:cs="Times New Roman"/>
          <w:i/>
          <w:sz w:val="28"/>
          <w:szCs w:val="28"/>
          <w:lang w:val="uk-UA"/>
        </w:rPr>
        <w:t>загальні компетентності</w:t>
      </w:r>
      <w:r w:rsidRPr="00431A32">
        <w:rPr>
          <w:rFonts w:ascii="Times New Roman" w:hAnsi="Times New Roman" w:cs="Times New Roman"/>
          <w:sz w:val="28"/>
          <w:szCs w:val="28"/>
          <w:lang w:val="uk-UA"/>
        </w:rPr>
        <w:t xml:space="preserve"> – універсальні компетентності, які не залежать від предметної області, але важливі для успішної подальшої професійної та соціальної діяльності здобувача в різних галузях та для його особистісного розвитку; </w:t>
      </w:r>
    </w:p>
    <w:p w14:paraId="023AD812"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sz w:val="28"/>
          <w:szCs w:val="28"/>
          <w:lang w:val="uk-UA"/>
        </w:rPr>
        <w:sym w:font="Symbol" w:char="F0A7"/>
      </w:r>
      <w:r w:rsidRPr="00431A32">
        <w:rPr>
          <w:rFonts w:ascii="Times New Roman" w:hAnsi="Times New Roman" w:cs="Times New Roman"/>
          <w:i/>
          <w:sz w:val="28"/>
          <w:szCs w:val="28"/>
          <w:lang w:val="uk-UA"/>
        </w:rPr>
        <w:t>спеціальні (фахові, предметні) компетентності</w:t>
      </w:r>
      <w:r w:rsidRPr="00431A32">
        <w:rPr>
          <w:rFonts w:ascii="Times New Roman" w:hAnsi="Times New Roman" w:cs="Times New Roman"/>
          <w:sz w:val="28"/>
          <w:szCs w:val="28"/>
          <w:lang w:val="uk-UA"/>
        </w:rPr>
        <w:t xml:space="preserve"> – компетентності, які залежать від предметної області та є важливими для успішної професійної діяльності за конкретним фахом. </w:t>
      </w:r>
    </w:p>
    <w:p w14:paraId="267FDDB8"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 xml:space="preserve">Кредит Європейської кредитної </w:t>
      </w:r>
      <w:proofErr w:type="spellStart"/>
      <w:r w:rsidRPr="00431A32">
        <w:rPr>
          <w:rFonts w:ascii="Times New Roman" w:hAnsi="Times New Roman" w:cs="Times New Roman"/>
          <w:b/>
          <w:i/>
          <w:sz w:val="28"/>
          <w:szCs w:val="28"/>
          <w:lang w:val="uk-UA"/>
        </w:rPr>
        <w:t>трансферно</w:t>
      </w:r>
      <w:proofErr w:type="spellEnd"/>
      <w:r w:rsidRPr="00431A32">
        <w:rPr>
          <w:rFonts w:ascii="Times New Roman" w:hAnsi="Times New Roman" w:cs="Times New Roman"/>
          <w:b/>
          <w:i/>
          <w:sz w:val="28"/>
          <w:szCs w:val="28"/>
          <w:lang w:val="uk-UA"/>
        </w:rPr>
        <w:t>-накопичувальної системи (далі – кредит ЄКТС)</w:t>
      </w:r>
      <w:r w:rsidRPr="00431A32">
        <w:rPr>
          <w:rFonts w:ascii="Times New Roman" w:hAnsi="Times New Roman" w:cs="Times New Roman"/>
          <w:sz w:val="28"/>
          <w:szCs w:val="28"/>
          <w:lang w:val="uk-UA"/>
        </w:rPr>
        <w:t xml:space="preserve">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одного навчального року за денною формою навчання становить, як правило, 60 кредитів ЄКТС. </w:t>
      </w:r>
    </w:p>
    <w:p w14:paraId="126991A6"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Національна рамка кваліфікацій</w:t>
      </w:r>
      <w:r w:rsidRPr="00431A32">
        <w:rPr>
          <w:rFonts w:ascii="Times New Roman" w:hAnsi="Times New Roman" w:cs="Times New Roman"/>
          <w:sz w:val="28"/>
          <w:szCs w:val="28"/>
          <w:lang w:val="uk-UA"/>
        </w:rPr>
        <w:t xml:space="preserve"> – це системний і структурований за </w:t>
      </w:r>
      <w:proofErr w:type="spellStart"/>
      <w:r w:rsidRPr="00431A32">
        <w:rPr>
          <w:rFonts w:ascii="Times New Roman" w:hAnsi="Times New Roman" w:cs="Times New Roman"/>
          <w:sz w:val="28"/>
          <w:szCs w:val="28"/>
          <w:lang w:val="uk-UA"/>
        </w:rPr>
        <w:t>компетентностями</w:t>
      </w:r>
      <w:proofErr w:type="spellEnd"/>
      <w:r w:rsidRPr="00431A32">
        <w:rPr>
          <w:rFonts w:ascii="Times New Roman" w:hAnsi="Times New Roman" w:cs="Times New Roman"/>
          <w:sz w:val="28"/>
          <w:szCs w:val="28"/>
          <w:lang w:val="uk-UA"/>
        </w:rPr>
        <w:t xml:space="preserve"> опис кваліфікаційних рівнів. </w:t>
      </w:r>
    </w:p>
    <w:p w14:paraId="77054174"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 xml:space="preserve">Освітня (освітньо-професійна чи </w:t>
      </w:r>
      <w:proofErr w:type="spellStart"/>
      <w:r w:rsidRPr="00431A32">
        <w:rPr>
          <w:rFonts w:ascii="Times New Roman" w:hAnsi="Times New Roman" w:cs="Times New Roman"/>
          <w:b/>
          <w:i/>
          <w:sz w:val="28"/>
          <w:szCs w:val="28"/>
          <w:lang w:val="uk-UA"/>
        </w:rPr>
        <w:t>освітньо</w:t>
      </w:r>
      <w:proofErr w:type="spellEnd"/>
      <w:r w:rsidRPr="00431A32">
        <w:rPr>
          <w:rFonts w:ascii="Times New Roman" w:hAnsi="Times New Roman" w:cs="Times New Roman"/>
          <w:b/>
          <w:i/>
          <w:sz w:val="28"/>
          <w:szCs w:val="28"/>
          <w:lang w:val="uk-UA"/>
        </w:rPr>
        <w:t>-наукова) програма</w:t>
      </w:r>
      <w:r w:rsidRPr="00431A32">
        <w:rPr>
          <w:rFonts w:ascii="Times New Roman" w:hAnsi="Times New Roman" w:cs="Times New Roman"/>
          <w:sz w:val="28"/>
          <w:szCs w:val="28"/>
          <w:lang w:val="uk-UA"/>
        </w:rPr>
        <w:t xml:space="preserve"> – система освітніх компонент на відповідному рівні вищої освіти в межах спеціальності, що визначає вимоги до рівня освіти осіб, які можуть розпочати навчання за цією програмою, перелік навчальних дисциплін і логічну послідовність їх вивчення, кількість кредитів ЄКТС, необхідних для виконання цієї програми, а також очікувані результати навчання (компетентності), якими повинен оволодіти здобувач відповідного ступеня вищої освіти. </w:t>
      </w:r>
    </w:p>
    <w:p w14:paraId="1FACE92B"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Результати навчання</w:t>
      </w:r>
      <w:r w:rsidRPr="00431A32">
        <w:rPr>
          <w:rFonts w:ascii="Times New Roman" w:hAnsi="Times New Roman" w:cs="Times New Roman"/>
          <w:sz w:val="28"/>
          <w:szCs w:val="28"/>
          <w:lang w:val="uk-UA"/>
        </w:rPr>
        <w:t xml:space="preserve"> – сукупність знань, умінь, навичок, інших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набутих особою у процесі навчання за певною освітньо-професійною, </w:t>
      </w:r>
      <w:proofErr w:type="spellStart"/>
      <w:r w:rsidRPr="00431A32">
        <w:rPr>
          <w:rFonts w:ascii="Times New Roman" w:hAnsi="Times New Roman" w:cs="Times New Roman"/>
          <w:sz w:val="28"/>
          <w:szCs w:val="28"/>
          <w:lang w:val="uk-UA"/>
        </w:rPr>
        <w:t>освітньо</w:t>
      </w:r>
      <w:proofErr w:type="spellEnd"/>
      <w:r w:rsidRPr="00431A32">
        <w:rPr>
          <w:rFonts w:ascii="Times New Roman" w:hAnsi="Times New Roman" w:cs="Times New Roman"/>
          <w:sz w:val="28"/>
          <w:szCs w:val="28"/>
          <w:lang w:val="uk-UA"/>
        </w:rPr>
        <w:t xml:space="preserve">-науковою програмою, які можна ідентифікувати, кількісно оцінити та виміряти. </w:t>
      </w:r>
    </w:p>
    <w:p w14:paraId="4779CAFF"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Спеціальність</w:t>
      </w:r>
      <w:r w:rsidRPr="00431A32">
        <w:rPr>
          <w:rFonts w:ascii="Times New Roman" w:hAnsi="Times New Roman" w:cs="Times New Roman"/>
          <w:sz w:val="28"/>
          <w:szCs w:val="28"/>
          <w:lang w:val="uk-UA"/>
        </w:rPr>
        <w:t xml:space="preserve"> – складова галузі знань, за якою здійснюється професійна підготовка. </w:t>
      </w:r>
    </w:p>
    <w:p w14:paraId="266D7134"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Якість вищої освіти</w:t>
      </w:r>
      <w:r w:rsidRPr="00431A32">
        <w:rPr>
          <w:rFonts w:ascii="Times New Roman" w:hAnsi="Times New Roman" w:cs="Times New Roman"/>
          <w:sz w:val="28"/>
          <w:szCs w:val="28"/>
          <w:lang w:val="uk-UA"/>
        </w:rPr>
        <w:t xml:space="preserve"> – рівень здобутих особою знань, умінь, навичок, інших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що відображає її компетентність відповідно до стандартів вищої освіти. </w:t>
      </w:r>
    </w:p>
    <w:p w14:paraId="4F9CA631"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Автономність і відповідальність</w:t>
      </w:r>
      <w:r w:rsidRPr="00431A32">
        <w:rPr>
          <w:rFonts w:ascii="Times New Roman" w:hAnsi="Times New Roman" w:cs="Times New Roman"/>
          <w:sz w:val="28"/>
          <w:szCs w:val="28"/>
          <w:lang w:val="uk-UA"/>
        </w:rPr>
        <w:t xml:space="preserve"> – здатність самостійно виконувати завдання, розв’язувати задачі і проблеми та відповідати за результати своєї діяльності. </w:t>
      </w:r>
    </w:p>
    <w:p w14:paraId="47A07885"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lastRenderedPageBreak/>
        <w:t>Акредитація освітньої програми</w:t>
      </w:r>
      <w:r w:rsidRPr="00431A32">
        <w:rPr>
          <w:rFonts w:ascii="Times New Roman" w:hAnsi="Times New Roman" w:cs="Times New Roman"/>
          <w:sz w:val="28"/>
          <w:szCs w:val="28"/>
          <w:lang w:val="uk-UA"/>
        </w:rPr>
        <w:t xml:space="preserve"> – оцінювання освітньої програми та/або освітньої діяльності вищого навчального закладу за цією програмою на предмет відповідності стандарту вищої освіти; спроможності виконати вимоги стандарту та досягти заявлених у програмі результатів навчання; досягнення заявлених у програмі результатів навчання. </w:t>
      </w:r>
    </w:p>
    <w:p w14:paraId="723C7488"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Бакалавр</w:t>
      </w:r>
      <w:r w:rsidRPr="00431A32">
        <w:rPr>
          <w:rFonts w:ascii="Times New Roman" w:hAnsi="Times New Roman" w:cs="Times New Roman"/>
          <w:sz w:val="28"/>
          <w:szCs w:val="28"/>
          <w:lang w:val="uk-UA"/>
        </w:rPr>
        <w:t xml:space="preserve"> – це освітній ступінь, що здобувається на першому рівні вищої освіти та присуджується вищим навчальним закладом у результаті успішного виконання здобувачем вищої освіти освітньо-професійної програми, обсяг якої становить 180–240 кр</w:t>
      </w:r>
      <w:r w:rsidR="00053A32">
        <w:rPr>
          <w:rFonts w:ascii="Times New Roman" w:hAnsi="Times New Roman" w:cs="Times New Roman"/>
          <w:sz w:val="28"/>
          <w:szCs w:val="28"/>
          <w:lang w:val="uk-UA"/>
        </w:rPr>
        <w:t>едитів ЄКТС; обсяг освітньо-</w:t>
      </w:r>
      <w:r w:rsidRPr="00431A32">
        <w:rPr>
          <w:rFonts w:ascii="Times New Roman" w:hAnsi="Times New Roman" w:cs="Times New Roman"/>
          <w:sz w:val="28"/>
          <w:szCs w:val="28"/>
          <w:lang w:val="uk-UA"/>
        </w:rPr>
        <w:t>професійної програми для здобуття ступеня бакалавра на</w:t>
      </w:r>
      <w:r w:rsidR="0030397E">
        <w:rPr>
          <w:rFonts w:ascii="Times New Roman" w:hAnsi="Times New Roman" w:cs="Times New Roman"/>
          <w:sz w:val="28"/>
          <w:szCs w:val="28"/>
          <w:lang w:val="uk-UA"/>
        </w:rPr>
        <w:t xml:space="preserve"> </w:t>
      </w:r>
      <w:r w:rsidRPr="00431A32">
        <w:rPr>
          <w:rFonts w:ascii="Times New Roman" w:hAnsi="Times New Roman" w:cs="Times New Roman"/>
          <w:sz w:val="28"/>
          <w:szCs w:val="28"/>
          <w:lang w:val="uk-UA"/>
        </w:rPr>
        <w:t>основі ступен</w:t>
      </w:r>
      <w:r w:rsidR="0030397E">
        <w:rPr>
          <w:rFonts w:ascii="Times New Roman" w:hAnsi="Times New Roman" w:cs="Times New Roman"/>
          <w:sz w:val="28"/>
          <w:szCs w:val="28"/>
          <w:lang w:val="uk-UA"/>
        </w:rPr>
        <w:t>ю</w:t>
      </w:r>
      <w:r w:rsidRPr="00431A32">
        <w:rPr>
          <w:rFonts w:ascii="Times New Roman" w:hAnsi="Times New Roman" w:cs="Times New Roman"/>
          <w:sz w:val="28"/>
          <w:szCs w:val="28"/>
          <w:lang w:val="uk-UA"/>
        </w:rPr>
        <w:t xml:space="preserve"> молодшого бакалавра визначається вищим навчальним закладом. </w:t>
      </w:r>
    </w:p>
    <w:p w14:paraId="144F8D08"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Вища освіта</w:t>
      </w:r>
      <w:r w:rsidRPr="00431A32">
        <w:rPr>
          <w:rFonts w:ascii="Times New Roman" w:hAnsi="Times New Roman" w:cs="Times New Roman"/>
          <w:sz w:val="28"/>
          <w:szCs w:val="28"/>
          <w:lang w:val="uk-UA"/>
        </w:rPr>
        <w:t xml:space="preserve">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здобутих у вищому навчальному закладі у відповідній галузі знань за певною кваліфікацією на рівнях вищої освіти, що за складністю є вищими, ніж рівень повної загальної середньої освіти. </w:t>
      </w:r>
    </w:p>
    <w:p w14:paraId="4AE216B1"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Вищий навчальний заклад</w:t>
      </w:r>
      <w:r w:rsidRPr="00431A32">
        <w:rPr>
          <w:rFonts w:ascii="Times New Roman" w:hAnsi="Times New Roman" w:cs="Times New Roman"/>
          <w:sz w:val="28"/>
          <w:szCs w:val="28"/>
          <w:lang w:val="uk-UA"/>
        </w:rPr>
        <w:t xml:space="preserve">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покликань, інтересів і здібностей. </w:t>
      </w:r>
    </w:p>
    <w:p w14:paraId="5E8D5346"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Дисциплінарні компетентності</w:t>
      </w:r>
      <w:r w:rsidRPr="00431A32">
        <w:rPr>
          <w:rFonts w:ascii="Times New Roman" w:hAnsi="Times New Roman" w:cs="Times New Roman"/>
          <w:sz w:val="28"/>
          <w:szCs w:val="28"/>
          <w:lang w:val="uk-UA"/>
        </w:rPr>
        <w:t xml:space="preserve"> – деталізовані програмі компетентності як результат декомпозиції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фахівця спеціальності (спрямування) певного рівня вищої освіти.</w:t>
      </w:r>
    </w:p>
    <w:p w14:paraId="6EC08F80"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Засоби діагностики</w:t>
      </w:r>
      <w:r w:rsidRPr="00431A32">
        <w:rPr>
          <w:rFonts w:ascii="Times New Roman" w:hAnsi="Times New Roman" w:cs="Times New Roman"/>
          <w:sz w:val="28"/>
          <w:szCs w:val="28"/>
          <w:lang w:val="uk-UA"/>
        </w:rPr>
        <w:t xml:space="preserve"> – документи, що затверджені в установленому порядку, та призначені для встановлення ступеню досягнення запланованого рівня сформованості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студента при контрольних заходах. </w:t>
      </w:r>
    </w:p>
    <w:p w14:paraId="6C4E10FE"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Здобувачі вищої освіти</w:t>
      </w:r>
      <w:r w:rsidRPr="00431A32">
        <w:rPr>
          <w:rFonts w:ascii="Times New Roman" w:hAnsi="Times New Roman" w:cs="Times New Roman"/>
          <w:sz w:val="28"/>
          <w:szCs w:val="28"/>
          <w:lang w:val="uk-UA"/>
        </w:rPr>
        <w:t xml:space="preserve"> – особи, які навчаються у вищому навчальному закладі на певному рівні вищої освіти з метою здобуття відповідного ступеня і кваліфікації. </w:t>
      </w:r>
    </w:p>
    <w:p w14:paraId="09EEC4E8"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Змістовий модуль</w:t>
      </w:r>
      <w:r w:rsidRPr="00431A32">
        <w:rPr>
          <w:rFonts w:ascii="Times New Roman" w:hAnsi="Times New Roman" w:cs="Times New Roman"/>
          <w:sz w:val="28"/>
          <w:szCs w:val="28"/>
          <w:lang w:val="uk-UA"/>
        </w:rPr>
        <w:t xml:space="preserve"> – сукупність умінь, знань, цінностей, які забезпечують реалізацію певної компетентності. </w:t>
      </w:r>
    </w:p>
    <w:p w14:paraId="2804A9A9"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Знання</w:t>
      </w:r>
      <w:r w:rsidRPr="00431A32">
        <w:rPr>
          <w:rFonts w:ascii="Times New Roman" w:hAnsi="Times New Roman" w:cs="Times New Roman"/>
          <w:sz w:val="28"/>
          <w:szCs w:val="28"/>
          <w:lang w:val="uk-UA"/>
        </w:rPr>
        <w:t xml:space="preserve"> – осмислена та засвоєна суб’єктом наукова інформація, що є основою його усвідомленої, цілеспрямованої діяльності; знання поділяються на емпіричні (фактологічні) і теоретичні (концептуальні, методологічні). </w:t>
      </w:r>
    </w:p>
    <w:p w14:paraId="55ED86C5"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Інтегральна компетентність</w:t>
      </w:r>
      <w:r w:rsidRPr="00431A32">
        <w:rPr>
          <w:rFonts w:ascii="Times New Roman" w:hAnsi="Times New Roman" w:cs="Times New Roman"/>
          <w:sz w:val="28"/>
          <w:szCs w:val="28"/>
          <w:lang w:val="uk-UA"/>
        </w:rPr>
        <w:t xml:space="preserve"> – узагальнений опис кваліфікаційного рівня, який виражає основні </w:t>
      </w:r>
      <w:proofErr w:type="spellStart"/>
      <w:r w:rsidRPr="00431A32">
        <w:rPr>
          <w:rFonts w:ascii="Times New Roman" w:hAnsi="Times New Roman" w:cs="Times New Roman"/>
          <w:sz w:val="28"/>
          <w:szCs w:val="28"/>
          <w:lang w:val="uk-UA"/>
        </w:rPr>
        <w:t>компетентностні</w:t>
      </w:r>
      <w:proofErr w:type="spellEnd"/>
      <w:r w:rsidRPr="00431A32">
        <w:rPr>
          <w:rFonts w:ascii="Times New Roman" w:hAnsi="Times New Roman" w:cs="Times New Roman"/>
          <w:sz w:val="28"/>
          <w:szCs w:val="28"/>
          <w:lang w:val="uk-UA"/>
        </w:rPr>
        <w:t xml:space="preserve"> характеристики рівня щодо навчання та/або професійної діяльності. </w:t>
      </w:r>
    </w:p>
    <w:p w14:paraId="14580D42"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Інтегрована оцінка</w:t>
      </w:r>
      <w:r w:rsidRPr="00431A32">
        <w:rPr>
          <w:rFonts w:ascii="Times New Roman" w:hAnsi="Times New Roman" w:cs="Times New Roman"/>
          <w:sz w:val="28"/>
          <w:szCs w:val="28"/>
          <w:lang w:val="uk-UA"/>
        </w:rPr>
        <w:t xml:space="preserve"> – результат оцінювання конкретизованих завдань різних рівнів з урахуванням коефіцієнта пріоритетност</w:t>
      </w:r>
      <w:r w:rsidR="00053A32">
        <w:rPr>
          <w:rFonts w:ascii="Times New Roman" w:hAnsi="Times New Roman" w:cs="Times New Roman"/>
          <w:sz w:val="28"/>
          <w:szCs w:val="28"/>
          <w:lang w:val="uk-UA"/>
        </w:rPr>
        <w:t>і (запланованого рівня сформова</w:t>
      </w:r>
      <w:r w:rsidRPr="00431A32">
        <w:rPr>
          <w:rFonts w:ascii="Times New Roman" w:hAnsi="Times New Roman" w:cs="Times New Roman"/>
          <w:sz w:val="28"/>
          <w:szCs w:val="28"/>
          <w:lang w:val="uk-UA"/>
        </w:rPr>
        <w:t xml:space="preserve">ності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w:t>
      </w:r>
    </w:p>
    <w:p w14:paraId="110160B7"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Інформаційне забезпечення навчальної дисципліни</w:t>
      </w:r>
      <w:r w:rsidRPr="00431A32">
        <w:rPr>
          <w:rFonts w:ascii="Times New Roman" w:hAnsi="Times New Roman" w:cs="Times New Roman"/>
          <w:sz w:val="28"/>
          <w:szCs w:val="28"/>
          <w:lang w:val="uk-UA"/>
        </w:rPr>
        <w:t xml:space="preserve"> – засоби навчання, у яких системно викладено основи знань з певної дисципліни на рівні сучасних </w:t>
      </w:r>
      <w:r w:rsidRPr="00431A32">
        <w:rPr>
          <w:rFonts w:ascii="Times New Roman" w:hAnsi="Times New Roman" w:cs="Times New Roman"/>
          <w:sz w:val="28"/>
          <w:szCs w:val="28"/>
          <w:lang w:val="uk-UA"/>
        </w:rPr>
        <w:lastRenderedPageBreak/>
        <w:t xml:space="preserve">досягнень науки і культури, опора для самоосвіти і самонавчання (підручники; навчальні посібники, навчально-наочні посібники, навчально-методичні посібники, хрестоматії, словники, енциклопедії, довідники тощо). </w:t>
      </w:r>
    </w:p>
    <w:p w14:paraId="7CE807BF"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Кваліфікаційний рівень</w:t>
      </w:r>
      <w:r w:rsidRPr="00431A32">
        <w:rPr>
          <w:rFonts w:ascii="Times New Roman" w:hAnsi="Times New Roman" w:cs="Times New Roman"/>
          <w:sz w:val="28"/>
          <w:szCs w:val="28"/>
          <w:lang w:val="uk-UA"/>
        </w:rPr>
        <w:t xml:space="preserve"> – структурна одиниця національної рамки кваліфікацій, що визначається певною сукупністю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які є типовими для кваліфікацій даного рівня. </w:t>
      </w:r>
    </w:p>
    <w:p w14:paraId="6C7E1E39"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Комунікація</w:t>
      </w:r>
      <w:r w:rsidRPr="00431A32">
        <w:rPr>
          <w:rFonts w:ascii="Times New Roman" w:hAnsi="Times New Roman" w:cs="Times New Roman"/>
          <w:sz w:val="28"/>
          <w:szCs w:val="28"/>
          <w:lang w:val="uk-UA"/>
        </w:rPr>
        <w:t xml:space="preserve"> – взаємозв’язок суб’єктів з метою передавання інформації, узгодження дій, спільної діяльності. </w:t>
      </w:r>
    </w:p>
    <w:p w14:paraId="3D5A6A04" w14:textId="77777777" w:rsidR="000814B8"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Дипломна робота</w:t>
      </w:r>
      <w:r w:rsidRPr="00431A32">
        <w:rPr>
          <w:rFonts w:ascii="Times New Roman" w:hAnsi="Times New Roman" w:cs="Times New Roman"/>
          <w:sz w:val="28"/>
          <w:szCs w:val="28"/>
          <w:lang w:val="uk-UA"/>
        </w:rPr>
        <w:t xml:space="preserve"> – це кваліфікаційна робота, що має на меті виконання виробничих завдань, спрямованих на організацію технологічного процесу (технічну підготовку, забезпечення функціонування, контроль) та управління (планування, облік, аналіз, регулювання) організацією та власне технологічним процесом; програми дипломних робіт зазвичай регламентовано певними професійними функціями й завданнями згідно з освітніми стандартами відповідних рівнів підготовки. </w:t>
      </w:r>
    </w:p>
    <w:p w14:paraId="50A1F84A"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Дипломний проект</w:t>
      </w:r>
      <w:r w:rsidRPr="00431A32">
        <w:rPr>
          <w:rFonts w:ascii="Times New Roman" w:hAnsi="Times New Roman" w:cs="Times New Roman"/>
          <w:sz w:val="28"/>
          <w:szCs w:val="28"/>
          <w:lang w:val="uk-UA"/>
        </w:rPr>
        <w:t xml:space="preserve"> – це кваліфікаційна робота, що присвячена реалізації виробничих завдань, переважна більшість яких віднесена до проектної та проектно-конструкторської професійних функцій; у межах цієї роботи передбачається виконання технічного завдання, ескізного й технічного проектів, робочої, експлуатаційної, ремонтної документації тощо. </w:t>
      </w:r>
    </w:p>
    <w:p w14:paraId="70BF0ABE"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Курсова робота</w:t>
      </w:r>
      <w:r w:rsidRPr="00431A32">
        <w:rPr>
          <w:rFonts w:ascii="Times New Roman" w:hAnsi="Times New Roman" w:cs="Times New Roman"/>
          <w:sz w:val="28"/>
          <w:szCs w:val="28"/>
          <w:lang w:val="uk-UA"/>
        </w:rPr>
        <w:t xml:space="preserve"> – індивідуальне завдання, виконання якого спрямовано на організацію технологічного процесу (наприклад, технічну підготовку, забезпечення функціонування, контроль) та управління ним (планування, облік, аналіз, регулювання). </w:t>
      </w:r>
    </w:p>
    <w:p w14:paraId="6C0C0F62"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Курсовий проект</w:t>
      </w:r>
      <w:r w:rsidRPr="00431A32">
        <w:rPr>
          <w:rFonts w:ascii="Times New Roman" w:hAnsi="Times New Roman" w:cs="Times New Roman"/>
          <w:sz w:val="28"/>
          <w:szCs w:val="28"/>
          <w:lang w:val="uk-UA"/>
        </w:rPr>
        <w:t xml:space="preserve"> – індивідуальне завдання виконання якого відноситься здебільшого до проектної та проектно-конструкторської діяльності; цей вид навчальної роботи може включати елементи технічного завдання, ескізні та технічні проекти, розроблення робочої, експлуатаційної, ремонтної документації тощо; виконання курсового проекту регламентується відповідними стандартами. </w:t>
      </w:r>
    </w:p>
    <w:p w14:paraId="25B72641"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Магістр</w:t>
      </w:r>
      <w:r w:rsidRPr="00431A32">
        <w:rPr>
          <w:rFonts w:ascii="Times New Roman" w:hAnsi="Times New Roman" w:cs="Times New Roman"/>
          <w:sz w:val="28"/>
          <w:szCs w:val="28"/>
          <w:lang w:val="uk-UA"/>
        </w:rPr>
        <w:t xml:space="preserve"> – освітній ступінь, що здобувається на другому рівні вищої освіти та присуджується вищим навчальним закладом у результаті успішного виконання здобувачем вищої освіти відповідної освітньої програми. Ступінь магістра здобувається за освітн</w:t>
      </w:r>
      <w:r w:rsidR="00431A32">
        <w:rPr>
          <w:rFonts w:ascii="Times New Roman" w:hAnsi="Times New Roman" w:cs="Times New Roman"/>
          <w:sz w:val="28"/>
          <w:szCs w:val="28"/>
          <w:lang w:val="uk-UA"/>
        </w:rPr>
        <w:t xml:space="preserve">ьо-професійною або за </w:t>
      </w:r>
      <w:proofErr w:type="spellStart"/>
      <w:r w:rsidR="00431A32">
        <w:rPr>
          <w:rFonts w:ascii="Times New Roman" w:hAnsi="Times New Roman" w:cs="Times New Roman"/>
          <w:sz w:val="28"/>
          <w:szCs w:val="28"/>
          <w:lang w:val="uk-UA"/>
        </w:rPr>
        <w:t>освітньо</w:t>
      </w:r>
      <w:proofErr w:type="spellEnd"/>
      <w:r w:rsidR="00431A32">
        <w:rPr>
          <w:rFonts w:ascii="Times New Roman" w:hAnsi="Times New Roman" w:cs="Times New Roman"/>
          <w:sz w:val="28"/>
          <w:szCs w:val="28"/>
          <w:lang w:val="uk-UA"/>
        </w:rPr>
        <w:t>-</w:t>
      </w:r>
      <w:r w:rsidRPr="00431A32">
        <w:rPr>
          <w:rFonts w:ascii="Times New Roman" w:hAnsi="Times New Roman" w:cs="Times New Roman"/>
          <w:sz w:val="28"/>
          <w:szCs w:val="28"/>
          <w:lang w:val="uk-UA"/>
        </w:rPr>
        <w:t xml:space="preserve">науковою програмою. </w:t>
      </w:r>
    </w:p>
    <w:p w14:paraId="7E4344A1"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Методичне забезпечення навчальної дисципліни</w:t>
      </w:r>
      <w:r w:rsidRPr="00431A32">
        <w:rPr>
          <w:rFonts w:ascii="Times New Roman" w:hAnsi="Times New Roman" w:cs="Times New Roman"/>
          <w:sz w:val="28"/>
          <w:szCs w:val="28"/>
          <w:lang w:val="uk-UA"/>
        </w:rPr>
        <w:t xml:space="preserve"> – рекомендації до супроводження навчальної діяльності студента за всіма видами навчальних занять, що містить, у тому числі інформацію щодо засобів та процедури контрольних заходів, їх форми та змісту, методів розв’язання вправ, джерел інформації. </w:t>
      </w:r>
    </w:p>
    <w:p w14:paraId="75ACDD74"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Модульний контроль</w:t>
      </w:r>
      <w:r w:rsidRPr="00431A32">
        <w:rPr>
          <w:rFonts w:ascii="Times New Roman" w:hAnsi="Times New Roman" w:cs="Times New Roman"/>
          <w:sz w:val="28"/>
          <w:szCs w:val="28"/>
          <w:lang w:val="uk-UA"/>
        </w:rPr>
        <w:t xml:space="preserve"> – оцінювання ступеню досягнення студентом запланованого рівня сформованості </w:t>
      </w:r>
      <w:proofErr w:type="spellStart"/>
      <w:r w:rsidRPr="00431A32">
        <w:rPr>
          <w:rFonts w:ascii="Times New Roman" w:hAnsi="Times New Roman" w:cs="Times New Roman"/>
          <w:sz w:val="28"/>
          <w:szCs w:val="28"/>
          <w:lang w:val="uk-UA"/>
        </w:rPr>
        <w:t>компетентност</w:t>
      </w:r>
      <w:r w:rsidR="00431A32" w:rsidRPr="00431A32">
        <w:rPr>
          <w:rFonts w:ascii="Times New Roman" w:hAnsi="Times New Roman" w:cs="Times New Roman"/>
          <w:sz w:val="28"/>
          <w:szCs w:val="28"/>
          <w:lang w:val="uk-UA"/>
        </w:rPr>
        <w:t>ей</w:t>
      </w:r>
      <w:proofErr w:type="spellEnd"/>
      <w:r w:rsidR="00431A32" w:rsidRPr="00431A32">
        <w:rPr>
          <w:rFonts w:ascii="Times New Roman" w:hAnsi="Times New Roman" w:cs="Times New Roman"/>
          <w:sz w:val="28"/>
          <w:szCs w:val="28"/>
          <w:lang w:val="uk-UA"/>
        </w:rPr>
        <w:t xml:space="preserve"> за видами навчальних занять.</w:t>
      </w:r>
    </w:p>
    <w:p w14:paraId="03B8ACD8"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Навчальний елемент</w:t>
      </w:r>
      <w:r w:rsidRPr="00431A32">
        <w:rPr>
          <w:rFonts w:ascii="Times New Roman" w:hAnsi="Times New Roman" w:cs="Times New Roman"/>
          <w:sz w:val="28"/>
          <w:szCs w:val="28"/>
          <w:lang w:val="uk-UA"/>
        </w:rPr>
        <w:t xml:space="preserve"> – мінімальна навчальна інформація самостійного смислового значення (поняття, явища, відношення, алгоритми). </w:t>
      </w:r>
    </w:p>
    <w:p w14:paraId="5ECB9E21"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lastRenderedPageBreak/>
        <w:t>Об’єкт діагностики</w:t>
      </w:r>
      <w:r w:rsidRPr="00431A32">
        <w:rPr>
          <w:rFonts w:ascii="Times New Roman" w:hAnsi="Times New Roman" w:cs="Times New Roman"/>
          <w:sz w:val="28"/>
          <w:szCs w:val="28"/>
          <w:lang w:val="uk-UA"/>
        </w:rPr>
        <w:t xml:space="preserve"> – компетентності, опанування яких забезпечуються навчальною дисципліною. </w:t>
      </w:r>
    </w:p>
    <w:p w14:paraId="447E32A7"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Об’єкт діяльності</w:t>
      </w:r>
      <w:r w:rsidRPr="00431A32">
        <w:rPr>
          <w:rFonts w:ascii="Times New Roman" w:hAnsi="Times New Roman" w:cs="Times New Roman"/>
          <w:sz w:val="28"/>
          <w:szCs w:val="28"/>
          <w:lang w:val="uk-UA"/>
        </w:rPr>
        <w:t xml:space="preserve"> – процеси, явища, технології або (та) матеріальні об’єкти на які спрямована діяльність фахівця (суб’єкта діяльності); незалежно від фізичної природи об’єкт діяльності має певний період (цикл) існування, який передбачає етапи: проектування (розроблення), протягом якого вирішуються питання щодо забезпечення певних його якостей та властивостей; створення (виробництва, впровадження); експлуатації, протягом якої об’єкт використовується за призначенням; відновлення (ремонту, удосконалення), яке пов’язане з відновленням властивостей якості, підвищенням ефективності тощо; утилізації та ліквідації. </w:t>
      </w:r>
    </w:p>
    <w:p w14:paraId="386A0244"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Освітній процес</w:t>
      </w:r>
      <w:r w:rsidRPr="00431A32">
        <w:rPr>
          <w:rFonts w:ascii="Times New Roman" w:hAnsi="Times New Roman" w:cs="Times New Roman"/>
          <w:sz w:val="28"/>
          <w:szCs w:val="28"/>
          <w:lang w:val="uk-UA"/>
        </w:rPr>
        <w:t xml:space="preserve"> – це інтелектуальна, творча діяльність у сфері вищої освіти і науки, що провадиться у вищому навчальному закладі (науковій установі) через систему науково-методичних і педагогічних заходів та спрямована на передачу, засвоєння, примноження і використання знань, умінь та інших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у осіб, які навчаються, а також на формування гармонійно розвиненої особистості. </w:t>
      </w:r>
    </w:p>
    <w:p w14:paraId="55E5BD20"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Освітня діяльність</w:t>
      </w:r>
      <w:r w:rsidRPr="00431A32">
        <w:rPr>
          <w:rFonts w:ascii="Times New Roman" w:hAnsi="Times New Roman" w:cs="Times New Roman"/>
          <w:sz w:val="28"/>
          <w:szCs w:val="28"/>
          <w:lang w:val="uk-UA"/>
        </w:rPr>
        <w:t xml:space="preserve"> – діяльність вищих навчальних закладів, що провадиться з метою забезпечення здобуття вищої, післядипломної освіти і задоволення інших освітніх потреб здобувачів вищої освіти та інших осіб. </w:t>
      </w:r>
    </w:p>
    <w:p w14:paraId="699546F8"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Підсумковий контроль</w:t>
      </w:r>
      <w:r w:rsidRPr="00431A32">
        <w:rPr>
          <w:rFonts w:ascii="Times New Roman" w:hAnsi="Times New Roman" w:cs="Times New Roman"/>
          <w:sz w:val="28"/>
          <w:szCs w:val="28"/>
          <w:lang w:val="uk-UA"/>
        </w:rPr>
        <w:t xml:space="preserve"> – комплексне оцінювання запланованого рівня сформованості дисциплінарних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w:t>
      </w:r>
    </w:p>
    <w:p w14:paraId="1ED089D6"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Поточний контроль</w:t>
      </w:r>
      <w:r w:rsidRPr="00431A32">
        <w:rPr>
          <w:rFonts w:ascii="Times New Roman" w:hAnsi="Times New Roman" w:cs="Times New Roman"/>
          <w:sz w:val="28"/>
          <w:szCs w:val="28"/>
          <w:lang w:val="uk-UA"/>
        </w:rPr>
        <w:t xml:space="preserve"> – оцінювання засвоєння студентом навчального матеріалу під час проведення аудиторного навчального заняття (опитування студентів на лекціях, перевірка та прийом звітів з виконання лабора</w:t>
      </w:r>
      <w:r w:rsidR="00431A32" w:rsidRPr="00431A32">
        <w:rPr>
          <w:rFonts w:ascii="Times New Roman" w:hAnsi="Times New Roman" w:cs="Times New Roman"/>
          <w:sz w:val="28"/>
          <w:szCs w:val="28"/>
          <w:lang w:val="uk-UA"/>
        </w:rPr>
        <w:t>торних робіт, тестування тощо).</w:t>
      </w:r>
    </w:p>
    <w:p w14:paraId="4144A63E"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Програма дисципліни</w:t>
      </w:r>
      <w:r w:rsidRPr="00431A32">
        <w:rPr>
          <w:rFonts w:ascii="Times New Roman" w:hAnsi="Times New Roman" w:cs="Times New Roman"/>
          <w:sz w:val="28"/>
          <w:szCs w:val="28"/>
          <w:lang w:val="uk-UA"/>
        </w:rPr>
        <w:t xml:space="preserve"> – нормативний документ, що визначає зміст навчальної дисципліни відповідно до освітньої програми, розробляється кафедрою, яка закріплена наказом ректора для викладання дисципліни. </w:t>
      </w:r>
    </w:p>
    <w:p w14:paraId="01AA67A7"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Результати навчання (Закон України «Про вищу освіту»)</w:t>
      </w:r>
      <w:r w:rsidRPr="00431A32">
        <w:rPr>
          <w:rFonts w:ascii="Times New Roman" w:hAnsi="Times New Roman" w:cs="Times New Roman"/>
          <w:sz w:val="28"/>
          <w:szCs w:val="28"/>
          <w:lang w:val="uk-UA"/>
        </w:rPr>
        <w:t xml:space="preserve"> – сукупність знань, умінь, навичок, інших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набутих особою у проце</w:t>
      </w:r>
      <w:r w:rsidR="00053A32">
        <w:rPr>
          <w:rFonts w:ascii="Times New Roman" w:hAnsi="Times New Roman" w:cs="Times New Roman"/>
          <w:sz w:val="28"/>
          <w:szCs w:val="28"/>
          <w:lang w:val="uk-UA"/>
        </w:rPr>
        <w:t>сі навчання за певною освітньо-</w:t>
      </w:r>
      <w:r w:rsidRPr="00431A32">
        <w:rPr>
          <w:rFonts w:ascii="Times New Roman" w:hAnsi="Times New Roman" w:cs="Times New Roman"/>
          <w:sz w:val="28"/>
          <w:szCs w:val="28"/>
          <w:lang w:val="uk-UA"/>
        </w:rPr>
        <w:t xml:space="preserve">професійною, </w:t>
      </w:r>
      <w:proofErr w:type="spellStart"/>
      <w:r w:rsidRPr="00431A32">
        <w:rPr>
          <w:rFonts w:ascii="Times New Roman" w:hAnsi="Times New Roman" w:cs="Times New Roman"/>
          <w:sz w:val="28"/>
          <w:szCs w:val="28"/>
          <w:lang w:val="uk-UA"/>
        </w:rPr>
        <w:t>освітньо</w:t>
      </w:r>
      <w:proofErr w:type="spellEnd"/>
      <w:r w:rsidRPr="00431A32">
        <w:rPr>
          <w:rFonts w:ascii="Times New Roman" w:hAnsi="Times New Roman" w:cs="Times New Roman"/>
          <w:sz w:val="28"/>
          <w:szCs w:val="28"/>
          <w:lang w:val="uk-UA"/>
        </w:rPr>
        <w:t xml:space="preserve">-науковою програмою, які можна ідентифікувати, кількісно оцінити та виміряти. </w:t>
      </w:r>
    </w:p>
    <w:p w14:paraId="01571DF4"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Рівень сформованості дисциплінарної компетентності</w:t>
      </w:r>
      <w:r w:rsidRPr="00431A32">
        <w:rPr>
          <w:rFonts w:ascii="Times New Roman" w:hAnsi="Times New Roman" w:cs="Times New Roman"/>
          <w:sz w:val="28"/>
          <w:szCs w:val="28"/>
          <w:lang w:val="uk-UA"/>
        </w:rPr>
        <w:t xml:space="preserve"> – частка правильних відповідей або виконаних суттєвих операцій від загальної кількості запитань або суттєвих операцій еталону рішень. </w:t>
      </w:r>
    </w:p>
    <w:p w14:paraId="0624DA89"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Робоча програма дисципліни</w:t>
      </w:r>
      <w:r w:rsidRPr="00431A32">
        <w:rPr>
          <w:rFonts w:ascii="Times New Roman" w:hAnsi="Times New Roman" w:cs="Times New Roman"/>
          <w:sz w:val="28"/>
          <w:szCs w:val="28"/>
          <w:lang w:val="uk-UA"/>
        </w:rPr>
        <w:t xml:space="preserve"> – нормативний документ, що розроблений на основі програми дисципліни відповідно до річного навчального плану (містить розподіл загального часу на засвоєння окремих навчальних елементів і модулів за видами навчальних занять та формами навчання). </w:t>
      </w:r>
    </w:p>
    <w:p w14:paraId="4EE0696B"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Самостійна робота</w:t>
      </w:r>
      <w:r w:rsidRPr="00431A32">
        <w:rPr>
          <w:rFonts w:ascii="Times New Roman" w:hAnsi="Times New Roman" w:cs="Times New Roman"/>
          <w:sz w:val="28"/>
          <w:szCs w:val="28"/>
          <w:lang w:val="uk-UA"/>
        </w:rPr>
        <w:t xml:space="preserve"> – діяльність студента з вивчення навчальних елементів та змістових модулів, опанування запланованих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xml:space="preserve">, виконання індивідуальних завдань, підготовки до контрольних заходів. </w:t>
      </w:r>
    </w:p>
    <w:p w14:paraId="123908AB"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Спрямування</w:t>
      </w:r>
      <w:r w:rsidRPr="00431A32">
        <w:rPr>
          <w:rFonts w:ascii="Times New Roman" w:hAnsi="Times New Roman" w:cs="Times New Roman"/>
          <w:sz w:val="28"/>
          <w:szCs w:val="28"/>
          <w:lang w:val="uk-UA"/>
        </w:rPr>
        <w:t xml:space="preserve"> – складова спеціальності, що визначається вищим навчальним закладом та передбачає профільну спеціалізовану освітньо-професійну </w:t>
      </w:r>
      <w:r w:rsidRPr="00431A32">
        <w:rPr>
          <w:rFonts w:ascii="Times New Roman" w:hAnsi="Times New Roman" w:cs="Times New Roman"/>
          <w:sz w:val="28"/>
          <w:szCs w:val="28"/>
          <w:lang w:val="uk-UA"/>
        </w:rPr>
        <w:lastRenderedPageBreak/>
        <w:t xml:space="preserve">чи </w:t>
      </w:r>
      <w:proofErr w:type="spellStart"/>
      <w:r w:rsidRPr="00431A32">
        <w:rPr>
          <w:rFonts w:ascii="Times New Roman" w:hAnsi="Times New Roman" w:cs="Times New Roman"/>
          <w:sz w:val="28"/>
          <w:szCs w:val="28"/>
          <w:lang w:val="uk-UA"/>
        </w:rPr>
        <w:t>освітньо</w:t>
      </w:r>
      <w:proofErr w:type="spellEnd"/>
      <w:r w:rsidRPr="00431A32">
        <w:rPr>
          <w:rFonts w:ascii="Times New Roman" w:hAnsi="Times New Roman" w:cs="Times New Roman"/>
          <w:sz w:val="28"/>
          <w:szCs w:val="28"/>
          <w:lang w:val="uk-UA"/>
        </w:rPr>
        <w:t xml:space="preserve">-наукову програму підготовки здобувачів вищої та післядипломної освіти. </w:t>
      </w:r>
    </w:p>
    <w:p w14:paraId="310E4929"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Стандарт вищої освіти</w:t>
      </w:r>
      <w:r w:rsidRPr="00431A32">
        <w:rPr>
          <w:rFonts w:ascii="Times New Roman" w:hAnsi="Times New Roman" w:cs="Times New Roman"/>
          <w:sz w:val="28"/>
          <w:szCs w:val="28"/>
          <w:lang w:val="uk-UA"/>
        </w:rPr>
        <w:t xml:space="preserve"> – це сукупність вимог до змісту та результатів освітньої діяльності вищих навчальних закладів і наукових установ за кожним рівнем вищої освіти в межах кожної спеціальності. </w:t>
      </w:r>
    </w:p>
    <w:p w14:paraId="0C1976D9"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Стандарт освітньої діяльності</w:t>
      </w:r>
      <w:r w:rsidRPr="00431A32">
        <w:rPr>
          <w:rFonts w:ascii="Times New Roman" w:hAnsi="Times New Roman" w:cs="Times New Roman"/>
          <w:sz w:val="28"/>
          <w:szCs w:val="28"/>
          <w:lang w:val="uk-UA"/>
        </w:rPr>
        <w:t xml:space="preserve"> – це сукупність мінімальних вимог до кадрового, навчально-методичного, матеріально-технічного та інформаційного забезпечення освітнього процесу вищого навчального закладу й наукової установи. </w:t>
      </w:r>
    </w:p>
    <w:p w14:paraId="47F12B36" w14:textId="77777777" w:rsidR="00431A32" w:rsidRPr="00431A32"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Уміння</w:t>
      </w:r>
      <w:r w:rsidRPr="00431A32">
        <w:rPr>
          <w:rFonts w:ascii="Times New Roman" w:hAnsi="Times New Roman" w:cs="Times New Roman"/>
          <w:sz w:val="28"/>
          <w:szCs w:val="28"/>
          <w:lang w:val="uk-UA"/>
        </w:rPr>
        <w:t xml:space="preserve"> – здатність застосовувати знання для виконання завдань та розв’язання задач і проблем; уміння поділяються на когнітивні (</w:t>
      </w:r>
      <w:proofErr w:type="spellStart"/>
      <w:r w:rsidRPr="00431A32">
        <w:rPr>
          <w:rFonts w:ascii="Times New Roman" w:hAnsi="Times New Roman" w:cs="Times New Roman"/>
          <w:sz w:val="28"/>
          <w:szCs w:val="28"/>
          <w:lang w:val="uk-UA"/>
        </w:rPr>
        <w:t>інтелектуально</w:t>
      </w:r>
      <w:proofErr w:type="spellEnd"/>
      <w:r w:rsidRPr="00431A32">
        <w:rPr>
          <w:rFonts w:ascii="Times New Roman" w:hAnsi="Times New Roman" w:cs="Times New Roman"/>
          <w:sz w:val="28"/>
          <w:szCs w:val="28"/>
          <w:lang w:val="uk-UA"/>
        </w:rPr>
        <w:t xml:space="preserve">-творчі) та практичні (на основі майстерності з використанням методів, матеріалів, інструкцій та інструментів). </w:t>
      </w:r>
    </w:p>
    <w:p w14:paraId="0A13A24B" w14:textId="77777777" w:rsidR="000814B8" w:rsidRDefault="000814B8" w:rsidP="0076658B">
      <w:pPr>
        <w:spacing w:after="0" w:line="240" w:lineRule="auto"/>
        <w:ind w:firstLine="709"/>
        <w:jc w:val="both"/>
        <w:rPr>
          <w:rFonts w:ascii="Times New Roman" w:hAnsi="Times New Roman" w:cs="Times New Roman"/>
          <w:sz w:val="28"/>
          <w:szCs w:val="28"/>
          <w:lang w:val="uk-UA"/>
        </w:rPr>
      </w:pPr>
      <w:r w:rsidRPr="00431A32">
        <w:rPr>
          <w:rFonts w:ascii="Times New Roman" w:hAnsi="Times New Roman" w:cs="Times New Roman"/>
          <w:b/>
          <w:i/>
          <w:sz w:val="28"/>
          <w:szCs w:val="28"/>
          <w:lang w:val="uk-UA"/>
        </w:rPr>
        <w:t>Якість вищої освіти</w:t>
      </w:r>
      <w:r w:rsidRPr="00431A32">
        <w:rPr>
          <w:rFonts w:ascii="Times New Roman" w:hAnsi="Times New Roman" w:cs="Times New Roman"/>
          <w:sz w:val="28"/>
          <w:szCs w:val="28"/>
          <w:lang w:val="uk-UA"/>
        </w:rPr>
        <w:t xml:space="preserve"> – рівень здобутих особою знань, умінь, навичок, інших </w:t>
      </w:r>
      <w:proofErr w:type="spellStart"/>
      <w:r w:rsidRPr="00431A32">
        <w:rPr>
          <w:rFonts w:ascii="Times New Roman" w:hAnsi="Times New Roman" w:cs="Times New Roman"/>
          <w:sz w:val="28"/>
          <w:szCs w:val="28"/>
          <w:lang w:val="uk-UA"/>
        </w:rPr>
        <w:t>компетентностей</w:t>
      </w:r>
      <w:proofErr w:type="spellEnd"/>
      <w:r w:rsidRPr="00431A32">
        <w:rPr>
          <w:rFonts w:ascii="Times New Roman" w:hAnsi="Times New Roman" w:cs="Times New Roman"/>
          <w:sz w:val="28"/>
          <w:szCs w:val="28"/>
          <w:lang w:val="uk-UA"/>
        </w:rPr>
        <w:t>, що відображає її компетентність відповідно до стандартів вищої освіти.</w:t>
      </w:r>
    </w:p>
    <w:p w14:paraId="2E45CB66" w14:textId="77777777" w:rsidR="00431A32" w:rsidRDefault="00431A32" w:rsidP="00431A32">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698CBB7" w14:textId="77777777" w:rsidR="00431A32" w:rsidRPr="00FC1BF5" w:rsidRDefault="00431A32" w:rsidP="0076658B">
      <w:pPr>
        <w:spacing w:after="0" w:line="360" w:lineRule="auto"/>
        <w:jc w:val="center"/>
        <w:outlineLvl w:val="0"/>
        <w:rPr>
          <w:rFonts w:ascii="Times New Roman" w:hAnsi="Times New Roman" w:cs="Times New Roman"/>
          <w:b/>
          <w:sz w:val="28"/>
          <w:szCs w:val="28"/>
          <w:lang w:val="uk-UA"/>
        </w:rPr>
      </w:pPr>
      <w:bookmarkStart w:id="3" w:name="_Toc515547161"/>
      <w:r w:rsidRPr="00FC1BF5">
        <w:rPr>
          <w:rFonts w:ascii="Times New Roman" w:hAnsi="Times New Roman" w:cs="Times New Roman"/>
          <w:b/>
          <w:sz w:val="28"/>
          <w:szCs w:val="28"/>
          <w:lang w:val="uk-UA"/>
        </w:rPr>
        <w:lastRenderedPageBreak/>
        <w:t>I</w:t>
      </w:r>
      <w:r w:rsidR="0076658B">
        <w:rPr>
          <w:rFonts w:ascii="Times New Roman" w:hAnsi="Times New Roman" w:cs="Times New Roman"/>
          <w:b/>
          <w:sz w:val="28"/>
          <w:szCs w:val="28"/>
          <w:lang w:val="uk-UA"/>
        </w:rPr>
        <w:t>І</w:t>
      </w:r>
      <w:r w:rsidRPr="00FC1BF5">
        <w:rPr>
          <w:rFonts w:ascii="Times New Roman" w:hAnsi="Times New Roman" w:cs="Times New Roman"/>
          <w:b/>
          <w:sz w:val="28"/>
          <w:szCs w:val="28"/>
          <w:lang w:val="uk-UA"/>
        </w:rPr>
        <w:t>I. ЗАГАЛЬНА ХАРАКТЕРИСТИКА</w:t>
      </w:r>
      <w:bookmarkEnd w:id="3"/>
    </w:p>
    <w:tbl>
      <w:tblPr>
        <w:tblStyle w:val="a3"/>
        <w:tblW w:w="0" w:type="auto"/>
        <w:tblLook w:val="04A0" w:firstRow="1" w:lastRow="0" w:firstColumn="1" w:lastColumn="0" w:noHBand="0" w:noVBand="1"/>
      </w:tblPr>
      <w:tblGrid>
        <w:gridCol w:w="2547"/>
        <w:gridCol w:w="6797"/>
      </w:tblGrid>
      <w:tr w:rsidR="00431A32" w:rsidRPr="00FC1BF5" w14:paraId="4326D121" w14:textId="77777777" w:rsidTr="008F0264">
        <w:tc>
          <w:tcPr>
            <w:tcW w:w="2547" w:type="dxa"/>
          </w:tcPr>
          <w:p w14:paraId="6ECC0624"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Рівень вищої освіти</w:t>
            </w:r>
          </w:p>
        </w:tc>
        <w:tc>
          <w:tcPr>
            <w:tcW w:w="6797" w:type="dxa"/>
          </w:tcPr>
          <w:p w14:paraId="24148B0A" w14:textId="77777777" w:rsidR="00431A32" w:rsidRPr="00063170" w:rsidRDefault="004B7D41" w:rsidP="004B7D41">
            <w:pPr>
              <w:jc w:val="both"/>
              <w:rPr>
                <w:rFonts w:ascii="Times New Roman" w:hAnsi="Times New Roman" w:cs="Times New Roman"/>
                <w:lang w:val="uk-UA"/>
              </w:rPr>
            </w:pPr>
            <w:r w:rsidRPr="00063170">
              <w:rPr>
                <w:rFonts w:ascii="Times New Roman" w:hAnsi="Times New Roman" w:cs="Times New Roman"/>
                <w:lang w:val="uk-UA"/>
              </w:rPr>
              <w:t>Другий</w:t>
            </w:r>
            <w:r w:rsidR="00FC1BF5" w:rsidRPr="00063170">
              <w:rPr>
                <w:rFonts w:ascii="Times New Roman" w:hAnsi="Times New Roman" w:cs="Times New Roman"/>
                <w:lang w:val="uk-UA"/>
              </w:rPr>
              <w:t xml:space="preserve"> (</w:t>
            </w:r>
            <w:r w:rsidRPr="00063170">
              <w:rPr>
                <w:rFonts w:ascii="Times New Roman" w:hAnsi="Times New Roman" w:cs="Times New Roman"/>
                <w:lang w:val="uk-UA"/>
              </w:rPr>
              <w:t>магісте</w:t>
            </w:r>
            <w:r w:rsidR="00FC1BF5" w:rsidRPr="00063170">
              <w:rPr>
                <w:rFonts w:ascii="Times New Roman" w:hAnsi="Times New Roman" w:cs="Times New Roman"/>
                <w:lang w:val="uk-UA"/>
              </w:rPr>
              <w:t>рський) рівень</w:t>
            </w:r>
          </w:p>
        </w:tc>
      </w:tr>
      <w:tr w:rsidR="00431A32" w:rsidRPr="00FC1BF5" w14:paraId="53924A17" w14:textId="77777777" w:rsidTr="008F0264">
        <w:tc>
          <w:tcPr>
            <w:tcW w:w="2547" w:type="dxa"/>
          </w:tcPr>
          <w:p w14:paraId="4331B84E"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Ступінь вищої освіти</w:t>
            </w:r>
          </w:p>
        </w:tc>
        <w:tc>
          <w:tcPr>
            <w:tcW w:w="6797" w:type="dxa"/>
          </w:tcPr>
          <w:p w14:paraId="65784F97" w14:textId="77777777" w:rsidR="00431A32" w:rsidRPr="00063170" w:rsidRDefault="004B7D41" w:rsidP="00FC1BF5">
            <w:pPr>
              <w:jc w:val="both"/>
              <w:rPr>
                <w:rFonts w:ascii="Times New Roman" w:hAnsi="Times New Roman" w:cs="Times New Roman"/>
                <w:lang w:val="uk-UA"/>
              </w:rPr>
            </w:pPr>
            <w:r w:rsidRPr="00063170">
              <w:rPr>
                <w:rFonts w:ascii="Times New Roman" w:hAnsi="Times New Roman" w:cs="Times New Roman"/>
                <w:lang w:val="uk-UA"/>
              </w:rPr>
              <w:t>Магістр</w:t>
            </w:r>
          </w:p>
        </w:tc>
      </w:tr>
      <w:tr w:rsidR="00431A32" w:rsidRPr="00FC1BF5" w14:paraId="0F6BECEE" w14:textId="77777777" w:rsidTr="008F0264">
        <w:tc>
          <w:tcPr>
            <w:tcW w:w="2547" w:type="dxa"/>
          </w:tcPr>
          <w:p w14:paraId="2E314653"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Галузь знань</w:t>
            </w:r>
          </w:p>
        </w:tc>
        <w:tc>
          <w:tcPr>
            <w:tcW w:w="6797" w:type="dxa"/>
          </w:tcPr>
          <w:p w14:paraId="33639C32" w14:textId="77777777" w:rsidR="00431A32" w:rsidRPr="00063170" w:rsidRDefault="00FC1BF5" w:rsidP="00FC1BF5">
            <w:pPr>
              <w:jc w:val="both"/>
              <w:rPr>
                <w:rFonts w:ascii="Times New Roman" w:hAnsi="Times New Roman" w:cs="Times New Roman"/>
                <w:lang w:val="uk-UA"/>
              </w:rPr>
            </w:pPr>
            <w:r w:rsidRPr="00063170">
              <w:rPr>
                <w:rFonts w:ascii="Times New Roman" w:hAnsi="Times New Roman" w:cs="Times New Roman"/>
                <w:lang w:val="uk-UA"/>
              </w:rPr>
              <w:t>07 «Управління та адміністрування»</w:t>
            </w:r>
          </w:p>
        </w:tc>
      </w:tr>
      <w:tr w:rsidR="00431A32" w:rsidRPr="00FC1BF5" w14:paraId="676C992A" w14:textId="77777777" w:rsidTr="008F0264">
        <w:tc>
          <w:tcPr>
            <w:tcW w:w="2547" w:type="dxa"/>
          </w:tcPr>
          <w:p w14:paraId="3A6D13DE"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Спеціальність</w:t>
            </w:r>
          </w:p>
        </w:tc>
        <w:tc>
          <w:tcPr>
            <w:tcW w:w="6797" w:type="dxa"/>
          </w:tcPr>
          <w:p w14:paraId="05A00857" w14:textId="4EE63FE1" w:rsidR="00431A32" w:rsidRPr="00063170" w:rsidRDefault="008F0264" w:rsidP="008F0264">
            <w:pPr>
              <w:jc w:val="both"/>
              <w:rPr>
                <w:rFonts w:ascii="Times New Roman" w:hAnsi="Times New Roman" w:cs="Times New Roman"/>
                <w:lang w:val="uk-UA"/>
              </w:rPr>
            </w:pPr>
            <w:r w:rsidRPr="008F0264">
              <w:rPr>
                <w:rFonts w:ascii="Times New Roman" w:hAnsi="Times New Roman" w:cs="Times New Roman"/>
              </w:rPr>
              <w:t>D</w:t>
            </w:r>
            <w:r w:rsidRPr="008F0264">
              <w:rPr>
                <w:rFonts w:ascii="Times New Roman" w:hAnsi="Times New Roman" w:cs="Times New Roman"/>
                <w:lang w:val="uk-UA"/>
              </w:rPr>
              <w:t>2</w:t>
            </w:r>
            <w:r w:rsidR="00FC1BF5" w:rsidRPr="00063170">
              <w:rPr>
                <w:rFonts w:ascii="Times New Roman" w:hAnsi="Times New Roman" w:cs="Times New Roman"/>
                <w:lang w:val="uk-UA"/>
              </w:rPr>
              <w:t xml:space="preserve"> «Фінанси, банківська справа</w:t>
            </w:r>
            <w:r>
              <w:rPr>
                <w:rFonts w:ascii="Times New Roman" w:hAnsi="Times New Roman" w:cs="Times New Roman"/>
                <w:lang w:val="uk-UA"/>
              </w:rPr>
              <w:t>,</w:t>
            </w:r>
            <w:r w:rsidR="00FC1BF5" w:rsidRPr="00063170">
              <w:rPr>
                <w:rFonts w:ascii="Times New Roman" w:hAnsi="Times New Roman" w:cs="Times New Roman"/>
                <w:lang w:val="uk-UA"/>
              </w:rPr>
              <w:t xml:space="preserve"> страхування</w:t>
            </w:r>
            <w:r>
              <w:rPr>
                <w:rFonts w:ascii="Times New Roman" w:hAnsi="Times New Roman" w:cs="Times New Roman"/>
                <w:lang w:val="uk-UA"/>
              </w:rPr>
              <w:t xml:space="preserve"> та фондовий ринок</w:t>
            </w:r>
            <w:r w:rsidR="00FC1BF5" w:rsidRPr="00063170">
              <w:rPr>
                <w:rFonts w:ascii="Times New Roman" w:hAnsi="Times New Roman" w:cs="Times New Roman"/>
                <w:lang w:val="uk-UA"/>
              </w:rPr>
              <w:t>»</w:t>
            </w:r>
          </w:p>
        </w:tc>
      </w:tr>
      <w:tr w:rsidR="00431A32" w:rsidRPr="00FC1BF5" w14:paraId="258ECC82" w14:textId="77777777" w:rsidTr="008F0264">
        <w:tc>
          <w:tcPr>
            <w:tcW w:w="2547" w:type="dxa"/>
          </w:tcPr>
          <w:p w14:paraId="77EEA752"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Обмеження щодо форм навчання</w:t>
            </w:r>
          </w:p>
        </w:tc>
        <w:tc>
          <w:tcPr>
            <w:tcW w:w="6797" w:type="dxa"/>
          </w:tcPr>
          <w:p w14:paraId="1995DEBE" w14:textId="77777777" w:rsidR="00431A32" w:rsidRPr="00063170" w:rsidRDefault="00FC1BF5" w:rsidP="00FC1BF5">
            <w:pPr>
              <w:jc w:val="both"/>
              <w:rPr>
                <w:rFonts w:ascii="Times New Roman" w:hAnsi="Times New Roman" w:cs="Times New Roman"/>
                <w:lang w:val="uk-UA"/>
              </w:rPr>
            </w:pPr>
            <w:r w:rsidRPr="00063170">
              <w:rPr>
                <w:rFonts w:ascii="Times New Roman" w:hAnsi="Times New Roman" w:cs="Times New Roman"/>
                <w:lang w:val="uk-UA"/>
              </w:rPr>
              <w:t>немає</w:t>
            </w:r>
          </w:p>
        </w:tc>
      </w:tr>
      <w:tr w:rsidR="00431A32" w:rsidRPr="00FC1BF5" w14:paraId="1E1247F5" w14:textId="77777777" w:rsidTr="008F0264">
        <w:tc>
          <w:tcPr>
            <w:tcW w:w="2547" w:type="dxa"/>
          </w:tcPr>
          <w:p w14:paraId="72485484"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Освітня кваліфікація</w:t>
            </w:r>
          </w:p>
        </w:tc>
        <w:tc>
          <w:tcPr>
            <w:tcW w:w="6797" w:type="dxa"/>
          </w:tcPr>
          <w:p w14:paraId="5BDF3C1F" w14:textId="04695D0F" w:rsidR="00431A32" w:rsidRPr="00063170" w:rsidRDefault="00092742" w:rsidP="008F0264">
            <w:pPr>
              <w:jc w:val="both"/>
              <w:rPr>
                <w:rFonts w:ascii="Times New Roman" w:hAnsi="Times New Roman" w:cs="Times New Roman"/>
                <w:lang w:val="uk-UA"/>
              </w:rPr>
            </w:pPr>
            <w:r>
              <w:rPr>
                <w:rFonts w:ascii="Times New Roman" w:hAnsi="Times New Roman" w:cs="Times New Roman"/>
                <w:lang w:val="uk-UA"/>
              </w:rPr>
              <w:t xml:space="preserve">Магістр </w:t>
            </w:r>
            <w:r w:rsidR="00FC1BF5" w:rsidRPr="00063170">
              <w:rPr>
                <w:rFonts w:ascii="Times New Roman" w:hAnsi="Times New Roman" w:cs="Times New Roman"/>
                <w:lang w:val="uk-UA"/>
              </w:rPr>
              <w:t>фінансів, банківськ</w:t>
            </w:r>
            <w:r w:rsidR="004B7D41" w:rsidRPr="00063170">
              <w:rPr>
                <w:rFonts w:ascii="Times New Roman" w:hAnsi="Times New Roman" w:cs="Times New Roman"/>
                <w:lang w:val="uk-UA"/>
              </w:rPr>
              <w:t>ої справи</w:t>
            </w:r>
            <w:r w:rsidR="008F0264">
              <w:rPr>
                <w:rFonts w:ascii="Times New Roman" w:hAnsi="Times New Roman" w:cs="Times New Roman"/>
                <w:lang w:val="uk-UA"/>
              </w:rPr>
              <w:t>,</w:t>
            </w:r>
            <w:r w:rsidR="00FC1BF5" w:rsidRPr="00063170">
              <w:rPr>
                <w:rFonts w:ascii="Times New Roman" w:hAnsi="Times New Roman" w:cs="Times New Roman"/>
                <w:lang w:val="uk-UA"/>
              </w:rPr>
              <w:t xml:space="preserve"> страхування</w:t>
            </w:r>
            <w:r w:rsidR="008F0264">
              <w:rPr>
                <w:rFonts w:ascii="Times New Roman" w:hAnsi="Times New Roman" w:cs="Times New Roman"/>
                <w:lang w:val="uk-UA"/>
              </w:rPr>
              <w:t xml:space="preserve"> та фондового ринку</w:t>
            </w:r>
          </w:p>
        </w:tc>
      </w:tr>
      <w:tr w:rsidR="00431A32" w:rsidRPr="00FC1BF5" w14:paraId="4B1DDA97" w14:textId="77777777" w:rsidTr="008F0264">
        <w:tc>
          <w:tcPr>
            <w:tcW w:w="2547" w:type="dxa"/>
          </w:tcPr>
          <w:p w14:paraId="3E5F3B8D"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Професійна кваліфікація</w:t>
            </w:r>
          </w:p>
        </w:tc>
        <w:tc>
          <w:tcPr>
            <w:tcW w:w="6797" w:type="dxa"/>
          </w:tcPr>
          <w:p w14:paraId="667C56E1" w14:textId="77777777" w:rsidR="00431A32" w:rsidRPr="00063170" w:rsidRDefault="00FC1BF5" w:rsidP="00FC1BF5">
            <w:pPr>
              <w:jc w:val="both"/>
              <w:rPr>
                <w:rFonts w:ascii="Times New Roman" w:hAnsi="Times New Roman" w:cs="Times New Roman"/>
                <w:lang w:val="uk-UA"/>
              </w:rPr>
            </w:pPr>
            <w:r w:rsidRPr="00063170">
              <w:rPr>
                <w:rFonts w:ascii="Times New Roman" w:hAnsi="Times New Roman" w:cs="Times New Roman"/>
                <w:lang w:val="uk-UA"/>
              </w:rPr>
              <w:t>не передбачено</w:t>
            </w:r>
          </w:p>
        </w:tc>
      </w:tr>
      <w:tr w:rsidR="00431A32" w:rsidRPr="00FC1BF5" w14:paraId="03BBF74D" w14:textId="77777777" w:rsidTr="008F0264">
        <w:tc>
          <w:tcPr>
            <w:tcW w:w="2547" w:type="dxa"/>
          </w:tcPr>
          <w:p w14:paraId="5357BF6D" w14:textId="77777777" w:rsidR="00431A32"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Кваліфікація в дипломі</w:t>
            </w:r>
          </w:p>
        </w:tc>
        <w:tc>
          <w:tcPr>
            <w:tcW w:w="6797" w:type="dxa"/>
          </w:tcPr>
          <w:p w14:paraId="68579A01" w14:textId="447A1324" w:rsidR="00431A32" w:rsidRPr="00063170" w:rsidRDefault="001F3259" w:rsidP="008F0264">
            <w:pPr>
              <w:jc w:val="both"/>
              <w:rPr>
                <w:rFonts w:ascii="Times New Roman" w:hAnsi="Times New Roman" w:cs="Times New Roman"/>
                <w:lang w:val="uk-UA"/>
              </w:rPr>
            </w:pPr>
            <w:r w:rsidRPr="00063170">
              <w:rPr>
                <w:rFonts w:ascii="Times New Roman" w:hAnsi="Times New Roman" w:cs="Times New Roman"/>
                <w:lang w:val="uk-UA"/>
              </w:rPr>
              <w:t xml:space="preserve">Магістр </w:t>
            </w:r>
            <w:r w:rsidR="0090740D">
              <w:rPr>
                <w:rFonts w:ascii="Times New Roman" w:hAnsi="Times New Roman" w:cs="Times New Roman"/>
                <w:lang w:val="uk-UA"/>
              </w:rPr>
              <w:t>зі</w:t>
            </w:r>
            <w:r w:rsidR="00092742">
              <w:rPr>
                <w:rFonts w:ascii="Times New Roman" w:hAnsi="Times New Roman" w:cs="Times New Roman"/>
                <w:lang w:val="uk-UA"/>
              </w:rPr>
              <w:t xml:space="preserve"> спеціальності</w:t>
            </w:r>
            <w:r w:rsidR="0090740D">
              <w:rPr>
                <w:rFonts w:ascii="Times New Roman" w:hAnsi="Times New Roman" w:cs="Times New Roman"/>
                <w:lang w:val="uk-UA"/>
              </w:rPr>
              <w:t xml:space="preserve"> </w:t>
            </w:r>
            <w:r w:rsidR="00092742">
              <w:rPr>
                <w:rFonts w:ascii="Times New Roman" w:hAnsi="Times New Roman" w:cs="Times New Roman"/>
                <w:lang w:val="uk-UA"/>
              </w:rPr>
              <w:t>«</w:t>
            </w:r>
            <w:r w:rsidR="00092742" w:rsidRPr="00063170">
              <w:rPr>
                <w:rFonts w:ascii="Times New Roman" w:hAnsi="Times New Roman" w:cs="Times New Roman"/>
                <w:lang w:val="uk-UA"/>
              </w:rPr>
              <w:t>Фінанс</w:t>
            </w:r>
            <w:r w:rsidR="00092742">
              <w:rPr>
                <w:rFonts w:ascii="Times New Roman" w:hAnsi="Times New Roman" w:cs="Times New Roman"/>
                <w:lang w:val="uk-UA"/>
              </w:rPr>
              <w:t>и</w:t>
            </w:r>
            <w:r w:rsidRPr="00063170">
              <w:rPr>
                <w:rFonts w:ascii="Times New Roman" w:hAnsi="Times New Roman" w:cs="Times New Roman"/>
                <w:lang w:val="uk-UA"/>
              </w:rPr>
              <w:t>, банківськ</w:t>
            </w:r>
            <w:r w:rsidR="00092742">
              <w:rPr>
                <w:rFonts w:ascii="Times New Roman" w:hAnsi="Times New Roman" w:cs="Times New Roman"/>
                <w:lang w:val="uk-UA"/>
              </w:rPr>
              <w:t>а</w:t>
            </w:r>
            <w:r w:rsidRPr="00063170">
              <w:rPr>
                <w:rFonts w:ascii="Times New Roman" w:hAnsi="Times New Roman" w:cs="Times New Roman"/>
                <w:lang w:val="uk-UA"/>
              </w:rPr>
              <w:t xml:space="preserve"> справ</w:t>
            </w:r>
            <w:r w:rsidR="00092742">
              <w:rPr>
                <w:rFonts w:ascii="Times New Roman" w:hAnsi="Times New Roman" w:cs="Times New Roman"/>
                <w:lang w:val="uk-UA"/>
              </w:rPr>
              <w:t>а</w:t>
            </w:r>
            <w:r w:rsidR="008F0264">
              <w:rPr>
                <w:rFonts w:ascii="Times New Roman" w:hAnsi="Times New Roman" w:cs="Times New Roman"/>
                <w:lang w:val="uk-UA"/>
              </w:rPr>
              <w:t>,</w:t>
            </w:r>
            <w:r w:rsidRPr="00063170">
              <w:rPr>
                <w:rFonts w:ascii="Times New Roman" w:hAnsi="Times New Roman" w:cs="Times New Roman"/>
                <w:lang w:val="uk-UA"/>
              </w:rPr>
              <w:t xml:space="preserve"> страхування</w:t>
            </w:r>
            <w:r w:rsidR="008F0264">
              <w:rPr>
                <w:rFonts w:ascii="Times New Roman" w:hAnsi="Times New Roman" w:cs="Times New Roman"/>
                <w:lang w:val="uk-UA"/>
              </w:rPr>
              <w:t xml:space="preserve"> та фондовий ринок</w:t>
            </w:r>
            <w:r w:rsidR="00092742">
              <w:rPr>
                <w:rFonts w:ascii="Times New Roman" w:hAnsi="Times New Roman" w:cs="Times New Roman"/>
                <w:lang w:val="uk-UA"/>
              </w:rPr>
              <w:t>»</w:t>
            </w:r>
          </w:p>
        </w:tc>
      </w:tr>
      <w:tr w:rsidR="00FC1BF5" w:rsidRPr="00FC1BF5" w14:paraId="545B0161" w14:textId="77777777" w:rsidTr="008F0264">
        <w:tc>
          <w:tcPr>
            <w:tcW w:w="2547" w:type="dxa"/>
          </w:tcPr>
          <w:p w14:paraId="5D0AFDC4" w14:textId="77777777" w:rsidR="00FC1BF5"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Опис предметної області</w:t>
            </w:r>
          </w:p>
        </w:tc>
        <w:tc>
          <w:tcPr>
            <w:tcW w:w="6797" w:type="dxa"/>
          </w:tcPr>
          <w:p w14:paraId="09B63C45" w14:textId="77777777" w:rsidR="00D87014" w:rsidRPr="00C21AEE" w:rsidRDefault="00FC1BF5" w:rsidP="00D87014">
            <w:pPr>
              <w:pStyle w:val="xfmc1"/>
              <w:shd w:val="clear" w:color="auto" w:fill="FFFFFF"/>
              <w:spacing w:before="0" w:beforeAutospacing="0" w:after="0" w:afterAutospacing="0"/>
              <w:jc w:val="both"/>
              <w:rPr>
                <w:sz w:val="22"/>
                <w:szCs w:val="22"/>
                <w:lang w:val="uk-UA"/>
              </w:rPr>
            </w:pPr>
            <w:r w:rsidRPr="00C21AEE">
              <w:rPr>
                <w:i/>
                <w:lang w:val="uk-UA"/>
              </w:rPr>
              <w:t>Об’єкти вивчення</w:t>
            </w:r>
            <w:r w:rsidR="0030397E">
              <w:rPr>
                <w:i/>
                <w:lang w:val="uk-UA"/>
              </w:rPr>
              <w:t xml:space="preserve"> </w:t>
            </w:r>
            <w:r w:rsidR="00D87014" w:rsidRPr="00C21AEE">
              <w:rPr>
                <w:i/>
                <w:sz w:val="22"/>
                <w:szCs w:val="22"/>
                <w:lang w:val="uk-UA"/>
              </w:rPr>
              <w:t>та діяльності</w:t>
            </w:r>
            <w:r w:rsidRPr="00C21AEE">
              <w:rPr>
                <w:i/>
                <w:lang w:val="uk-UA"/>
              </w:rPr>
              <w:t>:</w:t>
            </w:r>
            <w:r w:rsidR="00D87014" w:rsidRPr="00C21AEE">
              <w:rPr>
                <w:sz w:val="22"/>
                <w:szCs w:val="22"/>
                <w:lang w:val="uk-UA"/>
              </w:rPr>
              <w:t xml:space="preserve"> устрій, принципи й механізми функціонування та розвитку фінансових </w:t>
            </w:r>
            <w:r w:rsidR="00092742">
              <w:rPr>
                <w:sz w:val="22"/>
                <w:szCs w:val="22"/>
                <w:lang w:val="uk-UA"/>
              </w:rPr>
              <w:t xml:space="preserve">і банківських </w:t>
            </w:r>
            <w:r w:rsidR="00D87014" w:rsidRPr="00C21AEE">
              <w:rPr>
                <w:sz w:val="22"/>
                <w:szCs w:val="22"/>
                <w:lang w:val="uk-UA"/>
              </w:rPr>
              <w:t>систем.</w:t>
            </w:r>
          </w:p>
          <w:p w14:paraId="4E712C3E" w14:textId="70B7D285" w:rsidR="00FC1BF5" w:rsidRPr="00C21AEE" w:rsidRDefault="00FC1BF5" w:rsidP="00D87014">
            <w:pPr>
              <w:pStyle w:val="xfmc1"/>
              <w:shd w:val="clear" w:color="auto" w:fill="FFFFFF"/>
              <w:spacing w:before="0" w:beforeAutospacing="0" w:after="0" w:afterAutospacing="0"/>
              <w:jc w:val="both"/>
              <w:rPr>
                <w:lang w:val="uk-UA"/>
              </w:rPr>
            </w:pPr>
            <w:r w:rsidRPr="00C21AEE">
              <w:rPr>
                <w:i/>
                <w:lang w:val="uk-UA"/>
              </w:rPr>
              <w:t>Цілі навчання</w:t>
            </w:r>
            <w:r w:rsidRPr="00C21AEE">
              <w:rPr>
                <w:lang w:val="uk-UA"/>
              </w:rPr>
              <w:t xml:space="preserve">: </w:t>
            </w:r>
            <w:r w:rsidR="00D87014" w:rsidRPr="00C21AEE">
              <w:rPr>
                <w:sz w:val="22"/>
                <w:szCs w:val="22"/>
                <w:lang w:val="uk-UA"/>
              </w:rPr>
              <w:t>здобуття знань і умінь у сфері фінансів, банківської</w:t>
            </w:r>
            <w:r w:rsidR="008F0264">
              <w:rPr>
                <w:sz w:val="22"/>
                <w:szCs w:val="22"/>
                <w:lang w:val="uk-UA"/>
              </w:rPr>
              <w:t xml:space="preserve"> </w:t>
            </w:r>
            <w:r w:rsidR="00D87014" w:rsidRPr="00C21AEE">
              <w:rPr>
                <w:sz w:val="22"/>
                <w:szCs w:val="22"/>
                <w:lang w:val="uk-UA"/>
              </w:rPr>
              <w:t>справи</w:t>
            </w:r>
            <w:r w:rsidR="008F0264">
              <w:rPr>
                <w:sz w:val="22"/>
                <w:szCs w:val="22"/>
                <w:lang w:val="uk-UA"/>
              </w:rPr>
              <w:t>,</w:t>
            </w:r>
            <w:r w:rsidR="00D87014" w:rsidRPr="00C21AEE">
              <w:rPr>
                <w:sz w:val="22"/>
                <w:szCs w:val="22"/>
                <w:lang w:val="uk-UA"/>
              </w:rPr>
              <w:t xml:space="preserve"> страхування</w:t>
            </w:r>
            <w:r w:rsidR="008F0264">
              <w:rPr>
                <w:sz w:val="22"/>
                <w:szCs w:val="22"/>
                <w:lang w:val="uk-UA"/>
              </w:rPr>
              <w:t>, ринку фінансових послуг</w:t>
            </w:r>
            <w:r w:rsidR="00D87014" w:rsidRPr="00C21AEE">
              <w:rPr>
                <w:sz w:val="22"/>
                <w:szCs w:val="22"/>
                <w:lang w:val="uk-UA"/>
              </w:rPr>
              <w:t xml:space="preserve">, що </w:t>
            </w:r>
            <w:proofErr w:type="spellStart"/>
            <w:r w:rsidR="00D87014" w:rsidRPr="00C21AEE">
              <w:rPr>
                <w:sz w:val="22"/>
                <w:szCs w:val="22"/>
                <w:lang w:val="uk-UA"/>
              </w:rPr>
              <w:t>надасть</w:t>
            </w:r>
            <w:proofErr w:type="spellEnd"/>
            <w:r w:rsidR="00D87014" w:rsidRPr="00C21AEE">
              <w:rPr>
                <w:sz w:val="22"/>
                <w:szCs w:val="22"/>
                <w:lang w:val="uk-UA"/>
              </w:rPr>
              <w:t xml:space="preserve"> можливість самостійно здійснювати дослідження фінансових систем, розв’язувати складні спеціалізовані та управлінські завдання, наукові і прикладні проблеми при впровадженні інновацій в професійну діяльність у динамічному середовищі.</w:t>
            </w:r>
          </w:p>
          <w:p w14:paraId="66BB24C8" w14:textId="0320542D" w:rsidR="00D87014" w:rsidRPr="00C21AEE" w:rsidRDefault="00FC1BF5" w:rsidP="00D87014">
            <w:pPr>
              <w:pStyle w:val="xfmc1"/>
              <w:shd w:val="clear" w:color="auto" w:fill="FFFFFF"/>
              <w:spacing w:before="0" w:beforeAutospacing="0" w:after="0" w:afterAutospacing="0"/>
              <w:jc w:val="both"/>
              <w:rPr>
                <w:sz w:val="22"/>
                <w:szCs w:val="22"/>
                <w:lang w:val="uk-UA"/>
              </w:rPr>
            </w:pPr>
            <w:r w:rsidRPr="00C21AEE">
              <w:rPr>
                <w:i/>
                <w:lang w:val="uk-UA"/>
              </w:rPr>
              <w:t xml:space="preserve">Теоретичний зміст предметної </w:t>
            </w:r>
            <w:r w:rsidR="0030397E">
              <w:rPr>
                <w:i/>
                <w:lang w:val="uk-UA"/>
              </w:rPr>
              <w:t>області</w:t>
            </w:r>
            <w:r w:rsidR="0030397E">
              <w:rPr>
                <w:sz w:val="22"/>
                <w:szCs w:val="22"/>
                <w:lang w:val="uk-UA"/>
              </w:rPr>
              <w:t xml:space="preserve"> ґ</w:t>
            </w:r>
            <w:r w:rsidR="0030397E" w:rsidRPr="00C21AEE">
              <w:rPr>
                <w:sz w:val="22"/>
                <w:szCs w:val="22"/>
                <w:lang w:val="uk-UA"/>
              </w:rPr>
              <w:t>рунтується</w:t>
            </w:r>
            <w:r w:rsidR="00D87014" w:rsidRPr="00C21AEE">
              <w:rPr>
                <w:sz w:val="22"/>
                <w:szCs w:val="22"/>
                <w:lang w:val="uk-UA"/>
              </w:rPr>
              <w:t xml:space="preserve"> на теоріях і концепціях фінансової науки, які визначають тенденції і закономірності функціонування й розвитку фінансів, банківської справи</w:t>
            </w:r>
            <w:r w:rsidR="00B52C86">
              <w:rPr>
                <w:sz w:val="22"/>
                <w:szCs w:val="22"/>
                <w:lang w:val="uk-UA"/>
              </w:rPr>
              <w:t>,</w:t>
            </w:r>
            <w:r w:rsidR="00D87014" w:rsidRPr="00C21AEE">
              <w:rPr>
                <w:sz w:val="22"/>
                <w:szCs w:val="22"/>
                <w:lang w:val="uk-UA"/>
              </w:rPr>
              <w:t xml:space="preserve"> страхування</w:t>
            </w:r>
            <w:r w:rsidR="00B52C86">
              <w:rPr>
                <w:sz w:val="22"/>
                <w:szCs w:val="22"/>
                <w:lang w:val="uk-UA"/>
              </w:rPr>
              <w:t xml:space="preserve"> та фондового ринку</w:t>
            </w:r>
            <w:r w:rsidR="00D87014" w:rsidRPr="00C21AEE">
              <w:rPr>
                <w:sz w:val="22"/>
                <w:szCs w:val="22"/>
                <w:lang w:val="uk-UA"/>
              </w:rPr>
              <w:t>.</w:t>
            </w:r>
          </w:p>
          <w:p w14:paraId="347EF9D4" w14:textId="77777777" w:rsidR="00F62F16" w:rsidRPr="00C21AEE" w:rsidRDefault="00FC1BF5" w:rsidP="00F62F16">
            <w:pPr>
              <w:pStyle w:val="xfmc1"/>
              <w:shd w:val="clear" w:color="auto" w:fill="FFFFFF"/>
              <w:spacing w:before="0" w:beforeAutospacing="0" w:after="0" w:afterAutospacing="0"/>
              <w:jc w:val="both"/>
              <w:rPr>
                <w:i/>
                <w:lang w:val="uk-UA"/>
              </w:rPr>
            </w:pPr>
            <w:r w:rsidRPr="00C21AEE">
              <w:rPr>
                <w:i/>
                <w:lang w:val="uk-UA"/>
              </w:rPr>
              <w:t>Методи, методики та технології</w:t>
            </w:r>
            <w:r w:rsidRPr="00C21AEE">
              <w:rPr>
                <w:lang w:val="uk-UA"/>
              </w:rPr>
              <w:t xml:space="preserve">: </w:t>
            </w:r>
            <w:r w:rsidR="00F62F16" w:rsidRPr="00C21AEE">
              <w:rPr>
                <w:sz w:val="22"/>
                <w:szCs w:val="22"/>
                <w:lang w:val="uk-UA"/>
              </w:rPr>
              <w:t>методи, методики та технології фінансової науки і практики</w:t>
            </w:r>
          </w:p>
          <w:p w14:paraId="06430672" w14:textId="77777777" w:rsidR="00FC1BF5" w:rsidRPr="00C21AEE" w:rsidRDefault="00FC1BF5" w:rsidP="00C21AEE">
            <w:pPr>
              <w:pStyle w:val="xfmc1"/>
              <w:shd w:val="clear" w:color="auto" w:fill="FFFFFF"/>
              <w:spacing w:before="0" w:beforeAutospacing="0" w:after="0" w:afterAutospacing="0"/>
              <w:jc w:val="both"/>
              <w:rPr>
                <w:lang w:val="uk-UA"/>
              </w:rPr>
            </w:pPr>
            <w:r w:rsidRPr="00C21AEE">
              <w:rPr>
                <w:i/>
                <w:lang w:val="uk-UA"/>
              </w:rPr>
              <w:t>Інструменти та обладнання</w:t>
            </w:r>
            <w:r w:rsidRPr="00C21AEE">
              <w:rPr>
                <w:lang w:val="uk-UA"/>
              </w:rPr>
              <w:t xml:space="preserve">: </w:t>
            </w:r>
            <w:r w:rsidR="00C21AEE" w:rsidRPr="00C21AEE">
              <w:rPr>
                <w:sz w:val="22"/>
                <w:szCs w:val="22"/>
                <w:lang w:val="uk-UA"/>
              </w:rPr>
              <w:t>інформаційно-аналітичні програмні продукти та системи.</w:t>
            </w:r>
          </w:p>
        </w:tc>
      </w:tr>
      <w:tr w:rsidR="00FC1BF5" w:rsidRPr="000250F9" w14:paraId="087E0A72" w14:textId="77777777" w:rsidTr="008F0264">
        <w:tc>
          <w:tcPr>
            <w:tcW w:w="2547" w:type="dxa"/>
          </w:tcPr>
          <w:p w14:paraId="4250C865" w14:textId="77777777" w:rsidR="00FC1BF5"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Академічні права випускників</w:t>
            </w:r>
          </w:p>
        </w:tc>
        <w:tc>
          <w:tcPr>
            <w:tcW w:w="6797" w:type="dxa"/>
          </w:tcPr>
          <w:p w14:paraId="3024A295" w14:textId="77777777" w:rsidR="00FC1BF5" w:rsidRPr="00063170" w:rsidRDefault="00EA1E15" w:rsidP="00C21AEE">
            <w:pPr>
              <w:jc w:val="both"/>
              <w:rPr>
                <w:rFonts w:ascii="Times New Roman" w:hAnsi="Times New Roman" w:cs="Times New Roman"/>
                <w:lang w:val="uk-UA"/>
              </w:rPr>
            </w:pPr>
            <w:r w:rsidRPr="00063170">
              <w:rPr>
                <w:rFonts w:ascii="Times New Roman" w:hAnsi="Times New Roman" w:cs="Times New Roman"/>
                <w:lang w:val="uk-UA"/>
              </w:rPr>
              <w:t>магістр</w:t>
            </w:r>
            <w:r w:rsidR="0090740D">
              <w:rPr>
                <w:rFonts w:ascii="Times New Roman" w:hAnsi="Times New Roman" w:cs="Times New Roman"/>
                <w:lang w:val="uk-UA"/>
              </w:rPr>
              <w:t xml:space="preserve"> </w:t>
            </w:r>
            <w:r w:rsidR="00C21AEE">
              <w:rPr>
                <w:rFonts w:ascii="Times New Roman" w:hAnsi="Times New Roman" w:cs="Times New Roman"/>
                <w:lang w:val="uk-UA"/>
              </w:rPr>
              <w:t xml:space="preserve">має право продовжити навчання </w:t>
            </w:r>
            <w:r w:rsidR="00FC1BF5" w:rsidRPr="00063170">
              <w:rPr>
                <w:rFonts w:ascii="Times New Roman" w:hAnsi="Times New Roman" w:cs="Times New Roman"/>
                <w:lang w:val="uk-UA"/>
              </w:rPr>
              <w:t xml:space="preserve">на </w:t>
            </w:r>
            <w:r w:rsidRPr="00063170">
              <w:rPr>
                <w:rFonts w:ascii="Times New Roman" w:hAnsi="Times New Roman" w:cs="Times New Roman"/>
                <w:lang w:val="uk-UA"/>
              </w:rPr>
              <w:t>треть</w:t>
            </w:r>
            <w:r w:rsidR="00FC1BF5" w:rsidRPr="00063170">
              <w:rPr>
                <w:rFonts w:ascii="Times New Roman" w:hAnsi="Times New Roman" w:cs="Times New Roman"/>
                <w:lang w:val="uk-UA"/>
              </w:rPr>
              <w:t>ому</w:t>
            </w:r>
            <w:r w:rsidR="0090740D">
              <w:rPr>
                <w:rFonts w:ascii="Times New Roman" w:hAnsi="Times New Roman" w:cs="Times New Roman"/>
                <w:lang w:val="uk-UA"/>
              </w:rPr>
              <w:t xml:space="preserve"> </w:t>
            </w:r>
            <w:proofErr w:type="spellStart"/>
            <w:r w:rsidRPr="00063170">
              <w:rPr>
                <w:rFonts w:ascii="Times New Roman" w:hAnsi="Times New Roman" w:cs="Times New Roman"/>
                <w:lang w:val="uk-UA"/>
              </w:rPr>
              <w:t>освітньо</w:t>
            </w:r>
            <w:proofErr w:type="spellEnd"/>
            <w:r w:rsidRPr="00063170">
              <w:rPr>
                <w:rFonts w:ascii="Times New Roman" w:hAnsi="Times New Roman" w:cs="Times New Roman"/>
                <w:lang w:val="uk-UA"/>
              </w:rPr>
              <w:t>-науковому</w:t>
            </w:r>
            <w:r w:rsidR="00FC1BF5" w:rsidRPr="00063170">
              <w:rPr>
                <w:rFonts w:ascii="Times New Roman" w:hAnsi="Times New Roman" w:cs="Times New Roman"/>
                <w:lang w:val="uk-UA"/>
              </w:rPr>
              <w:t xml:space="preserve"> рівні </w:t>
            </w:r>
            <w:r w:rsidR="00C21AEE">
              <w:rPr>
                <w:rFonts w:ascii="Times New Roman" w:hAnsi="Times New Roman" w:cs="Times New Roman"/>
                <w:lang w:val="uk-UA"/>
              </w:rPr>
              <w:t>вищої освіти (доктора філософії)</w:t>
            </w:r>
          </w:p>
        </w:tc>
      </w:tr>
      <w:tr w:rsidR="00FC1BF5" w:rsidRPr="00FC1BF5" w14:paraId="151B7A23" w14:textId="77777777" w:rsidTr="008F0264">
        <w:tc>
          <w:tcPr>
            <w:tcW w:w="2547" w:type="dxa"/>
          </w:tcPr>
          <w:p w14:paraId="6663627F" w14:textId="77777777" w:rsidR="00FC1BF5" w:rsidRPr="00FC1BF5" w:rsidRDefault="00FC1BF5" w:rsidP="00FC1BF5">
            <w:pPr>
              <w:jc w:val="both"/>
              <w:rPr>
                <w:rFonts w:ascii="Times New Roman" w:hAnsi="Times New Roman" w:cs="Times New Roman"/>
                <w:b/>
                <w:sz w:val="24"/>
                <w:szCs w:val="24"/>
                <w:lang w:val="uk-UA"/>
              </w:rPr>
            </w:pPr>
            <w:r w:rsidRPr="00FC1BF5">
              <w:rPr>
                <w:rFonts w:ascii="Times New Roman" w:hAnsi="Times New Roman" w:cs="Times New Roman"/>
                <w:b/>
                <w:sz w:val="24"/>
                <w:szCs w:val="24"/>
                <w:lang w:val="uk-UA"/>
              </w:rPr>
              <w:t>Працевлаштування випускників</w:t>
            </w:r>
          </w:p>
        </w:tc>
        <w:tc>
          <w:tcPr>
            <w:tcW w:w="6797" w:type="dxa"/>
          </w:tcPr>
          <w:p w14:paraId="0DC68CFD" w14:textId="4BFE8107" w:rsidR="00FC1BF5" w:rsidRPr="00063170" w:rsidRDefault="00FC1BF5" w:rsidP="00B52C86">
            <w:pPr>
              <w:jc w:val="both"/>
              <w:rPr>
                <w:rFonts w:ascii="Times New Roman" w:hAnsi="Times New Roman" w:cs="Times New Roman"/>
              </w:rPr>
            </w:pPr>
            <w:r w:rsidRPr="00063170">
              <w:rPr>
                <w:rFonts w:ascii="Times New Roman" w:hAnsi="Times New Roman" w:cs="Times New Roman"/>
                <w:lang w:val="uk-UA"/>
              </w:rPr>
              <w:t xml:space="preserve">Випускник здатний виконувати таку професійну роботу за такими угрупуваннями (відповідно до ДК 003: 2010): </w:t>
            </w:r>
            <w:r w:rsidR="00F55500">
              <w:rPr>
                <w:rFonts w:ascii="Times New Roman" w:hAnsi="Times New Roman" w:cs="Times New Roman"/>
                <w:lang w:val="uk-UA"/>
              </w:rPr>
              <w:t>професіонали в сфері фінансів, банківської справи</w:t>
            </w:r>
            <w:r w:rsidR="00B52C86">
              <w:rPr>
                <w:rFonts w:ascii="Times New Roman" w:hAnsi="Times New Roman" w:cs="Times New Roman"/>
                <w:lang w:val="uk-UA"/>
              </w:rPr>
              <w:t>,</w:t>
            </w:r>
            <w:r w:rsidR="00F55500">
              <w:rPr>
                <w:rFonts w:ascii="Times New Roman" w:hAnsi="Times New Roman" w:cs="Times New Roman"/>
                <w:lang w:val="uk-UA"/>
              </w:rPr>
              <w:t xml:space="preserve"> страхування </w:t>
            </w:r>
            <w:r w:rsidR="00B52C86">
              <w:rPr>
                <w:rFonts w:ascii="Times New Roman" w:hAnsi="Times New Roman" w:cs="Times New Roman"/>
                <w:lang w:val="uk-UA"/>
              </w:rPr>
              <w:t>та фондового ринку</w:t>
            </w:r>
          </w:p>
        </w:tc>
      </w:tr>
    </w:tbl>
    <w:p w14:paraId="5A295B58" w14:textId="77777777" w:rsidR="00205A22" w:rsidRDefault="00205A22">
      <w:pPr>
        <w:rPr>
          <w:rFonts w:ascii="Times New Roman" w:hAnsi="Times New Roman" w:cs="Times New Roman"/>
          <w:sz w:val="28"/>
          <w:szCs w:val="28"/>
          <w:lang w:val="uk-UA"/>
        </w:rPr>
      </w:pPr>
    </w:p>
    <w:p w14:paraId="7FA21582" w14:textId="77777777" w:rsidR="00431A32" w:rsidRPr="00FC1BF5" w:rsidRDefault="00063170" w:rsidP="009D41CA">
      <w:pPr>
        <w:jc w:val="center"/>
        <w:outlineLvl w:val="0"/>
        <w:rPr>
          <w:rFonts w:ascii="Times New Roman" w:hAnsi="Times New Roman" w:cs="Times New Roman"/>
          <w:b/>
          <w:sz w:val="28"/>
          <w:szCs w:val="28"/>
          <w:lang w:val="uk-UA"/>
        </w:rPr>
      </w:pPr>
      <w:r>
        <w:rPr>
          <w:rFonts w:ascii="Times New Roman" w:hAnsi="Times New Roman" w:cs="Times New Roman"/>
          <w:b/>
          <w:sz w:val="28"/>
          <w:szCs w:val="28"/>
          <w:lang w:val="uk-UA"/>
        </w:rPr>
        <w:br w:type="page"/>
      </w:r>
      <w:bookmarkStart w:id="4" w:name="_Toc515547162"/>
      <w:r w:rsidR="00FC1BF5" w:rsidRPr="00FC1BF5">
        <w:rPr>
          <w:rFonts w:ascii="Times New Roman" w:hAnsi="Times New Roman" w:cs="Times New Roman"/>
          <w:b/>
          <w:sz w:val="28"/>
          <w:szCs w:val="28"/>
          <w:lang w:val="uk-UA"/>
        </w:rPr>
        <w:lastRenderedPageBreak/>
        <w:t>І</w:t>
      </w:r>
      <w:r w:rsidR="0076658B">
        <w:rPr>
          <w:rFonts w:ascii="Times New Roman" w:hAnsi="Times New Roman" w:cs="Times New Roman"/>
          <w:b/>
          <w:sz w:val="28"/>
          <w:szCs w:val="28"/>
          <w:lang w:val="en-US"/>
        </w:rPr>
        <w:t>V</w:t>
      </w:r>
      <w:r w:rsidR="00FC1BF5" w:rsidRPr="00FC1BF5">
        <w:rPr>
          <w:rFonts w:ascii="Times New Roman" w:hAnsi="Times New Roman" w:cs="Times New Roman"/>
          <w:b/>
          <w:sz w:val="28"/>
          <w:szCs w:val="28"/>
          <w:lang w:val="uk-UA"/>
        </w:rPr>
        <w:t>. ОБСЯГ КРЕДИТІВ ЄКТС, НЕОБХІДНИ</w:t>
      </w:r>
      <w:r w:rsidR="0030397E">
        <w:rPr>
          <w:rFonts w:ascii="Times New Roman" w:hAnsi="Times New Roman" w:cs="Times New Roman"/>
          <w:b/>
          <w:sz w:val="28"/>
          <w:szCs w:val="28"/>
          <w:lang w:val="uk-UA"/>
        </w:rPr>
        <w:t>Х</w:t>
      </w:r>
      <w:r w:rsidR="00FC1BF5" w:rsidRPr="00FC1BF5">
        <w:rPr>
          <w:rFonts w:ascii="Times New Roman" w:hAnsi="Times New Roman" w:cs="Times New Roman"/>
          <w:b/>
          <w:sz w:val="28"/>
          <w:szCs w:val="28"/>
          <w:lang w:val="uk-UA"/>
        </w:rPr>
        <w:t xml:space="preserve"> ДЛЯ ЗДОБУТТЯ ВІДПОВІДНОГО СТУПЕНЯ ВИЩОЇ ОСВІТИ</w:t>
      </w:r>
      <w:bookmarkEnd w:id="4"/>
    </w:p>
    <w:p w14:paraId="08201491" w14:textId="77777777" w:rsidR="00FC1BF5" w:rsidRDefault="00FC1BF5" w:rsidP="00FC1BF5">
      <w:pPr>
        <w:spacing w:after="0" w:line="360" w:lineRule="auto"/>
        <w:ind w:firstLine="709"/>
        <w:jc w:val="both"/>
        <w:rPr>
          <w:rFonts w:ascii="Times New Roman" w:hAnsi="Times New Roman" w:cs="Times New Roman"/>
          <w:sz w:val="28"/>
          <w:szCs w:val="28"/>
          <w:lang w:val="uk-UA"/>
        </w:rPr>
      </w:pPr>
    </w:p>
    <w:p w14:paraId="51C1A75C" w14:textId="77777777" w:rsidR="00FC1BF5" w:rsidRDefault="00FC1BF5" w:rsidP="00FC1BF5">
      <w:pPr>
        <w:spacing w:after="0" w:line="360" w:lineRule="auto"/>
        <w:ind w:firstLine="709"/>
        <w:jc w:val="both"/>
        <w:rPr>
          <w:rFonts w:ascii="Times New Roman" w:hAnsi="Times New Roman" w:cs="Times New Roman"/>
          <w:sz w:val="28"/>
          <w:szCs w:val="28"/>
          <w:lang w:val="uk-UA"/>
        </w:rPr>
      </w:pPr>
      <w:r w:rsidRPr="00FC1BF5">
        <w:rPr>
          <w:rFonts w:ascii="Times New Roman" w:hAnsi="Times New Roman" w:cs="Times New Roman"/>
          <w:sz w:val="28"/>
          <w:szCs w:val="28"/>
          <w:lang w:val="uk-UA"/>
        </w:rPr>
        <w:t xml:space="preserve">Обсяг освітньої програми </w:t>
      </w:r>
      <w:r w:rsidR="00E91492">
        <w:rPr>
          <w:rFonts w:ascii="Times New Roman" w:hAnsi="Times New Roman" w:cs="Times New Roman"/>
          <w:sz w:val="28"/>
          <w:szCs w:val="28"/>
          <w:lang w:val="uk-UA"/>
        </w:rPr>
        <w:t>магістра</w:t>
      </w:r>
      <w:r w:rsidRPr="00FC1BF5">
        <w:rPr>
          <w:rFonts w:ascii="Times New Roman" w:hAnsi="Times New Roman" w:cs="Times New Roman"/>
          <w:sz w:val="28"/>
          <w:szCs w:val="28"/>
          <w:lang w:val="uk-UA"/>
        </w:rPr>
        <w:t xml:space="preserve"> на базі </w:t>
      </w:r>
      <w:r w:rsidR="00E91492">
        <w:rPr>
          <w:rFonts w:ascii="Times New Roman" w:hAnsi="Times New Roman" w:cs="Times New Roman"/>
          <w:sz w:val="28"/>
          <w:szCs w:val="28"/>
          <w:lang w:val="uk-UA"/>
        </w:rPr>
        <w:t xml:space="preserve">диплому бакалавра становить 90 </w:t>
      </w:r>
      <w:r w:rsidRPr="00FC1BF5">
        <w:rPr>
          <w:rFonts w:ascii="Times New Roman" w:hAnsi="Times New Roman" w:cs="Times New Roman"/>
          <w:sz w:val="28"/>
          <w:szCs w:val="28"/>
          <w:lang w:val="uk-UA"/>
        </w:rPr>
        <w:t xml:space="preserve">кредитів ЄКТС. </w:t>
      </w:r>
    </w:p>
    <w:p w14:paraId="0D3E6677" w14:textId="77777777" w:rsidR="00FC1BF5" w:rsidRDefault="00FC1BF5" w:rsidP="00E91492">
      <w:pPr>
        <w:spacing w:after="0" w:line="360" w:lineRule="auto"/>
        <w:ind w:firstLine="709"/>
        <w:jc w:val="both"/>
        <w:rPr>
          <w:rFonts w:ascii="Times New Roman" w:hAnsi="Times New Roman" w:cs="Times New Roman"/>
          <w:sz w:val="28"/>
          <w:szCs w:val="28"/>
          <w:lang w:val="uk-UA"/>
        </w:rPr>
      </w:pPr>
      <w:r w:rsidRPr="00FC1BF5">
        <w:rPr>
          <w:rFonts w:ascii="Times New Roman" w:hAnsi="Times New Roman" w:cs="Times New Roman"/>
          <w:sz w:val="28"/>
          <w:szCs w:val="28"/>
          <w:lang w:val="uk-UA"/>
        </w:rPr>
        <w:t xml:space="preserve">Мінімум </w:t>
      </w:r>
      <w:r w:rsidR="00E91492">
        <w:rPr>
          <w:rFonts w:ascii="Times New Roman" w:hAnsi="Times New Roman" w:cs="Times New Roman"/>
          <w:sz w:val="28"/>
          <w:szCs w:val="28"/>
          <w:lang w:val="uk-UA"/>
        </w:rPr>
        <w:t>35</w:t>
      </w:r>
      <w:r w:rsidRPr="00FC1BF5">
        <w:rPr>
          <w:rFonts w:ascii="Times New Roman" w:hAnsi="Times New Roman" w:cs="Times New Roman"/>
          <w:sz w:val="28"/>
          <w:szCs w:val="28"/>
          <w:lang w:val="uk-UA"/>
        </w:rPr>
        <w:t xml:space="preserve">% обсягу освітньої програми спрямовано </w:t>
      </w:r>
      <w:r w:rsidR="00092742">
        <w:rPr>
          <w:rFonts w:ascii="Times New Roman" w:hAnsi="Times New Roman" w:cs="Times New Roman"/>
          <w:sz w:val="28"/>
          <w:szCs w:val="28"/>
          <w:lang w:val="uk-UA"/>
        </w:rPr>
        <w:t xml:space="preserve">на забезпечення </w:t>
      </w:r>
      <w:r w:rsidR="00E91492">
        <w:rPr>
          <w:rFonts w:ascii="Times New Roman" w:hAnsi="Times New Roman" w:cs="Times New Roman"/>
          <w:sz w:val="28"/>
          <w:szCs w:val="28"/>
          <w:lang w:val="uk-UA"/>
        </w:rPr>
        <w:t>з</w:t>
      </w:r>
      <w:r w:rsidRPr="00FC1BF5">
        <w:rPr>
          <w:rFonts w:ascii="Times New Roman" w:hAnsi="Times New Roman" w:cs="Times New Roman"/>
          <w:sz w:val="28"/>
          <w:szCs w:val="28"/>
          <w:lang w:val="uk-UA"/>
        </w:rPr>
        <w:t xml:space="preserve">агальних та спеціальних (фахових) </w:t>
      </w:r>
      <w:proofErr w:type="spellStart"/>
      <w:r w:rsidRPr="00FC1BF5">
        <w:rPr>
          <w:rFonts w:ascii="Times New Roman" w:hAnsi="Times New Roman" w:cs="Times New Roman"/>
          <w:sz w:val="28"/>
          <w:szCs w:val="28"/>
          <w:lang w:val="uk-UA"/>
        </w:rPr>
        <w:t>компетентностей</w:t>
      </w:r>
      <w:proofErr w:type="spellEnd"/>
      <w:r w:rsidRPr="00FC1BF5">
        <w:rPr>
          <w:rFonts w:ascii="Times New Roman" w:hAnsi="Times New Roman" w:cs="Times New Roman"/>
          <w:sz w:val="28"/>
          <w:szCs w:val="28"/>
          <w:lang w:val="uk-UA"/>
        </w:rPr>
        <w:t xml:space="preserve"> за </w:t>
      </w:r>
      <w:r w:rsidR="00E91492">
        <w:rPr>
          <w:rFonts w:ascii="Times New Roman" w:hAnsi="Times New Roman" w:cs="Times New Roman"/>
          <w:sz w:val="28"/>
          <w:szCs w:val="28"/>
          <w:lang w:val="uk-UA"/>
        </w:rPr>
        <w:t>спеціальністю.</w:t>
      </w:r>
    </w:p>
    <w:p w14:paraId="2DEDA83E" w14:textId="77777777" w:rsidR="00205A22" w:rsidRDefault="00205A22">
      <w:pPr>
        <w:rPr>
          <w:rFonts w:ascii="Times New Roman" w:hAnsi="Times New Roman" w:cs="Times New Roman"/>
          <w:sz w:val="28"/>
          <w:szCs w:val="28"/>
          <w:lang w:val="uk-UA"/>
        </w:rPr>
      </w:pPr>
    </w:p>
    <w:p w14:paraId="115C112B" w14:textId="77777777" w:rsidR="00063170" w:rsidRDefault="00063170">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140B4C68" w14:textId="77777777" w:rsidR="004C3554" w:rsidRPr="004C3554" w:rsidRDefault="004C3554" w:rsidP="0076658B">
      <w:pPr>
        <w:spacing w:after="0" w:line="360" w:lineRule="auto"/>
        <w:jc w:val="center"/>
        <w:outlineLvl w:val="0"/>
        <w:rPr>
          <w:rFonts w:ascii="Times New Roman" w:hAnsi="Times New Roman" w:cs="Times New Roman"/>
          <w:b/>
          <w:sz w:val="28"/>
          <w:szCs w:val="28"/>
          <w:lang w:val="uk-UA"/>
        </w:rPr>
      </w:pPr>
      <w:bookmarkStart w:id="5" w:name="_Toc515547163"/>
      <w:r w:rsidRPr="004C3554">
        <w:rPr>
          <w:rFonts w:ascii="Times New Roman" w:hAnsi="Times New Roman" w:cs="Times New Roman"/>
          <w:b/>
          <w:sz w:val="28"/>
          <w:szCs w:val="28"/>
          <w:lang w:val="uk-UA"/>
        </w:rPr>
        <w:lastRenderedPageBreak/>
        <w:t>V. ПЕРЕЛІК КОМПЕТЕНТНОСТЕЙ ВИПУСКНИКА</w:t>
      </w:r>
      <w:bookmarkEnd w:id="5"/>
    </w:p>
    <w:tbl>
      <w:tblPr>
        <w:tblStyle w:val="a3"/>
        <w:tblW w:w="0" w:type="auto"/>
        <w:tblLook w:val="04A0" w:firstRow="1" w:lastRow="0" w:firstColumn="1" w:lastColumn="0" w:noHBand="0" w:noVBand="1"/>
      </w:tblPr>
      <w:tblGrid>
        <w:gridCol w:w="2122"/>
        <w:gridCol w:w="7222"/>
      </w:tblGrid>
      <w:tr w:rsidR="004C3554" w:rsidRPr="00A0276B" w14:paraId="6E7C8EAD" w14:textId="77777777" w:rsidTr="00063170">
        <w:tc>
          <w:tcPr>
            <w:tcW w:w="2122" w:type="dxa"/>
          </w:tcPr>
          <w:p w14:paraId="107EE496" w14:textId="77777777" w:rsidR="004C3554" w:rsidRPr="004C3554" w:rsidRDefault="004C3554" w:rsidP="004C3554">
            <w:pPr>
              <w:jc w:val="both"/>
              <w:rPr>
                <w:rFonts w:ascii="Times New Roman" w:hAnsi="Times New Roman" w:cs="Times New Roman"/>
                <w:b/>
                <w:sz w:val="24"/>
                <w:szCs w:val="24"/>
                <w:lang w:val="uk-UA"/>
              </w:rPr>
            </w:pPr>
            <w:r w:rsidRPr="004C3554">
              <w:rPr>
                <w:rFonts w:ascii="Times New Roman" w:hAnsi="Times New Roman" w:cs="Times New Roman"/>
                <w:b/>
                <w:sz w:val="24"/>
                <w:szCs w:val="24"/>
                <w:lang w:val="uk-UA"/>
              </w:rPr>
              <w:t>Інтегральна компетентність</w:t>
            </w:r>
          </w:p>
        </w:tc>
        <w:tc>
          <w:tcPr>
            <w:tcW w:w="7222" w:type="dxa"/>
          </w:tcPr>
          <w:p w14:paraId="6F1407CF" w14:textId="77777777" w:rsidR="004C3554" w:rsidRPr="00063170" w:rsidRDefault="00AC4711" w:rsidP="00092742">
            <w:pPr>
              <w:jc w:val="both"/>
              <w:rPr>
                <w:rFonts w:ascii="Times New Roman" w:hAnsi="Times New Roman" w:cs="Times New Roman"/>
                <w:lang w:val="uk-UA"/>
              </w:rPr>
            </w:pPr>
            <w:r w:rsidRPr="00AC4711">
              <w:rPr>
                <w:rFonts w:ascii="Times New Roman" w:hAnsi="Times New Roman" w:cs="Times New Roman"/>
                <w:lang w:val="uk-UA"/>
              </w:rPr>
              <w:t>Здатність розв’язувати складні задачі і проблеми в процесі</w:t>
            </w:r>
            <w:r w:rsidR="0090740D">
              <w:rPr>
                <w:rFonts w:ascii="Times New Roman" w:hAnsi="Times New Roman" w:cs="Times New Roman"/>
                <w:lang w:val="uk-UA"/>
              </w:rPr>
              <w:t xml:space="preserve"> </w:t>
            </w:r>
            <w:r w:rsidRPr="00AC4711">
              <w:rPr>
                <w:rFonts w:ascii="Times New Roman" w:hAnsi="Times New Roman" w:cs="Times New Roman"/>
                <w:lang w:val="uk-UA"/>
              </w:rPr>
              <w:t>професійної діяльності або навчання у сфері фінансів, банківської</w:t>
            </w:r>
            <w:r w:rsidR="0030397E">
              <w:rPr>
                <w:rFonts w:ascii="Times New Roman" w:hAnsi="Times New Roman" w:cs="Times New Roman"/>
                <w:lang w:val="uk-UA"/>
              </w:rPr>
              <w:t xml:space="preserve"> </w:t>
            </w:r>
            <w:r w:rsidRPr="00AC4711">
              <w:rPr>
                <w:rFonts w:ascii="Times New Roman" w:hAnsi="Times New Roman" w:cs="Times New Roman"/>
                <w:lang w:val="uk-UA"/>
              </w:rPr>
              <w:t>справи та страхування, що передбачає проведення досліджень та/або</w:t>
            </w:r>
            <w:r w:rsidR="0030397E">
              <w:rPr>
                <w:rFonts w:ascii="Times New Roman" w:hAnsi="Times New Roman" w:cs="Times New Roman"/>
                <w:lang w:val="uk-UA"/>
              </w:rPr>
              <w:t xml:space="preserve"> </w:t>
            </w:r>
            <w:r w:rsidRPr="00AC4711">
              <w:rPr>
                <w:rFonts w:ascii="Times New Roman" w:hAnsi="Times New Roman" w:cs="Times New Roman"/>
                <w:lang w:val="uk-UA"/>
              </w:rPr>
              <w:t>здійснення інновацій та характеризується невизначеністю умов і вимог</w:t>
            </w:r>
            <w:r w:rsidR="0030397E">
              <w:rPr>
                <w:rFonts w:ascii="Times New Roman" w:hAnsi="Times New Roman" w:cs="Times New Roman"/>
                <w:lang w:val="uk-UA"/>
              </w:rPr>
              <w:t xml:space="preserve"> </w:t>
            </w:r>
            <w:r w:rsidRPr="00AC4711">
              <w:rPr>
                <w:rFonts w:ascii="Times New Roman" w:hAnsi="Times New Roman" w:cs="Times New Roman"/>
                <w:lang w:val="uk-UA"/>
              </w:rPr>
              <w:t>до професійної, навчальної або дослідницької діяльності.</w:t>
            </w:r>
          </w:p>
        </w:tc>
      </w:tr>
      <w:tr w:rsidR="004C3554" w:rsidRPr="000250F9" w14:paraId="25896995" w14:textId="77777777" w:rsidTr="00063170">
        <w:tc>
          <w:tcPr>
            <w:tcW w:w="2122" w:type="dxa"/>
          </w:tcPr>
          <w:p w14:paraId="3B7A7411" w14:textId="77777777" w:rsidR="004C3554" w:rsidRPr="004C3554" w:rsidRDefault="004C3554" w:rsidP="004C3554">
            <w:pPr>
              <w:jc w:val="both"/>
              <w:rPr>
                <w:rFonts w:ascii="Times New Roman" w:hAnsi="Times New Roman" w:cs="Times New Roman"/>
                <w:b/>
                <w:sz w:val="24"/>
                <w:szCs w:val="24"/>
                <w:lang w:val="uk-UA"/>
              </w:rPr>
            </w:pPr>
            <w:r w:rsidRPr="004C3554">
              <w:rPr>
                <w:rFonts w:ascii="Times New Roman" w:hAnsi="Times New Roman" w:cs="Times New Roman"/>
                <w:b/>
                <w:sz w:val="24"/>
                <w:szCs w:val="24"/>
                <w:lang w:val="uk-UA"/>
              </w:rPr>
              <w:t>Загальні компетентності</w:t>
            </w:r>
          </w:p>
        </w:tc>
        <w:tc>
          <w:tcPr>
            <w:tcW w:w="7222" w:type="dxa"/>
          </w:tcPr>
          <w:p w14:paraId="63C37555" w14:textId="77777777" w:rsidR="00AC4711" w:rsidRPr="00844824" w:rsidRDefault="00AC4711" w:rsidP="004C3554">
            <w:pPr>
              <w:jc w:val="both"/>
              <w:rPr>
                <w:rFonts w:ascii="Times New Roman" w:hAnsi="Times New Roman" w:cs="Times New Roman"/>
                <w:lang w:val="uk-UA"/>
              </w:rPr>
            </w:pPr>
            <w:r w:rsidRPr="00844824">
              <w:rPr>
                <w:rFonts w:ascii="Times New Roman" w:hAnsi="Times New Roman" w:cs="Times New Roman"/>
                <w:lang w:val="uk-UA"/>
              </w:rPr>
              <w:t>1. Здатність</w:t>
            </w:r>
            <w:r w:rsidR="0090740D">
              <w:rPr>
                <w:rFonts w:ascii="Times New Roman" w:hAnsi="Times New Roman" w:cs="Times New Roman"/>
                <w:lang w:val="uk-UA"/>
              </w:rPr>
              <w:t xml:space="preserve"> </w:t>
            </w:r>
            <w:r w:rsidRPr="00844824">
              <w:rPr>
                <w:rFonts w:ascii="Times New Roman" w:hAnsi="Times New Roman" w:cs="Times New Roman"/>
                <w:lang w:val="uk-UA"/>
              </w:rPr>
              <w:t>проводити</w:t>
            </w:r>
            <w:r w:rsidR="0090740D">
              <w:rPr>
                <w:rFonts w:ascii="Times New Roman" w:hAnsi="Times New Roman" w:cs="Times New Roman"/>
                <w:lang w:val="uk-UA"/>
              </w:rPr>
              <w:t xml:space="preserve"> </w:t>
            </w:r>
            <w:r w:rsidRPr="00844824">
              <w:rPr>
                <w:rFonts w:ascii="Times New Roman" w:hAnsi="Times New Roman" w:cs="Times New Roman"/>
                <w:lang w:val="uk-UA"/>
              </w:rPr>
              <w:t>дослідження та генерувати</w:t>
            </w:r>
            <w:r w:rsidR="0090740D">
              <w:rPr>
                <w:rFonts w:ascii="Times New Roman" w:hAnsi="Times New Roman" w:cs="Times New Roman"/>
                <w:lang w:val="uk-UA"/>
              </w:rPr>
              <w:t xml:space="preserve"> </w:t>
            </w:r>
            <w:r w:rsidRPr="00844824">
              <w:rPr>
                <w:rFonts w:ascii="Times New Roman" w:hAnsi="Times New Roman" w:cs="Times New Roman"/>
                <w:lang w:val="uk-UA"/>
              </w:rPr>
              <w:t>нові</w:t>
            </w:r>
            <w:r w:rsidR="0090740D">
              <w:rPr>
                <w:rFonts w:ascii="Times New Roman" w:hAnsi="Times New Roman" w:cs="Times New Roman"/>
                <w:lang w:val="uk-UA"/>
              </w:rPr>
              <w:t xml:space="preserve"> </w:t>
            </w:r>
            <w:r w:rsidR="00475226">
              <w:rPr>
                <w:rFonts w:ascii="Times New Roman" w:hAnsi="Times New Roman" w:cs="Times New Roman"/>
                <w:lang w:val="uk-UA"/>
              </w:rPr>
              <w:t>ідеї.</w:t>
            </w:r>
          </w:p>
          <w:p w14:paraId="5C7930D1" w14:textId="77777777" w:rsidR="00AC4711" w:rsidRPr="00844824" w:rsidRDefault="00AC4711" w:rsidP="004C3554">
            <w:pPr>
              <w:jc w:val="both"/>
              <w:rPr>
                <w:rFonts w:ascii="Times New Roman" w:hAnsi="Times New Roman" w:cs="Times New Roman"/>
                <w:lang w:val="uk-UA"/>
              </w:rPr>
            </w:pPr>
            <w:r w:rsidRPr="00844824">
              <w:rPr>
                <w:rFonts w:ascii="Times New Roman" w:hAnsi="Times New Roman" w:cs="Times New Roman"/>
                <w:lang w:val="uk-UA"/>
              </w:rPr>
              <w:t>2. Здатність</w:t>
            </w:r>
            <w:r w:rsidR="0090740D">
              <w:rPr>
                <w:rFonts w:ascii="Times New Roman" w:hAnsi="Times New Roman" w:cs="Times New Roman"/>
                <w:lang w:val="uk-UA"/>
              </w:rPr>
              <w:t xml:space="preserve"> </w:t>
            </w:r>
            <w:r w:rsidRPr="00844824">
              <w:rPr>
                <w:rFonts w:ascii="Times New Roman" w:hAnsi="Times New Roman" w:cs="Times New Roman"/>
                <w:lang w:val="uk-UA"/>
              </w:rPr>
              <w:t xml:space="preserve">працювати </w:t>
            </w:r>
            <w:proofErr w:type="spellStart"/>
            <w:r w:rsidRPr="00844824">
              <w:rPr>
                <w:rFonts w:ascii="Times New Roman" w:hAnsi="Times New Roman" w:cs="Times New Roman"/>
                <w:lang w:val="uk-UA"/>
              </w:rPr>
              <w:t>автономно</w:t>
            </w:r>
            <w:proofErr w:type="spellEnd"/>
            <w:r w:rsidRPr="00844824">
              <w:rPr>
                <w:rFonts w:ascii="Times New Roman" w:hAnsi="Times New Roman" w:cs="Times New Roman"/>
                <w:lang w:val="uk-UA"/>
              </w:rPr>
              <w:t xml:space="preserve"> та проявляти</w:t>
            </w:r>
            <w:r w:rsidR="0090740D">
              <w:rPr>
                <w:rFonts w:ascii="Times New Roman" w:hAnsi="Times New Roman" w:cs="Times New Roman"/>
                <w:lang w:val="uk-UA"/>
              </w:rPr>
              <w:t xml:space="preserve"> </w:t>
            </w:r>
            <w:r w:rsidRPr="00844824">
              <w:rPr>
                <w:rFonts w:ascii="Times New Roman" w:hAnsi="Times New Roman" w:cs="Times New Roman"/>
                <w:lang w:val="uk-UA"/>
              </w:rPr>
              <w:t>лідерські</w:t>
            </w:r>
            <w:r w:rsidR="0090740D">
              <w:rPr>
                <w:rFonts w:ascii="Times New Roman" w:hAnsi="Times New Roman" w:cs="Times New Roman"/>
                <w:lang w:val="uk-UA"/>
              </w:rPr>
              <w:t xml:space="preserve"> </w:t>
            </w:r>
            <w:r w:rsidR="00475226">
              <w:rPr>
                <w:rFonts w:ascii="Times New Roman" w:hAnsi="Times New Roman" w:cs="Times New Roman"/>
                <w:lang w:val="uk-UA"/>
              </w:rPr>
              <w:t>навички.</w:t>
            </w:r>
          </w:p>
          <w:p w14:paraId="3052B431" w14:textId="77777777" w:rsidR="00AC4711" w:rsidRPr="00844824" w:rsidRDefault="00AC4711" w:rsidP="004C3554">
            <w:pPr>
              <w:jc w:val="both"/>
              <w:rPr>
                <w:rFonts w:ascii="Times New Roman" w:hAnsi="Times New Roman" w:cs="Times New Roman"/>
                <w:lang w:val="uk-UA"/>
              </w:rPr>
            </w:pPr>
            <w:r w:rsidRPr="00844824">
              <w:rPr>
                <w:rFonts w:ascii="Times New Roman" w:hAnsi="Times New Roman" w:cs="Times New Roman"/>
                <w:lang w:val="uk-UA"/>
              </w:rPr>
              <w:t>3. Здатність</w:t>
            </w:r>
            <w:r w:rsidR="0090740D">
              <w:rPr>
                <w:rFonts w:ascii="Times New Roman" w:hAnsi="Times New Roman" w:cs="Times New Roman"/>
                <w:lang w:val="uk-UA"/>
              </w:rPr>
              <w:t xml:space="preserve"> </w:t>
            </w:r>
            <w:r w:rsidRPr="00844824">
              <w:rPr>
                <w:rFonts w:ascii="Times New Roman" w:hAnsi="Times New Roman" w:cs="Times New Roman"/>
                <w:lang w:val="uk-UA"/>
              </w:rPr>
              <w:t>діяти на основі</w:t>
            </w:r>
            <w:r w:rsidR="0090740D">
              <w:rPr>
                <w:rFonts w:ascii="Times New Roman" w:hAnsi="Times New Roman" w:cs="Times New Roman"/>
                <w:lang w:val="uk-UA"/>
              </w:rPr>
              <w:t xml:space="preserve"> </w:t>
            </w:r>
            <w:r w:rsidRPr="00844824">
              <w:rPr>
                <w:rFonts w:ascii="Times New Roman" w:hAnsi="Times New Roman" w:cs="Times New Roman"/>
                <w:lang w:val="uk-UA"/>
              </w:rPr>
              <w:t>етичних</w:t>
            </w:r>
            <w:r w:rsidR="0090740D">
              <w:rPr>
                <w:rFonts w:ascii="Times New Roman" w:hAnsi="Times New Roman" w:cs="Times New Roman"/>
                <w:lang w:val="uk-UA"/>
              </w:rPr>
              <w:t xml:space="preserve"> </w:t>
            </w:r>
            <w:r w:rsidR="00475226">
              <w:rPr>
                <w:rFonts w:ascii="Times New Roman" w:hAnsi="Times New Roman" w:cs="Times New Roman"/>
                <w:lang w:val="uk-UA"/>
              </w:rPr>
              <w:t>міркувань (мотивів).</w:t>
            </w:r>
          </w:p>
          <w:p w14:paraId="6FD795B6" w14:textId="77777777" w:rsidR="00AC4711" w:rsidRPr="00844824" w:rsidRDefault="00AC4711" w:rsidP="004C3554">
            <w:pPr>
              <w:jc w:val="both"/>
              <w:rPr>
                <w:rFonts w:ascii="Times New Roman" w:hAnsi="Times New Roman" w:cs="Times New Roman"/>
                <w:lang w:val="uk-UA"/>
              </w:rPr>
            </w:pPr>
            <w:r w:rsidRPr="00844824">
              <w:rPr>
                <w:rFonts w:ascii="Times New Roman" w:hAnsi="Times New Roman" w:cs="Times New Roman"/>
                <w:lang w:val="uk-UA"/>
              </w:rPr>
              <w:t>4. Здатність вести переговори та розв’язувати</w:t>
            </w:r>
            <w:r w:rsidR="0090740D">
              <w:rPr>
                <w:rFonts w:ascii="Times New Roman" w:hAnsi="Times New Roman" w:cs="Times New Roman"/>
                <w:lang w:val="uk-UA"/>
              </w:rPr>
              <w:t xml:space="preserve"> </w:t>
            </w:r>
            <w:r w:rsidR="00475226">
              <w:rPr>
                <w:rFonts w:ascii="Times New Roman" w:hAnsi="Times New Roman" w:cs="Times New Roman"/>
                <w:lang w:val="uk-UA"/>
              </w:rPr>
              <w:t>конфлікти.</w:t>
            </w:r>
          </w:p>
          <w:p w14:paraId="3C97661F" w14:textId="77777777" w:rsidR="00AC4711" w:rsidRPr="00844824" w:rsidRDefault="00AC4711" w:rsidP="004C3554">
            <w:pPr>
              <w:jc w:val="both"/>
              <w:rPr>
                <w:rFonts w:ascii="Times New Roman" w:hAnsi="Times New Roman" w:cs="Times New Roman"/>
                <w:lang w:val="uk-UA"/>
              </w:rPr>
            </w:pPr>
            <w:r w:rsidRPr="00844824">
              <w:rPr>
                <w:rFonts w:ascii="Times New Roman" w:hAnsi="Times New Roman" w:cs="Times New Roman"/>
                <w:lang w:val="uk-UA"/>
              </w:rPr>
              <w:t>5. Здатність до мотивації та досягнення</w:t>
            </w:r>
            <w:r w:rsidR="0090740D">
              <w:rPr>
                <w:rFonts w:ascii="Times New Roman" w:hAnsi="Times New Roman" w:cs="Times New Roman"/>
                <w:lang w:val="uk-UA"/>
              </w:rPr>
              <w:t xml:space="preserve"> </w:t>
            </w:r>
            <w:r w:rsidR="00475226">
              <w:rPr>
                <w:rFonts w:ascii="Times New Roman" w:hAnsi="Times New Roman" w:cs="Times New Roman"/>
                <w:lang w:val="uk-UA"/>
              </w:rPr>
              <w:t>спільної мети.</w:t>
            </w:r>
          </w:p>
          <w:p w14:paraId="1735889C" w14:textId="77777777" w:rsidR="00AC4711" w:rsidRPr="00844824" w:rsidRDefault="00AC4711" w:rsidP="004C3554">
            <w:pPr>
              <w:jc w:val="both"/>
              <w:rPr>
                <w:rFonts w:ascii="Times New Roman" w:hAnsi="Times New Roman" w:cs="Times New Roman"/>
                <w:lang w:val="uk-UA"/>
              </w:rPr>
            </w:pPr>
            <w:r w:rsidRPr="00844824">
              <w:rPr>
                <w:rFonts w:ascii="Times New Roman" w:hAnsi="Times New Roman" w:cs="Times New Roman"/>
                <w:lang w:val="uk-UA"/>
              </w:rPr>
              <w:t>6. Здатність</w:t>
            </w:r>
            <w:r w:rsidR="0090740D">
              <w:rPr>
                <w:rFonts w:ascii="Times New Roman" w:hAnsi="Times New Roman" w:cs="Times New Roman"/>
                <w:lang w:val="uk-UA"/>
              </w:rPr>
              <w:t xml:space="preserve"> </w:t>
            </w:r>
            <w:r w:rsidRPr="00844824">
              <w:rPr>
                <w:rFonts w:ascii="Times New Roman" w:hAnsi="Times New Roman" w:cs="Times New Roman"/>
                <w:lang w:val="uk-UA"/>
              </w:rPr>
              <w:t>приймати</w:t>
            </w:r>
            <w:r w:rsidR="0090740D">
              <w:rPr>
                <w:rFonts w:ascii="Times New Roman" w:hAnsi="Times New Roman" w:cs="Times New Roman"/>
                <w:lang w:val="uk-UA"/>
              </w:rPr>
              <w:t xml:space="preserve"> </w:t>
            </w:r>
            <w:r w:rsidRPr="00844824">
              <w:rPr>
                <w:rFonts w:ascii="Times New Roman" w:hAnsi="Times New Roman" w:cs="Times New Roman"/>
                <w:lang w:val="uk-UA"/>
              </w:rPr>
              <w:t>обґрунтовані</w:t>
            </w:r>
            <w:r w:rsidR="0090740D">
              <w:rPr>
                <w:rFonts w:ascii="Times New Roman" w:hAnsi="Times New Roman" w:cs="Times New Roman"/>
                <w:lang w:val="uk-UA"/>
              </w:rPr>
              <w:t xml:space="preserve"> </w:t>
            </w:r>
            <w:r w:rsidR="00475226">
              <w:rPr>
                <w:rFonts w:ascii="Times New Roman" w:hAnsi="Times New Roman" w:cs="Times New Roman"/>
                <w:lang w:val="uk-UA"/>
              </w:rPr>
              <w:t>рішення.</w:t>
            </w:r>
          </w:p>
          <w:p w14:paraId="7BC677E0" w14:textId="77777777" w:rsidR="00AC4711" w:rsidRPr="00844824" w:rsidRDefault="00AC4711" w:rsidP="004C3554">
            <w:pPr>
              <w:jc w:val="both"/>
              <w:rPr>
                <w:rFonts w:ascii="Times New Roman" w:hAnsi="Times New Roman" w:cs="Times New Roman"/>
                <w:lang w:val="uk-UA"/>
              </w:rPr>
            </w:pPr>
            <w:r w:rsidRPr="00844824">
              <w:rPr>
                <w:rFonts w:ascii="Times New Roman" w:hAnsi="Times New Roman" w:cs="Times New Roman"/>
                <w:lang w:val="uk-UA"/>
              </w:rPr>
              <w:t>7. Здатність</w:t>
            </w:r>
            <w:r w:rsidR="0090740D">
              <w:rPr>
                <w:rFonts w:ascii="Times New Roman" w:hAnsi="Times New Roman" w:cs="Times New Roman"/>
                <w:lang w:val="uk-UA"/>
              </w:rPr>
              <w:t xml:space="preserve"> </w:t>
            </w:r>
            <w:r w:rsidRPr="00844824">
              <w:rPr>
                <w:rFonts w:ascii="Times New Roman" w:hAnsi="Times New Roman" w:cs="Times New Roman"/>
                <w:lang w:val="uk-UA"/>
              </w:rPr>
              <w:t>працювати у міжнародному</w:t>
            </w:r>
            <w:r w:rsidR="0090740D">
              <w:rPr>
                <w:rFonts w:ascii="Times New Roman" w:hAnsi="Times New Roman" w:cs="Times New Roman"/>
                <w:lang w:val="uk-UA"/>
              </w:rPr>
              <w:t xml:space="preserve"> </w:t>
            </w:r>
            <w:r w:rsidR="00475226">
              <w:rPr>
                <w:rFonts w:ascii="Times New Roman" w:hAnsi="Times New Roman" w:cs="Times New Roman"/>
                <w:lang w:val="uk-UA"/>
              </w:rPr>
              <w:t>просторі.</w:t>
            </w:r>
          </w:p>
          <w:p w14:paraId="07F1B6DA" w14:textId="77777777" w:rsidR="007637C8" w:rsidRPr="00844824" w:rsidRDefault="00AC4711" w:rsidP="004C3554">
            <w:pPr>
              <w:jc w:val="both"/>
              <w:rPr>
                <w:rFonts w:ascii="Times New Roman" w:hAnsi="Times New Roman" w:cs="Times New Roman"/>
                <w:lang w:val="uk-UA"/>
              </w:rPr>
            </w:pPr>
            <w:r w:rsidRPr="00844824">
              <w:rPr>
                <w:rFonts w:ascii="Times New Roman" w:hAnsi="Times New Roman" w:cs="Times New Roman"/>
                <w:lang w:val="uk-UA"/>
              </w:rPr>
              <w:t>8. Здатність</w:t>
            </w:r>
            <w:r w:rsidR="0090740D">
              <w:rPr>
                <w:rFonts w:ascii="Times New Roman" w:hAnsi="Times New Roman" w:cs="Times New Roman"/>
                <w:lang w:val="uk-UA"/>
              </w:rPr>
              <w:t xml:space="preserve"> </w:t>
            </w:r>
            <w:r w:rsidRPr="00844824">
              <w:rPr>
                <w:rFonts w:ascii="Times New Roman" w:hAnsi="Times New Roman" w:cs="Times New Roman"/>
                <w:lang w:val="uk-UA"/>
              </w:rPr>
              <w:t>розробляти</w:t>
            </w:r>
            <w:r w:rsidR="0090740D">
              <w:rPr>
                <w:rFonts w:ascii="Times New Roman" w:hAnsi="Times New Roman" w:cs="Times New Roman"/>
                <w:lang w:val="uk-UA"/>
              </w:rPr>
              <w:t xml:space="preserve"> </w:t>
            </w:r>
            <w:r w:rsidR="00475226">
              <w:rPr>
                <w:rFonts w:ascii="Times New Roman" w:hAnsi="Times New Roman" w:cs="Times New Roman"/>
                <w:lang w:val="uk-UA"/>
              </w:rPr>
              <w:t>проекти та управляти ними.</w:t>
            </w:r>
          </w:p>
          <w:p w14:paraId="5F008104" w14:textId="77777777" w:rsidR="004C3554" w:rsidRDefault="00AC4711" w:rsidP="004C3554">
            <w:pPr>
              <w:jc w:val="both"/>
              <w:rPr>
                <w:rFonts w:ascii="Times New Roman" w:hAnsi="Times New Roman" w:cs="Times New Roman"/>
                <w:lang w:val="uk-UA"/>
              </w:rPr>
            </w:pPr>
            <w:r w:rsidRPr="00844824">
              <w:rPr>
                <w:rFonts w:ascii="Times New Roman" w:hAnsi="Times New Roman" w:cs="Times New Roman"/>
                <w:lang w:val="uk-UA"/>
              </w:rPr>
              <w:t>9. Здатність</w:t>
            </w:r>
            <w:r w:rsidR="0090740D">
              <w:rPr>
                <w:rFonts w:ascii="Times New Roman" w:hAnsi="Times New Roman" w:cs="Times New Roman"/>
                <w:lang w:val="uk-UA"/>
              </w:rPr>
              <w:t xml:space="preserve"> </w:t>
            </w:r>
            <w:r w:rsidRPr="00844824">
              <w:rPr>
                <w:rFonts w:ascii="Times New Roman" w:hAnsi="Times New Roman" w:cs="Times New Roman"/>
                <w:lang w:val="uk-UA"/>
              </w:rPr>
              <w:t>спілкуватися</w:t>
            </w:r>
            <w:r w:rsidR="0090740D">
              <w:rPr>
                <w:rFonts w:ascii="Times New Roman" w:hAnsi="Times New Roman" w:cs="Times New Roman"/>
                <w:lang w:val="uk-UA"/>
              </w:rPr>
              <w:t xml:space="preserve"> </w:t>
            </w:r>
            <w:r w:rsidRPr="00844824">
              <w:rPr>
                <w:rFonts w:ascii="Times New Roman" w:hAnsi="Times New Roman" w:cs="Times New Roman"/>
                <w:lang w:val="uk-UA"/>
              </w:rPr>
              <w:t>іноземними мовами у професійній діяльності</w:t>
            </w:r>
            <w:r w:rsidR="00844824">
              <w:rPr>
                <w:rFonts w:ascii="Times New Roman" w:hAnsi="Times New Roman" w:cs="Times New Roman"/>
                <w:lang w:val="uk-UA"/>
              </w:rPr>
              <w:t>.</w:t>
            </w:r>
          </w:p>
          <w:p w14:paraId="31625CA8" w14:textId="77777777" w:rsidR="00C95970" w:rsidRPr="00063170" w:rsidRDefault="00844824" w:rsidP="000B750F">
            <w:pPr>
              <w:jc w:val="both"/>
              <w:rPr>
                <w:rFonts w:ascii="Times New Roman" w:hAnsi="Times New Roman" w:cs="Times New Roman"/>
                <w:lang w:val="uk-UA"/>
              </w:rPr>
            </w:pPr>
            <w:r>
              <w:rPr>
                <w:rFonts w:ascii="Times New Roman" w:hAnsi="Times New Roman" w:cs="Times New Roman"/>
                <w:lang w:val="uk-UA"/>
              </w:rPr>
              <w:t xml:space="preserve">10. </w:t>
            </w:r>
            <w:r w:rsidRPr="00844824">
              <w:rPr>
                <w:rFonts w:ascii="Times New Roman" w:hAnsi="Times New Roman" w:cs="Times New Roman"/>
                <w:lang w:val="uk-UA"/>
              </w:rPr>
              <w:t>Здатність до абстрактного мислення, аналізу та синтезу інформації</w:t>
            </w:r>
            <w:r>
              <w:rPr>
                <w:rFonts w:ascii="Times New Roman" w:hAnsi="Times New Roman" w:cs="Times New Roman"/>
                <w:lang w:val="uk-UA"/>
              </w:rPr>
              <w:t>.</w:t>
            </w:r>
          </w:p>
        </w:tc>
      </w:tr>
      <w:tr w:rsidR="004C3554" w:rsidRPr="000B750F" w14:paraId="1C686583" w14:textId="77777777" w:rsidTr="00063170">
        <w:tc>
          <w:tcPr>
            <w:tcW w:w="2122" w:type="dxa"/>
          </w:tcPr>
          <w:p w14:paraId="23A436B9" w14:textId="77777777" w:rsidR="004C3554" w:rsidRPr="004C3554" w:rsidRDefault="004C3554" w:rsidP="004C3554">
            <w:pPr>
              <w:jc w:val="both"/>
              <w:rPr>
                <w:rFonts w:ascii="Times New Roman" w:hAnsi="Times New Roman" w:cs="Times New Roman"/>
                <w:b/>
                <w:sz w:val="24"/>
                <w:szCs w:val="24"/>
                <w:lang w:val="uk-UA"/>
              </w:rPr>
            </w:pPr>
            <w:r w:rsidRPr="004C3554">
              <w:rPr>
                <w:rFonts w:ascii="Times New Roman" w:hAnsi="Times New Roman" w:cs="Times New Roman"/>
                <w:b/>
                <w:sz w:val="24"/>
                <w:szCs w:val="24"/>
                <w:lang w:val="uk-UA"/>
              </w:rPr>
              <w:t>Спеціальні (фахові) компетентності</w:t>
            </w:r>
          </w:p>
        </w:tc>
        <w:tc>
          <w:tcPr>
            <w:tcW w:w="7222" w:type="dxa"/>
          </w:tcPr>
          <w:p w14:paraId="6DD41685" w14:textId="77777777" w:rsidR="007637C8" w:rsidRPr="00844824" w:rsidRDefault="007637C8" w:rsidP="00844824">
            <w:pPr>
              <w:jc w:val="both"/>
              <w:rPr>
                <w:rFonts w:ascii="Times New Roman" w:hAnsi="Times New Roman" w:cs="Times New Roman"/>
                <w:lang w:val="uk-UA"/>
              </w:rPr>
            </w:pPr>
            <w:r w:rsidRPr="00844824">
              <w:rPr>
                <w:rFonts w:ascii="Times New Roman" w:hAnsi="Times New Roman" w:cs="Times New Roman"/>
                <w:lang w:val="uk-UA"/>
              </w:rPr>
              <w:t>1. Здатність використовувати фундаментальні закономірності розвитку фінансів, банківської справи та страхування у поєднанні з дослідницькими і управлінськими інструментами для здійснення проф</w:t>
            </w:r>
            <w:r w:rsidR="00475226">
              <w:rPr>
                <w:rFonts w:ascii="Times New Roman" w:hAnsi="Times New Roman" w:cs="Times New Roman"/>
                <w:lang w:val="uk-UA"/>
              </w:rPr>
              <w:t>есійної та наукової діяльності.</w:t>
            </w:r>
          </w:p>
          <w:p w14:paraId="7C70D8CF" w14:textId="77777777" w:rsidR="007637C8" w:rsidRPr="00844824" w:rsidRDefault="007637C8" w:rsidP="00844824">
            <w:pPr>
              <w:jc w:val="both"/>
              <w:rPr>
                <w:rFonts w:ascii="Times New Roman" w:hAnsi="Times New Roman" w:cs="Times New Roman"/>
                <w:lang w:val="uk-UA"/>
              </w:rPr>
            </w:pPr>
            <w:r w:rsidRPr="00844824">
              <w:rPr>
                <w:rFonts w:ascii="Times New Roman" w:hAnsi="Times New Roman" w:cs="Times New Roman"/>
                <w:lang w:val="uk-UA"/>
              </w:rPr>
              <w:t>2</w:t>
            </w:r>
            <w:r w:rsidR="00C95970">
              <w:rPr>
                <w:rFonts w:ascii="Times New Roman" w:hAnsi="Times New Roman" w:cs="Times New Roman"/>
                <w:lang w:val="uk-UA"/>
              </w:rPr>
              <w:t xml:space="preserve">. Здатність аналізувати фінансову </w:t>
            </w:r>
            <w:r w:rsidRPr="00844824">
              <w:rPr>
                <w:rFonts w:ascii="Times New Roman" w:hAnsi="Times New Roman" w:cs="Times New Roman"/>
                <w:lang w:val="uk-UA"/>
              </w:rPr>
              <w:t>політику та обґрунтовувати</w:t>
            </w:r>
            <w:r w:rsidR="00C95970">
              <w:rPr>
                <w:rFonts w:ascii="Times New Roman" w:hAnsi="Times New Roman" w:cs="Times New Roman"/>
                <w:lang w:val="uk-UA"/>
              </w:rPr>
              <w:t xml:space="preserve"> </w:t>
            </w:r>
            <w:r w:rsidRPr="00844824">
              <w:rPr>
                <w:rFonts w:ascii="Times New Roman" w:hAnsi="Times New Roman" w:cs="Times New Roman"/>
                <w:lang w:val="uk-UA"/>
              </w:rPr>
              <w:t>напрями</w:t>
            </w:r>
            <w:r w:rsidR="00C95970">
              <w:rPr>
                <w:rFonts w:ascii="Times New Roman" w:hAnsi="Times New Roman" w:cs="Times New Roman"/>
                <w:lang w:val="uk-UA"/>
              </w:rPr>
              <w:t xml:space="preserve"> </w:t>
            </w:r>
            <w:r w:rsidRPr="00844824">
              <w:rPr>
                <w:rFonts w:ascii="Times New Roman" w:hAnsi="Times New Roman" w:cs="Times New Roman"/>
                <w:lang w:val="uk-UA"/>
              </w:rPr>
              <w:t>їх</w:t>
            </w:r>
            <w:r w:rsidR="00C95970">
              <w:rPr>
                <w:rFonts w:ascii="Times New Roman" w:hAnsi="Times New Roman" w:cs="Times New Roman"/>
                <w:lang w:val="uk-UA"/>
              </w:rPr>
              <w:t xml:space="preserve"> </w:t>
            </w:r>
            <w:r w:rsidR="00475226">
              <w:rPr>
                <w:rFonts w:ascii="Times New Roman" w:hAnsi="Times New Roman" w:cs="Times New Roman"/>
                <w:lang w:val="uk-UA"/>
              </w:rPr>
              <w:t>удосконалення.</w:t>
            </w:r>
          </w:p>
          <w:p w14:paraId="103A7E01" w14:textId="77777777" w:rsidR="007637C8" w:rsidRPr="00844824" w:rsidRDefault="007637C8" w:rsidP="00844824">
            <w:pPr>
              <w:jc w:val="both"/>
              <w:rPr>
                <w:rFonts w:ascii="Times New Roman" w:hAnsi="Times New Roman" w:cs="Times New Roman"/>
                <w:lang w:val="uk-UA"/>
              </w:rPr>
            </w:pPr>
            <w:r w:rsidRPr="00844824">
              <w:rPr>
                <w:rFonts w:ascii="Times New Roman" w:hAnsi="Times New Roman" w:cs="Times New Roman"/>
                <w:lang w:val="uk-UA"/>
              </w:rPr>
              <w:t>3. Здатність використовувати теоретичний та методичний інструментарій для діагностики і моделювання фінансової діяль</w:t>
            </w:r>
            <w:r w:rsidR="00475226">
              <w:rPr>
                <w:rFonts w:ascii="Times New Roman" w:hAnsi="Times New Roman" w:cs="Times New Roman"/>
                <w:lang w:val="uk-UA"/>
              </w:rPr>
              <w:t>ності суб’єктів господарювання.</w:t>
            </w:r>
          </w:p>
          <w:p w14:paraId="2F00A922" w14:textId="77777777" w:rsidR="007637C8" w:rsidRPr="00844824" w:rsidRDefault="007637C8" w:rsidP="00844824">
            <w:pPr>
              <w:jc w:val="both"/>
              <w:rPr>
                <w:rFonts w:ascii="Times New Roman" w:hAnsi="Times New Roman" w:cs="Times New Roman"/>
                <w:lang w:val="uk-UA"/>
              </w:rPr>
            </w:pPr>
            <w:r w:rsidRPr="00844824">
              <w:rPr>
                <w:rFonts w:ascii="Times New Roman" w:hAnsi="Times New Roman" w:cs="Times New Roman"/>
                <w:lang w:val="uk-UA"/>
              </w:rPr>
              <w:t>4. Здатність</w:t>
            </w:r>
            <w:r w:rsidR="006D7FB2">
              <w:rPr>
                <w:rFonts w:ascii="Times New Roman" w:hAnsi="Times New Roman" w:cs="Times New Roman"/>
                <w:lang w:val="uk-UA"/>
              </w:rPr>
              <w:t xml:space="preserve"> </w:t>
            </w:r>
            <w:r w:rsidRPr="00844824">
              <w:rPr>
                <w:rFonts w:ascii="Times New Roman" w:hAnsi="Times New Roman" w:cs="Times New Roman"/>
                <w:lang w:val="uk-UA"/>
              </w:rPr>
              <w:t>застосовувати</w:t>
            </w:r>
            <w:r w:rsidR="006D7FB2">
              <w:rPr>
                <w:rFonts w:ascii="Times New Roman" w:hAnsi="Times New Roman" w:cs="Times New Roman"/>
                <w:lang w:val="uk-UA"/>
              </w:rPr>
              <w:t xml:space="preserve"> </w:t>
            </w:r>
            <w:r w:rsidRPr="00844824">
              <w:rPr>
                <w:rFonts w:ascii="Times New Roman" w:hAnsi="Times New Roman" w:cs="Times New Roman"/>
                <w:lang w:val="uk-UA"/>
              </w:rPr>
              <w:t>управлінські</w:t>
            </w:r>
            <w:r w:rsidR="006D7FB2">
              <w:rPr>
                <w:rFonts w:ascii="Times New Roman" w:hAnsi="Times New Roman" w:cs="Times New Roman"/>
                <w:lang w:val="uk-UA"/>
              </w:rPr>
              <w:t xml:space="preserve"> </w:t>
            </w:r>
            <w:r w:rsidRPr="00844824">
              <w:rPr>
                <w:rFonts w:ascii="Times New Roman" w:hAnsi="Times New Roman" w:cs="Times New Roman"/>
                <w:lang w:val="uk-UA"/>
              </w:rPr>
              <w:t>навички у сфері</w:t>
            </w:r>
            <w:r w:rsidR="006D7FB2">
              <w:rPr>
                <w:rFonts w:ascii="Times New Roman" w:hAnsi="Times New Roman" w:cs="Times New Roman"/>
                <w:lang w:val="uk-UA"/>
              </w:rPr>
              <w:t xml:space="preserve"> </w:t>
            </w:r>
            <w:r w:rsidRPr="00844824">
              <w:rPr>
                <w:rFonts w:ascii="Times New Roman" w:hAnsi="Times New Roman" w:cs="Times New Roman"/>
                <w:lang w:val="uk-UA"/>
              </w:rPr>
              <w:t>фінансів, банківської</w:t>
            </w:r>
            <w:r w:rsidR="006D7FB2">
              <w:rPr>
                <w:rFonts w:ascii="Times New Roman" w:hAnsi="Times New Roman" w:cs="Times New Roman"/>
                <w:lang w:val="uk-UA"/>
              </w:rPr>
              <w:t xml:space="preserve"> </w:t>
            </w:r>
            <w:r w:rsidR="00475226">
              <w:rPr>
                <w:rFonts w:ascii="Times New Roman" w:hAnsi="Times New Roman" w:cs="Times New Roman"/>
                <w:lang w:val="uk-UA"/>
              </w:rPr>
              <w:t>справи та страхування.</w:t>
            </w:r>
          </w:p>
          <w:p w14:paraId="47653CBE" w14:textId="77777777" w:rsidR="007637C8" w:rsidRPr="00844824" w:rsidRDefault="007637C8" w:rsidP="00844824">
            <w:pPr>
              <w:jc w:val="both"/>
              <w:rPr>
                <w:rFonts w:ascii="Times New Roman" w:hAnsi="Times New Roman" w:cs="Times New Roman"/>
                <w:lang w:val="uk-UA"/>
              </w:rPr>
            </w:pPr>
            <w:r w:rsidRPr="00844824">
              <w:rPr>
                <w:rFonts w:ascii="Times New Roman" w:hAnsi="Times New Roman" w:cs="Times New Roman"/>
                <w:lang w:val="uk-UA"/>
              </w:rPr>
              <w:t>5. Здатність оцінювати дієвість наукового, аналітичного і методичного інструментарію для обґрунтування управлінських рішень у сфері фінансів, бан</w:t>
            </w:r>
            <w:r w:rsidR="00475226">
              <w:rPr>
                <w:rFonts w:ascii="Times New Roman" w:hAnsi="Times New Roman" w:cs="Times New Roman"/>
                <w:lang w:val="uk-UA"/>
              </w:rPr>
              <w:t>ківської справи та страхування.</w:t>
            </w:r>
          </w:p>
          <w:p w14:paraId="11D81221" w14:textId="77777777" w:rsidR="007637C8" w:rsidRPr="00844824" w:rsidRDefault="007637C8" w:rsidP="00844824">
            <w:pPr>
              <w:jc w:val="both"/>
              <w:rPr>
                <w:rFonts w:ascii="Times New Roman" w:hAnsi="Times New Roman" w:cs="Times New Roman"/>
                <w:lang w:val="uk-UA"/>
              </w:rPr>
            </w:pPr>
            <w:r w:rsidRPr="00844824">
              <w:rPr>
                <w:rFonts w:ascii="Times New Roman" w:hAnsi="Times New Roman" w:cs="Times New Roman"/>
                <w:lang w:val="uk-UA"/>
              </w:rPr>
              <w:t>6. Здатність</w:t>
            </w:r>
            <w:r w:rsidR="006D7FB2">
              <w:rPr>
                <w:rFonts w:ascii="Times New Roman" w:hAnsi="Times New Roman" w:cs="Times New Roman"/>
                <w:lang w:val="uk-UA"/>
              </w:rPr>
              <w:t xml:space="preserve"> </w:t>
            </w:r>
            <w:r w:rsidRPr="00844824">
              <w:rPr>
                <w:rFonts w:ascii="Times New Roman" w:hAnsi="Times New Roman" w:cs="Times New Roman"/>
                <w:lang w:val="uk-UA"/>
              </w:rPr>
              <w:t>демонструвати</w:t>
            </w:r>
            <w:r w:rsidR="006D7FB2">
              <w:rPr>
                <w:rFonts w:ascii="Times New Roman" w:hAnsi="Times New Roman" w:cs="Times New Roman"/>
                <w:lang w:val="uk-UA"/>
              </w:rPr>
              <w:t xml:space="preserve"> </w:t>
            </w:r>
            <w:r w:rsidRPr="00844824">
              <w:rPr>
                <w:rFonts w:ascii="Times New Roman" w:hAnsi="Times New Roman" w:cs="Times New Roman"/>
                <w:lang w:val="uk-UA"/>
              </w:rPr>
              <w:t>поглиблені</w:t>
            </w:r>
            <w:r w:rsidR="006D7FB2">
              <w:rPr>
                <w:rFonts w:ascii="Times New Roman" w:hAnsi="Times New Roman" w:cs="Times New Roman"/>
                <w:lang w:val="uk-UA"/>
              </w:rPr>
              <w:t xml:space="preserve"> </w:t>
            </w:r>
            <w:r w:rsidRPr="00844824">
              <w:rPr>
                <w:rFonts w:ascii="Times New Roman" w:hAnsi="Times New Roman" w:cs="Times New Roman"/>
                <w:lang w:val="uk-UA"/>
              </w:rPr>
              <w:t>знання у сфері</w:t>
            </w:r>
            <w:r w:rsidR="006D7FB2">
              <w:rPr>
                <w:rFonts w:ascii="Times New Roman" w:hAnsi="Times New Roman" w:cs="Times New Roman"/>
                <w:lang w:val="uk-UA"/>
              </w:rPr>
              <w:t xml:space="preserve"> </w:t>
            </w:r>
            <w:r w:rsidRPr="00844824">
              <w:rPr>
                <w:rFonts w:ascii="Times New Roman" w:hAnsi="Times New Roman" w:cs="Times New Roman"/>
                <w:lang w:val="uk-UA"/>
              </w:rPr>
              <w:t>фінансового, банківсь</w:t>
            </w:r>
            <w:r w:rsidR="00475226">
              <w:rPr>
                <w:rFonts w:ascii="Times New Roman" w:hAnsi="Times New Roman" w:cs="Times New Roman"/>
                <w:lang w:val="uk-UA"/>
              </w:rPr>
              <w:t>кого та страхового менеджменту.</w:t>
            </w:r>
          </w:p>
          <w:p w14:paraId="293C2BF2" w14:textId="77777777" w:rsidR="007637C8" w:rsidRPr="00844824" w:rsidRDefault="007637C8" w:rsidP="00844824">
            <w:pPr>
              <w:jc w:val="both"/>
              <w:rPr>
                <w:rFonts w:ascii="Times New Roman" w:hAnsi="Times New Roman" w:cs="Times New Roman"/>
                <w:lang w:val="uk-UA"/>
              </w:rPr>
            </w:pPr>
            <w:r w:rsidRPr="00844824">
              <w:rPr>
                <w:rFonts w:ascii="Times New Roman" w:hAnsi="Times New Roman" w:cs="Times New Roman"/>
                <w:lang w:val="uk-UA"/>
              </w:rPr>
              <w:t>7. Здатність</w:t>
            </w:r>
            <w:r w:rsidR="006D7FB2">
              <w:rPr>
                <w:rFonts w:ascii="Times New Roman" w:hAnsi="Times New Roman" w:cs="Times New Roman"/>
                <w:lang w:val="uk-UA"/>
              </w:rPr>
              <w:t xml:space="preserve"> </w:t>
            </w:r>
            <w:r w:rsidRPr="00844824">
              <w:rPr>
                <w:rFonts w:ascii="Times New Roman" w:hAnsi="Times New Roman" w:cs="Times New Roman"/>
                <w:lang w:val="uk-UA"/>
              </w:rPr>
              <w:t>використовувати</w:t>
            </w:r>
            <w:r w:rsidR="006D7FB2">
              <w:rPr>
                <w:rFonts w:ascii="Times New Roman" w:hAnsi="Times New Roman" w:cs="Times New Roman"/>
                <w:lang w:val="uk-UA"/>
              </w:rPr>
              <w:t xml:space="preserve"> </w:t>
            </w:r>
            <w:r w:rsidRPr="00844824">
              <w:rPr>
                <w:rFonts w:ascii="Times New Roman" w:hAnsi="Times New Roman" w:cs="Times New Roman"/>
                <w:lang w:val="uk-UA"/>
              </w:rPr>
              <w:t>положення і методи</w:t>
            </w:r>
            <w:r w:rsidR="006D7FB2">
              <w:rPr>
                <w:rFonts w:ascii="Times New Roman" w:hAnsi="Times New Roman" w:cs="Times New Roman"/>
                <w:lang w:val="uk-UA"/>
              </w:rPr>
              <w:t xml:space="preserve"> </w:t>
            </w:r>
            <w:r w:rsidRPr="00844824">
              <w:rPr>
                <w:rFonts w:ascii="Times New Roman" w:hAnsi="Times New Roman" w:cs="Times New Roman"/>
                <w:lang w:val="uk-UA"/>
              </w:rPr>
              <w:t>дослідження</w:t>
            </w:r>
            <w:r w:rsidR="006D7FB2">
              <w:rPr>
                <w:rFonts w:ascii="Times New Roman" w:hAnsi="Times New Roman" w:cs="Times New Roman"/>
                <w:lang w:val="uk-UA"/>
              </w:rPr>
              <w:t xml:space="preserve"> </w:t>
            </w:r>
            <w:r w:rsidRPr="00844824">
              <w:rPr>
                <w:rFonts w:ascii="Times New Roman" w:hAnsi="Times New Roman" w:cs="Times New Roman"/>
                <w:lang w:val="uk-UA"/>
              </w:rPr>
              <w:t>інших наук для розв’язання</w:t>
            </w:r>
            <w:r w:rsidR="006D7FB2">
              <w:rPr>
                <w:rFonts w:ascii="Times New Roman" w:hAnsi="Times New Roman" w:cs="Times New Roman"/>
                <w:lang w:val="uk-UA"/>
              </w:rPr>
              <w:t xml:space="preserve"> </w:t>
            </w:r>
            <w:r w:rsidRPr="00844824">
              <w:rPr>
                <w:rFonts w:ascii="Times New Roman" w:hAnsi="Times New Roman" w:cs="Times New Roman"/>
                <w:lang w:val="uk-UA"/>
              </w:rPr>
              <w:t>професійних та наукових задач у сфері</w:t>
            </w:r>
            <w:r w:rsidR="006D7FB2">
              <w:rPr>
                <w:rFonts w:ascii="Times New Roman" w:hAnsi="Times New Roman" w:cs="Times New Roman"/>
                <w:lang w:val="uk-UA"/>
              </w:rPr>
              <w:t xml:space="preserve"> </w:t>
            </w:r>
            <w:r w:rsidRPr="00844824">
              <w:rPr>
                <w:rFonts w:ascii="Times New Roman" w:hAnsi="Times New Roman" w:cs="Times New Roman"/>
                <w:lang w:val="uk-UA"/>
              </w:rPr>
              <w:t>фінансів, банківської</w:t>
            </w:r>
            <w:r w:rsidR="006D7FB2">
              <w:rPr>
                <w:rFonts w:ascii="Times New Roman" w:hAnsi="Times New Roman" w:cs="Times New Roman"/>
                <w:lang w:val="uk-UA"/>
              </w:rPr>
              <w:t xml:space="preserve"> </w:t>
            </w:r>
            <w:r w:rsidR="00475226">
              <w:rPr>
                <w:rFonts w:ascii="Times New Roman" w:hAnsi="Times New Roman" w:cs="Times New Roman"/>
                <w:lang w:val="uk-UA"/>
              </w:rPr>
              <w:t>справи та страхування.</w:t>
            </w:r>
          </w:p>
          <w:p w14:paraId="046E9FFC" w14:textId="77777777" w:rsidR="007637C8" w:rsidRPr="00844824" w:rsidRDefault="007637C8" w:rsidP="00844824">
            <w:pPr>
              <w:jc w:val="both"/>
              <w:rPr>
                <w:rFonts w:ascii="Times New Roman" w:hAnsi="Times New Roman" w:cs="Times New Roman"/>
                <w:lang w:val="uk-UA"/>
              </w:rPr>
            </w:pPr>
            <w:r w:rsidRPr="00844824">
              <w:rPr>
                <w:rFonts w:ascii="Times New Roman" w:hAnsi="Times New Roman" w:cs="Times New Roman"/>
                <w:lang w:val="uk-UA"/>
              </w:rPr>
              <w:t>8. Здатність до пошуку, використання та інтерпретації інформації для вирішення професійних і наукових завдань в сфері фінансів, банківськ</w:t>
            </w:r>
            <w:r w:rsidR="00475226">
              <w:rPr>
                <w:rFonts w:ascii="Times New Roman" w:hAnsi="Times New Roman" w:cs="Times New Roman"/>
                <w:lang w:val="uk-UA"/>
              </w:rPr>
              <w:t>ої справи та страхування.</w:t>
            </w:r>
          </w:p>
          <w:p w14:paraId="22FC3B73" w14:textId="77777777" w:rsidR="004C3554" w:rsidRDefault="007637C8" w:rsidP="00844824">
            <w:pPr>
              <w:jc w:val="both"/>
              <w:rPr>
                <w:rFonts w:ascii="Times New Roman" w:hAnsi="Times New Roman" w:cs="Times New Roman"/>
                <w:lang w:val="uk-UA"/>
              </w:rPr>
            </w:pPr>
            <w:r w:rsidRPr="00844824">
              <w:rPr>
                <w:rFonts w:ascii="Times New Roman" w:hAnsi="Times New Roman" w:cs="Times New Roman"/>
                <w:lang w:val="uk-UA"/>
              </w:rPr>
              <w:t>9. Здатність</w:t>
            </w:r>
            <w:r w:rsidR="000B750F">
              <w:rPr>
                <w:rFonts w:ascii="Times New Roman" w:hAnsi="Times New Roman" w:cs="Times New Roman"/>
                <w:lang w:val="uk-UA"/>
              </w:rPr>
              <w:t xml:space="preserve"> </w:t>
            </w:r>
            <w:r w:rsidRPr="00844824">
              <w:rPr>
                <w:rFonts w:ascii="Times New Roman" w:hAnsi="Times New Roman" w:cs="Times New Roman"/>
                <w:lang w:val="uk-UA"/>
              </w:rPr>
              <w:t>розробляти</w:t>
            </w:r>
            <w:r w:rsidR="000B750F">
              <w:rPr>
                <w:rFonts w:ascii="Times New Roman" w:hAnsi="Times New Roman" w:cs="Times New Roman"/>
                <w:lang w:val="uk-UA"/>
              </w:rPr>
              <w:t xml:space="preserve"> </w:t>
            </w:r>
            <w:r w:rsidRPr="00844824">
              <w:rPr>
                <w:rFonts w:ascii="Times New Roman" w:hAnsi="Times New Roman" w:cs="Times New Roman"/>
                <w:lang w:val="uk-UA"/>
              </w:rPr>
              <w:t>завдання для проектування</w:t>
            </w:r>
            <w:r w:rsidR="000B750F">
              <w:rPr>
                <w:rFonts w:ascii="Times New Roman" w:hAnsi="Times New Roman" w:cs="Times New Roman"/>
                <w:lang w:val="uk-UA"/>
              </w:rPr>
              <w:t xml:space="preserve"> </w:t>
            </w:r>
            <w:r w:rsidRPr="00844824">
              <w:rPr>
                <w:rFonts w:ascii="Times New Roman" w:hAnsi="Times New Roman" w:cs="Times New Roman"/>
                <w:lang w:val="uk-UA"/>
              </w:rPr>
              <w:t>інформаційних систем в сфері</w:t>
            </w:r>
            <w:r w:rsidR="000B750F">
              <w:rPr>
                <w:rFonts w:ascii="Times New Roman" w:hAnsi="Times New Roman" w:cs="Times New Roman"/>
                <w:lang w:val="uk-UA"/>
              </w:rPr>
              <w:t xml:space="preserve"> </w:t>
            </w:r>
            <w:r w:rsidRPr="00844824">
              <w:rPr>
                <w:rFonts w:ascii="Times New Roman" w:hAnsi="Times New Roman" w:cs="Times New Roman"/>
                <w:lang w:val="uk-UA"/>
              </w:rPr>
              <w:t>фінансів, банківської справи та страхування.</w:t>
            </w:r>
          </w:p>
          <w:p w14:paraId="41816765" w14:textId="77777777" w:rsidR="00844824" w:rsidRPr="00063170" w:rsidRDefault="00844824" w:rsidP="00844824">
            <w:pPr>
              <w:jc w:val="both"/>
              <w:rPr>
                <w:rFonts w:ascii="Times New Roman" w:hAnsi="Times New Roman" w:cs="Times New Roman"/>
                <w:lang w:val="uk-UA"/>
              </w:rPr>
            </w:pPr>
            <w:r>
              <w:rPr>
                <w:rFonts w:ascii="Times New Roman" w:hAnsi="Times New Roman" w:cs="Times New Roman"/>
                <w:lang w:val="uk-UA"/>
              </w:rPr>
              <w:t xml:space="preserve">10. </w:t>
            </w:r>
            <w:r w:rsidRPr="00844824">
              <w:rPr>
                <w:rFonts w:ascii="Times New Roman" w:hAnsi="Times New Roman" w:cs="Times New Roman"/>
                <w:lang w:val="uk-UA"/>
              </w:rPr>
              <w:t>Здатність</w:t>
            </w:r>
            <w:r w:rsidR="000B750F">
              <w:rPr>
                <w:rFonts w:ascii="Times New Roman" w:hAnsi="Times New Roman" w:cs="Times New Roman"/>
                <w:lang w:val="uk-UA"/>
              </w:rPr>
              <w:t xml:space="preserve"> </w:t>
            </w:r>
            <w:r w:rsidRPr="00844824">
              <w:rPr>
                <w:rFonts w:ascii="Times New Roman" w:hAnsi="Times New Roman" w:cs="Times New Roman"/>
                <w:lang w:val="uk-UA"/>
              </w:rPr>
              <w:t>формулювати</w:t>
            </w:r>
            <w:r w:rsidR="000B750F">
              <w:rPr>
                <w:rFonts w:ascii="Times New Roman" w:hAnsi="Times New Roman" w:cs="Times New Roman"/>
                <w:lang w:val="uk-UA"/>
              </w:rPr>
              <w:t xml:space="preserve"> </w:t>
            </w:r>
            <w:r w:rsidRPr="00844824">
              <w:rPr>
                <w:rFonts w:ascii="Times New Roman" w:hAnsi="Times New Roman" w:cs="Times New Roman"/>
                <w:lang w:val="uk-UA"/>
              </w:rPr>
              <w:t>наукові</w:t>
            </w:r>
            <w:r w:rsidR="000B750F">
              <w:rPr>
                <w:rFonts w:ascii="Times New Roman" w:hAnsi="Times New Roman" w:cs="Times New Roman"/>
                <w:lang w:val="uk-UA"/>
              </w:rPr>
              <w:t xml:space="preserve"> </w:t>
            </w:r>
            <w:r w:rsidRPr="00844824">
              <w:rPr>
                <w:rFonts w:ascii="Times New Roman" w:hAnsi="Times New Roman" w:cs="Times New Roman"/>
                <w:lang w:val="uk-UA"/>
              </w:rPr>
              <w:t>завдання та проводити</w:t>
            </w:r>
            <w:r w:rsidR="000B750F">
              <w:rPr>
                <w:rFonts w:ascii="Times New Roman" w:hAnsi="Times New Roman" w:cs="Times New Roman"/>
                <w:lang w:val="uk-UA"/>
              </w:rPr>
              <w:t xml:space="preserve"> </w:t>
            </w:r>
            <w:r w:rsidRPr="00844824">
              <w:rPr>
                <w:rFonts w:ascii="Times New Roman" w:hAnsi="Times New Roman" w:cs="Times New Roman"/>
                <w:lang w:val="uk-UA"/>
              </w:rPr>
              <w:t>наукові</w:t>
            </w:r>
            <w:r w:rsidR="000B750F">
              <w:rPr>
                <w:rFonts w:ascii="Times New Roman" w:hAnsi="Times New Roman" w:cs="Times New Roman"/>
                <w:lang w:val="uk-UA"/>
              </w:rPr>
              <w:t xml:space="preserve"> </w:t>
            </w:r>
            <w:r w:rsidRPr="00844824">
              <w:rPr>
                <w:rFonts w:ascii="Times New Roman" w:hAnsi="Times New Roman" w:cs="Times New Roman"/>
                <w:lang w:val="uk-UA"/>
              </w:rPr>
              <w:t>дослідження у сфері</w:t>
            </w:r>
            <w:r w:rsidR="000B750F">
              <w:rPr>
                <w:rFonts w:ascii="Times New Roman" w:hAnsi="Times New Roman" w:cs="Times New Roman"/>
                <w:lang w:val="uk-UA"/>
              </w:rPr>
              <w:t xml:space="preserve"> </w:t>
            </w:r>
            <w:r w:rsidRPr="00844824">
              <w:rPr>
                <w:rFonts w:ascii="Times New Roman" w:hAnsi="Times New Roman" w:cs="Times New Roman"/>
                <w:lang w:val="uk-UA"/>
              </w:rPr>
              <w:t>фінансів, банківської справи та страхування</w:t>
            </w:r>
            <w:r>
              <w:rPr>
                <w:rFonts w:ascii="Times New Roman" w:hAnsi="Times New Roman" w:cs="Times New Roman"/>
                <w:lang w:val="uk-UA"/>
              </w:rPr>
              <w:t>.</w:t>
            </w:r>
          </w:p>
        </w:tc>
      </w:tr>
      <w:tr w:rsidR="00C95970" w:rsidRPr="00A0276B" w14:paraId="3E4F82C5" w14:textId="77777777" w:rsidTr="00063170">
        <w:tc>
          <w:tcPr>
            <w:tcW w:w="2122" w:type="dxa"/>
          </w:tcPr>
          <w:p w14:paraId="6C0B0191" w14:textId="77777777" w:rsidR="00C95970" w:rsidRPr="00C95970" w:rsidRDefault="00C95970" w:rsidP="004C3554">
            <w:pPr>
              <w:jc w:val="both"/>
              <w:rPr>
                <w:rFonts w:ascii="Times New Roman" w:hAnsi="Times New Roman" w:cs="Times New Roman"/>
                <w:b/>
                <w:sz w:val="24"/>
                <w:szCs w:val="24"/>
                <w:lang w:val="uk-UA"/>
              </w:rPr>
            </w:pPr>
            <w:r w:rsidRPr="005A141B">
              <w:rPr>
                <w:rFonts w:ascii="Times New Roman" w:hAnsi="Times New Roman" w:cs="Times New Roman"/>
                <w:b/>
                <w:sz w:val="24"/>
                <w:szCs w:val="24"/>
                <w:lang w:val="uk-UA"/>
              </w:rPr>
              <w:t>Програмні результати навчання</w:t>
            </w:r>
          </w:p>
        </w:tc>
        <w:tc>
          <w:tcPr>
            <w:tcW w:w="7222" w:type="dxa"/>
          </w:tcPr>
          <w:p w14:paraId="7D48139B" w14:textId="77777777" w:rsidR="00C95970" w:rsidRPr="000B750F" w:rsidRDefault="00C95970" w:rsidP="005A141B">
            <w:pPr>
              <w:jc w:val="center"/>
              <w:rPr>
                <w:rFonts w:ascii="Times New Roman" w:hAnsi="Times New Roman" w:cs="Times New Roman"/>
                <w:lang w:val="uk-UA"/>
              </w:rPr>
            </w:pPr>
            <w:r w:rsidRPr="000B750F">
              <w:rPr>
                <w:rFonts w:ascii="Times New Roman" w:hAnsi="Times New Roman" w:cs="Times New Roman"/>
                <w:lang w:val="uk-UA"/>
              </w:rPr>
              <w:t>Узагальнені результати навчання:</w:t>
            </w:r>
          </w:p>
          <w:p w14:paraId="51250BEE" w14:textId="77777777" w:rsidR="00C95970" w:rsidRPr="000B750F" w:rsidRDefault="00475226" w:rsidP="000B750F">
            <w:pPr>
              <w:jc w:val="both"/>
              <w:rPr>
                <w:rFonts w:ascii="Times New Roman" w:hAnsi="Times New Roman" w:cs="Times New Roman"/>
                <w:lang w:val="uk-UA"/>
              </w:rPr>
            </w:pPr>
            <w:r>
              <w:rPr>
                <w:rFonts w:ascii="Times New Roman" w:hAnsi="Times New Roman" w:cs="Times New Roman"/>
                <w:lang w:val="uk-UA"/>
              </w:rPr>
              <w:t xml:space="preserve">1. </w:t>
            </w:r>
            <w:r w:rsidR="00C95970" w:rsidRPr="000B750F">
              <w:rPr>
                <w:rFonts w:ascii="Times New Roman" w:hAnsi="Times New Roman" w:cs="Times New Roman"/>
                <w:lang w:val="uk-UA"/>
              </w:rPr>
              <w:t>Планувати та управляти ч</w:t>
            </w:r>
            <w:r>
              <w:rPr>
                <w:rFonts w:ascii="Times New Roman" w:hAnsi="Times New Roman" w:cs="Times New Roman"/>
                <w:lang w:val="uk-UA"/>
              </w:rPr>
              <w:t>асом при проведенні досліджень.</w:t>
            </w:r>
          </w:p>
          <w:p w14:paraId="15479596"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2. Проводити дослідження, генерувати нові ідеї, здій</w:t>
            </w:r>
            <w:r w:rsidR="00475226">
              <w:rPr>
                <w:rFonts w:ascii="Times New Roman" w:hAnsi="Times New Roman" w:cs="Times New Roman"/>
                <w:lang w:val="uk-UA"/>
              </w:rPr>
              <w:t>снювати інноваційну діяльність.</w:t>
            </w:r>
          </w:p>
          <w:p w14:paraId="76425316"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3. Демонструвати навички самостійного прийняття рішень, бути лідером, нести відповідальність за</w:t>
            </w:r>
            <w:r w:rsidR="00475226">
              <w:rPr>
                <w:rFonts w:ascii="Times New Roman" w:hAnsi="Times New Roman" w:cs="Times New Roman"/>
                <w:lang w:val="uk-UA"/>
              </w:rPr>
              <w:t xml:space="preserve"> стратегічний розвиток команди.</w:t>
            </w:r>
          </w:p>
          <w:p w14:paraId="697A6AA7"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4. Позитивно сприймати необхідність діяти на основі професійн</w:t>
            </w:r>
            <w:r w:rsidR="00475226">
              <w:rPr>
                <w:rFonts w:ascii="Times New Roman" w:hAnsi="Times New Roman" w:cs="Times New Roman"/>
                <w:lang w:val="uk-UA"/>
              </w:rPr>
              <w:t>их етичних міркувань (мотивів).</w:t>
            </w:r>
          </w:p>
          <w:p w14:paraId="185A65A8"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5. Використовувати навички ведення переговорів та розв’язання конфліктів в професійній діяльност</w:t>
            </w:r>
            <w:r w:rsidR="00475226">
              <w:rPr>
                <w:rFonts w:ascii="Times New Roman" w:hAnsi="Times New Roman" w:cs="Times New Roman"/>
                <w:lang w:val="uk-UA"/>
              </w:rPr>
              <w:t>і та при проведенні досліджень.</w:t>
            </w:r>
          </w:p>
          <w:p w14:paraId="5EFAA177"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6. Проявляти вміння працювати в команді, мотивувати та управляти роботою інши</w:t>
            </w:r>
            <w:r w:rsidR="00475226">
              <w:rPr>
                <w:rFonts w:ascii="Times New Roman" w:hAnsi="Times New Roman" w:cs="Times New Roman"/>
                <w:lang w:val="uk-UA"/>
              </w:rPr>
              <w:t>х для досягнення спільної мети.</w:t>
            </w:r>
          </w:p>
          <w:p w14:paraId="50113E5A"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7. Оцінювати сучасний стан фінансів, банківської справи та страхування і при</w:t>
            </w:r>
            <w:r w:rsidR="00475226">
              <w:rPr>
                <w:rFonts w:ascii="Times New Roman" w:hAnsi="Times New Roman" w:cs="Times New Roman"/>
                <w:lang w:val="uk-UA"/>
              </w:rPr>
              <w:t>ймати обґрунтовані рішення.</w:t>
            </w:r>
          </w:p>
          <w:p w14:paraId="4091E0A8"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lastRenderedPageBreak/>
              <w:t xml:space="preserve">8. Демонструвати навички самостійної роботи, гнучкого мислення, відкритості до нових знань, оцінювати результати автономної роботи і нести відповідальність за </w:t>
            </w:r>
            <w:r w:rsidR="00475226">
              <w:rPr>
                <w:rFonts w:ascii="Times New Roman" w:hAnsi="Times New Roman" w:cs="Times New Roman"/>
                <w:lang w:val="uk-UA"/>
              </w:rPr>
              <w:t>особистий професійний розвиток.</w:t>
            </w:r>
          </w:p>
          <w:p w14:paraId="37645E54"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9. Обирати методи адаптації та напрями використання міжнародних стандартів та норма</w:t>
            </w:r>
            <w:r w:rsidR="00475226">
              <w:rPr>
                <w:rFonts w:ascii="Times New Roman" w:hAnsi="Times New Roman" w:cs="Times New Roman"/>
                <w:lang w:val="uk-UA"/>
              </w:rPr>
              <w:t>тивів в професійній діяльності.</w:t>
            </w:r>
          </w:p>
          <w:p w14:paraId="2083996E"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10. Розробляти проекти у сфері фінансів, банківської справи та</w:t>
            </w:r>
            <w:r w:rsidR="00475226">
              <w:rPr>
                <w:rFonts w:ascii="Times New Roman" w:hAnsi="Times New Roman" w:cs="Times New Roman"/>
                <w:lang w:val="uk-UA"/>
              </w:rPr>
              <w:t xml:space="preserve"> страхування та управляти ними.</w:t>
            </w:r>
          </w:p>
          <w:p w14:paraId="73A1CD6D"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 xml:space="preserve">11. Демонструвати навички спілкування в професійних і наукових колах іноземними </w:t>
            </w:r>
            <w:r w:rsidR="00475226">
              <w:rPr>
                <w:rFonts w:ascii="Times New Roman" w:hAnsi="Times New Roman" w:cs="Times New Roman"/>
                <w:lang w:val="uk-UA"/>
              </w:rPr>
              <w:t>мовами.</w:t>
            </w:r>
          </w:p>
          <w:p w14:paraId="2152BED8"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12. Використовувати фундаментальні закономірності розвитку фінансів, банківської справи та страхування у поєднанні з дослідницькими і управлінськими інструментами для здійснення проф</w:t>
            </w:r>
            <w:r w:rsidR="00475226">
              <w:rPr>
                <w:rFonts w:ascii="Times New Roman" w:hAnsi="Times New Roman" w:cs="Times New Roman"/>
                <w:lang w:val="uk-UA"/>
              </w:rPr>
              <w:t>есійної та наукової діяльності.</w:t>
            </w:r>
          </w:p>
          <w:p w14:paraId="7E701BD6"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13. Вміти обґрунтовувати напрями удосконалення фі</w:t>
            </w:r>
            <w:r w:rsidR="00475226">
              <w:rPr>
                <w:rFonts w:ascii="Times New Roman" w:hAnsi="Times New Roman" w:cs="Times New Roman"/>
                <w:lang w:val="uk-UA"/>
              </w:rPr>
              <w:t>нансової і монетарної політики.</w:t>
            </w:r>
          </w:p>
          <w:p w14:paraId="2DE8E9DD"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14. Здійснювати діагностику і моделювання фінансової діяль</w:t>
            </w:r>
            <w:r w:rsidR="00475226">
              <w:rPr>
                <w:rFonts w:ascii="Times New Roman" w:hAnsi="Times New Roman" w:cs="Times New Roman"/>
                <w:lang w:val="uk-UA"/>
              </w:rPr>
              <w:t>ності суб’єктів господарювання.</w:t>
            </w:r>
          </w:p>
          <w:p w14:paraId="5B608658"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15. Демонструвати управлінські навички у сфері фінансів, бан</w:t>
            </w:r>
            <w:r w:rsidR="00475226">
              <w:rPr>
                <w:rFonts w:ascii="Times New Roman" w:hAnsi="Times New Roman" w:cs="Times New Roman"/>
                <w:lang w:val="uk-UA"/>
              </w:rPr>
              <w:t>ківської справи та страхування.</w:t>
            </w:r>
          </w:p>
          <w:p w14:paraId="210ECD9D"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16. Обґрунтувати управлінські рішення у сфері фінансів, банківської справи та страхуванн</w:t>
            </w:r>
            <w:r w:rsidR="00475226">
              <w:rPr>
                <w:rFonts w:ascii="Times New Roman" w:hAnsi="Times New Roman" w:cs="Times New Roman"/>
                <w:lang w:val="uk-UA"/>
              </w:rPr>
              <w:t>я та оцінювати їх ефективність.</w:t>
            </w:r>
          </w:p>
          <w:p w14:paraId="4FF2CC3D"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17. Застосовувати поглиблені знання в сфері фінансового, банківського та страхового ме</w:t>
            </w:r>
            <w:r w:rsidR="00475226">
              <w:rPr>
                <w:rFonts w:ascii="Times New Roman" w:hAnsi="Times New Roman" w:cs="Times New Roman"/>
                <w:lang w:val="uk-UA"/>
              </w:rPr>
              <w:t>неджменту для прийняття рішень.</w:t>
            </w:r>
          </w:p>
          <w:p w14:paraId="30920F96"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18. Адаптувати положення та методи дослідження інших наук для розв’язання професійних та наукових задач у сфері фінансів, бан</w:t>
            </w:r>
            <w:r w:rsidR="00475226">
              <w:rPr>
                <w:rFonts w:ascii="Times New Roman" w:hAnsi="Times New Roman" w:cs="Times New Roman"/>
                <w:lang w:val="uk-UA"/>
              </w:rPr>
              <w:t>ківської справи та страхування.</w:t>
            </w:r>
          </w:p>
          <w:p w14:paraId="6E6CB5A5"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19. Систематизувати та аналізувати інформацію для вирішення професійних та наукових завдань в сфері фінансів, банківської справи та стра</w:t>
            </w:r>
            <w:r w:rsidR="00475226">
              <w:rPr>
                <w:rFonts w:ascii="Times New Roman" w:hAnsi="Times New Roman" w:cs="Times New Roman"/>
                <w:lang w:val="uk-UA"/>
              </w:rPr>
              <w:t>хування.</w:t>
            </w:r>
          </w:p>
          <w:p w14:paraId="5B817812" w14:textId="77777777" w:rsidR="00C95970" w:rsidRPr="000B750F" w:rsidRDefault="00C95970" w:rsidP="000B750F">
            <w:pPr>
              <w:jc w:val="both"/>
              <w:rPr>
                <w:rFonts w:ascii="Times New Roman" w:hAnsi="Times New Roman" w:cs="Times New Roman"/>
                <w:lang w:val="uk-UA"/>
              </w:rPr>
            </w:pPr>
            <w:r w:rsidRPr="000B750F">
              <w:rPr>
                <w:rFonts w:ascii="Times New Roman" w:hAnsi="Times New Roman" w:cs="Times New Roman"/>
                <w:lang w:val="uk-UA"/>
              </w:rPr>
              <w:t>20. Розробляти завдання для проектування інформаційних систем в сфері фінансів, бан</w:t>
            </w:r>
            <w:r w:rsidR="00475226">
              <w:rPr>
                <w:rFonts w:ascii="Times New Roman" w:hAnsi="Times New Roman" w:cs="Times New Roman"/>
                <w:lang w:val="uk-UA"/>
              </w:rPr>
              <w:t>ківської справи та страхування.</w:t>
            </w:r>
          </w:p>
          <w:p w14:paraId="10E83192" w14:textId="77777777" w:rsidR="00C95970" w:rsidRPr="000B750F" w:rsidRDefault="00C95970" w:rsidP="000B750F">
            <w:pPr>
              <w:jc w:val="both"/>
              <w:rPr>
                <w:rFonts w:ascii="Times New Roman" w:hAnsi="Times New Roman" w:cs="Times New Roman"/>
                <w:lang w:val="uk-UA"/>
              </w:rPr>
            </w:pPr>
          </w:p>
          <w:p w14:paraId="36C25826" w14:textId="77777777" w:rsidR="00C95970" w:rsidRPr="00183E53" w:rsidRDefault="00C95970" w:rsidP="005A141B">
            <w:pPr>
              <w:jc w:val="center"/>
              <w:rPr>
                <w:rFonts w:ascii="Times New Roman" w:hAnsi="Times New Roman" w:cs="Times New Roman"/>
                <w:lang w:val="uk-UA"/>
              </w:rPr>
            </w:pPr>
            <w:r w:rsidRPr="00183E53">
              <w:rPr>
                <w:rFonts w:ascii="Times New Roman" w:hAnsi="Times New Roman" w:cs="Times New Roman"/>
                <w:lang w:val="uk-UA"/>
              </w:rPr>
              <w:t>Програмні результати навчання, визначені вищим навчальним закладом за спеціалізаці</w:t>
            </w:r>
            <w:r w:rsidR="00DF1605" w:rsidRPr="00183E53">
              <w:rPr>
                <w:rFonts w:ascii="Times New Roman" w:hAnsi="Times New Roman" w:cs="Times New Roman"/>
                <w:lang w:val="uk-UA"/>
              </w:rPr>
              <w:t>є</w:t>
            </w:r>
            <w:r w:rsidRPr="00183E53">
              <w:rPr>
                <w:rFonts w:ascii="Times New Roman" w:hAnsi="Times New Roman" w:cs="Times New Roman"/>
                <w:lang w:val="uk-UA"/>
              </w:rPr>
              <w:t>ю «Фінанси і кредит»</w:t>
            </w:r>
          </w:p>
          <w:p w14:paraId="58BC86CA" w14:textId="77777777" w:rsidR="00C95970" w:rsidRPr="00183E53" w:rsidRDefault="00073A0E" w:rsidP="00475226">
            <w:pPr>
              <w:jc w:val="both"/>
              <w:rPr>
                <w:rFonts w:ascii="Times New Roman" w:hAnsi="Times New Roman" w:cs="Times New Roman"/>
                <w:lang w:val="uk-UA"/>
              </w:rPr>
            </w:pPr>
            <w:r w:rsidRPr="00183E53">
              <w:rPr>
                <w:rFonts w:ascii="Times New Roman" w:hAnsi="Times New Roman" w:cs="Times New Roman"/>
                <w:lang w:val="uk-UA"/>
              </w:rPr>
              <w:t>1.</w:t>
            </w:r>
            <w:r w:rsidR="00DF1605" w:rsidRPr="00183E53">
              <w:rPr>
                <w:rFonts w:ascii="Times New Roman" w:hAnsi="Times New Roman" w:cs="Times New Roman"/>
                <w:lang w:val="uk-UA"/>
              </w:rPr>
              <w:t xml:space="preserve"> здійснювати фінансову оцінку вартості нерухомості за різними методами</w:t>
            </w:r>
            <w:r w:rsidR="0087440C" w:rsidRPr="00183E53">
              <w:rPr>
                <w:rFonts w:ascii="Times New Roman" w:hAnsi="Times New Roman" w:cs="Times New Roman"/>
                <w:lang w:val="uk-UA"/>
              </w:rPr>
              <w:t xml:space="preserve"> залежно від завдань оцінки</w:t>
            </w:r>
          </w:p>
          <w:p w14:paraId="538BDD2E" w14:textId="77777777" w:rsidR="00073A0E" w:rsidRPr="00183E53" w:rsidRDefault="00073A0E" w:rsidP="00475226">
            <w:pPr>
              <w:jc w:val="both"/>
              <w:rPr>
                <w:rFonts w:ascii="Times New Roman" w:hAnsi="Times New Roman" w:cs="Times New Roman"/>
                <w:lang w:val="uk-UA"/>
              </w:rPr>
            </w:pPr>
            <w:r w:rsidRPr="00183E53">
              <w:rPr>
                <w:rFonts w:ascii="Times New Roman" w:hAnsi="Times New Roman" w:cs="Times New Roman"/>
                <w:lang w:val="uk-UA"/>
              </w:rPr>
              <w:t>2.</w:t>
            </w:r>
            <w:r w:rsidR="00DF1605" w:rsidRPr="00183E53">
              <w:rPr>
                <w:rFonts w:ascii="Times New Roman" w:hAnsi="Times New Roman" w:cs="Times New Roman"/>
                <w:lang w:val="uk-UA"/>
              </w:rPr>
              <w:t xml:space="preserve"> </w:t>
            </w:r>
            <w:r w:rsidR="001A3EC9" w:rsidRPr="00183E53">
              <w:rPr>
                <w:rFonts w:ascii="Times New Roman" w:hAnsi="Times New Roman" w:cs="Times New Roman"/>
                <w:lang w:val="uk-UA"/>
              </w:rPr>
              <w:t xml:space="preserve">вибирати методи антикризового фінансового управління для розробки </w:t>
            </w:r>
            <w:r w:rsidR="00DF1605" w:rsidRPr="00183E53">
              <w:rPr>
                <w:rFonts w:ascii="Times New Roman" w:hAnsi="Times New Roman" w:cs="Times New Roman"/>
                <w:lang w:val="uk-UA"/>
              </w:rPr>
              <w:t>проект</w:t>
            </w:r>
            <w:r w:rsidR="001A3EC9" w:rsidRPr="00183E53">
              <w:rPr>
                <w:rFonts w:ascii="Times New Roman" w:hAnsi="Times New Roman" w:cs="Times New Roman"/>
                <w:lang w:val="uk-UA"/>
              </w:rPr>
              <w:t>ів</w:t>
            </w:r>
            <w:r w:rsidR="00DF1605" w:rsidRPr="00183E53">
              <w:rPr>
                <w:rFonts w:ascii="Times New Roman" w:hAnsi="Times New Roman" w:cs="Times New Roman"/>
                <w:lang w:val="uk-UA"/>
              </w:rPr>
              <w:t xml:space="preserve"> фінансової санації підприємств</w:t>
            </w:r>
            <w:r w:rsidR="001A3EC9" w:rsidRPr="00183E53">
              <w:rPr>
                <w:rFonts w:ascii="Times New Roman" w:hAnsi="Times New Roman" w:cs="Times New Roman"/>
                <w:lang w:val="uk-UA"/>
              </w:rPr>
              <w:t>, спрямованих на забезпечення</w:t>
            </w:r>
            <w:r w:rsidR="0087440C" w:rsidRPr="00183E53">
              <w:rPr>
                <w:rFonts w:ascii="Times New Roman" w:hAnsi="Times New Roman" w:cs="Times New Roman"/>
                <w:lang w:val="uk-UA"/>
              </w:rPr>
              <w:t xml:space="preserve"> їх</w:t>
            </w:r>
            <w:r w:rsidR="00DF1605" w:rsidRPr="00183E53">
              <w:rPr>
                <w:rFonts w:ascii="Times New Roman" w:hAnsi="Times New Roman" w:cs="Times New Roman"/>
                <w:lang w:val="uk-UA"/>
              </w:rPr>
              <w:t xml:space="preserve"> фінансової спроможності</w:t>
            </w:r>
          </w:p>
          <w:p w14:paraId="37B119D5" w14:textId="77777777" w:rsidR="00553239" w:rsidRPr="00183E53" w:rsidRDefault="00073A0E" w:rsidP="00475226">
            <w:pPr>
              <w:jc w:val="both"/>
              <w:rPr>
                <w:rFonts w:ascii="Times New Roman" w:hAnsi="Times New Roman" w:cs="Times New Roman"/>
                <w:lang w:val="uk-UA"/>
              </w:rPr>
            </w:pPr>
            <w:r w:rsidRPr="00183E53">
              <w:rPr>
                <w:rFonts w:ascii="Times New Roman" w:hAnsi="Times New Roman" w:cs="Times New Roman"/>
                <w:lang w:val="uk-UA"/>
              </w:rPr>
              <w:t>3.</w:t>
            </w:r>
            <w:r w:rsidR="00553239" w:rsidRPr="00183E53">
              <w:rPr>
                <w:rFonts w:ascii="Times New Roman" w:hAnsi="Times New Roman" w:cs="Times New Roman"/>
                <w:lang w:val="uk-UA"/>
              </w:rPr>
              <w:t xml:space="preserve"> вибирати оптимальні методи державного фінансового контролю бюджетних установ та аналізувати інформацію щодо ефективності використання бюджетних коштів</w:t>
            </w:r>
          </w:p>
          <w:p w14:paraId="2038DE57" w14:textId="77777777" w:rsidR="00073A0E" w:rsidRPr="00183E53" w:rsidRDefault="00073A0E" w:rsidP="00475226">
            <w:pPr>
              <w:jc w:val="both"/>
              <w:rPr>
                <w:rFonts w:ascii="Times New Roman" w:hAnsi="Times New Roman" w:cs="Times New Roman"/>
                <w:lang w:val="uk-UA"/>
              </w:rPr>
            </w:pPr>
            <w:r w:rsidRPr="00183E53">
              <w:rPr>
                <w:rFonts w:ascii="Times New Roman" w:hAnsi="Times New Roman" w:cs="Times New Roman"/>
                <w:lang w:val="uk-UA"/>
              </w:rPr>
              <w:t xml:space="preserve">4. </w:t>
            </w:r>
            <w:r w:rsidR="007555FB" w:rsidRPr="00183E53">
              <w:rPr>
                <w:rFonts w:ascii="Times New Roman" w:hAnsi="Times New Roman" w:cs="Times New Roman"/>
                <w:lang w:val="uk-UA"/>
              </w:rPr>
              <w:t xml:space="preserve">обґрунтовувати </w:t>
            </w:r>
            <w:r w:rsidR="001A3EC9" w:rsidRPr="00183E53">
              <w:rPr>
                <w:rFonts w:ascii="Times New Roman" w:hAnsi="Times New Roman" w:cs="Times New Roman"/>
                <w:lang w:val="uk-UA"/>
              </w:rPr>
              <w:t xml:space="preserve">раціональні </w:t>
            </w:r>
            <w:r w:rsidR="007555FB" w:rsidRPr="00183E53">
              <w:rPr>
                <w:rFonts w:ascii="Times New Roman" w:hAnsi="Times New Roman" w:cs="Times New Roman"/>
                <w:lang w:val="uk-UA"/>
              </w:rPr>
              <w:t>управлінські рішення у сфері фінансового забезпечення</w:t>
            </w:r>
            <w:r w:rsidR="001A3EC9" w:rsidRPr="00183E53">
              <w:rPr>
                <w:rFonts w:ascii="Times New Roman" w:hAnsi="Times New Roman" w:cs="Times New Roman"/>
                <w:lang w:val="uk-UA"/>
              </w:rPr>
              <w:t xml:space="preserve">, </w:t>
            </w:r>
            <w:r w:rsidR="007555FB" w:rsidRPr="00183E53">
              <w:rPr>
                <w:rFonts w:ascii="Times New Roman" w:hAnsi="Times New Roman" w:cs="Times New Roman"/>
                <w:lang w:val="uk-UA"/>
              </w:rPr>
              <w:t xml:space="preserve">розвитку підприємницької діяльності та </w:t>
            </w:r>
            <w:r w:rsidR="001A3EC9" w:rsidRPr="00183E53">
              <w:rPr>
                <w:rFonts w:ascii="Times New Roman" w:hAnsi="Times New Roman" w:cs="Times New Roman"/>
                <w:lang w:val="uk-UA"/>
              </w:rPr>
              <w:t>о</w:t>
            </w:r>
            <w:r w:rsidR="007555FB" w:rsidRPr="00183E53">
              <w:rPr>
                <w:rFonts w:ascii="Times New Roman" w:hAnsi="Times New Roman" w:cs="Times New Roman"/>
                <w:lang w:val="uk-UA"/>
              </w:rPr>
              <w:t>податк</w:t>
            </w:r>
            <w:r w:rsidR="0030397E" w:rsidRPr="00183E53">
              <w:rPr>
                <w:rFonts w:ascii="Times New Roman" w:hAnsi="Times New Roman" w:cs="Times New Roman"/>
                <w:lang w:val="uk-UA"/>
              </w:rPr>
              <w:t>у</w:t>
            </w:r>
            <w:r w:rsidR="007555FB" w:rsidRPr="00183E53">
              <w:rPr>
                <w:rFonts w:ascii="Times New Roman" w:hAnsi="Times New Roman" w:cs="Times New Roman"/>
                <w:lang w:val="uk-UA"/>
              </w:rPr>
              <w:t>в</w:t>
            </w:r>
            <w:r w:rsidR="001A3EC9" w:rsidRPr="00183E53">
              <w:rPr>
                <w:rFonts w:ascii="Times New Roman" w:hAnsi="Times New Roman" w:cs="Times New Roman"/>
                <w:lang w:val="uk-UA"/>
              </w:rPr>
              <w:t>ання</w:t>
            </w:r>
            <w:r w:rsidR="007555FB" w:rsidRPr="00183E53">
              <w:rPr>
                <w:rFonts w:ascii="Times New Roman" w:hAnsi="Times New Roman" w:cs="Times New Roman"/>
                <w:lang w:val="uk-UA"/>
              </w:rPr>
              <w:t xml:space="preserve"> підприємств малого бізнесу</w:t>
            </w:r>
          </w:p>
          <w:p w14:paraId="40B680E7" w14:textId="77777777" w:rsidR="005A141B" w:rsidRPr="00183E53" w:rsidRDefault="005A141B" w:rsidP="00475226">
            <w:pPr>
              <w:jc w:val="both"/>
              <w:rPr>
                <w:rFonts w:ascii="Times New Roman" w:hAnsi="Times New Roman" w:cs="Times New Roman"/>
                <w:lang w:val="uk-UA"/>
              </w:rPr>
            </w:pPr>
          </w:p>
          <w:p w14:paraId="347BFAD5" w14:textId="77777777" w:rsidR="00C95970" w:rsidRPr="00183E53" w:rsidRDefault="00C95970" w:rsidP="005A141B">
            <w:pPr>
              <w:jc w:val="center"/>
              <w:rPr>
                <w:rFonts w:ascii="Times New Roman" w:hAnsi="Times New Roman" w:cs="Times New Roman"/>
                <w:lang w:val="uk-UA"/>
              </w:rPr>
            </w:pPr>
            <w:r w:rsidRPr="00183E53">
              <w:rPr>
                <w:rFonts w:ascii="Times New Roman" w:hAnsi="Times New Roman" w:cs="Times New Roman"/>
                <w:lang w:val="uk-UA"/>
              </w:rPr>
              <w:t>Програмні результати навчання, визначені вищим навчальним закладом за спеціал</w:t>
            </w:r>
            <w:r w:rsidR="005F321C" w:rsidRPr="00183E53">
              <w:rPr>
                <w:rFonts w:ascii="Times New Roman" w:hAnsi="Times New Roman" w:cs="Times New Roman"/>
                <w:lang w:val="uk-UA"/>
              </w:rPr>
              <w:t>і</w:t>
            </w:r>
            <w:r w:rsidRPr="00183E53">
              <w:rPr>
                <w:rFonts w:ascii="Times New Roman" w:hAnsi="Times New Roman" w:cs="Times New Roman"/>
                <w:lang w:val="uk-UA"/>
              </w:rPr>
              <w:t>зацією «Банківська справа»:</w:t>
            </w:r>
          </w:p>
          <w:p w14:paraId="135279D9" w14:textId="77777777" w:rsidR="00073A0E" w:rsidRPr="00183E53" w:rsidRDefault="00073A0E" w:rsidP="00475226">
            <w:pPr>
              <w:jc w:val="both"/>
              <w:rPr>
                <w:rFonts w:ascii="Times New Roman" w:hAnsi="Times New Roman" w:cs="Times New Roman"/>
                <w:lang w:val="uk-UA"/>
              </w:rPr>
            </w:pPr>
            <w:r w:rsidRPr="00183E53">
              <w:rPr>
                <w:rFonts w:ascii="Times New Roman" w:hAnsi="Times New Roman" w:cs="Times New Roman"/>
                <w:lang w:val="uk-UA"/>
              </w:rPr>
              <w:t>1.</w:t>
            </w:r>
            <w:r w:rsidR="00A36F09" w:rsidRPr="00183E53">
              <w:rPr>
                <w:rFonts w:ascii="Times New Roman" w:hAnsi="Times New Roman" w:cs="Times New Roman"/>
                <w:lang w:val="uk-UA"/>
              </w:rPr>
              <w:t xml:space="preserve"> </w:t>
            </w:r>
            <w:r w:rsidR="00475226" w:rsidRPr="00183E53">
              <w:rPr>
                <w:rFonts w:ascii="Times New Roman" w:hAnsi="Times New Roman" w:cs="Times New Roman"/>
                <w:lang w:val="uk-UA"/>
              </w:rPr>
              <w:t xml:space="preserve">здійснювати аналіз банківської діяльності з застосуванням різних </w:t>
            </w:r>
            <w:proofErr w:type="spellStart"/>
            <w:r w:rsidR="00475226" w:rsidRPr="00183E53">
              <w:rPr>
                <w:rFonts w:ascii="Times New Roman" w:hAnsi="Times New Roman" w:cs="Times New Roman"/>
                <w:lang w:val="uk-UA"/>
              </w:rPr>
              <w:t>методик</w:t>
            </w:r>
            <w:proofErr w:type="spellEnd"/>
          </w:p>
          <w:p w14:paraId="5E1943B6" w14:textId="77777777" w:rsidR="00073A0E" w:rsidRPr="00183E53" w:rsidRDefault="00073A0E" w:rsidP="00475226">
            <w:pPr>
              <w:jc w:val="both"/>
              <w:rPr>
                <w:rFonts w:ascii="Times New Roman" w:hAnsi="Times New Roman" w:cs="Times New Roman"/>
                <w:lang w:val="uk-UA"/>
              </w:rPr>
            </w:pPr>
            <w:r w:rsidRPr="00183E53">
              <w:rPr>
                <w:rFonts w:ascii="Times New Roman" w:hAnsi="Times New Roman" w:cs="Times New Roman"/>
                <w:lang w:val="uk-UA"/>
              </w:rPr>
              <w:t>2.</w:t>
            </w:r>
            <w:r w:rsidR="00A36F09" w:rsidRPr="00183E53">
              <w:rPr>
                <w:rFonts w:ascii="Times New Roman" w:hAnsi="Times New Roman" w:cs="Times New Roman"/>
                <w:lang w:val="uk-UA"/>
              </w:rPr>
              <w:t xml:space="preserve"> </w:t>
            </w:r>
            <w:r w:rsidR="00475226" w:rsidRPr="00183E53">
              <w:rPr>
                <w:rFonts w:ascii="Times New Roman" w:hAnsi="Times New Roman" w:cs="Times New Roman"/>
                <w:lang w:val="uk-UA"/>
              </w:rPr>
              <w:t>використовувати актуальні методики антикризового банківського управління які спрямовані на забезпечення фінансової стійкості банків</w:t>
            </w:r>
          </w:p>
          <w:p w14:paraId="0A477AB5" w14:textId="77777777" w:rsidR="00073A0E" w:rsidRPr="00183E53" w:rsidRDefault="00073A0E" w:rsidP="00475226">
            <w:pPr>
              <w:jc w:val="both"/>
              <w:rPr>
                <w:rFonts w:ascii="Times New Roman" w:hAnsi="Times New Roman" w:cs="Times New Roman"/>
                <w:lang w:val="uk-UA"/>
              </w:rPr>
            </w:pPr>
            <w:r w:rsidRPr="00183E53">
              <w:rPr>
                <w:rFonts w:ascii="Times New Roman" w:hAnsi="Times New Roman" w:cs="Times New Roman"/>
                <w:lang w:val="uk-UA"/>
              </w:rPr>
              <w:t>3.</w:t>
            </w:r>
            <w:r w:rsidR="00A36F09" w:rsidRPr="00183E53">
              <w:rPr>
                <w:rFonts w:ascii="Times New Roman" w:hAnsi="Times New Roman" w:cs="Times New Roman"/>
                <w:lang w:val="uk-UA"/>
              </w:rPr>
              <w:t xml:space="preserve"> </w:t>
            </w:r>
            <w:r w:rsidR="005A141B" w:rsidRPr="00183E53">
              <w:rPr>
                <w:rFonts w:ascii="Times New Roman" w:hAnsi="Times New Roman" w:cs="Times New Roman"/>
                <w:lang w:val="uk-UA"/>
              </w:rPr>
              <w:t>використовувати оптимальні методи регулювання і контролю для запобігання негативним наслідкам від реалізації банківських ризиків</w:t>
            </w:r>
          </w:p>
          <w:p w14:paraId="733B2035" w14:textId="77777777" w:rsidR="00C95970" w:rsidRPr="005A141B" w:rsidRDefault="00073A0E" w:rsidP="005A141B">
            <w:pPr>
              <w:jc w:val="both"/>
              <w:rPr>
                <w:rFonts w:ascii="Times New Roman" w:hAnsi="Times New Roman" w:cs="Times New Roman"/>
                <w:lang w:val="uk-UA"/>
              </w:rPr>
            </w:pPr>
            <w:r w:rsidRPr="00183E53">
              <w:rPr>
                <w:rFonts w:ascii="Times New Roman" w:hAnsi="Times New Roman" w:cs="Times New Roman"/>
                <w:lang w:val="uk-UA"/>
              </w:rPr>
              <w:t>4.</w:t>
            </w:r>
            <w:r w:rsidRPr="00183E53">
              <w:rPr>
                <w:szCs w:val="24"/>
                <w:lang w:val="uk-UA"/>
              </w:rPr>
              <w:t xml:space="preserve"> </w:t>
            </w:r>
            <w:r w:rsidR="005A141B" w:rsidRPr="00183E53">
              <w:rPr>
                <w:rFonts w:ascii="Times New Roman" w:hAnsi="Times New Roman" w:cs="Times New Roman"/>
                <w:lang w:val="uk-UA"/>
              </w:rPr>
              <w:t>приймати ефективні і своєчасні управлінські рішення при здійсненні банківської діяльності</w:t>
            </w:r>
          </w:p>
        </w:tc>
      </w:tr>
    </w:tbl>
    <w:p w14:paraId="0B58A09A" w14:textId="77777777" w:rsidR="004C3554" w:rsidRDefault="004C3554">
      <w:pPr>
        <w:rPr>
          <w:rFonts w:ascii="Times New Roman" w:hAnsi="Times New Roman" w:cs="Times New Roman"/>
          <w:sz w:val="28"/>
          <w:szCs w:val="28"/>
          <w:lang w:val="uk-UA"/>
        </w:rPr>
      </w:pPr>
      <w:r>
        <w:rPr>
          <w:rFonts w:ascii="Times New Roman" w:hAnsi="Times New Roman" w:cs="Times New Roman"/>
          <w:sz w:val="28"/>
          <w:szCs w:val="28"/>
          <w:lang w:val="uk-UA"/>
        </w:rPr>
        <w:lastRenderedPageBreak/>
        <w:br w:type="page"/>
      </w:r>
    </w:p>
    <w:p w14:paraId="6215F009" w14:textId="77777777" w:rsidR="004C3554" w:rsidRPr="00CA394E" w:rsidRDefault="004C3554" w:rsidP="001963BF">
      <w:pPr>
        <w:spacing w:after="0" w:line="360" w:lineRule="auto"/>
        <w:jc w:val="center"/>
        <w:outlineLvl w:val="0"/>
        <w:rPr>
          <w:rFonts w:ascii="Times New Roman" w:hAnsi="Times New Roman" w:cs="Times New Roman"/>
          <w:b/>
          <w:sz w:val="28"/>
          <w:szCs w:val="28"/>
          <w:lang w:val="uk-UA"/>
        </w:rPr>
      </w:pPr>
      <w:bookmarkStart w:id="6" w:name="_Toc515547164"/>
      <w:r w:rsidRPr="00CA394E">
        <w:rPr>
          <w:rFonts w:ascii="Times New Roman" w:hAnsi="Times New Roman" w:cs="Times New Roman"/>
          <w:b/>
          <w:sz w:val="28"/>
          <w:szCs w:val="28"/>
        </w:rPr>
        <w:lastRenderedPageBreak/>
        <w:t>V</w:t>
      </w:r>
      <w:r w:rsidR="001963BF">
        <w:rPr>
          <w:rFonts w:ascii="Times New Roman" w:hAnsi="Times New Roman" w:cs="Times New Roman"/>
          <w:b/>
          <w:sz w:val="28"/>
          <w:szCs w:val="28"/>
          <w:lang w:val="en-US"/>
        </w:rPr>
        <w:t>I</w:t>
      </w:r>
      <w:r w:rsidRPr="00CA394E">
        <w:rPr>
          <w:rFonts w:ascii="Times New Roman" w:hAnsi="Times New Roman" w:cs="Times New Roman"/>
          <w:b/>
          <w:sz w:val="28"/>
          <w:szCs w:val="28"/>
          <w:lang w:val="uk-UA"/>
        </w:rPr>
        <w:t>. ФОРМИ АТЕСТАЦІЇ ЗДОБУВАЧІВ ВИЩОЇ ОСВІТИ</w:t>
      </w:r>
      <w:bookmarkEnd w:id="6"/>
    </w:p>
    <w:tbl>
      <w:tblPr>
        <w:tblStyle w:val="a3"/>
        <w:tblW w:w="0" w:type="auto"/>
        <w:tblLook w:val="04A0" w:firstRow="1" w:lastRow="0" w:firstColumn="1" w:lastColumn="0" w:noHBand="0" w:noVBand="1"/>
      </w:tblPr>
      <w:tblGrid>
        <w:gridCol w:w="2972"/>
        <w:gridCol w:w="6372"/>
      </w:tblGrid>
      <w:tr w:rsidR="004C3554" w:rsidRPr="00A0276B" w14:paraId="26B32808" w14:textId="77777777" w:rsidTr="00CA394E">
        <w:tc>
          <w:tcPr>
            <w:tcW w:w="2972" w:type="dxa"/>
          </w:tcPr>
          <w:p w14:paraId="7EA67D08" w14:textId="77777777" w:rsidR="004C3554" w:rsidRPr="00CA394E" w:rsidRDefault="004C3554" w:rsidP="004C3554">
            <w:pPr>
              <w:jc w:val="both"/>
              <w:rPr>
                <w:rFonts w:ascii="Times New Roman" w:hAnsi="Times New Roman" w:cs="Times New Roman"/>
                <w:b/>
                <w:sz w:val="24"/>
                <w:szCs w:val="24"/>
                <w:lang w:val="uk-UA"/>
              </w:rPr>
            </w:pPr>
            <w:r w:rsidRPr="00CA394E">
              <w:rPr>
                <w:rFonts w:ascii="Times New Roman" w:hAnsi="Times New Roman" w:cs="Times New Roman"/>
                <w:b/>
                <w:sz w:val="24"/>
                <w:szCs w:val="24"/>
                <w:lang w:val="uk-UA"/>
              </w:rPr>
              <w:t>Форми атестації здобувачів вищої освіти</w:t>
            </w:r>
          </w:p>
        </w:tc>
        <w:tc>
          <w:tcPr>
            <w:tcW w:w="6373" w:type="dxa"/>
          </w:tcPr>
          <w:p w14:paraId="54178E19" w14:textId="77777777" w:rsidR="004C3554" w:rsidRPr="00205A22" w:rsidRDefault="00CA394E" w:rsidP="004C3554">
            <w:pPr>
              <w:jc w:val="both"/>
              <w:rPr>
                <w:rFonts w:ascii="Times New Roman" w:hAnsi="Times New Roman" w:cs="Times New Roman"/>
                <w:lang w:val="uk-UA"/>
              </w:rPr>
            </w:pPr>
            <w:r w:rsidRPr="00205A22">
              <w:rPr>
                <w:rFonts w:ascii="Times New Roman" w:hAnsi="Times New Roman" w:cs="Times New Roman"/>
                <w:lang w:val="uk-UA"/>
              </w:rPr>
              <w:t xml:space="preserve">Атестація </w:t>
            </w:r>
            <w:r w:rsidR="004C3554" w:rsidRPr="00205A22">
              <w:rPr>
                <w:rFonts w:ascii="Times New Roman" w:hAnsi="Times New Roman" w:cs="Times New Roman"/>
                <w:lang w:val="uk-UA"/>
              </w:rPr>
              <w:t>здійснюється у формі публічного захисту кваліфікаційної роботи</w:t>
            </w:r>
          </w:p>
        </w:tc>
      </w:tr>
      <w:tr w:rsidR="004C3554" w:rsidRPr="004C3554" w14:paraId="135BAA19" w14:textId="77777777" w:rsidTr="00CA394E">
        <w:tc>
          <w:tcPr>
            <w:tcW w:w="2972" w:type="dxa"/>
          </w:tcPr>
          <w:p w14:paraId="4213714E" w14:textId="77777777" w:rsidR="004C3554" w:rsidRPr="00CA394E" w:rsidRDefault="004C3554" w:rsidP="004C3554">
            <w:pPr>
              <w:jc w:val="both"/>
              <w:rPr>
                <w:rFonts w:ascii="Times New Roman" w:hAnsi="Times New Roman" w:cs="Times New Roman"/>
                <w:b/>
                <w:sz w:val="24"/>
                <w:szCs w:val="24"/>
                <w:lang w:val="uk-UA"/>
              </w:rPr>
            </w:pPr>
            <w:r w:rsidRPr="00CA394E">
              <w:rPr>
                <w:rFonts w:ascii="Times New Roman" w:hAnsi="Times New Roman" w:cs="Times New Roman"/>
                <w:b/>
                <w:sz w:val="24"/>
                <w:szCs w:val="24"/>
                <w:lang w:val="uk-UA"/>
              </w:rPr>
              <w:t>Вимоги до кваліфікаційної роботи (за наявності)</w:t>
            </w:r>
          </w:p>
        </w:tc>
        <w:tc>
          <w:tcPr>
            <w:tcW w:w="6373" w:type="dxa"/>
          </w:tcPr>
          <w:p w14:paraId="7EEE923A" w14:textId="77777777" w:rsidR="00EB6906" w:rsidRDefault="00EB6906" w:rsidP="00CA394E">
            <w:pPr>
              <w:jc w:val="both"/>
              <w:rPr>
                <w:rFonts w:ascii="Times New Roman" w:hAnsi="Times New Roman" w:cs="Times New Roman"/>
                <w:lang w:val="uk-UA"/>
              </w:rPr>
            </w:pPr>
            <w:r w:rsidRPr="00205A22">
              <w:rPr>
                <w:rFonts w:ascii="Times New Roman" w:hAnsi="Times New Roman" w:cs="Times New Roman"/>
                <w:lang w:val="uk-UA"/>
              </w:rPr>
              <w:t>Кваліфікаційна робота ставить за мету</w:t>
            </w:r>
            <w:r>
              <w:rPr>
                <w:rFonts w:ascii="Times New Roman" w:hAnsi="Times New Roman" w:cs="Times New Roman"/>
                <w:lang w:val="uk-UA"/>
              </w:rPr>
              <w:t xml:space="preserve"> визначення загального науково-</w:t>
            </w:r>
            <w:r w:rsidRPr="00205A22">
              <w:rPr>
                <w:rFonts w:ascii="Times New Roman" w:hAnsi="Times New Roman" w:cs="Times New Roman"/>
                <w:lang w:val="uk-UA"/>
              </w:rPr>
              <w:t>технічного, професійного та культурного рівнів претендента шляхом контролю його знань та вмінь, оцінку здатності самостійно проводити аналіз поставленої задачі, формулювати мету, завдання та висновки, подавати письмово та усно матеріал роботи та представляти результати під час публічного захисту.</w:t>
            </w:r>
          </w:p>
          <w:p w14:paraId="216CB38F" w14:textId="77777777" w:rsidR="00CA394E" w:rsidRPr="00205A22" w:rsidRDefault="004C3554" w:rsidP="00CA394E">
            <w:pPr>
              <w:jc w:val="both"/>
              <w:rPr>
                <w:rFonts w:ascii="Times New Roman" w:hAnsi="Times New Roman" w:cs="Times New Roman"/>
                <w:lang w:val="uk-UA"/>
              </w:rPr>
            </w:pPr>
            <w:r w:rsidRPr="00205A22">
              <w:rPr>
                <w:rFonts w:ascii="Times New Roman" w:hAnsi="Times New Roman" w:cs="Times New Roman"/>
                <w:lang w:val="uk-UA"/>
              </w:rPr>
              <w:t>Перевірка на плагіат кваліфікаційних робіт, розміщення їх на</w:t>
            </w:r>
            <w:r w:rsidR="003E7742">
              <w:rPr>
                <w:rFonts w:ascii="Times New Roman" w:hAnsi="Times New Roman" w:cs="Times New Roman"/>
                <w:lang w:val="uk-UA"/>
              </w:rPr>
              <w:t xml:space="preserve"> сайтах університету, інституту</w:t>
            </w:r>
            <w:r w:rsidRPr="00205A22">
              <w:rPr>
                <w:rFonts w:ascii="Times New Roman" w:hAnsi="Times New Roman" w:cs="Times New Roman"/>
                <w:lang w:val="uk-UA"/>
              </w:rPr>
              <w:t xml:space="preserve"> та випускаючої кафедри. На плагіат перевіряється зміст теоретичного обґрунтування проблеми, аналіз існуючих досліджень. </w:t>
            </w:r>
          </w:p>
          <w:p w14:paraId="62312B6C" w14:textId="77777777" w:rsidR="004C3554" w:rsidRPr="00205A22" w:rsidRDefault="004C3554" w:rsidP="00CA394E">
            <w:pPr>
              <w:jc w:val="both"/>
              <w:rPr>
                <w:rFonts w:ascii="Times New Roman" w:hAnsi="Times New Roman" w:cs="Times New Roman"/>
                <w:lang w:val="uk-UA"/>
              </w:rPr>
            </w:pPr>
            <w:r w:rsidRPr="00205A22">
              <w:rPr>
                <w:rFonts w:ascii="Times New Roman" w:hAnsi="Times New Roman" w:cs="Times New Roman"/>
                <w:lang w:val="uk-UA"/>
              </w:rPr>
              <w:t>Деталізація вимог до кваліфікаційної роботи регламентується внутрішніми документами й положеннями вищого навчального закладу.</w:t>
            </w:r>
          </w:p>
        </w:tc>
      </w:tr>
      <w:tr w:rsidR="004C3554" w:rsidRPr="004C3554" w14:paraId="16FBD173" w14:textId="77777777" w:rsidTr="00CA394E">
        <w:tc>
          <w:tcPr>
            <w:tcW w:w="2972" w:type="dxa"/>
          </w:tcPr>
          <w:p w14:paraId="3E994F15" w14:textId="77777777" w:rsidR="004C3554" w:rsidRPr="00CA394E" w:rsidRDefault="004C3554" w:rsidP="004C3554">
            <w:pPr>
              <w:jc w:val="both"/>
              <w:rPr>
                <w:rFonts w:ascii="Times New Roman" w:hAnsi="Times New Roman" w:cs="Times New Roman"/>
                <w:b/>
                <w:sz w:val="24"/>
                <w:szCs w:val="24"/>
                <w:lang w:val="uk-UA"/>
              </w:rPr>
            </w:pPr>
            <w:r w:rsidRPr="00CA394E">
              <w:rPr>
                <w:rFonts w:ascii="Times New Roman" w:hAnsi="Times New Roman" w:cs="Times New Roman"/>
                <w:b/>
                <w:sz w:val="24"/>
                <w:szCs w:val="24"/>
                <w:lang w:val="uk-UA"/>
              </w:rPr>
              <w:t>Вимоги до атестаційного/ єдиного державного кваліфікаційного екзамену (екзаменів) (за наявності)</w:t>
            </w:r>
          </w:p>
        </w:tc>
        <w:tc>
          <w:tcPr>
            <w:tcW w:w="6373" w:type="dxa"/>
          </w:tcPr>
          <w:p w14:paraId="1A7BB5D8" w14:textId="77777777" w:rsidR="004C3554" w:rsidRPr="00205A22" w:rsidRDefault="004C3554" w:rsidP="004C3554">
            <w:pPr>
              <w:jc w:val="both"/>
              <w:rPr>
                <w:rFonts w:ascii="Times New Roman" w:hAnsi="Times New Roman" w:cs="Times New Roman"/>
                <w:lang w:val="uk-UA"/>
              </w:rPr>
            </w:pPr>
            <w:r w:rsidRPr="00205A22">
              <w:rPr>
                <w:rFonts w:ascii="Times New Roman" w:hAnsi="Times New Roman" w:cs="Times New Roman"/>
                <w:lang w:val="uk-UA"/>
              </w:rPr>
              <w:t>Відсутні</w:t>
            </w:r>
          </w:p>
        </w:tc>
      </w:tr>
      <w:tr w:rsidR="004C3554" w:rsidRPr="00A0276B" w14:paraId="387A10E4" w14:textId="77777777" w:rsidTr="00CA394E">
        <w:tc>
          <w:tcPr>
            <w:tcW w:w="2972" w:type="dxa"/>
          </w:tcPr>
          <w:p w14:paraId="559EE22C" w14:textId="77777777" w:rsidR="004C3554" w:rsidRPr="00CA394E" w:rsidRDefault="004C3554" w:rsidP="004C3554">
            <w:pPr>
              <w:jc w:val="both"/>
              <w:rPr>
                <w:rFonts w:ascii="Times New Roman" w:hAnsi="Times New Roman" w:cs="Times New Roman"/>
                <w:b/>
                <w:sz w:val="24"/>
                <w:szCs w:val="24"/>
                <w:lang w:val="uk-UA"/>
              </w:rPr>
            </w:pPr>
            <w:r w:rsidRPr="00CA394E">
              <w:rPr>
                <w:rFonts w:ascii="Times New Roman" w:hAnsi="Times New Roman" w:cs="Times New Roman"/>
                <w:b/>
                <w:sz w:val="24"/>
                <w:szCs w:val="24"/>
                <w:lang w:val="uk-UA"/>
              </w:rPr>
              <w:t>Вимоги до публічного захисту (демонстрації) (за наявності)</w:t>
            </w:r>
          </w:p>
        </w:tc>
        <w:tc>
          <w:tcPr>
            <w:tcW w:w="6373" w:type="dxa"/>
          </w:tcPr>
          <w:p w14:paraId="4B579111" w14:textId="77777777" w:rsidR="00EB6906" w:rsidRPr="00205A22" w:rsidRDefault="00EB6906" w:rsidP="00EB6906">
            <w:pPr>
              <w:jc w:val="both"/>
              <w:rPr>
                <w:rFonts w:ascii="Times New Roman" w:hAnsi="Times New Roman" w:cs="Times New Roman"/>
                <w:lang w:val="uk-UA"/>
              </w:rPr>
            </w:pPr>
            <w:r>
              <w:rPr>
                <w:rFonts w:ascii="Times New Roman" w:hAnsi="Times New Roman" w:cs="Times New Roman"/>
                <w:lang w:val="uk-UA"/>
              </w:rPr>
              <w:t>Захист</w:t>
            </w:r>
            <w:r w:rsidR="006D7FB2">
              <w:rPr>
                <w:rFonts w:ascii="Times New Roman" w:hAnsi="Times New Roman" w:cs="Times New Roman"/>
                <w:lang w:val="uk-UA"/>
              </w:rPr>
              <w:t xml:space="preserve"> </w:t>
            </w:r>
            <w:r>
              <w:rPr>
                <w:rFonts w:ascii="Times New Roman" w:hAnsi="Times New Roman" w:cs="Times New Roman"/>
                <w:lang w:val="uk-UA"/>
              </w:rPr>
              <w:t xml:space="preserve">кваліфікаційної роботи </w:t>
            </w:r>
            <w:r w:rsidRPr="00205A22">
              <w:rPr>
                <w:rFonts w:ascii="Times New Roman" w:hAnsi="Times New Roman" w:cs="Times New Roman"/>
                <w:lang w:val="uk-UA"/>
              </w:rPr>
              <w:t xml:space="preserve">здійснюється </w:t>
            </w:r>
            <w:r>
              <w:rPr>
                <w:rFonts w:ascii="Times New Roman" w:hAnsi="Times New Roman" w:cs="Times New Roman"/>
                <w:lang w:val="uk-UA"/>
              </w:rPr>
              <w:t>публічно</w:t>
            </w:r>
            <w:r w:rsidRPr="00205A22">
              <w:rPr>
                <w:rFonts w:ascii="Times New Roman" w:hAnsi="Times New Roman" w:cs="Times New Roman"/>
                <w:lang w:val="uk-UA"/>
              </w:rPr>
              <w:t xml:space="preserve"> і гласно. </w:t>
            </w:r>
          </w:p>
          <w:p w14:paraId="79652645" w14:textId="77777777" w:rsidR="004C3554" w:rsidRPr="00205A22" w:rsidRDefault="00EB6906" w:rsidP="00EB6906">
            <w:pPr>
              <w:jc w:val="both"/>
              <w:rPr>
                <w:rFonts w:ascii="Times New Roman" w:hAnsi="Times New Roman" w:cs="Times New Roman"/>
                <w:lang w:val="uk-UA"/>
              </w:rPr>
            </w:pPr>
            <w:r>
              <w:rPr>
                <w:rFonts w:ascii="Times New Roman" w:hAnsi="Times New Roman" w:cs="Times New Roman"/>
                <w:lang w:val="uk-UA"/>
              </w:rPr>
              <w:t>Публічний захист</w:t>
            </w:r>
            <w:r w:rsidRPr="00205A22">
              <w:rPr>
                <w:rFonts w:ascii="Times New Roman" w:hAnsi="Times New Roman" w:cs="Times New Roman"/>
                <w:lang w:val="uk-UA"/>
              </w:rPr>
              <w:t xml:space="preserve"> здійснюється </w:t>
            </w:r>
            <w:r>
              <w:rPr>
                <w:rFonts w:ascii="Times New Roman" w:hAnsi="Times New Roman" w:cs="Times New Roman"/>
                <w:lang w:val="uk-UA"/>
              </w:rPr>
              <w:t xml:space="preserve">перед </w:t>
            </w:r>
            <w:r w:rsidRPr="00205A22">
              <w:rPr>
                <w:rFonts w:ascii="Times New Roman" w:hAnsi="Times New Roman" w:cs="Times New Roman"/>
                <w:lang w:val="uk-UA"/>
              </w:rPr>
              <w:t xml:space="preserve">атестаційною комісією, до складу якої можуть включатися представники роботодавців та їх об’єднань. </w:t>
            </w:r>
          </w:p>
        </w:tc>
      </w:tr>
    </w:tbl>
    <w:p w14:paraId="3DE6BCFE" w14:textId="77777777" w:rsidR="00CA394E" w:rsidRDefault="00CA394E">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7ED1EA9" w14:textId="77777777" w:rsidR="004C3554" w:rsidRPr="00CA394E" w:rsidRDefault="00CA394E" w:rsidP="001963BF">
      <w:pPr>
        <w:spacing w:after="0" w:line="360" w:lineRule="auto"/>
        <w:jc w:val="center"/>
        <w:outlineLvl w:val="0"/>
        <w:rPr>
          <w:rFonts w:ascii="Times New Roman" w:hAnsi="Times New Roman" w:cs="Times New Roman"/>
          <w:b/>
          <w:sz w:val="28"/>
          <w:szCs w:val="28"/>
        </w:rPr>
      </w:pPr>
      <w:bookmarkStart w:id="7" w:name="_Toc515547165"/>
      <w:r w:rsidRPr="00CA394E">
        <w:rPr>
          <w:rFonts w:ascii="Times New Roman" w:hAnsi="Times New Roman" w:cs="Times New Roman"/>
          <w:b/>
          <w:sz w:val="28"/>
          <w:szCs w:val="28"/>
        </w:rPr>
        <w:lastRenderedPageBreak/>
        <w:t>VІI. ВИМОГИ ДО СИСТЕМИ ВНУТРІШНЬОГО ЗАБЕЗПЕЧЕННЯ ЯКОСТІ ВИЩОЇ ОСВІТИ</w:t>
      </w:r>
      <w:bookmarkEnd w:id="7"/>
    </w:p>
    <w:tbl>
      <w:tblPr>
        <w:tblStyle w:val="a3"/>
        <w:tblW w:w="0" w:type="auto"/>
        <w:tblLook w:val="04A0" w:firstRow="1" w:lastRow="0" w:firstColumn="1" w:lastColumn="0" w:noHBand="0" w:noVBand="1"/>
      </w:tblPr>
      <w:tblGrid>
        <w:gridCol w:w="3114"/>
        <w:gridCol w:w="6230"/>
      </w:tblGrid>
      <w:tr w:rsidR="00CA394E" w:rsidRPr="00CD6E2A" w14:paraId="316E23DB" w14:textId="77777777" w:rsidTr="00CD6E2A">
        <w:tc>
          <w:tcPr>
            <w:tcW w:w="3114" w:type="dxa"/>
          </w:tcPr>
          <w:p w14:paraId="3EBE10B0"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Принципи та процедури забезпечення якості освіти</w:t>
            </w:r>
          </w:p>
        </w:tc>
        <w:tc>
          <w:tcPr>
            <w:tcW w:w="6231" w:type="dxa"/>
          </w:tcPr>
          <w:p w14:paraId="1C92FADE"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Визначаються положеннями:</w:t>
            </w:r>
          </w:p>
          <w:p w14:paraId="4DAEE2B3"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 xml:space="preserve">1. «Про організацію освітнього процесу в СНУ ім. В. Даля»; </w:t>
            </w:r>
          </w:p>
          <w:p w14:paraId="493BD4E1"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 xml:space="preserve">2. «Про систему забезпечення якості освітньої діяльності в СНУ ім. В. Даля»; </w:t>
            </w:r>
          </w:p>
          <w:p w14:paraId="17628C24"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 xml:space="preserve">3. «Про самостійну роботу студентів у в СНУ ім. В. Даля в умовах кредитно-модульної системи»; </w:t>
            </w:r>
          </w:p>
          <w:p w14:paraId="3AA6F0BC" w14:textId="77777777" w:rsidR="00CA394E" w:rsidRPr="00CD6E2A" w:rsidRDefault="003E7742" w:rsidP="00CD6E2A">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CA394E" w:rsidRPr="00CD6E2A">
              <w:rPr>
                <w:rFonts w:ascii="Times New Roman" w:hAnsi="Times New Roman" w:cs="Times New Roman"/>
                <w:sz w:val="24"/>
                <w:szCs w:val="24"/>
                <w:lang w:val="uk-UA"/>
              </w:rPr>
              <w:t>«Про проведення практик</w:t>
            </w:r>
            <w:r>
              <w:rPr>
                <w:rFonts w:ascii="Times New Roman" w:hAnsi="Times New Roman" w:cs="Times New Roman"/>
                <w:sz w:val="24"/>
                <w:szCs w:val="24"/>
                <w:lang w:val="uk-UA"/>
              </w:rPr>
              <w:t>и студентів в СНУ ім. В. Даля»</w:t>
            </w:r>
          </w:p>
        </w:tc>
      </w:tr>
      <w:tr w:rsidR="00CA394E" w:rsidRPr="00CD6E2A" w14:paraId="05BC30D0" w14:textId="77777777" w:rsidTr="00CD6E2A">
        <w:tc>
          <w:tcPr>
            <w:tcW w:w="3114" w:type="dxa"/>
          </w:tcPr>
          <w:p w14:paraId="69624DF1"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Моніторинг та періодичний перегляд освітніх програм</w:t>
            </w:r>
          </w:p>
        </w:tc>
        <w:tc>
          <w:tcPr>
            <w:tcW w:w="6231" w:type="dxa"/>
          </w:tcPr>
          <w:p w14:paraId="7B54F807"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визначаються положенням «Про організацію освітнього процесу в СНУ ім. В. Даля»</w:t>
            </w:r>
          </w:p>
        </w:tc>
      </w:tr>
      <w:tr w:rsidR="00CA394E" w:rsidRPr="00CD6E2A" w14:paraId="3FFA9BFA" w14:textId="77777777" w:rsidTr="00CD6E2A">
        <w:tc>
          <w:tcPr>
            <w:tcW w:w="3114" w:type="dxa"/>
          </w:tcPr>
          <w:p w14:paraId="1FA9503D"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Щорічне оцінювання здобувачів вищої освіти</w:t>
            </w:r>
          </w:p>
        </w:tc>
        <w:tc>
          <w:tcPr>
            <w:tcW w:w="6231" w:type="dxa"/>
          </w:tcPr>
          <w:p w14:paraId="3D78023C"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визначаються положенням «Про організацію освітнього процесу в СНУ ім. В. Даля»</w:t>
            </w:r>
          </w:p>
        </w:tc>
      </w:tr>
      <w:tr w:rsidR="00CA394E" w:rsidRPr="00A0276B" w14:paraId="4C55A7C4" w14:textId="77777777" w:rsidTr="00CD6E2A">
        <w:tc>
          <w:tcPr>
            <w:tcW w:w="3114" w:type="dxa"/>
          </w:tcPr>
          <w:p w14:paraId="0C3E9A0B"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Підвищення кваліфікації науково-педагогічних, педагогічних та наукових працівників</w:t>
            </w:r>
          </w:p>
        </w:tc>
        <w:tc>
          <w:tcPr>
            <w:tcW w:w="6231" w:type="dxa"/>
          </w:tcPr>
          <w:p w14:paraId="58A851C4"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визначаються положенням «Про підвищення кваліфікації та стажування педагогічних і науково-педагогічних працівників вищих навчальних закладів, затвердженого наказом МОН освіти і науки, молоді та спорту України від 24.01.2013 р. №48</w:t>
            </w:r>
          </w:p>
        </w:tc>
      </w:tr>
      <w:tr w:rsidR="00CA394E" w:rsidRPr="00A0276B" w14:paraId="687E467A" w14:textId="77777777" w:rsidTr="00CD6E2A">
        <w:tc>
          <w:tcPr>
            <w:tcW w:w="3114" w:type="dxa"/>
          </w:tcPr>
          <w:p w14:paraId="0D11E2B2"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Наявність необхідних ресурсів для організації освітнього процесу</w:t>
            </w:r>
          </w:p>
        </w:tc>
        <w:tc>
          <w:tcPr>
            <w:tcW w:w="6231" w:type="dxa"/>
          </w:tcPr>
          <w:p w14:paraId="02328E00"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визначається вимогами до матеріально-технічного забезпечення (бібліотека із сучасною навчальною літературою, науковими, довідниковими та фаховими періодичними виданнями, технічні засоби навчання, наявність баз для проведення всіх видів практики) та іншими ресурсами (робочий навчальний план; робочі навчальні програми дисциплін та практик; комплекси навчальних дисциплін</w:t>
            </w:r>
          </w:p>
        </w:tc>
      </w:tr>
      <w:tr w:rsidR="00CA394E" w:rsidRPr="00CD6E2A" w14:paraId="511FEB2B" w14:textId="77777777" w:rsidTr="00CD6E2A">
        <w:tc>
          <w:tcPr>
            <w:tcW w:w="3114" w:type="dxa"/>
          </w:tcPr>
          <w:p w14:paraId="4F62A42B"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Наявність інформаційних систем для ефективного управління освітнім процесом</w:t>
            </w:r>
          </w:p>
        </w:tc>
        <w:tc>
          <w:tcPr>
            <w:tcW w:w="6231" w:type="dxa"/>
          </w:tcPr>
          <w:p w14:paraId="1640DB0B"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визначається положенням «Про організацію освітнього процесу в СНУ ім. В. Даля»</w:t>
            </w:r>
          </w:p>
        </w:tc>
      </w:tr>
      <w:tr w:rsidR="00CA394E" w:rsidRPr="00CD6E2A" w14:paraId="17E19544" w14:textId="77777777" w:rsidTr="00CD6E2A">
        <w:tc>
          <w:tcPr>
            <w:tcW w:w="3114" w:type="dxa"/>
          </w:tcPr>
          <w:p w14:paraId="508DB6F9"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Публічність інформації про освітні програми, ступені вищої освіти та кваліфікації</w:t>
            </w:r>
          </w:p>
        </w:tc>
        <w:tc>
          <w:tcPr>
            <w:tcW w:w="6231" w:type="dxa"/>
          </w:tcPr>
          <w:p w14:paraId="67B14CF1"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розміщення на сайті СНУ ім. В. Даля у відкритому доступі</w:t>
            </w:r>
          </w:p>
        </w:tc>
      </w:tr>
      <w:tr w:rsidR="00CA394E" w:rsidRPr="00CD6E2A" w14:paraId="069B11A0" w14:textId="77777777" w:rsidTr="00CD6E2A">
        <w:tc>
          <w:tcPr>
            <w:tcW w:w="3114" w:type="dxa"/>
          </w:tcPr>
          <w:p w14:paraId="442811C4" w14:textId="77777777" w:rsidR="00CA394E" w:rsidRPr="00CD6E2A" w:rsidRDefault="00CA394E" w:rsidP="00CD6E2A">
            <w:pPr>
              <w:jc w:val="both"/>
              <w:rPr>
                <w:rFonts w:ascii="Times New Roman" w:hAnsi="Times New Roman" w:cs="Times New Roman"/>
                <w:b/>
                <w:sz w:val="24"/>
                <w:szCs w:val="24"/>
                <w:lang w:val="uk-UA"/>
              </w:rPr>
            </w:pPr>
            <w:r w:rsidRPr="00CD6E2A">
              <w:rPr>
                <w:rFonts w:ascii="Times New Roman" w:hAnsi="Times New Roman" w:cs="Times New Roman"/>
                <w:b/>
                <w:sz w:val="24"/>
                <w:szCs w:val="24"/>
                <w:lang w:val="uk-UA"/>
              </w:rPr>
              <w:t>Запобігання та виявлення академічного плагіату</w:t>
            </w:r>
          </w:p>
        </w:tc>
        <w:tc>
          <w:tcPr>
            <w:tcW w:w="6231" w:type="dxa"/>
          </w:tcPr>
          <w:p w14:paraId="503E71A8" w14:textId="77777777" w:rsidR="00CA394E" w:rsidRPr="00CD6E2A" w:rsidRDefault="00CA394E" w:rsidP="00CD6E2A">
            <w:pPr>
              <w:jc w:val="both"/>
              <w:rPr>
                <w:rFonts w:ascii="Times New Roman" w:hAnsi="Times New Roman" w:cs="Times New Roman"/>
                <w:sz w:val="24"/>
                <w:szCs w:val="24"/>
                <w:lang w:val="uk-UA"/>
              </w:rPr>
            </w:pPr>
            <w:r w:rsidRPr="00CD6E2A">
              <w:rPr>
                <w:rFonts w:ascii="Times New Roman" w:hAnsi="Times New Roman" w:cs="Times New Roman"/>
                <w:sz w:val="24"/>
                <w:szCs w:val="24"/>
                <w:lang w:val="uk-UA"/>
              </w:rPr>
              <w:t>перевірка на плагіат</w:t>
            </w:r>
          </w:p>
        </w:tc>
      </w:tr>
    </w:tbl>
    <w:p w14:paraId="05FFE791" w14:textId="77777777" w:rsidR="00CD6E2A" w:rsidRDefault="00CD6E2A">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4563613E" w14:textId="77777777" w:rsidR="00CD6E2A" w:rsidRPr="00CD6E2A" w:rsidRDefault="005A141B" w:rsidP="001963BF">
      <w:pPr>
        <w:spacing w:after="0" w:line="360" w:lineRule="auto"/>
        <w:jc w:val="center"/>
        <w:outlineLvl w:val="0"/>
        <w:rPr>
          <w:rFonts w:ascii="Times New Roman" w:hAnsi="Times New Roman" w:cs="Times New Roman"/>
          <w:b/>
          <w:sz w:val="28"/>
          <w:szCs w:val="28"/>
        </w:rPr>
      </w:pPr>
      <w:bookmarkStart w:id="8" w:name="_Toc515547166"/>
      <w:r w:rsidRPr="00CA394E">
        <w:rPr>
          <w:rFonts w:ascii="Times New Roman" w:hAnsi="Times New Roman" w:cs="Times New Roman"/>
          <w:b/>
          <w:sz w:val="28"/>
          <w:szCs w:val="28"/>
        </w:rPr>
        <w:lastRenderedPageBreak/>
        <w:t>VІI</w:t>
      </w:r>
      <w:r>
        <w:rPr>
          <w:rFonts w:ascii="Times New Roman" w:hAnsi="Times New Roman" w:cs="Times New Roman"/>
          <w:b/>
          <w:sz w:val="28"/>
          <w:szCs w:val="28"/>
          <w:lang w:val="uk-UA"/>
        </w:rPr>
        <w:t>І</w:t>
      </w:r>
      <w:r w:rsidR="00CD6E2A" w:rsidRPr="00CD6E2A">
        <w:rPr>
          <w:rFonts w:ascii="Times New Roman" w:hAnsi="Times New Roman" w:cs="Times New Roman"/>
          <w:b/>
          <w:sz w:val="28"/>
          <w:szCs w:val="28"/>
        </w:rPr>
        <w:t>. ПЕРЕЛІК НОРМАТИВНИХ ДОКУМЕНТІВ, НА ЯКИХ БАЗУЄТЬСЯ ОСВІТНЯ ПРОГРАМА</w:t>
      </w:r>
      <w:bookmarkEnd w:id="8"/>
    </w:p>
    <w:p w14:paraId="109670E0"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CD6E2A">
        <w:rPr>
          <w:rFonts w:ascii="Times New Roman" w:hAnsi="Times New Roman" w:cs="Times New Roman"/>
          <w:sz w:val="28"/>
          <w:szCs w:val="28"/>
        </w:rPr>
        <w:t>1</w:t>
      </w:r>
      <w:r w:rsidRPr="002C6DB1">
        <w:rPr>
          <w:rFonts w:ascii="Times New Roman" w:hAnsi="Times New Roman" w:cs="Times New Roman"/>
          <w:sz w:val="28"/>
          <w:szCs w:val="28"/>
          <w:lang w:val="uk-UA"/>
        </w:rPr>
        <w:t xml:space="preserve">. Конституція України // [Електронний ресурс]. – Режим доступу: </w:t>
      </w:r>
      <w:hyperlink r:id="rId10" w:history="1">
        <w:r w:rsidR="00BB5D95" w:rsidRPr="002C6DB1">
          <w:rPr>
            <w:rStyle w:val="a5"/>
            <w:rFonts w:ascii="Times New Roman" w:hAnsi="Times New Roman" w:cs="Times New Roman"/>
            <w:sz w:val="28"/>
            <w:szCs w:val="28"/>
            <w:lang w:val="uk-UA"/>
          </w:rPr>
          <w:t>http://zakon2.rada.gov.ua/laws/show/254-вр</w:t>
        </w:r>
      </w:hyperlink>
    </w:p>
    <w:p w14:paraId="767503AF"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2. Закон України «Про освіту» // [Електронний ресурс]. – Режим доступу: </w:t>
      </w:r>
      <w:hyperlink r:id="rId11" w:history="1">
        <w:r w:rsidRPr="002C6DB1">
          <w:rPr>
            <w:rStyle w:val="a5"/>
            <w:rFonts w:ascii="Times New Roman" w:hAnsi="Times New Roman" w:cs="Times New Roman"/>
            <w:sz w:val="28"/>
            <w:szCs w:val="28"/>
            <w:lang w:val="uk-UA"/>
          </w:rPr>
          <w:t>http://zakon2.rada.gov.ua/laws/show/2145-19</w:t>
        </w:r>
      </w:hyperlink>
    </w:p>
    <w:p w14:paraId="021B4744"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3. Закон України «Про вищу освіту» // [Електронний ресурс]. – Режим доступу: </w:t>
      </w:r>
      <w:hyperlink r:id="rId12" w:history="1">
        <w:r w:rsidRPr="002C6DB1">
          <w:rPr>
            <w:rStyle w:val="a5"/>
            <w:rFonts w:ascii="Times New Roman" w:hAnsi="Times New Roman" w:cs="Times New Roman"/>
            <w:sz w:val="28"/>
            <w:szCs w:val="28"/>
            <w:lang w:val="uk-UA"/>
          </w:rPr>
          <w:t>http://zakon2.rada.gov.ua/laws/show/1556-18</w:t>
        </w:r>
      </w:hyperlink>
    </w:p>
    <w:p w14:paraId="6B89A463"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4. Постанова Кабінету Міністрів України «Про затвердження Національної рамки кваліфікацій» №1341 від 23.11.2011 р. // [Електронний ресурс]. – Режим доступу: </w:t>
      </w:r>
      <w:hyperlink r:id="rId13" w:history="1">
        <w:r w:rsidRPr="002C6DB1">
          <w:rPr>
            <w:rStyle w:val="a5"/>
            <w:rFonts w:ascii="Times New Roman" w:hAnsi="Times New Roman" w:cs="Times New Roman"/>
            <w:sz w:val="28"/>
            <w:szCs w:val="28"/>
            <w:lang w:val="uk-UA"/>
          </w:rPr>
          <w:t>http://zakon4.rada.gov.ua/laws/show/1341-2011-п</w:t>
        </w:r>
      </w:hyperlink>
    </w:p>
    <w:p w14:paraId="1A745C03"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5. Постанова Кабінету Міністрів України «Про утворення Національного агентства із забезпечення якості вищої освіти» №244 від 15.04.2015 р. // [Електронний ресурс]. – Режим доступу: </w:t>
      </w:r>
      <w:hyperlink r:id="rId14" w:history="1">
        <w:r w:rsidRPr="002C6DB1">
          <w:rPr>
            <w:rStyle w:val="a5"/>
            <w:rFonts w:ascii="Times New Roman" w:hAnsi="Times New Roman" w:cs="Times New Roman"/>
            <w:sz w:val="28"/>
            <w:szCs w:val="28"/>
            <w:lang w:val="uk-UA"/>
          </w:rPr>
          <w:t>http://zakon3.rada.gov.ua/laws/show/244-2015-п</w:t>
        </w:r>
      </w:hyperlink>
    </w:p>
    <w:p w14:paraId="7CFA94CF"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6. 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w:t>
      </w:r>
      <w:r w:rsidR="00BB5D95" w:rsidRPr="002C6DB1">
        <w:rPr>
          <w:rFonts w:ascii="Times New Roman" w:hAnsi="Times New Roman" w:cs="Times New Roman"/>
          <w:sz w:val="28"/>
          <w:szCs w:val="28"/>
          <w:lang w:val="uk-UA"/>
        </w:rPr>
        <w:t xml:space="preserve">№266 від 29.04.2015 р. </w:t>
      </w:r>
      <w:r w:rsidRPr="002C6DB1">
        <w:rPr>
          <w:rFonts w:ascii="Times New Roman" w:hAnsi="Times New Roman" w:cs="Times New Roman"/>
          <w:sz w:val="28"/>
          <w:szCs w:val="28"/>
          <w:lang w:val="uk-UA"/>
        </w:rPr>
        <w:t xml:space="preserve">// [Електронний ресурс]. – Режим доступу: </w:t>
      </w:r>
      <w:hyperlink r:id="rId15" w:history="1">
        <w:r w:rsidR="00BB5D95" w:rsidRPr="002C6DB1">
          <w:rPr>
            <w:rStyle w:val="a5"/>
            <w:rFonts w:ascii="Times New Roman" w:hAnsi="Times New Roman" w:cs="Times New Roman"/>
            <w:sz w:val="28"/>
            <w:szCs w:val="28"/>
            <w:lang w:val="uk-UA"/>
          </w:rPr>
          <w:t>http://zakon3.rada.gov.ua/laws/show/266-2015-п</w:t>
        </w:r>
      </w:hyperlink>
    </w:p>
    <w:p w14:paraId="342BD278"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7. Національний класифікатор України. Класифікація видів економічної діяльності ДК 009:2010</w:t>
      </w:r>
      <w:r w:rsidR="00BB5D95" w:rsidRPr="002C6DB1">
        <w:rPr>
          <w:rFonts w:ascii="Times New Roman" w:hAnsi="Times New Roman" w:cs="Times New Roman"/>
          <w:sz w:val="28"/>
          <w:szCs w:val="28"/>
          <w:lang w:val="uk-UA"/>
        </w:rPr>
        <w:t xml:space="preserve"> // [Електронний ресурс]. – Режим </w:t>
      </w:r>
      <w:proofErr w:type="spellStart"/>
      <w:r w:rsidR="00BB5D95" w:rsidRPr="002C6DB1">
        <w:rPr>
          <w:rFonts w:ascii="Times New Roman" w:hAnsi="Times New Roman" w:cs="Times New Roman"/>
          <w:sz w:val="28"/>
          <w:szCs w:val="28"/>
          <w:lang w:val="uk-UA"/>
        </w:rPr>
        <w:t>доступу:</w:t>
      </w:r>
      <w:hyperlink r:id="rId16" w:history="1">
        <w:r w:rsidR="00BB5D95" w:rsidRPr="002C6DB1">
          <w:rPr>
            <w:rStyle w:val="a5"/>
            <w:rFonts w:ascii="Times New Roman" w:hAnsi="Times New Roman" w:cs="Times New Roman"/>
            <w:sz w:val="28"/>
            <w:szCs w:val="28"/>
            <w:lang w:val="uk-UA"/>
          </w:rPr>
          <w:t>http</w:t>
        </w:r>
        <w:proofErr w:type="spellEnd"/>
        <w:r w:rsidR="00BB5D95" w:rsidRPr="002C6DB1">
          <w:rPr>
            <w:rStyle w:val="a5"/>
            <w:rFonts w:ascii="Times New Roman" w:hAnsi="Times New Roman" w:cs="Times New Roman"/>
            <w:sz w:val="28"/>
            <w:szCs w:val="28"/>
            <w:lang w:val="uk-UA"/>
          </w:rPr>
          <w:t>://zakon2.rada.gov.ua/</w:t>
        </w:r>
        <w:proofErr w:type="spellStart"/>
        <w:r w:rsidR="00BB5D95" w:rsidRPr="002C6DB1">
          <w:rPr>
            <w:rStyle w:val="a5"/>
            <w:rFonts w:ascii="Times New Roman" w:hAnsi="Times New Roman" w:cs="Times New Roman"/>
            <w:sz w:val="28"/>
            <w:szCs w:val="28"/>
            <w:lang w:val="uk-UA"/>
          </w:rPr>
          <w:t>rada</w:t>
        </w:r>
        <w:proofErr w:type="spellEnd"/>
        <w:r w:rsidR="00BB5D95" w:rsidRPr="002C6DB1">
          <w:rPr>
            <w:rStyle w:val="a5"/>
            <w:rFonts w:ascii="Times New Roman" w:hAnsi="Times New Roman" w:cs="Times New Roman"/>
            <w:sz w:val="28"/>
            <w:szCs w:val="28"/>
            <w:lang w:val="uk-UA"/>
          </w:rPr>
          <w:t>/</w:t>
        </w:r>
        <w:proofErr w:type="spellStart"/>
        <w:r w:rsidR="00BB5D95" w:rsidRPr="002C6DB1">
          <w:rPr>
            <w:rStyle w:val="a5"/>
            <w:rFonts w:ascii="Times New Roman" w:hAnsi="Times New Roman" w:cs="Times New Roman"/>
            <w:sz w:val="28"/>
            <w:szCs w:val="28"/>
            <w:lang w:val="uk-UA"/>
          </w:rPr>
          <w:t>show</w:t>
        </w:r>
        <w:proofErr w:type="spellEnd"/>
        <w:r w:rsidR="00BB5D95" w:rsidRPr="002C6DB1">
          <w:rPr>
            <w:rStyle w:val="a5"/>
            <w:rFonts w:ascii="Times New Roman" w:hAnsi="Times New Roman" w:cs="Times New Roman"/>
            <w:sz w:val="28"/>
            <w:szCs w:val="28"/>
            <w:lang w:val="uk-UA"/>
          </w:rPr>
          <w:t>/vb457609-10</w:t>
        </w:r>
      </w:hyperlink>
    </w:p>
    <w:p w14:paraId="10361672" w14:textId="77777777" w:rsidR="00BB5D95"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8. </w:t>
      </w:r>
      <w:r w:rsidR="00BB5D95" w:rsidRPr="002C6DB1">
        <w:rPr>
          <w:rFonts w:ascii="Times New Roman" w:hAnsi="Times New Roman" w:cs="Times New Roman"/>
          <w:sz w:val="28"/>
          <w:szCs w:val="28"/>
          <w:lang w:val="uk-UA"/>
        </w:rPr>
        <w:t xml:space="preserve">Класифікатор професій ДК 003:2010: </w:t>
      </w:r>
      <w:proofErr w:type="spellStart"/>
      <w:r w:rsidR="00BB5D95" w:rsidRPr="002C6DB1">
        <w:rPr>
          <w:rFonts w:ascii="Times New Roman" w:hAnsi="Times New Roman" w:cs="Times New Roman"/>
          <w:sz w:val="28"/>
          <w:szCs w:val="28"/>
          <w:lang w:val="uk-UA"/>
        </w:rPr>
        <w:t>Держ</w:t>
      </w:r>
      <w:proofErr w:type="spellEnd"/>
      <w:r w:rsidR="00BB5D95" w:rsidRPr="002C6DB1">
        <w:rPr>
          <w:rFonts w:ascii="Times New Roman" w:hAnsi="Times New Roman" w:cs="Times New Roman"/>
          <w:sz w:val="28"/>
          <w:szCs w:val="28"/>
          <w:lang w:val="uk-UA"/>
        </w:rPr>
        <w:t xml:space="preserve"> установа наук.-</w:t>
      </w:r>
      <w:proofErr w:type="spellStart"/>
      <w:r w:rsidR="00BB5D95" w:rsidRPr="002C6DB1">
        <w:rPr>
          <w:rFonts w:ascii="Times New Roman" w:hAnsi="Times New Roman" w:cs="Times New Roman"/>
          <w:sz w:val="28"/>
          <w:szCs w:val="28"/>
          <w:lang w:val="uk-UA"/>
        </w:rPr>
        <w:t>досл</w:t>
      </w:r>
      <w:proofErr w:type="spellEnd"/>
      <w:r w:rsidR="00BB5D95" w:rsidRPr="002C6DB1">
        <w:rPr>
          <w:rFonts w:ascii="Times New Roman" w:hAnsi="Times New Roman" w:cs="Times New Roman"/>
          <w:sz w:val="28"/>
          <w:szCs w:val="28"/>
          <w:lang w:val="uk-UA"/>
        </w:rPr>
        <w:t xml:space="preserve">. ін.-т соціал.-труд. відносин М-ва праці та соціал. політики України; Ін-т </w:t>
      </w:r>
      <w:proofErr w:type="spellStart"/>
      <w:r w:rsidR="00BB5D95" w:rsidRPr="002C6DB1">
        <w:rPr>
          <w:rFonts w:ascii="Times New Roman" w:hAnsi="Times New Roman" w:cs="Times New Roman"/>
          <w:sz w:val="28"/>
          <w:szCs w:val="28"/>
          <w:lang w:val="uk-UA"/>
        </w:rPr>
        <w:t>укр</w:t>
      </w:r>
      <w:proofErr w:type="spellEnd"/>
      <w:r w:rsidR="00BB5D95" w:rsidRPr="002C6DB1">
        <w:rPr>
          <w:rFonts w:ascii="Times New Roman" w:hAnsi="Times New Roman" w:cs="Times New Roman"/>
          <w:sz w:val="28"/>
          <w:szCs w:val="28"/>
          <w:lang w:val="uk-UA"/>
        </w:rPr>
        <w:t xml:space="preserve">. мови НАН України; Держкомстат. України. – К.: </w:t>
      </w:r>
      <w:proofErr w:type="spellStart"/>
      <w:r w:rsidR="00BB5D95" w:rsidRPr="002C6DB1">
        <w:rPr>
          <w:rFonts w:ascii="Times New Roman" w:hAnsi="Times New Roman" w:cs="Times New Roman"/>
          <w:sz w:val="28"/>
          <w:szCs w:val="28"/>
          <w:lang w:val="uk-UA"/>
        </w:rPr>
        <w:t>Соцінформ</w:t>
      </w:r>
      <w:proofErr w:type="spellEnd"/>
      <w:r w:rsidR="00BB5D95" w:rsidRPr="002C6DB1">
        <w:rPr>
          <w:rFonts w:ascii="Times New Roman" w:hAnsi="Times New Roman" w:cs="Times New Roman"/>
          <w:sz w:val="28"/>
          <w:szCs w:val="28"/>
          <w:lang w:val="uk-UA"/>
        </w:rPr>
        <w:t>. – 2010. – 745 с.</w:t>
      </w:r>
    </w:p>
    <w:p w14:paraId="0607C685" w14:textId="77777777" w:rsidR="00CD6E2A" w:rsidRPr="002C6DB1" w:rsidRDefault="00BB5D95"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9</w:t>
      </w:r>
      <w:r w:rsidR="00CD6E2A" w:rsidRPr="002C6DB1">
        <w:rPr>
          <w:rFonts w:ascii="Times New Roman" w:hAnsi="Times New Roman" w:cs="Times New Roman"/>
          <w:sz w:val="28"/>
          <w:szCs w:val="28"/>
          <w:lang w:val="uk-UA"/>
        </w:rPr>
        <w:t>. Постанов</w:t>
      </w:r>
      <w:r w:rsidRPr="002C6DB1">
        <w:rPr>
          <w:rFonts w:ascii="Times New Roman" w:hAnsi="Times New Roman" w:cs="Times New Roman"/>
          <w:sz w:val="28"/>
          <w:szCs w:val="28"/>
          <w:lang w:val="uk-UA"/>
        </w:rPr>
        <w:t>а</w:t>
      </w:r>
      <w:r w:rsidR="00CD6E2A" w:rsidRPr="002C6DB1">
        <w:rPr>
          <w:rFonts w:ascii="Times New Roman" w:hAnsi="Times New Roman" w:cs="Times New Roman"/>
          <w:sz w:val="28"/>
          <w:szCs w:val="28"/>
          <w:lang w:val="uk-UA"/>
        </w:rPr>
        <w:t xml:space="preserve"> Кабінету Міністрів «Про затвердження Ліцензійних умов провадження освітньої діяльності закладів освіти»</w:t>
      </w:r>
      <w:r w:rsidRPr="002C6DB1">
        <w:rPr>
          <w:rFonts w:ascii="Times New Roman" w:hAnsi="Times New Roman" w:cs="Times New Roman"/>
          <w:sz w:val="28"/>
          <w:szCs w:val="28"/>
          <w:lang w:val="uk-UA"/>
        </w:rPr>
        <w:t xml:space="preserve"> №1187 від 30.12.2015 р. // [Електронний ресурс]. – Режим </w:t>
      </w:r>
      <w:proofErr w:type="spellStart"/>
      <w:r w:rsidRPr="002C6DB1">
        <w:rPr>
          <w:rFonts w:ascii="Times New Roman" w:hAnsi="Times New Roman" w:cs="Times New Roman"/>
          <w:sz w:val="28"/>
          <w:szCs w:val="28"/>
          <w:lang w:val="uk-UA"/>
        </w:rPr>
        <w:t>доступу:</w:t>
      </w:r>
      <w:hyperlink r:id="rId17" w:history="1">
        <w:r w:rsidRPr="002C6DB1">
          <w:rPr>
            <w:rStyle w:val="a5"/>
            <w:rFonts w:ascii="Times New Roman" w:hAnsi="Times New Roman" w:cs="Times New Roman"/>
            <w:sz w:val="28"/>
            <w:szCs w:val="28"/>
            <w:lang w:val="uk-UA"/>
          </w:rPr>
          <w:t>http</w:t>
        </w:r>
        <w:proofErr w:type="spellEnd"/>
        <w:r w:rsidRPr="002C6DB1">
          <w:rPr>
            <w:rStyle w:val="a5"/>
            <w:rFonts w:ascii="Times New Roman" w:hAnsi="Times New Roman" w:cs="Times New Roman"/>
            <w:sz w:val="28"/>
            <w:szCs w:val="28"/>
            <w:lang w:val="uk-UA"/>
          </w:rPr>
          <w:t>://zakon2.rada.gov.ua/</w:t>
        </w:r>
        <w:proofErr w:type="spellStart"/>
        <w:r w:rsidRPr="002C6DB1">
          <w:rPr>
            <w:rStyle w:val="a5"/>
            <w:rFonts w:ascii="Times New Roman" w:hAnsi="Times New Roman" w:cs="Times New Roman"/>
            <w:sz w:val="28"/>
            <w:szCs w:val="28"/>
            <w:lang w:val="uk-UA"/>
          </w:rPr>
          <w:t>laws</w:t>
        </w:r>
        <w:proofErr w:type="spellEnd"/>
        <w:r w:rsidRPr="002C6DB1">
          <w:rPr>
            <w:rStyle w:val="a5"/>
            <w:rFonts w:ascii="Times New Roman" w:hAnsi="Times New Roman" w:cs="Times New Roman"/>
            <w:sz w:val="28"/>
            <w:szCs w:val="28"/>
            <w:lang w:val="uk-UA"/>
          </w:rPr>
          <w:t>/</w:t>
        </w:r>
        <w:proofErr w:type="spellStart"/>
        <w:r w:rsidRPr="002C6DB1">
          <w:rPr>
            <w:rStyle w:val="a5"/>
            <w:rFonts w:ascii="Times New Roman" w:hAnsi="Times New Roman" w:cs="Times New Roman"/>
            <w:sz w:val="28"/>
            <w:szCs w:val="28"/>
            <w:lang w:val="uk-UA"/>
          </w:rPr>
          <w:t>show</w:t>
        </w:r>
        <w:proofErr w:type="spellEnd"/>
        <w:r w:rsidRPr="002C6DB1">
          <w:rPr>
            <w:rStyle w:val="a5"/>
            <w:rFonts w:ascii="Times New Roman" w:hAnsi="Times New Roman" w:cs="Times New Roman"/>
            <w:sz w:val="28"/>
            <w:szCs w:val="28"/>
            <w:lang w:val="uk-UA"/>
          </w:rPr>
          <w:t>/1187-2015п</w:t>
        </w:r>
      </w:hyperlink>
    </w:p>
    <w:p w14:paraId="73578B25" w14:textId="77777777" w:rsidR="002C6DB1" w:rsidRPr="002C6DB1" w:rsidRDefault="00BB5D95"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10</w:t>
      </w:r>
      <w:r w:rsidR="00CD6E2A" w:rsidRPr="002C6DB1">
        <w:rPr>
          <w:rFonts w:ascii="Times New Roman" w:hAnsi="Times New Roman" w:cs="Times New Roman"/>
          <w:sz w:val="28"/>
          <w:szCs w:val="28"/>
          <w:lang w:val="uk-UA"/>
        </w:rPr>
        <w:t xml:space="preserve">. </w:t>
      </w:r>
      <w:r w:rsidR="002C6DB1" w:rsidRPr="002C6DB1">
        <w:rPr>
          <w:rFonts w:ascii="Times New Roman" w:hAnsi="Times New Roman" w:cs="Times New Roman"/>
          <w:sz w:val="28"/>
          <w:szCs w:val="28"/>
          <w:lang w:val="uk-UA"/>
        </w:rPr>
        <w:t xml:space="preserve">Лист МОН України від 07.06.2017 № 1/9-315 "Про структуру 2017/2018 навчального року та навчальні плани загальноосвітніх навчальних закладів" // [Електронний ресурс]. – Режим доступу: </w:t>
      </w:r>
      <w:hyperlink r:id="rId18" w:history="1">
        <w:r w:rsidR="002C6DB1" w:rsidRPr="002C6DB1">
          <w:rPr>
            <w:rStyle w:val="a5"/>
            <w:rFonts w:ascii="Times New Roman" w:hAnsi="Times New Roman" w:cs="Times New Roman"/>
            <w:sz w:val="28"/>
            <w:szCs w:val="28"/>
            <w:lang w:val="uk-UA"/>
          </w:rPr>
          <w:t>http://old.mon.gov.ua/ua/about-ministry/normative/7753-</w:t>
        </w:r>
      </w:hyperlink>
    </w:p>
    <w:p w14:paraId="0081F871" w14:textId="77777777" w:rsidR="00CD6E2A"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1</w:t>
      </w:r>
      <w:r w:rsidR="002C6DB1" w:rsidRPr="002C6DB1">
        <w:rPr>
          <w:rFonts w:ascii="Times New Roman" w:hAnsi="Times New Roman" w:cs="Times New Roman"/>
          <w:sz w:val="28"/>
          <w:szCs w:val="28"/>
          <w:lang w:val="uk-UA"/>
        </w:rPr>
        <w:t>1</w:t>
      </w:r>
      <w:r w:rsidRPr="002C6DB1">
        <w:rPr>
          <w:rFonts w:ascii="Times New Roman" w:hAnsi="Times New Roman" w:cs="Times New Roman"/>
          <w:sz w:val="28"/>
          <w:szCs w:val="28"/>
          <w:lang w:val="uk-UA"/>
        </w:rPr>
        <w:t>. Лист МОН України №1/9-120 від 11.03.2015 «Про організацію в</w:t>
      </w:r>
      <w:r w:rsidR="002C6DB1" w:rsidRPr="002C6DB1">
        <w:rPr>
          <w:rFonts w:ascii="Times New Roman" w:hAnsi="Times New Roman" w:cs="Times New Roman"/>
          <w:sz w:val="28"/>
          <w:szCs w:val="28"/>
          <w:lang w:val="uk-UA"/>
        </w:rPr>
        <w:t xml:space="preserve">ивчення гуманітарних дисциплін» // [Електронний ресурс]. – Режим доступу: </w:t>
      </w:r>
      <w:hyperlink r:id="rId19" w:history="1">
        <w:r w:rsidR="002C6DB1" w:rsidRPr="002C6DB1">
          <w:rPr>
            <w:rStyle w:val="a5"/>
            <w:rFonts w:ascii="Times New Roman" w:hAnsi="Times New Roman" w:cs="Times New Roman"/>
            <w:sz w:val="28"/>
            <w:szCs w:val="28"/>
            <w:lang w:val="uk-UA"/>
          </w:rPr>
          <w:t>http://old.mon.gov.ua/ua/about-ministry/normative/3666-</w:t>
        </w:r>
      </w:hyperlink>
    </w:p>
    <w:p w14:paraId="1524AD0B" w14:textId="77777777" w:rsidR="002C6DB1"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1</w:t>
      </w:r>
      <w:r w:rsidR="002C6DB1" w:rsidRPr="002C6DB1">
        <w:rPr>
          <w:rFonts w:ascii="Times New Roman" w:hAnsi="Times New Roman" w:cs="Times New Roman"/>
          <w:sz w:val="28"/>
          <w:szCs w:val="28"/>
          <w:lang w:val="uk-UA"/>
        </w:rPr>
        <w:t>2</w:t>
      </w:r>
      <w:r w:rsidRPr="002C6DB1">
        <w:rPr>
          <w:rFonts w:ascii="Times New Roman" w:hAnsi="Times New Roman" w:cs="Times New Roman"/>
          <w:sz w:val="28"/>
          <w:szCs w:val="28"/>
          <w:lang w:val="uk-UA"/>
        </w:rPr>
        <w:t xml:space="preserve">. </w:t>
      </w:r>
      <w:r w:rsidR="002C6DB1" w:rsidRPr="002C6DB1">
        <w:rPr>
          <w:rFonts w:ascii="Times New Roman" w:hAnsi="Times New Roman" w:cs="Times New Roman"/>
          <w:sz w:val="28"/>
          <w:szCs w:val="28"/>
          <w:lang w:val="uk-UA"/>
        </w:rPr>
        <w:t>Наказ МОН України від 01.06.2016 № 600 «Про затвердження та введення в дію Методичних рекомендацій щодо розроблення стандартів вищої освіти»</w:t>
      </w:r>
    </w:p>
    <w:p w14:paraId="3B0F35FF" w14:textId="7A646B90" w:rsidR="00CD6E2A" w:rsidRDefault="002C6DB1" w:rsidP="002C6DB1">
      <w:pPr>
        <w:spacing w:after="0" w:line="240" w:lineRule="auto"/>
        <w:jc w:val="both"/>
        <w:rPr>
          <w:rStyle w:val="a5"/>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 [Електронний ресурс]. – Режим доступу: </w:t>
      </w:r>
      <w:hyperlink r:id="rId20" w:history="1">
        <w:r w:rsidRPr="002C6DB1">
          <w:rPr>
            <w:rStyle w:val="a5"/>
            <w:rFonts w:ascii="Times New Roman" w:hAnsi="Times New Roman" w:cs="Times New Roman"/>
            <w:sz w:val="28"/>
            <w:szCs w:val="28"/>
            <w:lang w:val="uk-UA"/>
          </w:rPr>
          <w:t>http://old.mon.gov.ua/ua/about-ministry/normative/5555-</w:t>
        </w:r>
      </w:hyperlink>
    </w:p>
    <w:p w14:paraId="006176DD" w14:textId="77777777" w:rsidR="009846BD" w:rsidRPr="009846BD" w:rsidRDefault="009846BD" w:rsidP="009846BD">
      <w:pPr>
        <w:spacing w:after="0" w:line="240" w:lineRule="auto"/>
        <w:jc w:val="both"/>
        <w:rPr>
          <w:rFonts w:ascii="Times New Roman" w:hAnsi="Times New Roman" w:cs="Times New Roman"/>
          <w:sz w:val="28"/>
          <w:szCs w:val="28"/>
          <w:lang w:val="uk-UA"/>
        </w:rPr>
      </w:pPr>
      <w:r w:rsidRPr="009846BD">
        <w:rPr>
          <w:rFonts w:ascii="Times New Roman" w:hAnsi="Times New Roman" w:cs="Times New Roman"/>
          <w:sz w:val="28"/>
          <w:szCs w:val="28"/>
          <w:lang w:val="uk-UA"/>
        </w:rPr>
        <w:t xml:space="preserve">13. Постанова Кабінету Міністрів України «Про внесення змін до переліку галузей знань і спеціальностей, за якими здійснюється підготовка здобувачів вищої освіти» № 1392 від 16.12.2022 р. </w:t>
      </w:r>
      <w:r w:rsidRPr="009846BD">
        <w:rPr>
          <w:rFonts w:ascii="Times New Roman" w:hAnsi="Times New Roman" w:cs="Times New Roman"/>
          <w:sz w:val="28"/>
          <w:szCs w:val="28"/>
        </w:rPr>
        <w:t>URL</w:t>
      </w:r>
      <w:r w:rsidRPr="009846BD">
        <w:rPr>
          <w:rFonts w:ascii="Times New Roman" w:hAnsi="Times New Roman" w:cs="Times New Roman"/>
          <w:sz w:val="28"/>
          <w:szCs w:val="28"/>
          <w:lang w:val="uk-UA"/>
        </w:rPr>
        <w:t xml:space="preserve">: </w:t>
      </w:r>
      <w:proofErr w:type="spellStart"/>
      <w:r w:rsidRPr="009846BD">
        <w:rPr>
          <w:rFonts w:ascii="Times New Roman" w:hAnsi="Times New Roman" w:cs="Times New Roman"/>
          <w:sz w:val="28"/>
          <w:szCs w:val="28"/>
        </w:rPr>
        <w:t>https</w:t>
      </w:r>
      <w:proofErr w:type="spellEnd"/>
      <w:r w:rsidRPr="009846BD">
        <w:rPr>
          <w:rFonts w:ascii="Times New Roman" w:hAnsi="Times New Roman" w:cs="Times New Roman"/>
          <w:sz w:val="28"/>
          <w:szCs w:val="28"/>
          <w:lang w:val="uk-UA"/>
        </w:rPr>
        <w:t>://</w:t>
      </w:r>
      <w:proofErr w:type="spellStart"/>
      <w:r w:rsidRPr="009846BD">
        <w:rPr>
          <w:rFonts w:ascii="Times New Roman" w:hAnsi="Times New Roman" w:cs="Times New Roman"/>
          <w:sz w:val="28"/>
          <w:szCs w:val="28"/>
        </w:rPr>
        <w:t>zakon</w:t>
      </w:r>
      <w:proofErr w:type="spellEnd"/>
      <w:r w:rsidRPr="009846BD">
        <w:rPr>
          <w:rFonts w:ascii="Times New Roman" w:hAnsi="Times New Roman" w:cs="Times New Roman"/>
          <w:sz w:val="28"/>
          <w:szCs w:val="28"/>
          <w:lang w:val="uk-UA"/>
        </w:rPr>
        <w:t>.</w:t>
      </w:r>
      <w:proofErr w:type="spellStart"/>
      <w:r w:rsidRPr="009846BD">
        <w:rPr>
          <w:rFonts w:ascii="Times New Roman" w:hAnsi="Times New Roman" w:cs="Times New Roman"/>
          <w:sz w:val="28"/>
          <w:szCs w:val="28"/>
        </w:rPr>
        <w:t>rada</w:t>
      </w:r>
      <w:proofErr w:type="spellEnd"/>
      <w:r w:rsidRPr="009846BD">
        <w:rPr>
          <w:rFonts w:ascii="Times New Roman" w:hAnsi="Times New Roman" w:cs="Times New Roman"/>
          <w:sz w:val="28"/>
          <w:szCs w:val="28"/>
          <w:lang w:val="uk-UA"/>
        </w:rPr>
        <w:t>.</w:t>
      </w:r>
      <w:proofErr w:type="spellStart"/>
      <w:r w:rsidRPr="009846BD">
        <w:rPr>
          <w:rFonts w:ascii="Times New Roman" w:hAnsi="Times New Roman" w:cs="Times New Roman"/>
          <w:sz w:val="28"/>
          <w:szCs w:val="28"/>
        </w:rPr>
        <w:t>gov</w:t>
      </w:r>
      <w:proofErr w:type="spellEnd"/>
      <w:r w:rsidRPr="009846BD">
        <w:rPr>
          <w:rFonts w:ascii="Times New Roman" w:hAnsi="Times New Roman" w:cs="Times New Roman"/>
          <w:sz w:val="28"/>
          <w:szCs w:val="28"/>
          <w:lang w:val="uk-UA"/>
        </w:rPr>
        <w:t>.</w:t>
      </w:r>
      <w:proofErr w:type="spellStart"/>
      <w:r w:rsidRPr="009846BD">
        <w:rPr>
          <w:rFonts w:ascii="Times New Roman" w:hAnsi="Times New Roman" w:cs="Times New Roman"/>
          <w:sz w:val="28"/>
          <w:szCs w:val="28"/>
        </w:rPr>
        <w:t>ua</w:t>
      </w:r>
      <w:proofErr w:type="spellEnd"/>
      <w:r w:rsidRPr="009846BD">
        <w:rPr>
          <w:rFonts w:ascii="Times New Roman" w:hAnsi="Times New Roman" w:cs="Times New Roman"/>
          <w:sz w:val="28"/>
          <w:szCs w:val="28"/>
          <w:lang w:val="uk-UA"/>
        </w:rPr>
        <w:t>/</w:t>
      </w:r>
      <w:proofErr w:type="spellStart"/>
      <w:r w:rsidRPr="009846BD">
        <w:rPr>
          <w:rFonts w:ascii="Times New Roman" w:hAnsi="Times New Roman" w:cs="Times New Roman"/>
          <w:sz w:val="28"/>
          <w:szCs w:val="28"/>
        </w:rPr>
        <w:t>laws</w:t>
      </w:r>
      <w:proofErr w:type="spellEnd"/>
      <w:r w:rsidRPr="009846BD">
        <w:rPr>
          <w:rFonts w:ascii="Times New Roman" w:hAnsi="Times New Roman" w:cs="Times New Roman"/>
          <w:sz w:val="28"/>
          <w:szCs w:val="28"/>
          <w:lang w:val="uk-UA"/>
        </w:rPr>
        <w:t>/</w:t>
      </w:r>
      <w:proofErr w:type="spellStart"/>
      <w:r w:rsidRPr="009846BD">
        <w:rPr>
          <w:rFonts w:ascii="Times New Roman" w:hAnsi="Times New Roman" w:cs="Times New Roman"/>
          <w:sz w:val="28"/>
          <w:szCs w:val="28"/>
        </w:rPr>
        <w:t>show</w:t>
      </w:r>
      <w:proofErr w:type="spellEnd"/>
      <w:r w:rsidRPr="009846BD">
        <w:rPr>
          <w:rFonts w:ascii="Times New Roman" w:hAnsi="Times New Roman" w:cs="Times New Roman"/>
          <w:sz w:val="28"/>
          <w:szCs w:val="28"/>
          <w:lang w:val="uk-UA"/>
        </w:rPr>
        <w:t>/1392- 2022-%</w:t>
      </w:r>
      <w:r w:rsidRPr="009846BD">
        <w:rPr>
          <w:rFonts w:ascii="Times New Roman" w:hAnsi="Times New Roman" w:cs="Times New Roman"/>
          <w:sz w:val="28"/>
          <w:szCs w:val="28"/>
        </w:rPr>
        <w:t>D</w:t>
      </w:r>
      <w:r w:rsidRPr="009846BD">
        <w:rPr>
          <w:rFonts w:ascii="Times New Roman" w:hAnsi="Times New Roman" w:cs="Times New Roman"/>
          <w:sz w:val="28"/>
          <w:szCs w:val="28"/>
          <w:lang w:val="uk-UA"/>
        </w:rPr>
        <w:t>0%</w:t>
      </w:r>
      <w:r w:rsidRPr="009846BD">
        <w:rPr>
          <w:rFonts w:ascii="Times New Roman" w:hAnsi="Times New Roman" w:cs="Times New Roman"/>
          <w:sz w:val="28"/>
          <w:szCs w:val="28"/>
        </w:rPr>
        <w:t>BF</w:t>
      </w:r>
      <w:r w:rsidRPr="009846BD">
        <w:rPr>
          <w:rFonts w:ascii="Times New Roman" w:hAnsi="Times New Roman" w:cs="Times New Roman"/>
          <w:sz w:val="28"/>
          <w:szCs w:val="28"/>
          <w:lang w:val="uk-UA"/>
        </w:rPr>
        <w:t>#</w:t>
      </w:r>
      <w:proofErr w:type="spellStart"/>
      <w:r w:rsidRPr="009846BD">
        <w:rPr>
          <w:rFonts w:ascii="Times New Roman" w:hAnsi="Times New Roman" w:cs="Times New Roman"/>
          <w:sz w:val="28"/>
          <w:szCs w:val="28"/>
        </w:rPr>
        <w:t>Text</w:t>
      </w:r>
      <w:proofErr w:type="spellEnd"/>
    </w:p>
    <w:p w14:paraId="147E063D" w14:textId="562FEBB3" w:rsidR="009846BD" w:rsidRPr="009846BD" w:rsidRDefault="009846BD" w:rsidP="009846BD">
      <w:pPr>
        <w:spacing w:after="0" w:line="240" w:lineRule="auto"/>
        <w:jc w:val="both"/>
        <w:rPr>
          <w:rFonts w:ascii="Times New Roman" w:hAnsi="Times New Roman" w:cs="Times New Roman"/>
          <w:sz w:val="28"/>
          <w:szCs w:val="28"/>
          <w:lang w:val="uk-UA"/>
        </w:rPr>
      </w:pPr>
      <w:r w:rsidRPr="009846BD">
        <w:rPr>
          <w:rFonts w:ascii="Times New Roman" w:hAnsi="Times New Roman" w:cs="Times New Roman"/>
          <w:sz w:val="28"/>
          <w:szCs w:val="28"/>
          <w:lang w:val="uk-UA"/>
        </w:rPr>
        <w:lastRenderedPageBreak/>
        <w:t>14. Наказ Міністерства освіти і науки України № 842 від 13.06.2024 «Про</w:t>
      </w:r>
      <w:r>
        <w:rPr>
          <w:rFonts w:ascii="Times New Roman" w:hAnsi="Times New Roman" w:cs="Times New Roman"/>
          <w:sz w:val="28"/>
          <w:szCs w:val="28"/>
          <w:lang w:val="uk-UA"/>
        </w:rPr>
        <w:t xml:space="preserve"> </w:t>
      </w:r>
      <w:r w:rsidRPr="009846BD">
        <w:rPr>
          <w:rFonts w:ascii="Times New Roman" w:hAnsi="Times New Roman" w:cs="Times New Roman"/>
          <w:sz w:val="28"/>
          <w:szCs w:val="28"/>
          <w:lang w:val="uk-UA"/>
        </w:rPr>
        <w:t xml:space="preserve">внесення змін до деяких стандартів вищої освіти». URL: </w:t>
      </w:r>
      <w:hyperlink r:id="rId21" w:history="1">
        <w:r w:rsidRPr="009846BD">
          <w:rPr>
            <w:rStyle w:val="a5"/>
            <w:rFonts w:ascii="Times New Roman" w:hAnsi="Times New Roman" w:cs="Times New Roman"/>
            <w:sz w:val="28"/>
            <w:szCs w:val="28"/>
            <w:lang w:val="uk-UA"/>
          </w:rPr>
          <w:t>https://mon.gov.ua/staticobjects/mon/sites/1/vishcha-osvita/zatverdzeni%20standarty/2024/Nakaz-842.vid</w:t>
        </w:r>
      </w:hyperlink>
      <w:r w:rsidRPr="009846BD">
        <w:rPr>
          <w:rFonts w:ascii="Times New Roman" w:hAnsi="Times New Roman" w:cs="Times New Roman"/>
          <w:sz w:val="28"/>
          <w:szCs w:val="28"/>
          <w:lang w:val="uk-UA"/>
        </w:rPr>
        <w:t>.13.06.2024.pdf</w:t>
      </w:r>
    </w:p>
    <w:p w14:paraId="41C206AF" w14:textId="77777777" w:rsidR="009846BD" w:rsidRPr="009846BD" w:rsidRDefault="009846BD" w:rsidP="009846BD">
      <w:pPr>
        <w:spacing w:after="0" w:line="240" w:lineRule="auto"/>
        <w:jc w:val="both"/>
        <w:rPr>
          <w:rFonts w:ascii="Times New Roman" w:hAnsi="Times New Roman" w:cs="Times New Roman"/>
          <w:sz w:val="28"/>
          <w:szCs w:val="28"/>
          <w:lang w:val="uk-UA"/>
        </w:rPr>
      </w:pPr>
      <w:r w:rsidRPr="009846BD">
        <w:rPr>
          <w:rFonts w:ascii="Times New Roman" w:hAnsi="Times New Roman" w:cs="Times New Roman"/>
          <w:sz w:val="28"/>
          <w:szCs w:val="28"/>
          <w:lang w:val="uk-UA"/>
        </w:rPr>
        <w:t>15. Закон України «Про внесення змін до деяких законодавчих актів України щодо окремих питань проходження військової служби, мобілізації та військового обліку» (№ 3633-IX), який набрав чинності 18 травня 2024 року.</w:t>
      </w:r>
    </w:p>
    <w:p w14:paraId="4B874E13" w14:textId="77777777" w:rsidR="009846BD" w:rsidRPr="009846BD" w:rsidRDefault="009846BD" w:rsidP="009846BD">
      <w:pPr>
        <w:spacing w:after="0" w:line="240" w:lineRule="auto"/>
        <w:jc w:val="both"/>
        <w:rPr>
          <w:rFonts w:ascii="Times New Roman" w:hAnsi="Times New Roman" w:cs="Times New Roman"/>
          <w:sz w:val="28"/>
          <w:szCs w:val="28"/>
          <w:lang w:val="uk-UA"/>
        </w:rPr>
      </w:pPr>
      <w:r w:rsidRPr="009846BD">
        <w:rPr>
          <w:rFonts w:ascii="Times New Roman" w:hAnsi="Times New Roman" w:cs="Times New Roman"/>
          <w:sz w:val="28"/>
          <w:szCs w:val="28"/>
          <w:lang w:val="uk-UA"/>
        </w:rPr>
        <w:t>16. Порядок проведення базової загальновійськової підготовки громадян України, які здобувають вищу освіту, та поліцейських, затверджений постановою Кабінету Міністрів України № 734 від 21 червня 2024 року.</w:t>
      </w:r>
    </w:p>
    <w:p w14:paraId="797F778F" w14:textId="77777777" w:rsidR="009846BD" w:rsidRPr="002C6DB1" w:rsidRDefault="009846BD" w:rsidP="002C6DB1">
      <w:pPr>
        <w:spacing w:after="0" w:line="240" w:lineRule="auto"/>
        <w:jc w:val="both"/>
        <w:rPr>
          <w:rFonts w:ascii="Times New Roman" w:hAnsi="Times New Roman" w:cs="Times New Roman"/>
          <w:sz w:val="28"/>
          <w:szCs w:val="28"/>
          <w:lang w:val="uk-UA"/>
        </w:rPr>
      </w:pPr>
    </w:p>
    <w:p w14:paraId="5197430D" w14:textId="77777777" w:rsidR="002C6DB1" w:rsidRDefault="002C6DB1">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2F42FED" w14:textId="77777777" w:rsidR="002C6DB1" w:rsidRPr="0097756D" w:rsidRDefault="005A141B" w:rsidP="001963BF">
      <w:pPr>
        <w:spacing w:after="0" w:line="360" w:lineRule="auto"/>
        <w:jc w:val="center"/>
        <w:outlineLvl w:val="0"/>
        <w:rPr>
          <w:rFonts w:ascii="Times New Roman" w:hAnsi="Times New Roman" w:cs="Times New Roman"/>
          <w:b/>
          <w:sz w:val="28"/>
          <w:szCs w:val="28"/>
          <w:lang w:val="uk-UA"/>
        </w:rPr>
      </w:pPr>
      <w:bookmarkStart w:id="9" w:name="_Toc515547167"/>
      <w:r>
        <w:rPr>
          <w:rFonts w:ascii="Times New Roman" w:hAnsi="Times New Roman" w:cs="Times New Roman"/>
          <w:b/>
          <w:sz w:val="28"/>
          <w:szCs w:val="28"/>
          <w:lang w:val="uk-UA"/>
        </w:rPr>
        <w:lastRenderedPageBreak/>
        <w:t>І</w:t>
      </w:r>
      <w:r w:rsidR="001963BF">
        <w:rPr>
          <w:rFonts w:ascii="Times New Roman" w:hAnsi="Times New Roman" w:cs="Times New Roman"/>
          <w:b/>
          <w:sz w:val="28"/>
          <w:szCs w:val="28"/>
          <w:lang w:val="en-US"/>
        </w:rPr>
        <w:t>X</w:t>
      </w:r>
      <w:r w:rsidR="001963BF" w:rsidRPr="0097756D">
        <w:rPr>
          <w:rFonts w:ascii="Times New Roman" w:hAnsi="Times New Roman" w:cs="Times New Roman"/>
          <w:b/>
          <w:sz w:val="28"/>
          <w:szCs w:val="28"/>
          <w:lang w:val="uk-UA"/>
        </w:rPr>
        <w:t xml:space="preserve">. </w:t>
      </w:r>
      <w:r w:rsidR="00CD6E2A" w:rsidRPr="0097756D">
        <w:rPr>
          <w:rFonts w:ascii="Times New Roman" w:hAnsi="Times New Roman" w:cs="Times New Roman"/>
          <w:b/>
          <w:sz w:val="28"/>
          <w:szCs w:val="28"/>
          <w:lang w:val="uk-UA"/>
        </w:rPr>
        <w:t>ПЕРЕЛІК РЕКОМЕНДОВАНИХ ДЖЕРЕЛ</w:t>
      </w:r>
      <w:bookmarkEnd w:id="9"/>
    </w:p>
    <w:p w14:paraId="5CDF67A5" w14:textId="77777777" w:rsidR="002C6DB1"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1. </w:t>
      </w:r>
      <w:proofErr w:type="spellStart"/>
      <w:r w:rsidRPr="002C6DB1">
        <w:rPr>
          <w:rFonts w:ascii="Times New Roman" w:hAnsi="Times New Roman" w:cs="Times New Roman"/>
          <w:sz w:val="28"/>
          <w:szCs w:val="28"/>
          <w:lang w:val="uk-UA"/>
        </w:rPr>
        <w:t>Добко</w:t>
      </w:r>
      <w:proofErr w:type="spellEnd"/>
      <w:r w:rsidRPr="002C6DB1">
        <w:rPr>
          <w:rFonts w:ascii="Times New Roman" w:hAnsi="Times New Roman" w:cs="Times New Roman"/>
          <w:sz w:val="28"/>
          <w:szCs w:val="28"/>
          <w:lang w:val="uk-UA"/>
        </w:rPr>
        <w:t xml:space="preserve"> Т. Розвиток системи забезпечення якості вищої освіти в Україні : інформаційно-аналітичний огляд / </w:t>
      </w:r>
      <w:proofErr w:type="spellStart"/>
      <w:r w:rsidRPr="002C6DB1">
        <w:rPr>
          <w:rFonts w:ascii="Times New Roman" w:hAnsi="Times New Roman" w:cs="Times New Roman"/>
          <w:sz w:val="28"/>
          <w:szCs w:val="28"/>
          <w:lang w:val="uk-UA"/>
        </w:rPr>
        <w:t>Добко</w:t>
      </w:r>
      <w:proofErr w:type="spellEnd"/>
      <w:r w:rsidRPr="002C6DB1">
        <w:rPr>
          <w:rFonts w:ascii="Times New Roman" w:hAnsi="Times New Roman" w:cs="Times New Roman"/>
          <w:sz w:val="28"/>
          <w:szCs w:val="28"/>
          <w:lang w:val="uk-UA"/>
        </w:rPr>
        <w:t xml:space="preserve"> Т., Золотарьова І., </w:t>
      </w:r>
      <w:proofErr w:type="spellStart"/>
      <w:r w:rsidRPr="002C6DB1">
        <w:rPr>
          <w:rFonts w:ascii="Times New Roman" w:hAnsi="Times New Roman" w:cs="Times New Roman"/>
          <w:sz w:val="28"/>
          <w:szCs w:val="28"/>
          <w:lang w:val="uk-UA"/>
        </w:rPr>
        <w:t>Калашнікова</w:t>
      </w:r>
      <w:proofErr w:type="spellEnd"/>
      <w:r w:rsidRPr="002C6DB1">
        <w:rPr>
          <w:rFonts w:ascii="Times New Roman" w:hAnsi="Times New Roman" w:cs="Times New Roman"/>
          <w:sz w:val="28"/>
          <w:szCs w:val="28"/>
          <w:lang w:val="uk-UA"/>
        </w:rPr>
        <w:t xml:space="preserve"> С., </w:t>
      </w:r>
      <w:proofErr w:type="spellStart"/>
      <w:r w:rsidRPr="002C6DB1">
        <w:rPr>
          <w:rFonts w:ascii="Times New Roman" w:hAnsi="Times New Roman" w:cs="Times New Roman"/>
          <w:sz w:val="28"/>
          <w:szCs w:val="28"/>
          <w:lang w:val="uk-UA"/>
        </w:rPr>
        <w:t>Ковтунець</w:t>
      </w:r>
      <w:proofErr w:type="spellEnd"/>
      <w:r w:rsidRPr="002C6DB1">
        <w:rPr>
          <w:rFonts w:ascii="Times New Roman" w:hAnsi="Times New Roman" w:cs="Times New Roman"/>
          <w:sz w:val="28"/>
          <w:szCs w:val="28"/>
          <w:lang w:val="uk-UA"/>
        </w:rPr>
        <w:t xml:space="preserve"> В., Курбатов С., </w:t>
      </w:r>
      <w:proofErr w:type="spellStart"/>
      <w:r w:rsidRPr="002C6DB1">
        <w:rPr>
          <w:rFonts w:ascii="Times New Roman" w:hAnsi="Times New Roman" w:cs="Times New Roman"/>
          <w:sz w:val="28"/>
          <w:szCs w:val="28"/>
          <w:lang w:val="uk-UA"/>
        </w:rPr>
        <w:t>Линьова</w:t>
      </w:r>
      <w:proofErr w:type="spellEnd"/>
      <w:r w:rsidRPr="002C6DB1">
        <w:rPr>
          <w:rFonts w:ascii="Times New Roman" w:hAnsi="Times New Roman" w:cs="Times New Roman"/>
          <w:sz w:val="28"/>
          <w:szCs w:val="28"/>
          <w:lang w:val="uk-UA"/>
        </w:rPr>
        <w:t xml:space="preserve"> І., Луговий В., Прохор І., </w:t>
      </w:r>
      <w:proofErr w:type="spellStart"/>
      <w:r w:rsidRPr="002C6DB1">
        <w:rPr>
          <w:rFonts w:ascii="Times New Roman" w:hAnsi="Times New Roman" w:cs="Times New Roman"/>
          <w:sz w:val="28"/>
          <w:szCs w:val="28"/>
          <w:lang w:val="uk-UA"/>
        </w:rPr>
        <w:t>Рашкевич</w:t>
      </w:r>
      <w:proofErr w:type="spellEnd"/>
      <w:r w:rsidRPr="002C6DB1">
        <w:rPr>
          <w:rFonts w:ascii="Times New Roman" w:hAnsi="Times New Roman" w:cs="Times New Roman"/>
          <w:sz w:val="28"/>
          <w:szCs w:val="28"/>
          <w:lang w:val="uk-UA"/>
        </w:rPr>
        <w:t xml:space="preserve"> Ю., Сікорська І., </w:t>
      </w:r>
      <w:proofErr w:type="spellStart"/>
      <w:r w:rsidRPr="002C6DB1">
        <w:rPr>
          <w:rFonts w:ascii="Times New Roman" w:hAnsi="Times New Roman" w:cs="Times New Roman"/>
          <w:sz w:val="28"/>
          <w:szCs w:val="28"/>
          <w:lang w:val="uk-UA"/>
        </w:rPr>
        <w:t>Таланова</w:t>
      </w:r>
      <w:proofErr w:type="spellEnd"/>
      <w:r w:rsidRPr="002C6DB1">
        <w:rPr>
          <w:rFonts w:ascii="Times New Roman" w:hAnsi="Times New Roman" w:cs="Times New Roman"/>
          <w:sz w:val="28"/>
          <w:szCs w:val="28"/>
          <w:lang w:val="uk-UA"/>
        </w:rPr>
        <w:t xml:space="preserve"> Ж., </w:t>
      </w:r>
      <w:proofErr w:type="spellStart"/>
      <w:r w:rsidRPr="002C6DB1">
        <w:rPr>
          <w:rFonts w:ascii="Times New Roman" w:hAnsi="Times New Roman" w:cs="Times New Roman"/>
          <w:sz w:val="28"/>
          <w:szCs w:val="28"/>
          <w:lang w:val="uk-UA"/>
        </w:rPr>
        <w:t>Фініков</w:t>
      </w:r>
      <w:proofErr w:type="spellEnd"/>
      <w:r w:rsidRPr="002C6DB1">
        <w:rPr>
          <w:rFonts w:ascii="Times New Roman" w:hAnsi="Times New Roman" w:cs="Times New Roman"/>
          <w:sz w:val="28"/>
          <w:szCs w:val="28"/>
          <w:lang w:val="uk-UA"/>
        </w:rPr>
        <w:t xml:space="preserve"> Т., Шаров С.; за </w:t>
      </w:r>
      <w:proofErr w:type="spellStart"/>
      <w:r w:rsidRPr="002C6DB1">
        <w:rPr>
          <w:rFonts w:ascii="Times New Roman" w:hAnsi="Times New Roman" w:cs="Times New Roman"/>
          <w:sz w:val="28"/>
          <w:szCs w:val="28"/>
          <w:lang w:val="uk-UA"/>
        </w:rPr>
        <w:t>заг</w:t>
      </w:r>
      <w:proofErr w:type="spellEnd"/>
      <w:r w:rsidRPr="002C6DB1">
        <w:rPr>
          <w:rFonts w:ascii="Times New Roman" w:hAnsi="Times New Roman" w:cs="Times New Roman"/>
          <w:sz w:val="28"/>
          <w:szCs w:val="28"/>
          <w:lang w:val="uk-UA"/>
        </w:rPr>
        <w:t xml:space="preserve">. ред. С. </w:t>
      </w:r>
      <w:proofErr w:type="spellStart"/>
      <w:r w:rsidRPr="002C6DB1">
        <w:rPr>
          <w:rFonts w:ascii="Times New Roman" w:hAnsi="Times New Roman" w:cs="Times New Roman"/>
          <w:sz w:val="28"/>
          <w:szCs w:val="28"/>
          <w:lang w:val="uk-UA"/>
        </w:rPr>
        <w:t>Калашнікової</w:t>
      </w:r>
      <w:proofErr w:type="spellEnd"/>
      <w:r w:rsidRPr="002C6DB1">
        <w:rPr>
          <w:rFonts w:ascii="Times New Roman" w:hAnsi="Times New Roman" w:cs="Times New Roman"/>
          <w:sz w:val="28"/>
          <w:szCs w:val="28"/>
          <w:lang w:val="uk-UA"/>
        </w:rPr>
        <w:t xml:space="preserve"> та В. Лугового. – Київ : ДП «НВЦ «Пріоритети», 2015. – 84 с. </w:t>
      </w:r>
    </w:p>
    <w:p w14:paraId="019808E6" w14:textId="77777777" w:rsidR="002C6DB1" w:rsidRDefault="002C6DB1" w:rsidP="002C6D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 Захарченко В.</w:t>
      </w:r>
      <w:r w:rsidR="00CD6E2A" w:rsidRPr="002C6DB1">
        <w:rPr>
          <w:rFonts w:ascii="Times New Roman" w:hAnsi="Times New Roman" w:cs="Times New Roman"/>
          <w:sz w:val="28"/>
          <w:szCs w:val="28"/>
          <w:lang w:val="uk-UA"/>
        </w:rPr>
        <w:t>М. Національний освітній глосарій: вища освіта /</w:t>
      </w:r>
      <w:r>
        <w:rPr>
          <w:rFonts w:ascii="Times New Roman" w:hAnsi="Times New Roman" w:cs="Times New Roman"/>
          <w:sz w:val="28"/>
          <w:szCs w:val="28"/>
          <w:lang w:val="uk-UA"/>
        </w:rPr>
        <w:t xml:space="preserve"> 2-е вид., перероб. і </w:t>
      </w:r>
      <w:proofErr w:type="spellStart"/>
      <w:r>
        <w:rPr>
          <w:rFonts w:ascii="Times New Roman" w:hAnsi="Times New Roman" w:cs="Times New Roman"/>
          <w:sz w:val="28"/>
          <w:szCs w:val="28"/>
          <w:lang w:val="uk-UA"/>
        </w:rPr>
        <w:t>доп</w:t>
      </w:r>
      <w:proofErr w:type="spellEnd"/>
      <w:r>
        <w:rPr>
          <w:rFonts w:ascii="Times New Roman" w:hAnsi="Times New Roman" w:cs="Times New Roman"/>
          <w:sz w:val="28"/>
          <w:szCs w:val="28"/>
          <w:lang w:val="uk-UA"/>
        </w:rPr>
        <w:t xml:space="preserve">. / В.М. Захарченко, </w:t>
      </w:r>
      <w:proofErr w:type="spellStart"/>
      <w:r>
        <w:rPr>
          <w:rFonts w:ascii="Times New Roman" w:hAnsi="Times New Roman" w:cs="Times New Roman"/>
          <w:sz w:val="28"/>
          <w:szCs w:val="28"/>
          <w:lang w:val="uk-UA"/>
        </w:rPr>
        <w:t>С.</w:t>
      </w:r>
      <w:r w:rsidR="00CD6E2A" w:rsidRPr="002C6DB1">
        <w:rPr>
          <w:rFonts w:ascii="Times New Roman" w:hAnsi="Times New Roman" w:cs="Times New Roman"/>
          <w:sz w:val="28"/>
          <w:szCs w:val="28"/>
          <w:lang w:val="uk-UA"/>
        </w:rPr>
        <w:t>А.</w:t>
      </w:r>
      <w:r>
        <w:rPr>
          <w:rFonts w:ascii="Times New Roman" w:hAnsi="Times New Roman" w:cs="Times New Roman"/>
          <w:sz w:val="28"/>
          <w:szCs w:val="28"/>
          <w:lang w:val="uk-UA"/>
        </w:rPr>
        <w:t>Калашнікова</w:t>
      </w:r>
      <w:proofErr w:type="spellEnd"/>
      <w:r>
        <w:rPr>
          <w:rFonts w:ascii="Times New Roman" w:hAnsi="Times New Roman" w:cs="Times New Roman"/>
          <w:sz w:val="28"/>
          <w:szCs w:val="28"/>
          <w:lang w:val="uk-UA"/>
        </w:rPr>
        <w:t xml:space="preserve">, В.І. Луговий, А.В. </w:t>
      </w:r>
      <w:proofErr w:type="spellStart"/>
      <w:r>
        <w:rPr>
          <w:rFonts w:ascii="Times New Roman" w:hAnsi="Times New Roman" w:cs="Times New Roman"/>
          <w:sz w:val="28"/>
          <w:szCs w:val="28"/>
          <w:lang w:val="uk-UA"/>
        </w:rPr>
        <w:t>Ставицький</w:t>
      </w:r>
      <w:proofErr w:type="spellEnd"/>
      <w:r>
        <w:rPr>
          <w:rFonts w:ascii="Times New Roman" w:hAnsi="Times New Roman" w:cs="Times New Roman"/>
          <w:sz w:val="28"/>
          <w:szCs w:val="28"/>
          <w:lang w:val="uk-UA"/>
        </w:rPr>
        <w:t>, Ю.</w:t>
      </w:r>
      <w:r w:rsidR="00CD6E2A" w:rsidRPr="002C6DB1">
        <w:rPr>
          <w:rFonts w:ascii="Times New Roman" w:hAnsi="Times New Roman" w:cs="Times New Roman"/>
          <w:sz w:val="28"/>
          <w:szCs w:val="28"/>
          <w:lang w:val="uk-UA"/>
        </w:rPr>
        <w:t xml:space="preserve">М. </w:t>
      </w:r>
      <w:proofErr w:type="spellStart"/>
      <w:r w:rsidR="00CD6E2A" w:rsidRPr="002C6DB1">
        <w:rPr>
          <w:rFonts w:ascii="Times New Roman" w:hAnsi="Times New Roman" w:cs="Times New Roman"/>
          <w:sz w:val="28"/>
          <w:szCs w:val="28"/>
          <w:lang w:val="uk-UA"/>
        </w:rPr>
        <w:t>Рашкев</w:t>
      </w:r>
      <w:r>
        <w:rPr>
          <w:rFonts w:ascii="Times New Roman" w:hAnsi="Times New Roman" w:cs="Times New Roman"/>
          <w:sz w:val="28"/>
          <w:szCs w:val="28"/>
          <w:lang w:val="uk-UA"/>
        </w:rPr>
        <w:t>ич</w:t>
      </w:r>
      <w:proofErr w:type="spellEnd"/>
      <w:r>
        <w:rPr>
          <w:rFonts w:ascii="Times New Roman" w:hAnsi="Times New Roman" w:cs="Times New Roman"/>
          <w:sz w:val="28"/>
          <w:szCs w:val="28"/>
          <w:lang w:val="uk-UA"/>
        </w:rPr>
        <w:t xml:space="preserve">, Ж.В. </w:t>
      </w:r>
      <w:proofErr w:type="spellStart"/>
      <w:r>
        <w:rPr>
          <w:rFonts w:ascii="Times New Roman" w:hAnsi="Times New Roman" w:cs="Times New Roman"/>
          <w:sz w:val="28"/>
          <w:szCs w:val="28"/>
          <w:lang w:val="uk-UA"/>
        </w:rPr>
        <w:t>Таланова</w:t>
      </w:r>
      <w:proofErr w:type="spellEnd"/>
      <w:r>
        <w:rPr>
          <w:rFonts w:ascii="Times New Roman" w:hAnsi="Times New Roman" w:cs="Times New Roman"/>
          <w:sz w:val="28"/>
          <w:szCs w:val="28"/>
          <w:lang w:val="uk-UA"/>
        </w:rPr>
        <w:t xml:space="preserve"> / За ред. В.Г. Кременя. – К.</w:t>
      </w:r>
      <w:r w:rsidR="00CD6E2A" w:rsidRPr="002C6DB1">
        <w:rPr>
          <w:rFonts w:ascii="Times New Roman" w:hAnsi="Times New Roman" w:cs="Times New Roman"/>
          <w:sz w:val="28"/>
          <w:szCs w:val="28"/>
          <w:lang w:val="uk-UA"/>
        </w:rPr>
        <w:t>: ТОВ «Видавнич</w:t>
      </w:r>
      <w:r>
        <w:rPr>
          <w:rFonts w:ascii="Times New Roman" w:hAnsi="Times New Roman" w:cs="Times New Roman"/>
          <w:sz w:val="28"/>
          <w:szCs w:val="28"/>
          <w:lang w:val="uk-UA"/>
        </w:rPr>
        <w:t>ий дім «Плеяди», 2014. – 100 с.</w:t>
      </w:r>
    </w:p>
    <w:p w14:paraId="409A1EDF" w14:textId="77777777" w:rsidR="002C6DB1" w:rsidRDefault="002C6DB1" w:rsidP="002C6D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Захарченко В.</w:t>
      </w:r>
      <w:r w:rsidR="00CD6E2A" w:rsidRPr="002C6DB1">
        <w:rPr>
          <w:rFonts w:ascii="Times New Roman" w:hAnsi="Times New Roman" w:cs="Times New Roman"/>
          <w:sz w:val="28"/>
          <w:szCs w:val="28"/>
          <w:lang w:val="uk-UA"/>
        </w:rPr>
        <w:t>М. Розроблення освітніх програм : методи</w:t>
      </w:r>
      <w:r>
        <w:rPr>
          <w:rFonts w:ascii="Times New Roman" w:hAnsi="Times New Roman" w:cs="Times New Roman"/>
          <w:sz w:val="28"/>
          <w:szCs w:val="28"/>
          <w:lang w:val="uk-UA"/>
        </w:rPr>
        <w:t xml:space="preserve">чні рекомендації / В.М. Захарченко, В.І. Луговий, Ю.М. </w:t>
      </w:r>
      <w:proofErr w:type="spellStart"/>
      <w:r>
        <w:rPr>
          <w:rFonts w:ascii="Times New Roman" w:hAnsi="Times New Roman" w:cs="Times New Roman"/>
          <w:sz w:val="28"/>
          <w:szCs w:val="28"/>
          <w:lang w:val="uk-UA"/>
        </w:rPr>
        <w:t>Рашкевич</w:t>
      </w:r>
      <w:proofErr w:type="spellEnd"/>
      <w:r>
        <w:rPr>
          <w:rFonts w:ascii="Times New Roman" w:hAnsi="Times New Roman" w:cs="Times New Roman"/>
          <w:sz w:val="28"/>
          <w:szCs w:val="28"/>
          <w:lang w:val="uk-UA"/>
        </w:rPr>
        <w:t xml:space="preserve">, Ж.В. </w:t>
      </w:r>
      <w:proofErr w:type="spellStart"/>
      <w:r>
        <w:rPr>
          <w:rFonts w:ascii="Times New Roman" w:hAnsi="Times New Roman" w:cs="Times New Roman"/>
          <w:sz w:val="28"/>
          <w:szCs w:val="28"/>
          <w:lang w:val="uk-UA"/>
        </w:rPr>
        <w:t>Таланова</w:t>
      </w:r>
      <w:proofErr w:type="spellEnd"/>
      <w:r>
        <w:rPr>
          <w:rFonts w:ascii="Times New Roman" w:hAnsi="Times New Roman" w:cs="Times New Roman"/>
          <w:sz w:val="28"/>
          <w:szCs w:val="28"/>
          <w:lang w:val="uk-UA"/>
        </w:rPr>
        <w:t xml:space="preserve"> / За ред. В.Г. Кременя. – К.</w:t>
      </w:r>
      <w:r w:rsidR="00CD6E2A" w:rsidRPr="002C6DB1">
        <w:rPr>
          <w:rFonts w:ascii="Times New Roman" w:hAnsi="Times New Roman" w:cs="Times New Roman"/>
          <w:sz w:val="28"/>
          <w:szCs w:val="28"/>
          <w:lang w:val="uk-UA"/>
        </w:rPr>
        <w:t xml:space="preserve">: ДП «НВЦ «Пріоритети», 2014. – 120 с. </w:t>
      </w:r>
    </w:p>
    <w:p w14:paraId="739F1725" w14:textId="77777777" w:rsidR="002C6DB1"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4. Правові засади реалізації Болонського процесу в Україні : монографія / </w:t>
      </w:r>
      <w:proofErr w:type="spellStart"/>
      <w:r w:rsidRPr="002C6DB1">
        <w:rPr>
          <w:rFonts w:ascii="Times New Roman" w:hAnsi="Times New Roman" w:cs="Times New Roman"/>
          <w:sz w:val="28"/>
          <w:szCs w:val="28"/>
          <w:lang w:val="uk-UA"/>
        </w:rPr>
        <w:t>Кол</w:t>
      </w:r>
      <w:proofErr w:type="spellEnd"/>
      <w:r w:rsidRPr="002C6DB1">
        <w:rPr>
          <w:rFonts w:ascii="Times New Roman" w:hAnsi="Times New Roman" w:cs="Times New Roman"/>
          <w:sz w:val="28"/>
          <w:szCs w:val="28"/>
          <w:lang w:val="uk-UA"/>
        </w:rPr>
        <w:t xml:space="preserve">. авторів: Бугров В., </w:t>
      </w:r>
      <w:proofErr w:type="spellStart"/>
      <w:r w:rsidRPr="002C6DB1">
        <w:rPr>
          <w:rFonts w:ascii="Times New Roman" w:hAnsi="Times New Roman" w:cs="Times New Roman"/>
          <w:sz w:val="28"/>
          <w:szCs w:val="28"/>
          <w:lang w:val="uk-UA"/>
        </w:rPr>
        <w:t>Гожик</w:t>
      </w:r>
      <w:proofErr w:type="spellEnd"/>
      <w:r w:rsidRPr="002C6DB1">
        <w:rPr>
          <w:rFonts w:ascii="Times New Roman" w:hAnsi="Times New Roman" w:cs="Times New Roman"/>
          <w:sz w:val="28"/>
          <w:szCs w:val="28"/>
          <w:lang w:val="uk-UA"/>
        </w:rPr>
        <w:t xml:space="preserve"> А., Жданова К., </w:t>
      </w:r>
      <w:proofErr w:type="spellStart"/>
      <w:r w:rsidRPr="002C6DB1">
        <w:rPr>
          <w:rFonts w:ascii="Times New Roman" w:hAnsi="Times New Roman" w:cs="Times New Roman"/>
          <w:sz w:val="28"/>
          <w:szCs w:val="28"/>
          <w:lang w:val="uk-UA"/>
        </w:rPr>
        <w:t>Зарубінська</w:t>
      </w:r>
      <w:proofErr w:type="spellEnd"/>
      <w:r w:rsidRPr="002C6DB1">
        <w:rPr>
          <w:rFonts w:ascii="Times New Roman" w:hAnsi="Times New Roman" w:cs="Times New Roman"/>
          <w:sz w:val="28"/>
          <w:szCs w:val="28"/>
          <w:lang w:val="uk-UA"/>
        </w:rPr>
        <w:t xml:space="preserve"> І., Захарченко В., </w:t>
      </w:r>
      <w:proofErr w:type="spellStart"/>
      <w:r w:rsidRPr="002C6DB1">
        <w:rPr>
          <w:rFonts w:ascii="Times New Roman" w:hAnsi="Times New Roman" w:cs="Times New Roman"/>
          <w:sz w:val="28"/>
          <w:szCs w:val="28"/>
          <w:lang w:val="uk-UA"/>
        </w:rPr>
        <w:t>Калашнікова</w:t>
      </w:r>
      <w:proofErr w:type="spellEnd"/>
      <w:r w:rsidRPr="002C6DB1">
        <w:rPr>
          <w:rFonts w:ascii="Times New Roman" w:hAnsi="Times New Roman" w:cs="Times New Roman"/>
          <w:sz w:val="28"/>
          <w:szCs w:val="28"/>
          <w:lang w:val="uk-UA"/>
        </w:rPr>
        <w:t xml:space="preserve"> С., </w:t>
      </w:r>
      <w:proofErr w:type="spellStart"/>
      <w:r w:rsidRPr="002C6DB1">
        <w:rPr>
          <w:rFonts w:ascii="Times New Roman" w:hAnsi="Times New Roman" w:cs="Times New Roman"/>
          <w:sz w:val="28"/>
          <w:szCs w:val="28"/>
          <w:lang w:val="uk-UA"/>
        </w:rPr>
        <w:t>Козієвська</w:t>
      </w:r>
      <w:proofErr w:type="spellEnd"/>
      <w:r w:rsidRPr="002C6DB1">
        <w:rPr>
          <w:rFonts w:ascii="Times New Roman" w:hAnsi="Times New Roman" w:cs="Times New Roman"/>
          <w:sz w:val="28"/>
          <w:szCs w:val="28"/>
          <w:lang w:val="uk-UA"/>
        </w:rPr>
        <w:t xml:space="preserve"> О., </w:t>
      </w:r>
      <w:proofErr w:type="spellStart"/>
      <w:r w:rsidRPr="002C6DB1">
        <w:rPr>
          <w:rFonts w:ascii="Times New Roman" w:hAnsi="Times New Roman" w:cs="Times New Roman"/>
          <w:sz w:val="28"/>
          <w:szCs w:val="28"/>
          <w:lang w:val="uk-UA"/>
        </w:rPr>
        <w:t>Линьова</w:t>
      </w:r>
      <w:proofErr w:type="spellEnd"/>
      <w:r w:rsidRPr="002C6DB1">
        <w:rPr>
          <w:rFonts w:ascii="Times New Roman" w:hAnsi="Times New Roman" w:cs="Times New Roman"/>
          <w:sz w:val="28"/>
          <w:szCs w:val="28"/>
          <w:lang w:val="uk-UA"/>
        </w:rPr>
        <w:t xml:space="preserve"> І., Луговий В., </w:t>
      </w:r>
      <w:proofErr w:type="spellStart"/>
      <w:r w:rsidRPr="002C6DB1">
        <w:rPr>
          <w:rFonts w:ascii="Times New Roman" w:hAnsi="Times New Roman" w:cs="Times New Roman"/>
          <w:sz w:val="28"/>
          <w:szCs w:val="28"/>
          <w:lang w:val="uk-UA"/>
        </w:rPr>
        <w:t>Оржель</w:t>
      </w:r>
      <w:proofErr w:type="spellEnd"/>
      <w:r w:rsidRPr="002C6DB1">
        <w:rPr>
          <w:rFonts w:ascii="Times New Roman" w:hAnsi="Times New Roman" w:cs="Times New Roman"/>
          <w:sz w:val="28"/>
          <w:szCs w:val="28"/>
          <w:lang w:val="uk-UA"/>
        </w:rPr>
        <w:t xml:space="preserve"> О., </w:t>
      </w:r>
      <w:proofErr w:type="spellStart"/>
      <w:r w:rsidRPr="002C6DB1">
        <w:rPr>
          <w:rFonts w:ascii="Times New Roman" w:hAnsi="Times New Roman" w:cs="Times New Roman"/>
          <w:sz w:val="28"/>
          <w:szCs w:val="28"/>
          <w:lang w:val="uk-UA"/>
        </w:rPr>
        <w:t>Рашкевич</w:t>
      </w:r>
      <w:proofErr w:type="spellEnd"/>
      <w:r w:rsidRPr="002C6DB1">
        <w:rPr>
          <w:rFonts w:ascii="Times New Roman" w:hAnsi="Times New Roman" w:cs="Times New Roman"/>
          <w:sz w:val="28"/>
          <w:szCs w:val="28"/>
          <w:lang w:val="uk-UA"/>
        </w:rPr>
        <w:t xml:space="preserve"> Ю., </w:t>
      </w:r>
      <w:proofErr w:type="spellStart"/>
      <w:r w:rsidRPr="002C6DB1">
        <w:rPr>
          <w:rFonts w:ascii="Times New Roman" w:hAnsi="Times New Roman" w:cs="Times New Roman"/>
          <w:sz w:val="28"/>
          <w:szCs w:val="28"/>
          <w:lang w:val="uk-UA"/>
        </w:rPr>
        <w:t>Таланова</w:t>
      </w:r>
      <w:proofErr w:type="spellEnd"/>
      <w:r w:rsidRPr="002C6DB1">
        <w:rPr>
          <w:rFonts w:ascii="Times New Roman" w:hAnsi="Times New Roman" w:cs="Times New Roman"/>
          <w:sz w:val="28"/>
          <w:szCs w:val="28"/>
          <w:lang w:val="uk-UA"/>
        </w:rPr>
        <w:t xml:space="preserve"> Ж., </w:t>
      </w:r>
      <w:proofErr w:type="spellStart"/>
      <w:r w:rsidRPr="002C6DB1">
        <w:rPr>
          <w:rFonts w:ascii="Times New Roman" w:hAnsi="Times New Roman" w:cs="Times New Roman"/>
          <w:sz w:val="28"/>
          <w:szCs w:val="28"/>
          <w:lang w:val="uk-UA"/>
        </w:rPr>
        <w:t>Шитікова</w:t>
      </w:r>
      <w:proofErr w:type="spellEnd"/>
      <w:r w:rsidRPr="002C6DB1">
        <w:rPr>
          <w:rFonts w:ascii="Times New Roman" w:hAnsi="Times New Roman" w:cs="Times New Roman"/>
          <w:sz w:val="28"/>
          <w:szCs w:val="28"/>
          <w:lang w:val="uk-UA"/>
        </w:rPr>
        <w:t xml:space="preserve"> С.; за </w:t>
      </w:r>
      <w:proofErr w:type="spellStart"/>
      <w:r w:rsidRPr="002C6DB1">
        <w:rPr>
          <w:rFonts w:ascii="Times New Roman" w:hAnsi="Times New Roman" w:cs="Times New Roman"/>
          <w:sz w:val="28"/>
          <w:szCs w:val="28"/>
          <w:lang w:val="uk-UA"/>
        </w:rPr>
        <w:t>заг</w:t>
      </w:r>
      <w:proofErr w:type="spellEnd"/>
      <w:r w:rsidRPr="002C6DB1">
        <w:rPr>
          <w:rFonts w:ascii="Times New Roman" w:hAnsi="Times New Roman" w:cs="Times New Roman"/>
          <w:sz w:val="28"/>
          <w:szCs w:val="28"/>
          <w:lang w:val="uk-UA"/>
        </w:rPr>
        <w:t xml:space="preserve">. ред. В. </w:t>
      </w:r>
      <w:r w:rsidR="002C6DB1">
        <w:rPr>
          <w:rFonts w:ascii="Times New Roman" w:hAnsi="Times New Roman" w:cs="Times New Roman"/>
          <w:sz w:val="28"/>
          <w:szCs w:val="28"/>
          <w:lang w:val="uk-UA"/>
        </w:rPr>
        <w:t xml:space="preserve">Лугового, С. </w:t>
      </w:r>
      <w:proofErr w:type="spellStart"/>
      <w:r w:rsidR="002C6DB1">
        <w:rPr>
          <w:rFonts w:ascii="Times New Roman" w:hAnsi="Times New Roman" w:cs="Times New Roman"/>
          <w:sz w:val="28"/>
          <w:szCs w:val="28"/>
          <w:lang w:val="uk-UA"/>
        </w:rPr>
        <w:t>Калашнікової</w:t>
      </w:r>
      <w:proofErr w:type="spellEnd"/>
      <w:r w:rsidR="002C6DB1">
        <w:rPr>
          <w:rFonts w:ascii="Times New Roman" w:hAnsi="Times New Roman" w:cs="Times New Roman"/>
          <w:sz w:val="28"/>
          <w:szCs w:val="28"/>
          <w:lang w:val="uk-UA"/>
        </w:rPr>
        <w:t>. – К.</w:t>
      </w:r>
      <w:r w:rsidRPr="002C6DB1">
        <w:rPr>
          <w:rFonts w:ascii="Times New Roman" w:hAnsi="Times New Roman" w:cs="Times New Roman"/>
          <w:sz w:val="28"/>
          <w:szCs w:val="28"/>
          <w:lang w:val="uk-UA"/>
        </w:rPr>
        <w:t xml:space="preserve">: ДП «НВЦ «Пріоритети»», 2014. – 156 с. </w:t>
      </w:r>
    </w:p>
    <w:p w14:paraId="3947CC58" w14:textId="77777777" w:rsidR="002C6DB1" w:rsidRDefault="002C6DB1" w:rsidP="002C6DB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proofErr w:type="spellStart"/>
      <w:r>
        <w:rPr>
          <w:rFonts w:ascii="Times New Roman" w:hAnsi="Times New Roman" w:cs="Times New Roman"/>
          <w:sz w:val="28"/>
          <w:szCs w:val="28"/>
          <w:lang w:val="uk-UA"/>
        </w:rPr>
        <w:t>Рашкевич</w:t>
      </w:r>
      <w:proofErr w:type="spellEnd"/>
      <w:r>
        <w:rPr>
          <w:rFonts w:ascii="Times New Roman" w:hAnsi="Times New Roman" w:cs="Times New Roman"/>
          <w:sz w:val="28"/>
          <w:szCs w:val="28"/>
          <w:lang w:val="uk-UA"/>
        </w:rPr>
        <w:t xml:space="preserve"> Ю.</w:t>
      </w:r>
      <w:r w:rsidR="00CD6E2A" w:rsidRPr="002C6DB1">
        <w:rPr>
          <w:rFonts w:ascii="Times New Roman" w:hAnsi="Times New Roman" w:cs="Times New Roman"/>
          <w:sz w:val="28"/>
          <w:szCs w:val="28"/>
          <w:lang w:val="uk-UA"/>
        </w:rPr>
        <w:t>М. Болонський процес та нова парадигма</w:t>
      </w:r>
      <w:r>
        <w:rPr>
          <w:rFonts w:ascii="Times New Roman" w:hAnsi="Times New Roman" w:cs="Times New Roman"/>
          <w:sz w:val="28"/>
          <w:szCs w:val="28"/>
          <w:lang w:val="uk-UA"/>
        </w:rPr>
        <w:t xml:space="preserve"> вищої освіти : монографія / Ю.М. </w:t>
      </w:r>
      <w:proofErr w:type="spellStart"/>
      <w:r>
        <w:rPr>
          <w:rFonts w:ascii="Times New Roman" w:hAnsi="Times New Roman" w:cs="Times New Roman"/>
          <w:sz w:val="28"/>
          <w:szCs w:val="28"/>
          <w:lang w:val="uk-UA"/>
        </w:rPr>
        <w:t>Рашкевич</w:t>
      </w:r>
      <w:proofErr w:type="spellEnd"/>
      <w:r>
        <w:rPr>
          <w:rFonts w:ascii="Times New Roman" w:hAnsi="Times New Roman" w:cs="Times New Roman"/>
          <w:sz w:val="28"/>
          <w:szCs w:val="28"/>
          <w:lang w:val="uk-UA"/>
        </w:rPr>
        <w:t>. – Львів</w:t>
      </w:r>
      <w:r w:rsidR="00CD6E2A" w:rsidRPr="002C6DB1">
        <w:rPr>
          <w:rFonts w:ascii="Times New Roman" w:hAnsi="Times New Roman" w:cs="Times New Roman"/>
          <w:sz w:val="28"/>
          <w:szCs w:val="28"/>
          <w:lang w:val="uk-UA"/>
        </w:rPr>
        <w:t>: В</w:t>
      </w:r>
      <w:r>
        <w:rPr>
          <w:rFonts w:ascii="Times New Roman" w:hAnsi="Times New Roman" w:cs="Times New Roman"/>
          <w:sz w:val="28"/>
          <w:szCs w:val="28"/>
          <w:lang w:val="uk-UA"/>
        </w:rPr>
        <w:t>ид-</w:t>
      </w:r>
      <w:r w:rsidR="00CD6E2A" w:rsidRPr="002C6DB1">
        <w:rPr>
          <w:rFonts w:ascii="Times New Roman" w:hAnsi="Times New Roman" w:cs="Times New Roman"/>
          <w:sz w:val="28"/>
          <w:szCs w:val="28"/>
          <w:lang w:val="uk-UA"/>
        </w:rPr>
        <w:t xml:space="preserve">во Львівської політехніки, 2014. – 168 с. </w:t>
      </w:r>
    </w:p>
    <w:p w14:paraId="12772702" w14:textId="77777777" w:rsidR="002C6DB1" w:rsidRP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6. Стандарти і рекомендації щодо забезпечення якості в Європейському просторі вищої освіти (ESG).</w:t>
      </w:r>
      <w:r w:rsidR="002C6DB1">
        <w:rPr>
          <w:rFonts w:ascii="Times New Roman" w:hAnsi="Times New Roman" w:cs="Times New Roman"/>
          <w:sz w:val="28"/>
          <w:szCs w:val="28"/>
          <w:lang w:val="uk-UA"/>
        </w:rPr>
        <w:t xml:space="preserve"> – К. : ТОВ «ЦС», 2015. – 32 c.</w:t>
      </w:r>
    </w:p>
    <w:p w14:paraId="002045CE" w14:textId="77777777" w:rsid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7. </w:t>
      </w:r>
      <w:proofErr w:type="spellStart"/>
      <w:r w:rsidRPr="002C6DB1">
        <w:rPr>
          <w:rFonts w:ascii="Times New Roman" w:hAnsi="Times New Roman" w:cs="Times New Roman"/>
          <w:sz w:val="28"/>
          <w:szCs w:val="28"/>
          <w:lang w:val="uk-UA"/>
        </w:rPr>
        <w:t>Commonlearningoutcomes</w:t>
      </w:r>
      <w:proofErr w:type="spellEnd"/>
      <w:r w:rsidRPr="002C6DB1">
        <w:rPr>
          <w:rFonts w:ascii="Times New Roman" w:hAnsi="Times New Roman" w:cs="Times New Roman"/>
          <w:sz w:val="28"/>
          <w:szCs w:val="28"/>
          <w:lang w:val="uk-UA"/>
        </w:rPr>
        <w:t xml:space="preserve"> / </w:t>
      </w:r>
      <w:proofErr w:type="spellStart"/>
      <w:r w:rsidRPr="002C6DB1">
        <w:rPr>
          <w:rFonts w:ascii="Times New Roman" w:hAnsi="Times New Roman" w:cs="Times New Roman"/>
          <w:sz w:val="28"/>
          <w:szCs w:val="28"/>
          <w:lang w:val="uk-UA"/>
        </w:rPr>
        <w:t>competencesforthebachelorofmedicineinEurope</w:t>
      </w:r>
      <w:proofErr w:type="spellEnd"/>
      <w:r w:rsidRPr="002C6DB1">
        <w:rPr>
          <w:rFonts w:ascii="Times New Roman" w:hAnsi="Times New Roman" w:cs="Times New Roman"/>
          <w:sz w:val="28"/>
          <w:szCs w:val="28"/>
          <w:lang w:val="uk-UA"/>
        </w:rPr>
        <w:t xml:space="preserve"> // [</w:t>
      </w:r>
      <w:proofErr w:type="spellStart"/>
      <w:r w:rsidRPr="002C6DB1">
        <w:rPr>
          <w:rFonts w:ascii="Times New Roman" w:hAnsi="Times New Roman" w:cs="Times New Roman"/>
          <w:sz w:val="28"/>
          <w:szCs w:val="28"/>
          <w:lang w:val="uk-UA"/>
        </w:rPr>
        <w:t>Електроннийресурс</w:t>
      </w:r>
      <w:proofErr w:type="spellEnd"/>
      <w:r w:rsidRPr="002C6DB1">
        <w:rPr>
          <w:rFonts w:ascii="Times New Roman" w:hAnsi="Times New Roman" w:cs="Times New Roman"/>
          <w:sz w:val="28"/>
          <w:szCs w:val="28"/>
          <w:lang w:val="uk-UA"/>
        </w:rPr>
        <w:t>]. – Режим</w:t>
      </w:r>
      <w:r w:rsidR="002C6DB1">
        <w:rPr>
          <w:rFonts w:ascii="Times New Roman" w:hAnsi="Times New Roman" w:cs="Times New Roman"/>
          <w:sz w:val="28"/>
          <w:szCs w:val="28"/>
          <w:lang w:val="uk-UA"/>
        </w:rPr>
        <w:t xml:space="preserve"> доступу</w:t>
      </w:r>
      <w:r w:rsidRPr="002C6DB1">
        <w:rPr>
          <w:rFonts w:ascii="Times New Roman" w:hAnsi="Times New Roman" w:cs="Times New Roman"/>
          <w:sz w:val="28"/>
          <w:szCs w:val="28"/>
          <w:lang w:val="uk-UA"/>
        </w:rPr>
        <w:t xml:space="preserve">: </w:t>
      </w:r>
      <w:hyperlink r:id="rId22" w:history="1">
        <w:r w:rsidR="002C6DB1" w:rsidRPr="002C75B9">
          <w:rPr>
            <w:rStyle w:val="a5"/>
            <w:rFonts w:ascii="Times New Roman" w:hAnsi="Times New Roman" w:cs="Times New Roman"/>
            <w:sz w:val="28"/>
            <w:szCs w:val="28"/>
            <w:lang w:val="uk-UA"/>
          </w:rPr>
          <w:t>http://medine2.com/Public/docs/outputs/wp4/DV4.14.1_Summary%0Brochure%20-%20Tuning%201st%20Cycle%20Degrees%20in%20Medicine.pdf</w:t>
        </w:r>
      </w:hyperlink>
    </w:p>
    <w:p w14:paraId="7122ADA6" w14:textId="77777777" w:rsid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8. </w:t>
      </w:r>
      <w:proofErr w:type="spellStart"/>
      <w:r w:rsidRPr="002C6DB1">
        <w:rPr>
          <w:rFonts w:ascii="Times New Roman" w:hAnsi="Times New Roman" w:cs="Times New Roman"/>
          <w:sz w:val="28"/>
          <w:szCs w:val="28"/>
          <w:lang w:val="uk-UA"/>
        </w:rPr>
        <w:t>Cumming</w:t>
      </w:r>
      <w:proofErr w:type="spellEnd"/>
      <w:r w:rsidRPr="002C6DB1">
        <w:rPr>
          <w:rFonts w:ascii="Times New Roman" w:hAnsi="Times New Roman" w:cs="Times New Roman"/>
          <w:sz w:val="28"/>
          <w:szCs w:val="28"/>
          <w:lang w:val="uk-UA"/>
        </w:rPr>
        <w:t xml:space="preserve"> A. </w:t>
      </w:r>
      <w:proofErr w:type="spellStart"/>
      <w:r w:rsidRPr="002C6DB1">
        <w:rPr>
          <w:rFonts w:ascii="Times New Roman" w:hAnsi="Times New Roman" w:cs="Times New Roman"/>
          <w:sz w:val="28"/>
          <w:szCs w:val="28"/>
          <w:lang w:val="uk-UA"/>
        </w:rPr>
        <w:t>The</w:t>
      </w:r>
      <w:r w:rsidR="00856322">
        <w:rPr>
          <w:rFonts w:ascii="Times New Roman" w:hAnsi="Times New Roman" w:cs="Times New Roman"/>
          <w:sz w:val="28"/>
          <w:szCs w:val="28"/>
          <w:lang w:val="uk-UA"/>
        </w:rPr>
        <w:t>Tuning</w:t>
      </w:r>
      <w:proofErr w:type="spellEnd"/>
      <w:r w:rsidR="00856322">
        <w:rPr>
          <w:rFonts w:ascii="Times New Roman" w:hAnsi="Times New Roman" w:cs="Times New Roman"/>
          <w:sz w:val="28"/>
          <w:szCs w:val="28"/>
          <w:lang w:val="uk-UA"/>
        </w:rPr>
        <w:t xml:space="preserve"> Project (</w:t>
      </w:r>
      <w:proofErr w:type="spellStart"/>
      <w:r w:rsidR="00856322">
        <w:rPr>
          <w:rFonts w:ascii="Times New Roman" w:hAnsi="Times New Roman" w:cs="Times New Roman"/>
          <w:sz w:val="28"/>
          <w:szCs w:val="28"/>
          <w:lang w:val="uk-UA"/>
        </w:rPr>
        <w:t>Medicine</w:t>
      </w:r>
      <w:proofErr w:type="spellEnd"/>
      <w:r w:rsidR="00856322">
        <w:rPr>
          <w:rFonts w:ascii="Times New Roman" w:hAnsi="Times New Roman" w:cs="Times New Roman"/>
          <w:sz w:val="28"/>
          <w:szCs w:val="28"/>
          <w:lang w:val="uk-UA"/>
        </w:rPr>
        <w:t>)</w:t>
      </w:r>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LearningOutcomes</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CompetencesforUndergraduateMedicalEducationinEurope</w:t>
      </w:r>
      <w:proofErr w:type="spellEnd"/>
      <w:r w:rsidRPr="002C6DB1">
        <w:rPr>
          <w:rFonts w:ascii="Times New Roman" w:hAnsi="Times New Roman" w:cs="Times New Roman"/>
          <w:sz w:val="28"/>
          <w:szCs w:val="28"/>
          <w:lang w:val="uk-UA"/>
        </w:rPr>
        <w:t xml:space="preserve"> / A. </w:t>
      </w:r>
      <w:proofErr w:type="spellStart"/>
      <w:r w:rsidRPr="002C6DB1">
        <w:rPr>
          <w:rFonts w:ascii="Times New Roman" w:hAnsi="Times New Roman" w:cs="Times New Roman"/>
          <w:sz w:val="28"/>
          <w:szCs w:val="28"/>
          <w:lang w:val="uk-UA"/>
        </w:rPr>
        <w:t>Cumming</w:t>
      </w:r>
      <w:proofErr w:type="spellEnd"/>
      <w:r w:rsidRPr="002C6DB1">
        <w:rPr>
          <w:rFonts w:ascii="Times New Roman" w:hAnsi="Times New Roman" w:cs="Times New Roman"/>
          <w:sz w:val="28"/>
          <w:szCs w:val="28"/>
          <w:lang w:val="uk-UA"/>
        </w:rPr>
        <w:t xml:space="preserve">, M. </w:t>
      </w:r>
      <w:proofErr w:type="spellStart"/>
      <w:r w:rsidRPr="002C6DB1">
        <w:rPr>
          <w:rFonts w:ascii="Times New Roman" w:hAnsi="Times New Roman" w:cs="Times New Roman"/>
          <w:sz w:val="28"/>
          <w:szCs w:val="28"/>
          <w:lang w:val="uk-UA"/>
        </w:rPr>
        <w:t>Ross</w:t>
      </w:r>
      <w:proofErr w:type="spellEnd"/>
      <w:r w:rsidRPr="002C6DB1">
        <w:rPr>
          <w:rFonts w:ascii="Times New Roman" w:hAnsi="Times New Roman" w:cs="Times New Roman"/>
          <w:sz w:val="28"/>
          <w:szCs w:val="28"/>
          <w:lang w:val="uk-UA"/>
        </w:rPr>
        <w:t xml:space="preserve"> // [</w:t>
      </w:r>
      <w:proofErr w:type="spellStart"/>
      <w:r w:rsidRPr="002C6DB1">
        <w:rPr>
          <w:rFonts w:ascii="Times New Roman" w:hAnsi="Times New Roman" w:cs="Times New Roman"/>
          <w:sz w:val="28"/>
          <w:szCs w:val="28"/>
          <w:lang w:val="uk-UA"/>
        </w:rPr>
        <w:t>Електроннийресурс</w:t>
      </w:r>
      <w:proofErr w:type="spellEnd"/>
      <w:r w:rsidRPr="002C6DB1">
        <w:rPr>
          <w:rFonts w:ascii="Times New Roman" w:hAnsi="Times New Roman" w:cs="Times New Roman"/>
          <w:sz w:val="28"/>
          <w:szCs w:val="28"/>
          <w:lang w:val="uk-UA"/>
        </w:rPr>
        <w:t>]. – Режим</w:t>
      </w:r>
      <w:r w:rsidR="002C6DB1">
        <w:rPr>
          <w:rFonts w:ascii="Times New Roman" w:hAnsi="Times New Roman" w:cs="Times New Roman"/>
          <w:sz w:val="28"/>
          <w:szCs w:val="28"/>
          <w:lang w:val="uk-UA"/>
        </w:rPr>
        <w:t xml:space="preserve"> доступу</w:t>
      </w:r>
      <w:r w:rsidRPr="002C6DB1">
        <w:rPr>
          <w:rFonts w:ascii="Times New Roman" w:hAnsi="Times New Roman" w:cs="Times New Roman"/>
          <w:sz w:val="28"/>
          <w:szCs w:val="28"/>
          <w:lang w:val="uk-UA"/>
        </w:rPr>
        <w:t xml:space="preserve">: </w:t>
      </w:r>
      <w:hyperlink r:id="rId23" w:history="1">
        <w:r w:rsidR="002C6DB1" w:rsidRPr="002C75B9">
          <w:rPr>
            <w:rStyle w:val="a5"/>
            <w:rFonts w:ascii="Times New Roman" w:hAnsi="Times New Roman" w:cs="Times New Roman"/>
            <w:sz w:val="28"/>
            <w:szCs w:val="28"/>
            <w:lang w:val="uk-UA"/>
          </w:rPr>
          <w:t>http://www.umed.pl/procesbolonski/materialy/tuning%20_project.pdf</w:t>
        </w:r>
      </w:hyperlink>
    </w:p>
    <w:p w14:paraId="5A6CB3E3" w14:textId="77777777" w:rsid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9. </w:t>
      </w:r>
      <w:proofErr w:type="spellStart"/>
      <w:r w:rsidRPr="002C6DB1">
        <w:rPr>
          <w:rFonts w:ascii="Times New Roman" w:hAnsi="Times New Roman" w:cs="Times New Roman"/>
          <w:sz w:val="28"/>
          <w:szCs w:val="28"/>
          <w:lang w:val="uk-UA"/>
        </w:rPr>
        <w:t>TuningEducationStructuresinEurope</w:t>
      </w:r>
      <w:proofErr w:type="spellEnd"/>
      <w:r w:rsidRPr="002C6DB1">
        <w:rPr>
          <w:rFonts w:ascii="Times New Roman" w:hAnsi="Times New Roman" w:cs="Times New Roman"/>
          <w:sz w:val="28"/>
          <w:szCs w:val="28"/>
          <w:lang w:val="uk-UA"/>
        </w:rPr>
        <w:t xml:space="preserve"> (</w:t>
      </w:r>
      <w:proofErr w:type="spellStart"/>
      <w:r w:rsidRPr="002C6DB1">
        <w:rPr>
          <w:rFonts w:ascii="Times New Roman" w:hAnsi="Times New Roman" w:cs="Times New Roman"/>
          <w:sz w:val="28"/>
          <w:szCs w:val="28"/>
          <w:lang w:val="uk-UA"/>
        </w:rPr>
        <w:t>дляознайомленнязіспеціальними</w:t>
      </w:r>
      <w:proofErr w:type="spellEnd"/>
      <w:r w:rsidRPr="002C6DB1">
        <w:rPr>
          <w:rFonts w:ascii="Times New Roman" w:hAnsi="Times New Roman" w:cs="Times New Roman"/>
          <w:sz w:val="28"/>
          <w:szCs w:val="28"/>
          <w:lang w:val="uk-UA"/>
        </w:rPr>
        <w:t xml:space="preserve"> (фаховими) </w:t>
      </w:r>
      <w:proofErr w:type="spellStart"/>
      <w:r w:rsidRPr="002C6DB1">
        <w:rPr>
          <w:rFonts w:ascii="Times New Roman" w:hAnsi="Times New Roman" w:cs="Times New Roman"/>
          <w:sz w:val="28"/>
          <w:szCs w:val="28"/>
          <w:lang w:val="uk-UA"/>
        </w:rPr>
        <w:t>компетентностямитаприкладамистандартів</w:t>
      </w:r>
      <w:proofErr w:type="spellEnd"/>
      <w:r w:rsidRPr="002C6DB1">
        <w:rPr>
          <w:rFonts w:ascii="Times New Roman" w:hAnsi="Times New Roman" w:cs="Times New Roman"/>
          <w:sz w:val="28"/>
          <w:szCs w:val="28"/>
          <w:lang w:val="uk-UA"/>
        </w:rPr>
        <w:t>) // [</w:t>
      </w:r>
      <w:proofErr w:type="spellStart"/>
      <w:r w:rsidRPr="002C6DB1">
        <w:rPr>
          <w:rFonts w:ascii="Times New Roman" w:hAnsi="Times New Roman" w:cs="Times New Roman"/>
          <w:sz w:val="28"/>
          <w:szCs w:val="28"/>
          <w:lang w:val="uk-UA"/>
        </w:rPr>
        <w:t>Електроннийресурс</w:t>
      </w:r>
      <w:proofErr w:type="spellEnd"/>
      <w:r w:rsidRPr="002C6DB1">
        <w:rPr>
          <w:rFonts w:ascii="Times New Roman" w:hAnsi="Times New Roman" w:cs="Times New Roman"/>
          <w:sz w:val="28"/>
          <w:szCs w:val="28"/>
          <w:lang w:val="uk-UA"/>
        </w:rPr>
        <w:t xml:space="preserve">]. – </w:t>
      </w:r>
      <w:proofErr w:type="spellStart"/>
      <w:r w:rsidRPr="002C6DB1">
        <w:rPr>
          <w:rFonts w:ascii="Times New Roman" w:hAnsi="Times New Roman" w:cs="Times New Roman"/>
          <w:sz w:val="28"/>
          <w:szCs w:val="28"/>
          <w:lang w:val="uk-UA"/>
        </w:rPr>
        <w:t>Режимдоступу</w:t>
      </w:r>
      <w:proofErr w:type="spellEnd"/>
      <w:r w:rsidRPr="002C6DB1">
        <w:rPr>
          <w:rFonts w:ascii="Times New Roman" w:hAnsi="Times New Roman" w:cs="Times New Roman"/>
          <w:sz w:val="28"/>
          <w:szCs w:val="28"/>
          <w:lang w:val="uk-UA"/>
        </w:rPr>
        <w:t xml:space="preserve">: </w:t>
      </w:r>
      <w:hyperlink r:id="rId24" w:history="1">
        <w:r w:rsidR="002C6DB1" w:rsidRPr="002C75B9">
          <w:rPr>
            <w:rStyle w:val="a5"/>
            <w:rFonts w:ascii="Times New Roman" w:hAnsi="Times New Roman" w:cs="Times New Roman"/>
            <w:sz w:val="28"/>
            <w:szCs w:val="28"/>
            <w:lang w:val="uk-UA"/>
          </w:rPr>
          <w:t>http://www.unideusto.org/tuningeu/</w:t>
        </w:r>
      </w:hyperlink>
    </w:p>
    <w:p w14:paraId="173DF9FD" w14:textId="77777777" w:rsidR="002C6DB1" w:rsidRDefault="00CD6E2A" w:rsidP="002C6DB1">
      <w:pPr>
        <w:spacing w:after="0" w:line="240" w:lineRule="auto"/>
        <w:jc w:val="both"/>
        <w:rPr>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10. </w:t>
      </w:r>
      <w:proofErr w:type="spellStart"/>
      <w:r w:rsidRPr="002C6DB1">
        <w:rPr>
          <w:rFonts w:ascii="Times New Roman" w:hAnsi="Times New Roman" w:cs="Times New Roman"/>
          <w:sz w:val="28"/>
          <w:szCs w:val="28"/>
          <w:lang w:val="uk-UA"/>
        </w:rPr>
        <w:t>International</w:t>
      </w:r>
      <w:proofErr w:type="spellEnd"/>
      <w:r w:rsidRPr="002C6DB1">
        <w:rPr>
          <w:rFonts w:ascii="Times New Roman" w:hAnsi="Times New Roman" w:cs="Times New Roman"/>
          <w:sz w:val="28"/>
          <w:szCs w:val="28"/>
          <w:lang w:val="uk-UA"/>
        </w:rPr>
        <w:t xml:space="preserve"> Standard </w:t>
      </w:r>
      <w:proofErr w:type="spellStart"/>
      <w:r w:rsidRPr="002C6DB1">
        <w:rPr>
          <w:rFonts w:ascii="Times New Roman" w:hAnsi="Times New Roman" w:cs="Times New Roman"/>
          <w:sz w:val="28"/>
          <w:szCs w:val="28"/>
          <w:lang w:val="uk-UA"/>
        </w:rPr>
        <w:t>ClassificationofEducation</w:t>
      </w:r>
      <w:proofErr w:type="spellEnd"/>
      <w:r w:rsidRPr="002C6DB1">
        <w:rPr>
          <w:rFonts w:ascii="Times New Roman" w:hAnsi="Times New Roman" w:cs="Times New Roman"/>
          <w:sz w:val="28"/>
          <w:szCs w:val="28"/>
          <w:lang w:val="uk-UA"/>
        </w:rPr>
        <w:t xml:space="preserve"> ISCED (МСКО). – 2011 // [</w:t>
      </w:r>
      <w:proofErr w:type="spellStart"/>
      <w:r w:rsidRPr="002C6DB1">
        <w:rPr>
          <w:rFonts w:ascii="Times New Roman" w:hAnsi="Times New Roman" w:cs="Times New Roman"/>
          <w:sz w:val="28"/>
          <w:szCs w:val="28"/>
          <w:lang w:val="uk-UA"/>
        </w:rPr>
        <w:t>Електроннийресурс</w:t>
      </w:r>
      <w:proofErr w:type="spellEnd"/>
      <w:r w:rsidRPr="002C6DB1">
        <w:rPr>
          <w:rFonts w:ascii="Times New Roman" w:hAnsi="Times New Roman" w:cs="Times New Roman"/>
          <w:sz w:val="28"/>
          <w:szCs w:val="28"/>
          <w:lang w:val="uk-UA"/>
        </w:rPr>
        <w:t>]. – Режим</w:t>
      </w:r>
      <w:r w:rsidR="00856322">
        <w:rPr>
          <w:rFonts w:ascii="Times New Roman" w:hAnsi="Times New Roman" w:cs="Times New Roman"/>
          <w:sz w:val="28"/>
          <w:szCs w:val="28"/>
          <w:lang w:val="uk-UA"/>
        </w:rPr>
        <w:t xml:space="preserve"> доступу</w:t>
      </w:r>
      <w:r w:rsidRPr="002C6DB1">
        <w:rPr>
          <w:rFonts w:ascii="Times New Roman" w:hAnsi="Times New Roman" w:cs="Times New Roman"/>
          <w:sz w:val="28"/>
          <w:szCs w:val="28"/>
          <w:lang w:val="uk-UA"/>
        </w:rPr>
        <w:t xml:space="preserve">: </w:t>
      </w:r>
      <w:hyperlink r:id="rId25" w:history="1">
        <w:r w:rsidR="002C6DB1" w:rsidRPr="002C75B9">
          <w:rPr>
            <w:rStyle w:val="a5"/>
            <w:rFonts w:ascii="Times New Roman" w:hAnsi="Times New Roman" w:cs="Times New Roman"/>
            <w:sz w:val="28"/>
            <w:szCs w:val="28"/>
            <w:lang w:val="uk-UA"/>
          </w:rPr>
          <w:t>http://www.uis.unesco.org/Education/Documents/isced-2011- en.pdf</w:t>
        </w:r>
      </w:hyperlink>
    </w:p>
    <w:p w14:paraId="3FAC0F50" w14:textId="77777777" w:rsidR="00CA394E" w:rsidRDefault="00CD6E2A" w:rsidP="002C6DB1">
      <w:pPr>
        <w:spacing w:after="0" w:line="240" w:lineRule="auto"/>
        <w:jc w:val="both"/>
        <w:rPr>
          <w:rStyle w:val="a5"/>
          <w:rFonts w:ascii="Times New Roman" w:hAnsi="Times New Roman" w:cs="Times New Roman"/>
          <w:sz w:val="28"/>
          <w:szCs w:val="28"/>
          <w:lang w:val="uk-UA"/>
        </w:rPr>
      </w:pPr>
      <w:r w:rsidRPr="002C6DB1">
        <w:rPr>
          <w:rFonts w:ascii="Times New Roman" w:hAnsi="Times New Roman" w:cs="Times New Roman"/>
          <w:sz w:val="28"/>
          <w:szCs w:val="28"/>
          <w:lang w:val="uk-UA"/>
        </w:rPr>
        <w:t xml:space="preserve">11. ISCED </w:t>
      </w:r>
      <w:proofErr w:type="spellStart"/>
      <w:r w:rsidRPr="002C6DB1">
        <w:rPr>
          <w:rFonts w:ascii="Times New Roman" w:hAnsi="Times New Roman" w:cs="Times New Roman"/>
          <w:sz w:val="28"/>
          <w:szCs w:val="28"/>
          <w:lang w:val="uk-UA"/>
        </w:rPr>
        <w:t>FieldsofEducationandTraining</w:t>
      </w:r>
      <w:proofErr w:type="spellEnd"/>
      <w:r w:rsidRPr="002C6DB1">
        <w:rPr>
          <w:rFonts w:ascii="Times New Roman" w:hAnsi="Times New Roman" w:cs="Times New Roman"/>
          <w:sz w:val="28"/>
          <w:szCs w:val="28"/>
          <w:lang w:val="uk-UA"/>
        </w:rPr>
        <w:t>. – 2013 // [</w:t>
      </w:r>
      <w:proofErr w:type="spellStart"/>
      <w:r w:rsidRPr="002C6DB1">
        <w:rPr>
          <w:rFonts w:ascii="Times New Roman" w:hAnsi="Times New Roman" w:cs="Times New Roman"/>
          <w:sz w:val="28"/>
          <w:szCs w:val="28"/>
          <w:lang w:val="uk-UA"/>
        </w:rPr>
        <w:t>Електроннийресурс</w:t>
      </w:r>
      <w:proofErr w:type="spellEnd"/>
      <w:r w:rsidRPr="002C6DB1">
        <w:rPr>
          <w:rFonts w:ascii="Times New Roman" w:hAnsi="Times New Roman" w:cs="Times New Roman"/>
          <w:sz w:val="28"/>
          <w:szCs w:val="28"/>
          <w:lang w:val="uk-UA"/>
        </w:rPr>
        <w:t xml:space="preserve">]. – </w:t>
      </w:r>
      <w:proofErr w:type="spellStart"/>
      <w:r w:rsidRPr="002C6DB1">
        <w:rPr>
          <w:rFonts w:ascii="Times New Roman" w:hAnsi="Times New Roman" w:cs="Times New Roman"/>
          <w:sz w:val="28"/>
          <w:szCs w:val="28"/>
          <w:lang w:val="uk-UA"/>
        </w:rPr>
        <w:t>Режимдоступу</w:t>
      </w:r>
      <w:proofErr w:type="spellEnd"/>
      <w:r w:rsidRPr="002C6DB1">
        <w:rPr>
          <w:rFonts w:ascii="Times New Roman" w:hAnsi="Times New Roman" w:cs="Times New Roman"/>
          <w:sz w:val="28"/>
          <w:szCs w:val="28"/>
          <w:lang w:val="uk-UA"/>
        </w:rPr>
        <w:t xml:space="preserve">: </w:t>
      </w:r>
      <w:hyperlink r:id="rId26" w:history="1">
        <w:r w:rsidR="002C6DB1" w:rsidRPr="002C75B9">
          <w:rPr>
            <w:rStyle w:val="a5"/>
            <w:rFonts w:ascii="Times New Roman" w:hAnsi="Times New Roman" w:cs="Times New Roman"/>
            <w:sz w:val="28"/>
            <w:szCs w:val="28"/>
            <w:lang w:val="uk-UA"/>
          </w:rPr>
          <w:t>http://www.uis.unesco.org/Education/Documents/isced-fields-of-education-training-2013.pdf</w:t>
        </w:r>
      </w:hyperlink>
    </w:p>
    <w:p w14:paraId="46D456F0" w14:textId="77777777" w:rsidR="001D0588" w:rsidRDefault="001D0588">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B181E16" w14:textId="77777777" w:rsidR="0076658B" w:rsidRDefault="001D0588" w:rsidP="00DD5617">
      <w:pPr>
        <w:spacing w:after="0" w:line="240" w:lineRule="auto"/>
        <w:jc w:val="center"/>
        <w:outlineLvl w:val="0"/>
        <w:rPr>
          <w:rFonts w:ascii="Times New Roman" w:hAnsi="Times New Roman" w:cs="Times New Roman"/>
          <w:b/>
          <w:sz w:val="28"/>
          <w:szCs w:val="28"/>
          <w:lang w:val="uk-UA"/>
        </w:rPr>
      </w:pPr>
      <w:bookmarkStart w:id="10" w:name="_Toc515547168"/>
      <w:r>
        <w:rPr>
          <w:rFonts w:ascii="Times New Roman" w:hAnsi="Times New Roman" w:cs="Times New Roman"/>
          <w:b/>
          <w:sz w:val="28"/>
          <w:szCs w:val="28"/>
          <w:lang w:val="en-US"/>
        </w:rPr>
        <w:lastRenderedPageBreak/>
        <w:t>X</w:t>
      </w:r>
      <w:r w:rsidRPr="0097756D">
        <w:rPr>
          <w:rFonts w:ascii="Times New Roman" w:hAnsi="Times New Roman" w:cs="Times New Roman"/>
          <w:b/>
          <w:sz w:val="28"/>
          <w:szCs w:val="28"/>
          <w:lang w:val="uk-UA"/>
        </w:rPr>
        <w:t>.</w:t>
      </w:r>
      <w:r w:rsidR="005A141B">
        <w:rPr>
          <w:rFonts w:ascii="Times New Roman" w:hAnsi="Times New Roman" w:cs="Times New Roman"/>
          <w:b/>
          <w:sz w:val="28"/>
          <w:szCs w:val="28"/>
          <w:lang w:val="uk-UA"/>
        </w:rPr>
        <w:t xml:space="preserve"> </w:t>
      </w:r>
      <w:r w:rsidRPr="001D0588">
        <w:rPr>
          <w:rFonts w:ascii="Times New Roman" w:hAnsi="Times New Roman" w:cs="Times New Roman"/>
          <w:b/>
          <w:sz w:val="28"/>
          <w:szCs w:val="28"/>
          <w:lang w:val="uk-UA"/>
        </w:rPr>
        <w:t>МАТРИЦЯ ВІДПОВІДНОСТІ КОМПЕТЕНТНОСТЕЙ ВИПУСКНИКА ЗА СПЕЦІАЛЬНІСТЮ 072 «ФІНАНСИ, БАНКІВСЬКА СПРАВА ТА СТРАХУВАННЯ</w:t>
      </w:r>
      <w:r w:rsidRPr="005A141B">
        <w:rPr>
          <w:rFonts w:ascii="Times New Roman" w:hAnsi="Times New Roman" w:cs="Times New Roman"/>
          <w:b/>
          <w:sz w:val="28"/>
          <w:szCs w:val="28"/>
          <w:lang w:val="uk-UA"/>
        </w:rPr>
        <w:t xml:space="preserve">», </w:t>
      </w:r>
      <w:r w:rsidR="00E553F3" w:rsidRPr="005A141B">
        <w:rPr>
          <w:rFonts w:ascii="Times New Roman" w:hAnsi="Times New Roman" w:cs="Times New Roman"/>
          <w:b/>
          <w:sz w:val="28"/>
          <w:szCs w:val="28"/>
          <w:lang w:val="uk-UA"/>
        </w:rPr>
        <w:t xml:space="preserve">ЗА </w:t>
      </w:r>
      <w:r w:rsidRPr="005A141B">
        <w:rPr>
          <w:rFonts w:ascii="Times New Roman" w:hAnsi="Times New Roman" w:cs="Times New Roman"/>
          <w:b/>
          <w:sz w:val="28"/>
          <w:szCs w:val="28"/>
          <w:lang w:val="uk-UA"/>
        </w:rPr>
        <w:t>СПЕЦІАЛІЗАЦІ</w:t>
      </w:r>
      <w:r w:rsidR="00E553F3" w:rsidRPr="005A141B">
        <w:rPr>
          <w:rFonts w:ascii="Times New Roman" w:hAnsi="Times New Roman" w:cs="Times New Roman"/>
          <w:b/>
          <w:sz w:val="28"/>
          <w:szCs w:val="28"/>
          <w:lang w:val="uk-UA"/>
        </w:rPr>
        <w:t>ЯМИ</w:t>
      </w:r>
      <w:r w:rsidR="003E7742" w:rsidRPr="005A141B">
        <w:rPr>
          <w:rFonts w:ascii="Times New Roman" w:hAnsi="Times New Roman" w:cs="Times New Roman"/>
          <w:b/>
          <w:sz w:val="28"/>
          <w:szCs w:val="28"/>
          <w:lang w:val="uk-UA"/>
        </w:rPr>
        <w:t xml:space="preserve"> 07201 «ФІНАНСИ</w:t>
      </w:r>
      <w:r w:rsidR="00C72C42" w:rsidRPr="005A141B">
        <w:rPr>
          <w:rFonts w:ascii="Times New Roman" w:hAnsi="Times New Roman" w:cs="Times New Roman"/>
          <w:b/>
          <w:sz w:val="28"/>
          <w:szCs w:val="28"/>
          <w:lang w:val="uk-UA"/>
        </w:rPr>
        <w:t xml:space="preserve"> І КРЕДИТ</w:t>
      </w:r>
      <w:r w:rsidR="003E7742" w:rsidRPr="005A141B">
        <w:rPr>
          <w:rFonts w:ascii="Times New Roman" w:hAnsi="Times New Roman" w:cs="Times New Roman"/>
          <w:b/>
          <w:sz w:val="28"/>
          <w:szCs w:val="28"/>
          <w:lang w:val="uk-UA"/>
        </w:rPr>
        <w:t xml:space="preserve">» І </w:t>
      </w:r>
      <w:r w:rsidRPr="005A141B">
        <w:rPr>
          <w:rFonts w:ascii="Times New Roman" w:hAnsi="Times New Roman" w:cs="Times New Roman"/>
          <w:b/>
          <w:sz w:val="28"/>
          <w:szCs w:val="28"/>
          <w:lang w:val="uk-UA"/>
        </w:rPr>
        <w:t>07202 «БАНКІВСЬКА СПРАВА» ТА</w:t>
      </w:r>
      <w:r w:rsidR="00F742D9" w:rsidRPr="005A141B">
        <w:rPr>
          <w:rFonts w:ascii="Times New Roman" w:hAnsi="Times New Roman" w:cs="Times New Roman"/>
          <w:b/>
          <w:sz w:val="28"/>
          <w:szCs w:val="28"/>
          <w:lang w:val="uk-UA"/>
        </w:rPr>
        <w:t xml:space="preserve"> К</w:t>
      </w:r>
      <w:r w:rsidRPr="005A141B">
        <w:rPr>
          <w:rFonts w:ascii="Times New Roman" w:hAnsi="Times New Roman" w:cs="Times New Roman"/>
          <w:b/>
          <w:sz w:val="28"/>
          <w:szCs w:val="28"/>
          <w:lang w:val="uk-UA"/>
        </w:rPr>
        <w:t>ОМПЕТЕНТНОСТЕЙ</w:t>
      </w:r>
      <w:r w:rsidRPr="001D0588">
        <w:rPr>
          <w:rFonts w:ascii="Times New Roman" w:hAnsi="Times New Roman" w:cs="Times New Roman"/>
          <w:b/>
          <w:sz w:val="28"/>
          <w:szCs w:val="28"/>
          <w:lang w:val="uk-UA"/>
        </w:rPr>
        <w:t xml:space="preserve"> ЗА НРК</w:t>
      </w:r>
      <w:bookmarkEnd w:id="10"/>
    </w:p>
    <w:tbl>
      <w:tblPr>
        <w:tblStyle w:val="a3"/>
        <w:tblW w:w="0" w:type="auto"/>
        <w:tblLook w:val="04A0" w:firstRow="1" w:lastRow="0" w:firstColumn="1" w:lastColumn="0" w:noHBand="0" w:noVBand="1"/>
      </w:tblPr>
      <w:tblGrid>
        <w:gridCol w:w="4446"/>
        <w:gridCol w:w="939"/>
        <w:gridCol w:w="972"/>
        <w:gridCol w:w="1250"/>
        <w:gridCol w:w="1737"/>
      </w:tblGrid>
      <w:tr w:rsidR="00F742D9" w:rsidRPr="00671025" w14:paraId="23500F0D" w14:textId="77777777" w:rsidTr="00AC22AD">
        <w:tc>
          <w:tcPr>
            <w:tcW w:w="0" w:type="auto"/>
          </w:tcPr>
          <w:p w14:paraId="47471738" w14:textId="77777777" w:rsidR="00F742D9" w:rsidRPr="00671025" w:rsidRDefault="00F742D9" w:rsidP="005A141B">
            <w:pPr>
              <w:jc w:val="center"/>
              <w:rPr>
                <w:rFonts w:ascii="Times New Roman" w:hAnsi="Times New Roman" w:cs="Times New Roman"/>
                <w:b/>
                <w:sz w:val="24"/>
                <w:szCs w:val="24"/>
                <w:lang w:val="uk-UA"/>
              </w:rPr>
            </w:pPr>
            <w:proofErr w:type="spellStart"/>
            <w:r w:rsidRPr="00671025">
              <w:rPr>
                <w:rFonts w:ascii="Times New Roman" w:hAnsi="Times New Roman" w:cs="Times New Roman"/>
                <w:sz w:val="24"/>
                <w:szCs w:val="24"/>
              </w:rPr>
              <w:t>Класифікація</w:t>
            </w:r>
            <w:proofErr w:type="spellEnd"/>
            <w:r w:rsidRPr="00671025">
              <w:rPr>
                <w:rFonts w:ascii="Times New Roman" w:hAnsi="Times New Roman" w:cs="Times New Roman"/>
                <w:sz w:val="24"/>
                <w:szCs w:val="24"/>
              </w:rPr>
              <w:t xml:space="preserve"> компетентностей за НРК</w:t>
            </w:r>
          </w:p>
        </w:tc>
        <w:tc>
          <w:tcPr>
            <w:tcW w:w="0" w:type="auto"/>
          </w:tcPr>
          <w:p w14:paraId="0D52A866" w14:textId="77777777" w:rsidR="00F742D9" w:rsidRPr="00671025" w:rsidRDefault="00F742D9" w:rsidP="005A141B">
            <w:pPr>
              <w:jc w:val="center"/>
              <w:rPr>
                <w:rFonts w:ascii="Times New Roman" w:hAnsi="Times New Roman" w:cs="Times New Roman"/>
                <w:b/>
                <w:sz w:val="24"/>
                <w:szCs w:val="24"/>
                <w:lang w:val="uk-UA"/>
              </w:rPr>
            </w:pPr>
            <w:proofErr w:type="spellStart"/>
            <w:r w:rsidRPr="00671025">
              <w:rPr>
                <w:rFonts w:ascii="Times New Roman" w:hAnsi="Times New Roman" w:cs="Times New Roman"/>
                <w:sz w:val="24"/>
                <w:szCs w:val="24"/>
              </w:rPr>
              <w:t>Знання</w:t>
            </w:r>
            <w:proofErr w:type="spellEnd"/>
          </w:p>
        </w:tc>
        <w:tc>
          <w:tcPr>
            <w:tcW w:w="0" w:type="auto"/>
          </w:tcPr>
          <w:p w14:paraId="3712F77E" w14:textId="77777777" w:rsidR="00F742D9" w:rsidRPr="00671025" w:rsidRDefault="00F742D9" w:rsidP="005A141B">
            <w:pPr>
              <w:jc w:val="center"/>
              <w:rPr>
                <w:rFonts w:ascii="Times New Roman" w:hAnsi="Times New Roman" w:cs="Times New Roman"/>
                <w:b/>
                <w:sz w:val="24"/>
                <w:szCs w:val="24"/>
                <w:lang w:val="uk-UA"/>
              </w:rPr>
            </w:pPr>
            <w:proofErr w:type="spellStart"/>
            <w:r w:rsidRPr="00671025">
              <w:rPr>
                <w:rFonts w:ascii="Times New Roman" w:hAnsi="Times New Roman" w:cs="Times New Roman"/>
                <w:sz w:val="24"/>
                <w:szCs w:val="24"/>
              </w:rPr>
              <w:t>Уміння</w:t>
            </w:r>
            <w:proofErr w:type="spellEnd"/>
          </w:p>
        </w:tc>
        <w:tc>
          <w:tcPr>
            <w:tcW w:w="0" w:type="auto"/>
          </w:tcPr>
          <w:p w14:paraId="6DAD7D94" w14:textId="77777777" w:rsidR="00F742D9" w:rsidRPr="00671025" w:rsidRDefault="00F742D9" w:rsidP="005A141B">
            <w:pPr>
              <w:jc w:val="center"/>
              <w:rPr>
                <w:rFonts w:ascii="Times New Roman" w:hAnsi="Times New Roman" w:cs="Times New Roman"/>
                <w:b/>
                <w:sz w:val="24"/>
                <w:szCs w:val="24"/>
                <w:lang w:val="uk-UA"/>
              </w:rPr>
            </w:pPr>
            <w:proofErr w:type="spellStart"/>
            <w:r w:rsidRPr="00671025">
              <w:rPr>
                <w:rFonts w:ascii="Times New Roman" w:hAnsi="Times New Roman" w:cs="Times New Roman"/>
                <w:sz w:val="24"/>
                <w:szCs w:val="24"/>
              </w:rPr>
              <w:t>Комунікація</w:t>
            </w:r>
            <w:proofErr w:type="spellEnd"/>
          </w:p>
        </w:tc>
        <w:tc>
          <w:tcPr>
            <w:tcW w:w="0" w:type="auto"/>
          </w:tcPr>
          <w:p w14:paraId="33B78AAE" w14:textId="77777777" w:rsidR="00F742D9" w:rsidRPr="00671025" w:rsidRDefault="00F742D9" w:rsidP="005A141B">
            <w:pPr>
              <w:jc w:val="center"/>
              <w:rPr>
                <w:rFonts w:ascii="Times New Roman" w:hAnsi="Times New Roman" w:cs="Times New Roman"/>
                <w:b/>
                <w:sz w:val="24"/>
                <w:szCs w:val="24"/>
                <w:lang w:val="uk-UA"/>
              </w:rPr>
            </w:pPr>
            <w:proofErr w:type="spellStart"/>
            <w:r w:rsidRPr="00671025">
              <w:rPr>
                <w:rFonts w:ascii="Times New Roman" w:hAnsi="Times New Roman" w:cs="Times New Roman"/>
                <w:sz w:val="24"/>
                <w:szCs w:val="24"/>
              </w:rPr>
              <w:t>Автономія</w:t>
            </w:r>
            <w:proofErr w:type="spellEnd"/>
            <w:r w:rsidRPr="00671025">
              <w:rPr>
                <w:rFonts w:ascii="Times New Roman" w:hAnsi="Times New Roman" w:cs="Times New Roman"/>
                <w:sz w:val="24"/>
                <w:szCs w:val="24"/>
              </w:rPr>
              <w:t xml:space="preserve"> та </w:t>
            </w:r>
            <w:proofErr w:type="spellStart"/>
            <w:r w:rsidRPr="00671025">
              <w:rPr>
                <w:rFonts w:ascii="Times New Roman" w:hAnsi="Times New Roman" w:cs="Times New Roman"/>
                <w:sz w:val="24"/>
                <w:szCs w:val="24"/>
              </w:rPr>
              <w:t>відповідальність</w:t>
            </w:r>
            <w:proofErr w:type="spellEnd"/>
          </w:p>
        </w:tc>
      </w:tr>
      <w:tr w:rsidR="00F742D9" w:rsidRPr="00671025" w14:paraId="58A01084" w14:textId="77777777" w:rsidTr="00671025">
        <w:tc>
          <w:tcPr>
            <w:tcW w:w="0" w:type="auto"/>
          </w:tcPr>
          <w:p w14:paraId="515E3765" w14:textId="77777777" w:rsidR="00F742D9" w:rsidRPr="00671025" w:rsidRDefault="00F742D9" w:rsidP="005A141B">
            <w:pPr>
              <w:jc w:val="both"/>
              <w:rPr>
                <w:rFonts w:ascii="Times New Roman" w:hAnsi="Times New Roman" w:cs="Times New Roman"/>
                <w:b/>
                <w:sz w:val="24"/>
                <w:szCs w:val="24"/>
                <w:lang w:val="uk-UA"/>
              </w:rPr>
            </w:pPr>
            <w:r w:rsidRPr="00671025">
              <w:rPr>
                <w:rFonts w:ascii="Times New Roman" w:hAnsi="Times New Roman" w:cs="Times New Roman"/>
                <w:sz w:val="24"/>
                <w:szCs w:val="24"/>
                <w:lang w:val="uk-UA"/>
              </w:rPr>
              <w:t>Здатність проводити досл</w:t>
            </w:r>
            <w:r w:rsidR="00AC22AD" w:rsidRPr="00671025">
              <w:rPr>
                <w:rFonts w:ascii="Times New Roman" w:hAnsi="Times New Roman" w:cs="Times New Roman"/>
                <w:sz w:val="24"/>
                <w:szCs w:val="24"/>
                <w:lang w:val="uk-UA"/>
              </w:rPr>
              <w:t>ідження та генерувати нові ідеї</w:t>
            </w:r>
          </w:p>
        </w:tc>
        <w:tc>
          <w:tcPr>
            <w:tcW w:w="0" w:type="auto"/>
            <w:vAlign w:val="center"/>
          </w:tcPr>
          <w:p w14:paraId="267FF715"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1636AEDB" w14:textId="77777777" w:rsidR="00F742D9" w:rsidRPr="00671025" w:rsidRDefault="00F742D9"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4ADED350"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615D700A" w14:textId="77777777" w:rsidR="00F742D9" w:rsidRPr="00671025" w:rsidRDefault="00F742D9" w:rsidP="005A141B">
            <w:pPr>
              <w:jc w:val="center"/>
              <w:rPr>
                <w:rFonts w:ascii="Times New Roman" w:hAnsi="Times New Roman" w:cs="Times New Roman"/>
                <w:b/>
                <w:sz w:val="24"/>
                <w:szCs w:val="24"/>
                <w:lang w:val="uk-UA"/>
              </w:rPr>
            </w:pPr>
          </w:p>
        </w:tc>
      </w:tr>
      <w:tr w:rsidR="00F742D9" w:rsidRPr="00671025" w14:paraId="412EA75D" w14:textId="77777777" w:rsidTr="00671025">
        <w:tc>
          <w:tcPr>
            <w:tcW w:w="0" w:type="auto"/>
          </w:tcPr>
          <w:p w14:paraId="0FA66C7A" w14:textId="77777777" w:rsidR="00F742D9" w:rsidRPr="00671025" w:rsidRDefault="00AC22AD" w:rsidP="005A141B">
            <w:pPr>
              <w:jc w:val="both"/>
              <w:rPr>
                <w:rFonts w:ascii="Times New Roman" w:hAnsi="Times New Roman" w:cs="Times New Roman"/>
                <w:b/>
                <w:sz w:val="24"/>
                <w:szCs w:val="24"/>
                <w:lang w:val="uk-UA"/>
              </w:rPr>
            </w:pPr>
            <w:r w:rsidRPr="00671025">
              <w:rPr>
                <w:rFonts w:ascii="Times New Roman" w:hAnsi="Times New Roman" w:cs="Times New Roman"/>
                <w:sz w:val="24"/>
                <w:szCs w:val="24"/>
                <w:lang w:val="uk-UA"/>
              </w:rPr>
              <w:t xml:space="preserve">Здатність працювати </w:t>
            </w:r>
            <w:proofErr w:type="spellStart"/>
            <w:r w:rsidRPr="00671025">
              <w:rPr>
                <w:rFonts w:ascii="Times New Roman" w:hAnsi="Times New Roman" w:cs="Times New Roman"/>
                <w:sz w:val="24"/>
                <w:szCs w:val="24"/>
                <w:lang w:val="uk-UA"/>
              </w:rPr>
              <w:t>автономно</w:t>
            </w:r>
            <w:proofErr w:type="spellEnd"/>
            <w:r w:rsidRPr="00671025">
              <w:rPr>
                <w:rFonts w:ascii="Times New Roman" w:hAnsi="Times New Roman" w:cs="Times New Roman"/>
                <w:sz w:val="24"/>
                <w:szCs w:val="24"/>
                <w:lang w:val="uk-UA"/>
              </w:rPr>
              <w:t xml:space="preserve"> та проявляти лідерські навички</w:t>
            </w:r>
          </w:p>
        </w:tc>
        <w:tc>
          <w:tcPr>
            <w:tcW w:w="0" w:type="auto"/>
            <w:vAlign w:val="center"/>
          </w:tcPr>
          <w:p w14:paraId="7E9C3399"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49746606"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117ACE52"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2F49E6F9" w14:textId="77777777" w:rsidR="00F742D9"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r>
      <w:tr w:rsidR="00F742D9" w:rsidRPr="00671025" w14:paraId="264B24C3" w14:textId="77777777" w:rsidTr="00671025">
        <w:tc>
          <w:tcPr>
            <w:tcW w:w="0" w:type="auto"/>
          </w:tcPr>
          <w:p w14:paraId="35D76A83" w14:textId="77777777" w:rsidR="00F742D9" w:rsidRPr="00671025" w:rsidRDefault="00AC22AD" w:rsidP="005A141B">
            <w:pPr>
              <w:jc w:val="both"/>
              <w:rPr>
                <w:rFonts w:ascii="Times New Roman" w:hAnsi="Times New Roman" w:cs="Times New Roman"/>
                <w:b/>
                <w:sz w:val="24"/>
                <w:szCs w:val="24"/>
                <w:lang w:val="uk-UA"/>
              </w:rPr>
            </w:pPr>
            <w:r w:rsidRPr="00671025">
              <w:rPr>
                <w:rFonts w:ascii="Times New Roman" w:hAnsi="Times New Roman" w:cs="Times New Roman"/>
                <w:sz w:val="24"/>
                <w:szCs w:val="24"/>
                <w:lang w:val="uk-UA"/>
              </w:rPr>
              <w:t>Здатність діяти на основі етичних міркувань (мотивів)</w:t>
            </w:r>
          </w:p>
        </w:tc>
        <w:tc>
          <w:tcPr>
            <w:tcW w:w="0" w:type="auto"/>
            <w:vAlign w:val="center"/>
          </w:tcPr>
          <w:p w14:paraId="241DE142"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29576743"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1921375B"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2A555283" w14:textId="77777777" w:rsidR="00F742D9"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r>
      <w:tr w:rsidR="00F742D9" w:rsidRPr="00671025" w14:paraId="2C64ECA5" w14:textId="77777777" w:rsidTr="00671025">
        <w:tc>
          <w:tcPr>
            <w:tcW w:w="0" w:type="auto"/>
          </w:tcPr>
          <w:p w14:paraId="2BCE1705" w14:textId="77777777" w:rsidR="00F742D9" w:rsidRPr="00671025" w:rsidRDefault="00AC22AD" w:rsidP="005A141B">
            <w:pPr>
              <w:jc w:val="both"/>
              <w:rPr>
                <w:rFonts w:ascii="Times New Roman" w:hAnsi="Times New Roman" w:cs="Times New Roman"/>
                <w:b/>
                <w:sz w:val="24"/>
                <w:szCs w:val="24"/>
                <w:lang w:val="uk-UA"/>
              </w:rPr>
            </w:pPr>
            <w:r w:rsidRPr="00671025">
              <w:rPr>
                <w:rFonts w:ascii="Times New Roman" w:hAnsi="Times New Roman" w:cs="Times New Roman"/>
                <w:sz w:val="24"/>
                <w:szCs w:val="24"/>
                <w:lang w:val="uk-UA"/>
              </w:rPr>
              <w:t>Здатність вести переговори та розв’язувати конфлікти</w:t>
            </w:r>
          </w:p>
        </w:tc>
        <w:tc>
          <w:tcPr>
            <w:tcW w:w="0" w:type="auto"/>
            <w:vAlign w:val="center"/>
          </w:tcPr>
          <w:p w14:paraId="1C55EDEA"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2794EE58"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178872A0" w14:textId="77777777" w:rsidR="00F742D9"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68A210A1" w14:textId="77777777" w:rsidR="00F742D9" w:rsidRPr="00671025" w:rsidRDefault="00F742D9" w:rsidP="005A141B">
            <w:pPr>
              <w:jc w:val="center"/>
              <w:rPr>
                <w:rFonts w:ascii="Times New Roman" w:hAnsi="Times New Roman" w:cs="Times New Roman"/>
                <w:b/>
                <w:sz w:val="24"/>
                <w:szCs w:val="24"/>
                <w:lang w:val="uk-UA"/>
              </w:rPr>
            </w:pPr>
          </w:p>
        </w:tc>
      </w:tr>
      <w:tr w:rsidR="00F742D9" w:rsidRPr="00671025" w14:paraId="035FA4FA" w14:textId="77777777" w:rsidTr="00671025">
        <w:tc>
          <w:tcPr>
            <w:tcW w:w="0" w:type="auto"/>
          </w:tcPr>
          <w:p w14:paraId="36D74EF5" w14:textId="77777777" w:rsidR="00F742D9" w:rsidRPr="00671025" w:rsidRDefault="00AC22AD" w:rsidP="005A141B">
            <w:pPr>
              <w:jc w:val="both"/>
              <w:rPr>
                <w:rFonts w:ascii="Times New Roman" w:hAnsi="Times New Roman" w:cs="Times New Roman"/>
                <w:b/>
                <w:sz w:val="24"/>
                <w:szCs w:val="24"/>
                <w:lang w:val="uk-UA"/>
              </w:rPr>
            </w:pPr>
            <w:r w:rsidRPr="00671025">
              <w:rPr>
                <w:rFonts w:ascii="Times New Roman" w:hAnsi="Times New Roman" w:cs="Times New Roman"/>
                <w:sz w:val="24"/>
                <w:szCs w:val="24"/>
                <w:lang w:val="uk-UA"/>
              </w:rPr>
              <w:t>Здатність до мотивації та досягнення спільної мети</w:t>
            </w:r>
          </w:p>
        </w:tc>
        <w:tc>
          <w:tcPr>
            <w:tcW w:w="0" w:type="auto"/>
            <w:vAlign w:val="center"/>
          </w:tcPr>
          <w:p w14:paraId="7CFCDEBF"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0BFA4C1C"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1C46986E" w14:textId="77777777" w:rsidR="00F742D9"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5B5267A9" w14:textId="77777777" w:rsidR="00F742D9" w:rsidRPr="00671025" w:rsidRDefault="00F742D9" w:rsidP="005A141B">
            <w:pPr>
              <w:jc w:val="center"/>
              <w:rPr>
                <w:rFonts w:ascii="Times New Roman" w:hAnsi="Times New Roman" w:cs="Times New Roman"/>
                <w:b/>
                <w:sz w:val="24"/>
                <w:szCs w:val="24"/>
                <w:lang w:val="uk-UA"/>
              </w:rPr>
            </w:pPr>
          </w:p>
        </w:tc>
      </w:tr>
      <w:tr w:rsidR="00F742D9" w:rsidRPr="00671025" w14:paraId="4ECD405D" w14:textId="77777777" w:rsidTr="00671025">
        <w:tc>
          <w:tcPr>
            <w:tcW w:w="0" w:type="auto"/>
          </w:tcPr>
          <w:p w14:paraId="0748B17D" w14:textId="77777777" w:rsidR="00F742D9" w:rsidRPr="00671025" w:rsidRDefault="00AC22AD" w:rsidP="005A141B">
            <w:pPr>
              <w:jc w:val="both"/>
              <w:rPr>
                <w:rFonts w:ascii="Times New Roman" w:hAnsi="Times New Roman" w:cs="Times New Roman"/>
                <w:b/>
                <w:sz w:val="24"/>
                <w:szCs w:val="24"/>
                <w:lang w:val="uk-UA"/>
              </w:rPr>
            </w:pPr>
            <w:r w:rsidRPr="00671025">
              <w:rPr>
                <w:rFonts w:ascii="Times New Roman" w:hAnsi="Times New Roman" w:cs="Times New Roman"/>
                <w:sz w:val="24"/>
                <w:szCs w:val="24"/>
                <w:lang w:val="uk-UA"/>
              </w:rPr>
              <w:t>Здатність приймати обґрунтовані рішення</w:t>
            </w:r>
          </w:p>
        </w:tc>
        <w:tc>
          <w:tcPr>
            <w:tcW w:w="0" w:type="auto"/>
            <w:vAlign w:val="center"/>
          </w:tcPr>
          <w:p w14:paraId="0ACDB166"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101B573F"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03EEC06A"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795862A5" w14:textId="77777777" w:rsidR="00F742D9"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r>
      <w:tr w:rsidR="00F742D9" w:rsidRPr="00671025" w14:paraId="407769FD" w14:textId="77777777" w:rsidTr="00671025">
        <w:tc>
          <w:tcPr>
            <w:tcW w:w="0" w:type="auto"/>
          </w:tcPr>
          <w:p w14:paraId="332B0355" w14:textId="77777777" w:rsidR="00F742D9" w:rsidRPr="00671025" w:rsidRDefault="00AC22AD" w:rsidP="005A141B">
            <w:pPr>
              <w:jc w:val="both"/>
              <w:rPr>
                <w:rFonts w:ascii="Times New Roman" w:hAnsi="Times New Roman" w:cs="Times New Roman"/>
                <w:b/>
                <w:sz w:val="24"/>
                <w:szCs w:val="24"/>
                <w:lang w:val="uk-UA"/>
              </w:rPr>
            </w:pPr>
            <w:r w:rsidRPr="00671025">
              <w:rPr>
                <w:rFonts w:ascii="Times New Roman" w:hAnsi="Times New Roman" w:cs="Times New Roman"/>
                <w:sz w:val="24"/>
                <w:szCs w:val="24"/>
                <w:lang w:val="uk-UA"/>
              </w:rPr>
              <w:t>Здатність працювати у міжнародному просторі</w:t>
            </w:r>
          </w:p>
        </w:tc>
        <w:tc>
          <w:tcPr>
            <w:tcW w:w="0" w:type="auto"/>
            <w:vAlign w:val="center"/>
          </w:tcPr>
          <w:p w14:paraId="142B9BAA"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67FF7CAE" w14:textId="77777777" w:rsidR="00F742D9" w:rsidRPr="00671025" w:rsidRDefault="00F742D9" w:rsidP="005A141B">
            <w:pPr>
              <w:jc w:val="center"/>
              <w:rPr>
                <w:rFonts w:ascii="Times New Roman" w:hAnsi="Times New Roman" w:cs="Times New Roman"/>
                <w:b/>
                <w:sz w:val="24"/>
                <w:szCs w:val="24"/>
                <w:lang w:val="uk-UA"/>
              </w:rPr>
            </w:pPr>
          </w:p>
        </w:tc>
        <w:tc>
          <w:tcPr>
            <w:tcW w:w="0" w:type="auto"/>
            <w:vAlign w:val="center"/>
          </w:tcPr>
          <w:p w14:paraId="4F5F1AB1" w14:textId="77777777" w:rsidR="00F742D9"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0E8FDF55" w14:textId="77777777" w:rsidR="00F742D9" w:rsidRPr="00671025" w:rsidRDefault="00F742D9" w:rsidP="005A141B">
            <w:pPr>
              <w:jc w:val="center"/>
              <w:rPr>
                <w:rFonts w:ascii="Times New Roman" w:hAnsi="Times New Roman" w:cs="Times New Roman"/>
                <w:b/>
                <w:sz w:val="24"/>
                <w:szCs w:val="24"/>
                <w:lang w:val="uk-UA"/>
              </w:rPr>
            </w:pPr>
          </w:p>
        </w:tc>
      </w:tr>
      <w:tr w:rsidR="00AC22AD" w:rsidRPr="00671025" w14:paraId="5E5C68D3" w14:textId="77777777" w:rsidTr="00671025">
        <w:tc>
          <w:tcPr>
            <w:tcW w:w="0" w:type="auto"/>
          </w:tcPr>
          <w:p w14:paraId="4029EBE5" w14:textId="77777777" w:rsidR="00AC22AD" w:rsidRPr="00671025" w:rsidRDefault="00AC22AD" w:rsidP="005A141B">
            <w:pPr>
              <w:jc w:val="both"/>
              <w:rPr>
                <w:rFonts w:ascii="Times New Roman" w:hAnsi="Times New Roman" w:cs="Times New Roman"/>
                <w:sz w:val="24"/>
                <w:szCs w:val="24"/>
                <w:lang w:val="uk-UA"/>
              </w:rPr>
            </w:pPr>
            <w:r w:rsidRPr="00671025">
              <w:rPr>
                <w:rFonts w:ascii="Times New Roman" w:hAnsi="Times New Roman" w:cs="Times New Roman"/>
                <w:sz w:val="24"/>
                <w:szCs w:val="24"/>
                <w:lang w:val="uk-UA"/>
              </w:rPr>
              <w:t>Здатність розробляти проекти та управляти ними</w:t>
            </w:r>
          </w:p>
        </w:tc>
        <w:tc>
          <w:tcPr>
            <w:tcW w:w="0" w:type="auto"/>
            <w:vAlign w:val="center"/>
          </w:tcPr>
          <w:p w14:paraId="234B99FE"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265F6B09" w14:textId="77777777" w:rsidR="00AC22AD"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3599EFDE"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6D93E8F1" w14:textId="77777777" w:rsidR="00AC22AD" w:rsidRPr="00671025" w:rsidRDefault="00AC22AD" w:rsidP="005A141B">
            <w:pPr>
              <w:jc w:val="center"/>
              <w:rPr>
                <w:rFonts w:ascii="Times New Roman" w:hAnsi="Times New Roman" w:cs="Times New Roman"/>
                <w:b/>
                <w:sz w:val="24"/>
                <w:szCs w:val="24"/>
                <w:lang w:val="uk-UA"/>
              </w:rPr>
            </w:pPr>
          </w:p>
        </w:tc>
      </w:tr>
      <w:tr w:rsidR="00AC22AD" w:rsidRPr="00671025" w14:paraId="4363F851" w14:textId="77777777" w:rsidTr="00671025">
        <w:tc>
          <w:tcPr>
            <w:tcW w:w="0" w:type="auto"/>
          </w:tcPr>
          <w:p w14:paraId="1A2E497C" w14:textId="77777777" w:rsidR="00AC22AD" w:rsidRPr="00671025" w:rsidRDefault="00AC22AD" w:rsidP="005A141B">
            <w:pPr>
              <w:jc w:val="both"/>
              <w:rPr>
                <w:rFonts w:ascii="Times New Roman" w:hAnsi="Times New Roman" w:cs="Times New Roman"/>
                <w:sz w:val="24"/>
                <w:szCs w:val="24"/>
                <w:lang w:val="uk-UA"/>
              </w:rPr>
            </w:pPr>
            <w:r w:rsidRPr="00671025">
              <w:rPr>
                <w:rFonts w:ascii="Times New Roman" w:hAnsi="Times New Roman" w:cs="Times New Roman"/>
                <w:sz w:val="24"/>
                <w:szCs w:val="24"/>
                <w:lang w:val="uk-UA"/>
              </w:rPr>
              <w:t>Здатність спілкуватися іноземними мовами у професійній діяльності.</w:t>
            </w:r>
          </w:p>
        </w:tc>
        <w:tc>
          <w:tcPr>
            <w:tcW w:w="0" w:type="auto"/>
            <w:vAlign w:val="center"/>
          </w:tcPr>
          <w:p w14:paraId="7CC5E3EC"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4EC5D8AF"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17168679" w14:textId="77777777" w:rsidR="00AC22AD"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56317BB7" w14:textId="77777777" w:rsidR="00AC22AD" w:rsidRPr="00671025" w:rsidRDefault="00AC22AD" w:rsidP="005A141B">
            <w:pPr>
              <w:jc w:val="center"/>
              <w:rPr>
                <w:rFonts w:ascii="Times New Roman" w:hAnsi="Times New Roman" w:cs="Times New Roman"/>
                <w:b/>
                <w:sz w:val="24"/>
                <w:szCs w:val="24"/>
                <w:lang w:val="uk-UA"/>
              </w:rPr>
            </w:pPr>
          </w:p>
        </w:tc>
      </w:tr>
      <w:tr w:rsidR="00AC22AD" w:rsidRPr="00671025" w14:paraId="020CF3A3" w14:textId="77777777" w:rsidTr="00671025">
        <w:tc>
          <w:tcPr>
            <w:tcW w:w="0" w:type="auto"/>
          </w:tcPr>
          <w:p w14:paraId="6D3A1749" w14:textId="77777777" w:rsidR="00AC22AD" w:rsidRPr="00671025" w:rsidRDefault="00AC22AD" w:rsidP="005A141B">
            <w:pPr>
              <w:jc w:val="both"/>
              <w:rPr>
                <w:rFonts w:ascii="Times New Roman" w:hAnsi="Times New Roman" w:cs="Times New Roman"/>
                <w:sz w:val="24"/>
                <w:szCs w:val="24"/>
                <w:lang w:val="uk-UA"/>
              </w:rPr>
            </w:pPr>
            <w:r w:rsidRPr="00671025">
              <w:rPr>
                <w:rFonts w:ascii="Times New Roman" w:hAnsi="Times New Roman" w:cs="Times New Roman"/>
                <w:sz w:val="24"/>
                <w:szCs w:val="24"/>
                <w:lang w:val="uk-UA"/>
              </w:rPr>
              <w:t>Здатність до абстрактного мислення, аналізу та синтезу інформації.</w:t>
            </w:r>
          </w:p>
        </w:tc>
        <w:tc>
          <w:tcPr>
            <w:tcW w:w="0" w:type="auto"/>
            <w:vAlign w:val="center"/>
          </w:tcPr>
          <w:p w14:paraId="689C3FE2" w14:textId="77777777" w:rsidR="00AC22AD"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4D4B9E63" w14:textId="77777777" w:rsidR="00AC22AD"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69081B45"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770B2810" w14:textId="77777777" w:rsidR="00AC22AD" w:rsidRPr="00671025" w:rsidRDefault="00AC22AD" w:rsidP="005A141B">
            <w:pPr>
              <w:jc w:val="center"/>
              <w:rPr>
                <w:rFonts w:ascii="Times New Roman" w:hAnsi="Times New Roman" w:cs="Times New Roman"/>
                <w:b/>
                <w:sz w:val="24"/>
                <w:szCs w:val="24"/>
                <w:lang w:val="uk-UA"/>
              </w:rPr>
            </w:pPr>
          </w:p>
        </w:tc>
      </w:tr>
      <w:tr w:rsidR="00AC22AD" w:rsidRPr="00671025" w14:paraId="4CF28648" w14:textId="77777777" w:rsidTr="00671025">
        <w:tc>
          <w:tcPr>
            <w:tcW w:w="0" w:type="auto"/>
          </w:tcPr>
          <w:p w14:paraId="45EB7793" w14:textId="77777777" w:rsidR="00AC22AD" w:rsidRPr="00671025" w:rsidRDefault="00AC22AD" w:rsidP="005A141B">
            <w:pPr>
              <w:jc w:val="both"/>
              <w:rPr>
                <w:rFonts w:ascii="Times New Roman" w:hAnsi="Times New Roman" w:cs="Times New Roman"/>
                <w:sz w:val="24"/>
                <w:szCs w:val="24"/>
                <w:lang w:val="uk-UA"/>
              </w:rPr>
            </w:pPr>
            <w:r w:rsidRPr="00671025">
              <w:rPr>
                <w:rFonts w:ascii="Times New Roman" w:hAnsi="Times New Roman" w:cs="Times New Roman"/>
                <w:sz w:val="24"/>
                <w:szCs w:val="24"/>
                <w:lang w:val="uk-UA"/>
              </w:rPr>
              <w:t>Здатність використовувати фундаментальні закономірності розвитку фінансів, банківської справи та страхування у поєднанні з дослідницькими і управлінськими інструментами для здійснення професійної та наукової діяльності</w:t>
            </w:r>
          </w:p>
        </w:tc>
        <w:tc>
          <w:tcPr>
            <w:tcW w:w="0" w:type="auto"/>
            <w:vAlign w:val="center"/>
          </w:tcPr>
          <w:p w14:paraId="7557278E" w14:textId="77777777" w:rsidR="00AC22AD"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2B956BAC"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1E506D58"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0E7F83DE" w14:textId="77777777" w:rsidR="00AC22AD" w:rsidRPr="00671025" w:rsidRDefault="00AC22AD" w:rsidP="005A141B">
            <w:pPr>
              <w:jc w:val="center"/>
              <w:rPr>
                <w:rFonts w:ascii="Times New Roman" w:hAnsi="Times New Roman" w:cs="Times New Roman"/>
                <w:b/>
                <w:sz w:val="24"/>
                <w:szCs w:val="24"/>
                <w:lang w:val="uk-UA"/>
              </w:rPr>
            </w:pPr>
          </w:p>
        </w:tc>
      </w:tr>
      <w:tr w:rsidR="00AC22AD" w:rsidRPr="00671025" w14:paraId="63DC7025" w14:textId="77777777" w:rsidTr="00671025">
        <w:tc>
          <w:tcPr>
            <w:tcW w:w="0" w:type="auto"/>
          </w:tcPr>
          <w:p w14:paraId="0F165F90" w14:textId="77777777" w:rsidR="00AC22AD" w:rsidRPr="00671025" w:rsidRDefault="00AC22AD" w:rsidP="005A141B">
            <w:pPr>
              <w:jc w:val="both"/>
              <w:rPr>
                <w:rFonts w:ascii="Times New Roman" w:hAnsi="Times New Roman" w:cs="Times New Roman"/>
                <w:sz w:val="24"/>
                <w:szCs w:val="24"/>
                <w:lang w:val="uk-UA"/>
              </w:rPr>
            </w:pPr>
            <w:r w:rsidRPr="00671025">
              <w:rPr>
                <w:rFonts w:ascii="Times New Roman" w:hAnsi="Times New Roman" w:cs="Times New Roman"/>
                <w:sz w:val="24"/>
                <w:szCs w:val="24"/>
                <w:lang w:val="uk-UA"/>
              </w:rPr>
              <w:t>Здатність аналізувати фінансову і монетарну політику та обґрунтовувати напрями їх удосконалення</w:t>
            </w:r>
          </w:p>
        </w:tc>
        <w:tc>
          <w:tcPr>
            <w:tcW w:w="0" w:type="auto"/>
            <w:vAlign w:val="center"/>
          </w:tcPr>
          <w:p w14:paraId="685CBDE6"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48EE0F4C" w14:textId="77777777" w:rsidR="00AC22AD"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6FCDC247"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43A31EAB" w14:textId="77777777" w:rsidR="00AC22AD" w:rsidRPr="00671025" w:rsidRDefault="00AC22AD" w:rsidP="005A141B">
            <w:pPr>
              <w:jc w:val="center"/>
              <w:rPr>
                <w:rFonts w:ascii="Times New Roman" w:hAnsi="Times New Roman" w:cs="Times New Roman"/>
                <w:b/>
                <w:sz w:val="24"/>
                <w:szCs w:val="24"/>
                <w:lang w:val="uk-UA"/>
              </w:rPr>
            </w:pPr>
          </w:p>
        </w:tc>
      </w:tr>
      <w:tr w:rsidR="00AC22AD" w:rsidRPr="00671025" w14:paraId="36A068C8" w14:textId="77777777" w:rsidTr="00671025">
        <w:tc>
          <w:tcPr>
            <w:tcW w:w="0" w:type="auto"/>
          </w:tcPr>
          <w:p w14:paraId="1AC7161B" w14:textId="77777777" w:rsidR="00AC22AD" w:rsidRPr="00671025" w:rsidRDefault="00AC22AD" w:rsidP="005A141B">
            <w:pPr>
              <w:jc w:val="both"/>
              <w:rPr>
                <w:rFonts w:ascii="Times New Roman" w:hAnsi="Times New Roman" w:cs="Times New Roman"/>
                <w:sz w:val="24"/>
                <w:szCs w:val="24"/>
                <w:lang w:val="uk-UA"/>
              </w:rPr>
            </w:pPr>
            <w:r w:rsidRPr="00671025">
              <w:rPr>
                <w:rFonts w:ascii="Times New Roman" w:hAnsi="Times New Roman" w:cs="Times New Roman"/>
                <w:sz w:val="24"/>
                <w:szCs w:val="24"/>
                <w:lang w:val="uk-UA"/>
              </w:rPr>
              <w:t>Здатність використовувати теоретичний та методичний інструментарій для діагностики і моделювання фінансової діяльності суб’єктів господарювання</w:t>
            </w:r>
          </w:p>
        </w:tc>
        <w:tc>
          <w:tcPr>
            <w:tcW w:w="0" w:type="auto"/>
            <w:vAlign w:val="center"/>
          </w:tcPr>
          <w:p w14:paraId="62A7DB67" w14:textId="77777777" w:rsidR="00AC22AD"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5C98F733"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7350583C"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6C55E789" w14:textId="77777777" w:rsidR="00AC22AD" w:rsidRPr="00671025" w:rsidRDefault="00AC22AD" w:rsidP="005A141B">
            <w:pPr>
              <w:jc w:val="center"/>
              <w:rPr>
                <w:rFonts w:ascii="Times New Roman" w:hAnsi="Times New Roman" w:cs="Times New Roman"/>
                <w:b/>
                <w:sz w:val="24"/>
                <w:szCs w:val="24"/>
                <w:lang w:val="uk-UA"/>
              </w:rPr>
            </w:pPr>
          </w:p>
        </w:tc>
      </w:tr>
      <w:tr w:rsidR="00AC22AD" w:rsidRPr="00671025" w14:paraId="6BA5C089" w14:textId="77777777" w:rsidTr="00671025">
        <w:tc>
          <w:tcPr>
            <w:tcW w:w="0" w:type="auto"/>
          </w:tcPr>
          <w:p w14:paraId="42E09DCB" w14:textId="77777777" w:rsidR="00AC22AD" w:rsidRPr="00671025" w:rsidRDefault="00AC22AD" w:rsidP="005A141B">
            <w:pPr>
              <w:jc w:val="both"/>
              <w:rPr>
                <w:rFonts w:ascii="Times New Roman" w:hAnsi="Times New Roman" w:cs="Times New Roman"/>
                <w:sz w:val="24"/>
                <w:szCs w:val="24"/>
                <w:lang w:val="uk-UA"/>
              </w:rPr>
            </w:pPr>
            <w:r w:rsidRPr="00671025">
              <w:rPr>
                <w:rFonts w:ascii="Times New Roman" w:hAnsi="Times New Roman" w:cs="Times New Roman"/>
                <w:sz w:val="24"/>
                <w:szCs w:val="24"/>
                <w:lang w:val="uk-UA"/>
              </w:rPr>
              <w:t>Здатність застосовувати управлінські навички у сфері фінансів, банківської справи та страхування</w:t>
            </w:r>
          </w:p>
        </w:tc>
        <w:tc>
          <w:tcPr>
            <w:tcW w:w="0" w:type="auto"/>
            <w:vAlign w:val="center"/>
          </w:tcPr>
          <w:p w14:paraId="3E12461E"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5E18D0C7"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790E4100" w14:textId="77777777" w:rsidR="00AC22AD"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32E08D9E" w14:textId="77777777" w:rsidR="00AC22AD" w:rsidRPr="00671025" w:rsidRDefault="00AC22AD" w:rsidP="005A141B">
            <w:pPr>
              <w:jc w:val="center"/>
              <w:rPr>
                <w:rFonts w:ascii="Times New Roman" w:hAnsi="Times New Roman" w:cs="Times New Roman"/>
                <w:b/>
                <w:sz w:val="24"/>
                <w:szCs w:val="24"/>
                <w:lang w:val="uk-UA"/>
              </w:rPr>
            </w:pPr>
          </w:p>
        </w:tc>
      </w:tr>
      <w:tr w:rsidR="00AC22AD" w:rsidRPr="00671025" w14:paraId="507A0D8F" w14:textId="77777777" w:rsidTr="00671025">
        <w:tc>
          <w:tcPr>
            <w:tcW w:w="0" w:type="auto"/>
          </w:tcPr>
          <w:p w14:paraId="50D83550" w14:textId="77777777" w:rsidR="00AC22AD" w:rsidRPr="00671025" w:rsidRDefault="00AC22AD" w:rsidP="005A141B">
            <w:pPr>
              <w:jc w:val="both"/>
              <w:rPr>
                <w:rFonts w:ascii="Times New Roman" w:hAnsi="Times New Roman" w:cs="Times New Roman"/>
                <w:sz w:val="24"/>
                <w:szCs w:val="24"/>
                <w:lang w:val="uk-UA"/>
              </w:rPr>
            </w:pPr>
            <w:r w:rsidRPr="00671025">
              <w:rPr>
                <w:rFonts w:ascii="Times New Roman" w:hAnsi="Times New Roman" w:cs="Times New Roman"/>
                <w:sz w:val="24"/>
                <w:szCs w:val="24"/>
                <w:lang w:val="uk-UA"/>
              </w:rPr>
              <w:t>Здатність оцінювати дієвість наукового, аналітичного і методичного інструментарію для обґрунтування управлінських рішень у сфері фінансів, банківської справи та страхування</w:t>
            </w:r>
          </w:p>
        </w:tc>
        <w:tc>
          <w:tcPr>
            <w:tcW w:w="0" w:type="auto"/>
            <w:vAlign w:val="center"/>
          </w:tcPr>
          <w:p w14:paraId="11822D7C"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4A17A558" w14:textId="77777777" w:rsidR="00AC22AD"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082EFCC2"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0DA36583" w14:textId="77777777" w:rsidR="00AC22AD" w:rsidRPr="00671025" w:rsidRDefault="00AC22AD" w:rsidP="005A141B">
            <w:pPr>
              <w:jc w:val="center"/>
              <w:rPr>
                <w:rFonts w:ascii="Times New Roman" w:hAnsi="Times New Roman" w:cs="Times New Roman"/>
                <w:b/>
                <w:sz w:val="24"/>
                <w:szCs w:val="24"/>
                <w:lang w:val="uk-UA"/>
              </w:rPr>
            </w:pPr>
          </w:p>
        </w:tc>
      </w:tr>
      <w:tr w:rsidR="00AC22AD" w:rsidRPr="00671025" w14:paraId="76E7CF8D" w14:textId="77777777" w:rsidTr="00671025">
        <w:tc>
          <w:tcPr>
            <w:tcW w:w="0" w:type="auto"/>
          </w:tcPr>
          <w:p w14:paraId="7566FEE9" w14:textId="77777777" w:rsidR="00AC22AD" w:rsidRPr="00671025" w:rsidRDefault="00AC22AD" w:rsidP="005A141B">
            <w:pPr>
              <w:jc w:val="both"/>
              <w:rPr>
                <w:rFonts w:ascii="Times New Roman" w:hAnsi="Times New Roman" w:cs="Times New Roman"/>
                <w:sz w:val="24"/>
                <w:szCs w:val="24"/>
                <w:lang w:val="uk-UA"/>
              </w:rPr>
            </w:pPr>
            <w:r w:rsidRPr="00671025">
              <w:rPr>
                <w:rFonts w:ascii="Times New Roman" w:hAnsi="Times New Roman" w:cs="Times New Roman"/>
                <w:sz w:val="24"/>
                <w:szCs w:val="24"/>
                <w:lang w:val="uk-UA"/>
              </w:rPr>
              <w:lastRenderedPageBreak/>
              <w:t>Здатність демонструвати поглиблені знання у сфері фінансового, банківського та страхового менеджменту</w:t>
            </w:r>
          </w:p>
        </w:tc>
        <w:tc>
          <w:tcPr>
            <w:tcW w:w="0" w:type="auto"/>
            <w:vAlign w:val="center"/>
          </w:tcPr>
          <w:p w14:paraId="0B4E3A4B" w14:textId="77777777" w:rsidR="00AC22AD"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531EF648"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65DB1A58"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218E9B48" w14:textId="77777777" w:rsidR="00AC22AD" w:rsidRPr="00671025" w:rsidRDefault="00AC22AD" w:rsidP="005A141B">
            <w:pPr>
              <w:jc w:val="center"/>
              <w:rPr>
                <w:rFonts w:ascii="Times New Roman" w:hAnsi="Times New Roman" w:cs="Times New Roman"/>
                <w:b/>
                <w:sz w:val="24"/>
                <w:szCs w:val="24"/>
                <w:lang w:val="uk-UA"/>
              </w:rPr>
            </w:pPr>
          </w:p>
        </w:tc>
      </w:tr>
      <w:tr w:rsidR="00AC22AD" w:rsidRPr="00671025" w14:paraId="4DADD889" w14:textId="77777777" w:rsidTr="00671025">
        <w:tc>
          <w:tcPr>
            <w:tcW w:w="0" w:type="auto"/>
          </w:tcPr>
          <w:p w14:paraId="36124F7B" w14:textId="77777777" w:rsidR="00AC22AD" w:rsidRPr="00671025" w:rsidRDefault="00AC22AD" w:rsidP="005A141B">
            <w:pPr>
              <w:jc w:val="both"/>
              <w:rPr>
                <w:rFonts w:ascii="Times New Roman" w:hAnsi="Times New Roman" w:cs="Times New Roman"/>
                <w:sz w:val="24"/>
                <w:szCs w:val="24"/>
                <w:lang w:val="uk-UA"/>
              </w:rPr>
            </w:pPr>
            <w:r w:rsidRPr="00671025">
              <w:rPr>
                <w:rFonts w:ascii="Times New Roman" w:hAnsi="Times New Roman" w:cs="Times New Roman"/>
                <w:sz w:val="24"/>
                <w:szCs w:val="24"/>
                <w:lang w:val="uk-UA"/>
              </w:rPr>
              <w:t>Здатність використовувати положення і методи дослідження інших наук для розв’язання професійних та наукових задач у сфері фінансів, банківської справи та страхування</w:t>
            </w:r>
          </w:p>
        </w:tc>
        <w:tc>
          <w:tcPr>
            <w:tcW w:w="0" w:type="auto"/>
            <w:vAlign w:val="center"/>
          </w:tcPr>
          <w:p w14:paraId="777FF3E0"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02BBE28C" w14:textId="77777777" w:rsidR="00AC22AD"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7CEEC63C"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6F37E089" w14:textId="77777777" w:rsidR="00AC22AD" w:rsidRPr="00671025" w:rsidRDefault="00AC22AD" w:rsidP="005A141B">
            <w:pPr>
              <w:jc w:val="center"/>
              <w:rPr>
                <w:rFonts w:ascii="Times New Roman" w:hAnsi="Times New Roman" w:cs="Times New Roman"/>
                <w:b/>
                <w:sz w:val="24"/>
                <w:szCs w:val="24"/>
                <w:lang w:val="uk-UA"/>
              </w:rPr>
            </w:pPr>
          </w:p>
        </w:tc>
      </w:tr>
      <w:tr w:rsidR="00AC22AD" w:rsidRPr="00671025" w14:paraId="3C59A2A7" w14:textId="77777777" w:rsidTr="00671025">
        <w:tc>
          <w:tcPr>
            <w:tcW w:w="0" w:type="auto"/>
          </w:tcPr>
          <w:p w14:paraId="2158E7D9" w14:textId="77777777" w:rsidR="00AC22AD" w:rsidRPr="00671025" w:rsidRDefault="00AC22AD" w:rsidP="005A141B">
            <w:pPr>
              <w:jc w:val="both"/>
              <w:rPr>
                <w:rFonts w:ascii="Times New Roman" w:hAnsi="Times New Roman" w:cs="Times New Roman"/>
                <w:sz w:val="24"/>
                <w:szCs w:val="24"/>
                <w:lang w:val="uk-UA"/>
              </w:rPr>
            </w:pPr>
            <w:r w:rsidRPr="00671025">
              <w:rPr>
                <w:rFonts w:ascii="Times New Roman" w:hAnsi="Times New Roman" w:cs="Times New Roman"/>
                <w:sz w:val="24"/>
                <w:szCs w:val="24"/>
                <w:lang w:val="uk-UA"/>
              </w:rPr>
              <w:t>Здатність до пошуку, використання та інтерпретації інформації для вирішення професійних і наукових завдань в сфері фінансів, банківської справи та страхування</w:t>
            </w:r>
          </w:p>
        </w:tc>
        <w:tc>
          <w:tcPr>
            <w:tcW w:w="0" w:type="auto"/>
            <w:vAlign w:val="center"/>
          </w:tcPr>
          <w:p w14:paraId="6AC32EC5"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5CE62B95" w14:textId="77777777" w:rsidR="00AC22AD"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0522E22D"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264B932B" w14:textId="77777777" w:rsidR="00AC22AD" w:rsidRPr="00671025" w:rsidRDefault="00AC22AD" w:rsidP="005A141B">
            <w:pPr>
              <w:jc w:val="center"/>
              <w:rPr>
                <w:rFonts w:ascii="Times New Roman" w:hAnsi="Times New Roman" w:cs="Times New Roman"/>
                <w:b/>
                <w:sz w:val="24"/>
                <w:szCs w:val="24"/>
                <w:lang w:val="uk-UA"/>
              </w:rPr>
            </w:pPr>
          </w:p>
        </w:tc>
      </w:tr>
      <w:tr w:rsidR="00AC22AD" w:rsidRPr="00671025" w14:paraId="4083A143" w14:textId="77777777" w:rsidTr="00671025">
        <w:tc>
          <w:tcPr>
            <w:tcW w:w="0" w:type="auto"/>
          </w:tcPr>
          <w:p w14:paraId="55C1A5D3" w14:textId="77777777" w:rsidR="00AC22AD" w:rsidRPr="00671025" w:rsidRDefault="00AC22AD" w:rsidP="005A141B">
            <w:pPr>
              <w:jc w:val="both"/>
              <w:rPr>
                <w:rFonts w:ascii="Times New Roman" w:hAnsi="Times New Roman" w:cs="Times New Roman"/>
                <w:sz w:val="24"/>
                <w:szCs w:val="24"/>
                <w:lang w:val="uk-UA"/>
              </w:rPr>
            </w:pPr>
            <w:r w:rsidRPr="00671025">
              <w:rPr>
                <w:rFonts w:ascii="Times New Roman" w:hAnsi="Times New Roman" w:cs="Times New Roman"/>
                <w:sz w:val="24"/>
                <w:szCs w:val="24"/>
                <w:lang w:val="uk-UA"/>
              </w:rPr>
              <w:t>Здатність розробляти завдання для проектування інформаційних систем в сфері фінансів, банківської справи та страхування</w:t>
            </w:r>
          </w:p>
        </w:tc>
        <w:tc>
          <w:tcPr>
            <w:tcW w:w="0" w:type="auto"/>
            <w:vAlign w:val="center"/>
          </w:tcPr>
          <w:p w14:paraId="01038299"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7EB5CD1E" w14:textId="77777777" w:rsidR="00AC22AD"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1F8AF82E"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315FBA87" w14:textId="77777777" w:rsidR="00AC22AD" w:rsidRPr="00671025" w:rsidRDefault="00AC22AD" w:rsidP="005A141B">
            <w:pPr>
              <w:jc w:val="center"/>
              <w:rPr>
                <w:rFonts w:ascii="Times New Roman" w:hAnsi="Times New Roman" w:cs="Times New Roman"/>
                <w:b/>
                <w:sz w:val="24"/>
                <w:szCs w:val="24"/>
                <w:lang w:val="uk-UA"/>
              </w:rPr>
            </w:pPr>
          </w:p>
        </w:tc>
      </w:tr>
      <w:tr w:rsidR="00AC22AD" w:rsidRPr="00671025" w14:paraId="2C9BA8BC" w14:textId="77777777" w:rsidTr="00671025">
        <w:tc>
          <w:tcPr>
            <w:tcW w:w="0" w:type="auto"/>
          </w:tcPr>
          <w:p w14:paraId="14CE677A" w14:textId="77777777" w:rsidR="00AC22AD" w:rsidRPr="00671025" w:rsidRDefault="00AC22AD" w:rsidP="005A141B">
            <w:pPr>
              <w:jc w:val="both"/>
              <w:rPr>
                <w:rFonts w:ascii="Times New Roman" w:hAnsi="Times New Roman" w:cs="Times New Roman"/>
                <w:sz w:val="24"/>
                <w:szCs w:val="24"/>
                <w:lang w:val="uk-UA"/>
              </w:rPr>
            </w:pPr>
            <w:r w:rsidRPr="00671025">
              <w:rPr>
                <w:rFonts w:ascii="Times New Roman" w:hAnsi="Times New Roman" w:cs="Times New Roman"/>
                <w:sz w:val="24"/>
                <w:szCs w:val="24"/>
                <w:lang w:val="uk-UA"/>
              </w:rPr>
              <w:t>Здатність формулювати наукові завдання та проводити наукові дослідження у сфері фінансів, банківської справи та страхування</w:t>
            </w:r>
          </w:p>
        </w:tc>
        <w:tc>
          <w:tcPr>
            <w:tcW w:w="0" w:type="auto"/>
            <w:vAlign w:val="center"/>
          </w:tcPr>
          <w:p w14:paraId="4D646885"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200A8ECF" w14:textId="77777777" w:rsidR="00AC22AD" w:rsidRPr="00671025" w:rsidRDefault="00AC22AD" w:rsidP="005A141B">
            <w:pPr>
              <w:jc w:val="center"/>
              <w:rPr>
                <w:rFonts w:ascii="Times New Roman" w:hAnsi="Times New Roman" w:cs="Times New Roman"/>
                <w:b/>
                <w:sz w:val="24"/>
                <w:szCs w:val="24"/>
                <w:lang w:val="uk-UA"/>
              </w:rPr>
            </w:pPr>
            <w:r w:rsidRPr="00671025">
              <w:rPr>
                <w:rFonts w:ascii="Times New Roman" w:hAnsi="Times New Roman" w:cs="Times New Roman"/>
                <w:b/>
                <w:sz w:val="24"/>
                <w:szCs w:val="24"/>
                <w:lang w:val="uk-UA"/>
              </w:rPr>
              <w:t>+</w:t>
            </w:r>
          </w:p>
        </w:tc>
        <w:tc>
          <w:tcPr>
            <w:tcW w:w="0" w:type="auto"/>
            <w:vAlign w:val="center"/>
          </w:tcPr>
          <w:p w14:paraId="50156288" w14:textId="77777777" w:rsidR="00AC22AD" w:rsidRPr="00671025" w:rsidRDefault="00AC22AD" w:rsidP="005A141B">
            <w:pPr>
              <w:jc w:val="center"/>
              <w:rPr>
                <w:rFonts w:ascii="Times New Roman" w:hAnsi="Times New Roman" w:cs="Times New Roman"/>
                <w:b/>
                <w:sz w:val="24"/>
                <w:szCs w:val="24"/>
                <w:lang w:val="uk-UA"/>
              </w:rPr>
            </w:pPr>
          </w:p>
        </w:tc>
        <w:tc>
          <w:tcPr>
            <w:tcW w:w="0" w:type="auto"/>
            <w:vAlign w:val="center"/>
          </w:tcPr>
          <w:p w14:paraId="5F71D23F" w14:textId="77777777" w:rsidR="00AC22AD" w:rsidRPr="00671025" w:rsidRDefault="00AC22AD" w:rsidP="005A141B">
            <w:pPr>
              <w:jc w:val="center"/>
              <w:rPr>
                <w:rFonts w:ascii="Times New Roman" w:hAnsi="Times New Roman" w:cs="Times New Roman"/>
                <w:b/>
                <w:sz w:val="24"/>
                <w:szCs w:val="24"/>
                <w:lang w:val="uk-UA"/>
              </w:rPr>
            </w:pPr>
          </w:p>
        </w:tc>
      </w:tr>
    </w:tbl>
    <w:p w14:paraId="6AA4F2B6" w14:textId="77777777" w:rsidR="00933FD3" w:rsidRDefault="00933FD3" w:rsidP="00933FD3">
      <w:pPr>
        <w:spacing w:after="0" w:line="360" w:lineRule="auto"/>
        <w:jc w:val="center"/>
        <w:outlineLvl w:val="0"/>
        <w:rPr>
          <w:rFonts w:ascii="Times New Roman" w:hAnsi="Times New Roman" w:cs="Times New Roman"/>
          <w:b/>
          <w:sz w:val="28"/>
          <w:szCs w:val="28"/>
          <w:lang w:val="en-US"/>
        </w:rPr>
        <w:sectPr w:rsidR="00933FD3" w:rsidSect="00205A22">
          <w:footerReference w:type="default" r:id="rId27"/>
          <w:pgSz w:w="11906" w:h="16838"/>
          <w:pgMar w:top="1134" w:right="851" w:bottom="1134" w:left="1701" w:header="709" w:footer="709" w:gutter="0"/>
          <w:pgNumType w:start="0"/>
          <w:cols w:space="708"/>
          <w:docGrid w:linePitch="360"/>
        </w:sectPr>
      </w:pPr>
    </w:p>
    <w:p w14:paraId="550015B8" w14:textId="77777777" w:rsidR="00933FD3" w:rsidRDefault="00933FD3" w:rsidP="00671025">
      <w:pPr>
        <w:spacing w:after="0" w:line="240" w:lineRule="auto"/>
        <w:jc w:val="center"/>
        <w:outlineLvl w:val="0"/>
        <w:rPr>
          <w:rFonts w:ascii="Times New Roman" w:hAnsi="Times New Roman" w:cs="Times New Roman"/>
          <w:b/>
          <w:sz w:val="28"/>
          <w:szCs w:val="28"/>
          <w:lang w:val="uk-UA"/>
        </w:rPr>
      </w:pPr>
      <w:bookmarkStart w:id="11" w:name="_Toc515547169"/>
      <w:r>
        <w:rPr>
          <w:rFonts w:ascii="Times New Roman" w:hAnsi="Times New Roman" w:cs="Times New Roman"/>
          <w:b/>
          <w:sz w:val="28"/>
          <w:szCs w:val="28"/>
          <w:lang w:val="en-US"/>
        </w:rPr>
        <w:lastRenderedPageBreak/>
        <w:t>X</w:t>
      </w:r>
      <w:r>
        <w:rPr>
          <w:rFonts w:ascii="Times New Roman" w:hAnsi="Times New Roman" w:cs="Times New Roman"/>
          <w:b/>
          <w:sz w:val="28"/>
          <w:szCs w:val="28"/>
          <w:lang w:val="uk-UA"/>
        </w:rPr>
        <w:t>І</w:t>
      </w:r>
      <w:r w:rsidRPr="0097756D">
        <w:rPr>
          <w:rFonts w:ascii="Times New Roman" w:hAnsi="Times New Roman" w:cs="Times New Roman"/>
          <w:b/>
          <w:sz w:val="28"/>
          <w:szCs w:val="28"/>
          <w:lang w:val="uk-UA"/>
        </w:rPr>
        <w:t>.</w:t>
      </w:r>
      <w:r w:rsidR="006D7FB2">
        <w:rPr>
          <w:rFonts w:ascii="Times New Roman" w:hAnsi="Times New Roman" w:cs="Times New Roman"/>
          <w:b/>
          <w:sz w:val="28"/>
          <w:szCs w:val="28"/>
          <w:lang w:val="uk-UA"/>
        </w:rPr>
        <w:t xml:space="preserve"> </w:t>
      </w:r>
      <w:r w:rsidRPr="001D0588">
        <w:rPr>
          <w:rFonts w:ascii="Times New Roman" w:hAnsi="Times New Roman" w:cs="Times New Roman"/>
          <w:b/>
          <w:sz w:val="28"/>
          <w:szCs w:val="28"/>
          <w:lang w:val="uk-UA"/>
        </w:rPr>
        <w:t xml:space="preserve">МАТРИЦЯ ВІДПОВІДНОСТІ КОМПЕТЕНТНОСТЕЙ </w:t>
      </w:r>
      <w:r>
        <w:rPr>
          <w:rFonts w:ascii="Times New Roman" w:hAnsi="Times New Roman" w:cs="Times New Roman"/>
          <w:b/>
          <w:sz w:val="28"/>
          <w:szCs w:val="28"/>
          <w:lang w:val="uk-UA"/>
        </w:rPr>
        <w:t xml:space="preserve">ТА РЕЗУЛЬТАТІВ НАВЧАННЯ </w:t>
      </w:r>
      <w:r w:rsidRPr="001D0588">
        <w:rPr>
          <w:rFonts w:ascii="Times New Roman" w:hAnsi="Times New Roman" w:cs="Times New Roman"/>
          <w:b/>
          <w:sz w:val="28"/>
          <w:szCs w:val="28"/>
          <w:lang w:val="uk-UA"/>
        </w:rPr>
        <w:t>ЗА СПЕЦІАЛЬНІСТЮ 072 «ФІНАНСИ, БАНКІВСЬКА СПРАВА ТА СТРАХУВАННЯ</w:t>
      </w:r>
      <w:r>
        <w:rPr>
          <w:rFonts w:ascii="Times New Roman" w:hAnsi="Times New Roman" w:cs="Times New Roman"/>
          <w:b/>
          <w:sz w:val="28"/>
          <w:szCs w:val="28"/>
          <w:lang w:val="uk-UA"/>
        </w:rPr>
        <w:t xml:space="preserve">», </w:t>
      </w:r>
      <w:r w:rsidR="00E553F3">
        <w:rPr>
          <w:rFonts w:ascii="Times New Roman" w:hAnsi="Times New Roman" w:cs="Times New Roman"/>
          <w:b/>
          <w:sz w:val="28"/>
          <w:szCs w:val="28"/>
          <w:lang w:val="uk-UA"/>
        </w:rPr>
        <w:t xml:space="preserve">ЗА </w:t>
      </w:r>
      <w:r>
        <w:rPr>
          <w:rFonts w:ascii="Times New Roman" w:hAnsi="Times New Roman" w:cs="Times New Roman"/>
          <w:b/>
          <w:sz w:val="28"/>
          <w:szCs w:val="28"/>
          <w:lang w:val="uk-UA"/>
        </w:rPr>
        <w:t>СПЕЦІАЛІЗАЦІ</w:t>
      </w:r>
      <w:r w:rsidR="00E553F3">
        <w:rPr>
          <w:rFonts w:ascii="Times New Roman" w:hAnsi="Times New Roman" w:cs="Times New Roman"/>
          <w:b/>
          <w:sz w:val="28"/>
          <w:szCs w:val="28"/>
          <w:lang w:val="uk-UA"/>
        </w:rPr>
        <w:t>ЯМИ</w:t>
      </w:r>
      <w:r w:rsidR="006D7FB2">
        <w:rPr>
          <w:rFonts w:ascii="Times New Roman" w:hAnsi="Times New Roman" w:cs="Times New Roman"/>
          <w:b/>
          <w:sz w:val="28"/>
          <w:szCs w:val="28"/>
          <w:lang w:val="uk-UA"/>
        </w:rPr>
        <w:t xml:space="preserve"> </w:t>
      </w:r>
      <w:r w:rsidR="003E7742">
        <w:rPr>
          <w:rFonts w:ascii="Times New Roman" w:hAnsi="Times New Roman" w:cs="Times New Roman"/>
          <w:b/>
          <w:sz w:val="28"/>
          <w:szCs w:val="28"/>
          <w:lang w:val="uk-UA"/>
        </w:rPr>
        <w:t>07201 «ФІНАНСИ</w:t>
      </w:r>
      <w:r w:rsidR="00C72C42">
        <w:rPr>
          <w:rFonts w:ascii="Times New Roman" w:hAnsi="Times New Roman" w:cs="Times New Roman"/>
          <w:b/>
          <w:sz w:val="28"/>
          <w:szCs w:val="28"/>
          <w:lang w:val="uk-UA"/>
        </w:rPr>
        <w:t xml:space="preserve"> І КРЕДИТ</w:t>
      </w:r>
      <w:r w:rsidR="003E7742">
        <w:rPr>
          <w:rFonts w:ascii="Times New Roman" w:hAnsi="Times New Roman" w:cs="Times New Roman"/>
          <w:b/>
          <w:sz w:val="28"/>
          <w:szCs w:val="28"/>
          <w:lang w:val="uk-UA"/>
        </w:rPr>
        <w:t xml:space="preserve">» І </w:t>
      </w:r>
      <w:r w:rsidRPr="001D0588">
        <w:rPr>
          <w:rFonts w:ascii="Times New Roman" w:hAnsi="Times New Roman" w:cs="Times New Roman"/>
          <w:b/>
          <w:sz w:val="28"/>
          <w:szCs w:val="28"/>
          <w:lang w:val="uk-UA"/>
        </w:rPr>
        <w:t>072</w:t>
      </w:r>
      <w:r>
        <w:rPr>
          <w:rFonts w:ascii="Times New Roman" w:hAnsi="Times New Roman" w:cs="Times New Roman"/>
          <w:b/>
          <w:sz w:val="28"/>
          <w:szCs w:val="28"/>
          <w:lang w:val="uk-UA"/>
        </w:rPr>
        <w:t>02</w:t>
      </w:r>
      <w:r w:rsidRPr="001D0588">
        <w:rPr>
          <w:rFonts w:ascii="Times New Roman" w:hAnsi="Times New Roman" w:cs="Times New Roman"/>
          <w:b/>
          <w:sz w:val="28"/>
          <w:szCs w:val="28"/>
          <w:lang w:val="uk-UA"/>
        </w:rPr>
        <w:t xml:space="preserve"> «БАНКІВСЬКА СПРАВА</w:t>
      </w:r>
      <w:r>
        <w:rPr>
          <w:rFonts w:ascii="Times New Roman" w:hAnsi="Times New Roman" w:cs="Times New Roman"/>
          <w:b/>
          <w:sz w:val="28"/>
          <w:szCs w:val="28"/>
          <w:lang w:val="uk-UA"/>
        </w:rPr>
        <w:t>»</w:t>
      </w:r>
      <w:bookmarkEnd w:id="11"/>
    </w:p>
    <w:tbl>
      <w:tblPr>
        <w:tblStyle w:val="a3"/>
        <w:tblW w:w="0" w:type="auto"/>
        <w:tblLook w:val="04A0" w:firstRow="1" w:lastRow="0" w:firstColumn="1" w:lastColumn="0" w:noHBand="0" w:noVBand="1"/>
      </w:tblPr>
      <w:tblGrid>
        <w:gridCol w:w="5354"/>
        <w:gridCol w:w="1907"/>
        <w:gridCol w:w="354"/>
        <w:gridCol w:w="354"/>
        <w:gridCol w:w="353"/>
        <w:gridCol w:w="353"/>
        <w:gridCol w:w="353"/>
        <w:gridCol w:w="353"/>
        <w:gridCol w:w="353"/>
        <w:gridCol w:w="353"/>
        <w:gridCol w:w="353"/>
        <w:gridCol w:w="456"/>
        <w:gridCol w:w="356"/>
        <w:gridCol w:w="356"/>
        <w:gridCol w:w="356"/>
        <w:gridCol w:w="356"/>
        <w:gridCol w:w="356"/>
        <w:gridCol w:w="356"/>
        <w:gridCol w:w="356"/>
        <w:gridCol w:w="356"/>
        <w:gridCol w:w="356"/>
        <w:gridCol w:w="460"/>
      </w:tblGrid>
      <w:tr w:rsidR="00671025" w:rsidRPr="00856322" w14:paraId="4B27D777" w14:textId="77777777" w:rsidTr="005A141B">
        <w:tc>
          <w:tcPr>
            <w:tcW w:w="5353" w:type="dxa"/>
            <w:vMerge w:val="restart"/>
          </w:tcPr>
          <w:p w14:paraId="7F4E195E" w14:textId="77777777" w:rsidR="00671025" w:rsidRPr="00856322" w:rsidRDefault="00671025" w:rsidP="005A141B">
            <w:pPr>
              <w:jc w:val="center"/>
              <w:rPr>
                <w:rFonts w:ascii="Times New Roman" w:hAnsi="Times New Roman" w:cs="Times New Roman"/>
                <w:b/>
                <w:sz w:val="24"/>
                <w:szCs w:val="24"/>
                <w:lang w:val="uk-UA"/>
              </w:rPr>
            </w:pPr>
            <w:r w:rsidRPr="00856322">
              <w:rPr>
                <w:rFonts w:ascii="Times New Roman" w:hAnsi="Times New Roman" w:cs="Times New Roman"/>
                <w:sz w:val="24"/>
                <w:szCs w:val="24"/>
                <w:lang w:val="uk-UA"/>
              </w:rPr>
              <w:t>Програмні результати навчання</w:t>
            </w:r>
          </w:p>
        </w:tc>
        <w:tc>
          <w:tcPr>
            <w:tcW w:w="1906" w:type="dxa"/>
            <w:vMerge w:val="restart"/>
          </w:tcPr>
          <w:p w14:paraId="72303012" w14:textId="77777777" w:rsidR="00671025" w:rsidRPr="00856322" w:rsidRDefault="00671025" w:rsidP="005A141B">
            <w:pPr>
              <w:jc w:val="center"/>
              <w:rPr>
                <w:rFonts w:ascii="Times New Roman" w:hAnsi="Times New Roman" w:cs="Times New Roman"/>
                <w:b/>
                <w:sz w:val="24"/>
                <w:szCs w:val="24"/>
                <w:lang w:val="uk-UA"/>
              </w:rPr>
            </w:pPr>
            <w:r w:rsidRPr="00856322">
              <w:rPr>
                <w:rFonts w:ascii="Times New Roman" w:hAnsi="Times New Roman" w:cs="Times New Roman"/>
                <w:sz w:val="24"/>
                <w:szCs w:val="24"/>
                <w:lang w:val="uk-UA"/>
              </w:rPr>
              <w:t>Інтегральна компетентність</w:t>
            </w:r>
          </w:p>
        </w:tc>
        <w:tc>
          <w:tcPr>
            <w:tcW w:w="0" w:type="auto"/>
            <w:gridSpan w:val="20"/>
          </w:tcPr>
          <w:p w14:paraId="3DB1055F" w14:textId="77777777" w:rsidR="00671025" w:rsidRPr="00856322" w:rsidRDefault="00671025" w:rsidP="005A141B">
            <w:pPr>
              <w:jc w:val="center"/>
              <w:rPr>
                <w:rFonts w:ascii="Times New Roman" w:hAnsi="Times New Roman" w:cs="Times New Roman"/>
                <w:b/>
                <w:sz w:val="24"/>
                <w:szCs w:val="24"/>
                <w:lang w:val="uk-UA"/>
              </w:rPr>
            </w:pPr>
            <w:r w:rsidRPr="00856322">
              <w:rPr>
                <w:rFonts w:ascii="Times New Roman" w:hAnsi="Times New Roman" w:cs="Times New Roman"/>
                <w:sz w:val="24"/>
                <w:szCs w:val="24"/>
                <w:lang w:val="uk-UA"/>
              </w:rPr>
              <w:t>Компетентності</w:t>
            </w:r>
          </w:p>
        </w:tc>
      </w:tr>
      <w:tr w:rsidR="00671025" w:rsidRPr="00856322" w14:paraId="63AFD328" w14:textId="77777777" w:rsidTr="005A141B">
        <w:tc>
          <w:tcPr>
            <w:tcW w:w="5353" w:type="dxa"/>
            <w:vMerge/>
          </w:tcPr>
          <w:p w14:paraId="5281D4C9" w14:textId="77777777" w:rsidR="00671025" w:rsidRPr="00856322" w:rsidRDefault="00671025" w:rsidP="005A141B">
            <w:pPr>
              <w:jc w:val="center"/>
              <w:rPr>
                <w:rFonts w:ascii="Times New Roman" w:hAnsi="Times New Roman" w:cs="Times New Roman"/>
                <w:b/>
                <w:sz w:val="24"/>
                <w:szCs w:val="24"/>
                <w:lang w:val="uk-UA"/>
              </w:rPr>
            </w:pPr>
          </w:p>
        </w:tc>
        <w:tc>
          <w:tcPr>
            <w:tcW w:w="1906" w:type="dxa"/>
            <w:vMerge/>
          </w:tcPr>
          <w:p w14:paraId="59CCF3B7" w14:textId="77777777" w:rsidR="00671025" w:rsidRPr="00856322" w:rsidRDefault="00671025" w:rsidP="005A141B">
            <w:pPr>
              <w:jc w:val="center"/>
              <w:rPr>
                <w:rFonts w:ascii="Times New Roman" w:hAnsi="Times New Roman" w:cs="Times New Roman"/>
                <w:b/>
                <w:sz w:val="24"/>
                <w:szCs w:val="24"/>
                <w:lang w:val="uk-UA"/>
              </w:rPr>
            </w:pPr>
          </w:p>
        </w:tc>
        <w:tc>
          <w:tcPr>
            <w:tcW w:w="0" w:type="auto"/>
            <w:gridSpan w:val="10"/>
          </w:tcPr>
          <w:p w14:paraId="26AEA560" w14:textId="77777777" w:rsidR="00671025" w:rsidRPr="00856322" w:rsidRDefault="00671025" w:rsidP="005A141B">
            <w:pPr>
              <w:jc w:val="center"/>
              <w:rPr>
                <w:rFonts w:ascii="Times New Roman" w:hAnsi="Times New Roman" w:cs="Times New Roman"/>
                <w:b/>
                <w:sz w:val="24"/>
                <w:szCs w:val="24"/>
                <w:lang w:val="uk-UA"/>
              </w:rPr>
            </w:pPr>
            <w:r w:rsidRPr="00856322">
              <w:rPr>
                <w:rFonts w:ascii="Times New Roman" w:hAnsi="Times New Roman" w:cs="Times New Roman"/>
                <w:sz w:val="24"/>
                <w:szCs w:val="24"/>
                <w:lang w:val="uk-UA"/>
              </w:rPr>
              <w:t>Загальні компетентності</w:t>
            </w:r>
          </w:p>
        </w:tc>
        <w:tc>
          <w:tcPr>
            <w:tcW w:w="0" w:type="auto"/>
            <w:gridSpan w:val="10"/>
          </w:tcPr>
          <w:p w14:paraId="150B0AF3" w14:textId="77777777" w:rsidR="00671025" w:rsidRPr="00856322" w:rsidRDefault="00856322" w:rsidP="005A141B">
            <w:pPr>
              <w:jc w:val="center"/>
              <w:rPr>
                <w:rFonts w:ascii="Times New Roman" w:hAnsi="Times New Roman" w:cs="Times New Roman"/>
                <w:b/>
                <w:sz w:val="24"/>
                <w:szCs w:val="24"/>
                <w:lang w:val="uk-UA"/>
              </w:rPr>
            </w:pPr>
            <w:r>
              <w:rPr>
                <w:rFonts w:ascii="Times New Roman" w:hAnsi="Times New Roman" w:cs="Times New Roman"/>
                <w:sz w:val="24"/>
                <w:szCs w:val="24"/>
                <w:lang w:val="uk-UA"/>
              </w:rPr>
              <w:t>Спеціальні </w:t>
            </w:r>
            <w:r w:rsidR="00671025" w:rsidRPr="00856322">
              <w:rPr>
                <w:rFonts w:ascii="Times New Roman" w:hAnsi="Times New Roman" w:cs="Times New Roman"/>
                <w:sz w:val="24"/>
                <w:szCs w:val="24"/>
                <w:lang w:val="uk-UA"/>
              </w:rPr>
              <w:t>(фахові)</w:t>
            </w:r>
            <w:r>
              <w:rPr>
                <w:rFonts w:ascii="Times New Roman" w:hAnsi="Times New Roman" w:cs="Times New Roman"/>
                <w:sz w:val="24"/>
                <w:szCs w:val="24"/>
                <w:lang w:val="uk-UA"/>
              </w:rPr>
              <w:t> </w:t>
            </w:r>
            <w:r w:rsidR="00671025" w:rsidRPr="00856322">
              <w:rPr>
                <w:rFonts w:ascii="Times New Roman" w:hAnsi="Times New Roman" w:cs="Times New Roman"/>
                <w:sz w:val="24"/>
                <w:szCs w:val="24"/>
                <w:lang w:val="uk-UA"/>
              </w:rPr>
              <w:t>компетентності</w:t>
            </w:r>
          </w:p>
        </w:tc>
      </w:tr>
      <w:tr w:rsidR="00856322" w:rsidRPr="00856322" w14:paraId="6B7A81C1" w14:textId="77777777" w:rsidTr="005A141B">
        <w:tc>
          <w:tcPr>
            <w:tcW w:w="5353" w:type="dxa"/>
            <w:vMerge/>
          </w:tcPr>
          <w:p w14:paraId="6B449F4A" w14:textId="77777777" w:rsidR="00671025" w:rsidRPr="00856322" w:rsidRDefault="00671025" w:rsidP="005A141B">
            <w:pPr>
              <w:jc w:val="center"/>
              <w:rPr>
                <w:rFonts w:ascii="Times New Roman" w:hAnsi="Times New Roman" w:cs="Times New Roman"/>
                <w:b/>
                <w:sz w:val="24"/>
                <w:szCs w:val="24"/>
                <w:lang w:val="uk-UA"/>
              </w:rPr>
            </w:pPr>
          </w:p>
        </w:tc>
        <w:tc>
          <w:tcPr>
            <w:tcW w:w="1906" w:type="dxa"/>
            <w:vMerge/>
          </w:tcPr>
          <w:p w14:paraId="429FBA17" w14:textId="77777777" w:rsidR="00671025" w:rsidRPr="00856322" w:rsidRDefault="00671025" w:rsidP="005A141B">
            <w:pPr>
              <w:jc w:val="center"/>
              <w:rPr>
                <w:rFonts w:ascii="Times New Roman" w:hAnsi="Times New Roman" w:cs="Times New Roman"/>
                <w:b/>
                <w:sz w:val="24"/>
                <w:szCs w:val="24"/>
                <w:lang w:val="uk-UA"/>
              </w:rPr>
            </w:pPr>
          </w:p>
        </w:tc>
        <w:tc>
          <w:tcPr>
            <w:tcW w:w="0" w:type="auto"/>
          </w:tcPr>
          <w:p w14:paraId="04B2E6E4"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1</w:t>
            </w:r>
          </w:p>
        </w:tc>
        <w:tc>
          <w:tcPr>
            <w:tcW w:w="0" w:type="auto"/>
          </w:tcPr>
          <w:p w14:paraId="5E5066D5"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2</w:t>
            </w:r>
          </w:p>
        </w:tc>
        <w:tc>
          <w:tcPr>
            <w:tcW w:w="0" w:type="auto"/>
          </w:tcPr>
          <w:p w14:paraId="4D85E773"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3</w:t>
            </w:r>
          </w:p>
        </w:tc>
        <w:tc>
          <w:tcPr>
            <w:tcW w:w="0" w:type="auto"/>
          </w:tcPr>
          <w:p w14:paraId="250CFA19"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4</w:t>
            </w:r>
          </w:p>
        </w:tc>
        <w:tc>
          <w:tcPr>
            <w:tcW w:w="0" w:type="auto"/>
          </w:tcPr>
          <w:p w14:paraId="7DE36A51"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5</w:t>
            </w:r>
          </w:p>
        </w:tc>
        <w:tc>
          <w:tcPr>
            <w:tcW w:w="0" w:type="auto"/>
          </w:tcPr>
          <w:p w14:paraId="1872B272"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6</w:t>
            </w:r>
          </w:p>
        </w:tc>
        <w:tc>
          <w:tcPr>
            <w:tcW w:w="0" w:type="auto"/>
          </w:tcPr>
          <w:p w14:paraId="03346D33"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7</w:t>
            </w:r>
          </w:p>
        </w:tc>
        <w:tc>
          <w:tcPr>
            <w:tcW w:w="0" w:type="auto"/>
          </w:tcPr>
          <w:p w14:paraId="0D4DF055"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8</w:t>
            </w:r>
          </w:p>
        </w:tc>
        <w:tc>
          <w:tcPr>
            <w:tcW w:w="0" w:type="auto"/>
          </w:tcPr>
          <w:p w14:paraId="0209A635"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9</w:t>
            </w:r>
          </w:p>
        </w:tc>
        <w:tc>
          <w:tcPr>
            <w:tcW w:w="0" w:type="auto"/>
          </w:tcPr>
          <w:p w14:paraId="4739E1A3"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10</w:t>
            </w:r>
          </w:p>
        </w:tc>
        <w:tc>
          <w:tcPr>
            <w:tcW w:w="0" w:type="auto"/>
          </w:tcPr>
          <w:p w14:paraId="1292031D"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1</w:t>
            </w:r>
          </w:p>
        </w:tc>
        <w:tc>
          <w:tcPr>
            <w:tcW w:w="0" w:type="auto"/>
          </w:tcPr>
          <w:p w14:paraId="068E2B68"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2</w:t>
            </w:r>
          </w:p>
        </w:tc>
        <w:tc>
          <w:tcPr>
            <w:tcW w:w="0" w:type="auto"/>
          </w:tcPr>
          <w:p w14:paraId="1723ED48"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3</w:t>
            </w:r>
          </w:p>
        </w:tc>
        <w:tc>
          <w:tcPr>
            <w:tcW w:w="0" w:type="auto"/>
          </w:tcPr>
          <w:p w14:paraId="585294FB"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4</w:t>
            </w:r>
          </w:p>
        </w:tc>
        <w:tc>
          <w:tcPr>
            <w:tcW w:w="0" w:type="auto"/>
          </w:tcPr>
          <w:p w14:paraId="732A595E"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5</w:t>
            </w:r>
          </w:p>
        </w:tc>
        <w:tc>
          <w:tcPr>
            <w:tcW w:w="0" w:type="auto"/>
          </w:tcPr>
          <w:p w14:paraId="3AB3527A"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6</w:t>
            </w:r>
          </w:p>
        </w:tc>
        <w:tc>
          <w:tcPr>
            <w:tcW w:w="0" w:type="auto"/>
          </w:tcPr>
          <w:p w14:paraId="0C6FD862"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7</w:t>
            </w:r>
          </w:p>
        </w:tc>
        <w:tc>
          <w:tcPr>
            <w:tcW w:w="0" w:type="auto"/>
          </w:tcPr>
          <w:p w14:paraId="39CCD4B6"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8</w:t>
            </w:r>
          </w:p>
        </w:tc>
        <w:tc>
          <w:tcPr>
            <w:tcW w:w="0" w:type="auto"/>
          </w:tcPr>
          <w:p w14:paraId="02090AEF"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9</w:t>
            </w:r>
          </w:p>
        </w:tc>
        <w:tc>
          <w:tcPr>
            <w:tcW w:w="0" w:type="auto"/>
          </w:tcPr>
          <w:p w14:paraId="2FF52ADF" w14:textId="77777777" w:rsidR="00671025" w:rsidRPr="00856322" w:rsidRDefault="00671025" w:rsidP="005A141B">
            <w:pPr>
              <w:jc w:val="center"/>
              <w:rPr>
                <w:rFonts w:ascii="Times New Roman" w:hAnsi="Times New Roman" w:cs="Times New Roman"/>
                <w:sz w:val="24"/>
                <w:szCs w:val="24"/>
                <w:lang w:val="uk-UA"/>
              </w:rPr>
            </w:pPr>
            <w:r w:rsidRPr="00856322">
              <w:rPr>
                <w:rFonts w:ascii="Times New Roman" w:hAnsi="Times New Roman" w:cs="Times New Roman"/>
                <w:sz w:val="24"/>
                <w:szCs w:val="24"/>
                <w:lang w:val="uk-UA"/>
              </w:rPr>
              <w:t>10</w:t>
            </w:r>
          </w:p>
        </w:tc>
      </w:tr>
      <w:tr w:rsidR="00856322" w:rsidRPr="00856322" w14:paraId="0645DEB8" w14:textId="77777777" w:rsidTr="005A141B">
        <w:tc>
          <w:tcPr>
            <w:tcW w:w="5353" w:type="dxa"/>
          </w:tcPr>
          <w:p w14:paraId="55D0CAAA" w14:textId="77777777" w:rsidR="00671025" w:rsidRPr="00856322" w:rsidRDefault="00671025" w:rsidP="005A141B">
            <w:pPr>
              <w:jc w:val="both"/>
              <w:rPr>
                <w:rFonts w:ascii="Times New Roman" w:hAnsi="Times New Roman" w:cs="Times New Roman"/>
                <w:b/>
                <w:sz w:val="24"/>
                <w:szCs w:val="24"/>
                <w:lang w:val="uk-UA"/>
              </w:rPr>
            </w:pPr>
            <w:r w:rsidRPr="00856322">
              <w:rPr>
                <w:rFonts w:ascii="Times New Roman" w:hAnsi="Times New Roman" w:cs="Times New Roman"/>
                <w:sz w:val="24"/>
                <w:szCs w:val="24"/>
                <w:lang w:val="uk-UA"/>
              </w:rPr>
              <w:t>Планувати та управляти часом при проведенні досліджень</w:t>
            </w:r>
          </w:p>
        </w:tc>
        <w:tc>
          <w:tcPr>
            <w:tcW w:w="1906" w:type="dxa"/>
            <w:vAlign w:val="center"/>
          </w:tcPr>
          <w:p w14:paraId="45FBB7D8" w14:textId="77777777" w:rsidR="00671025" w:rsidRPr="00856322" w:rsidRDefault="00671025"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64C8BC5F"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03EF7FBA"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1603B5AD"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275D5CAE"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43B946D8"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35DF98D2"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5DF68DA6"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56A4FF95"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12EDCEA6"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481D6FC6"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2C55E4FC"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763E5A28"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51159CBA"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452A7080"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082AABAE"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6808E922"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38E49CA9"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355ADB08"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7991A15D" w14:textId="77777777" w:rsidR="00671025" w:rsidRPr="00856322" w:rsidRDefault="00671025" w:rsidP="005A141B">
            <w:pPr>
              <w:jc w:val="center"/>
              <w:rPr>
                <w:rFonts w:ascii="Times New Roman" w:hAnsi="Times New Roman" w:cs="Times New Roman"/>
                <w:b/>
                <w:sz w:val="24"/>
                <w:szCs w:val="24"/>
                <w:lang w:val="uk-UA"/>
              </w:rPr>
            </w:pPr>
          </w:p>
        </w:tc>
        <w:tc>
          <w:tcPr>
            <w:tcW w:w="0" w:type="auto"/>
            <w:vAlign w:val="center"/>
          </w:tcPr>
          <w:p w14:paraId="62E8565B" w14:textId="77777777" w:rsidR="00671025" w:rsidRPr="00856322" w:rsidRDefault="00671025" w:rsidP="005A141B">
            <w:pPr>
              <w:jc w:val="center"/>
              <w:rPr>
                <w:rFonts w:ascii="Times New Roman" w:hAnsi="Times New Roman" w:cs="Times New Roman"/>
                <w:b/>
                <w:sz w:val="24"/>
                <w:szCs w:val="24"/>
                <w:lang w:val="uk-UA"/>
              </w:rPr>
            </w:pPr>
          </w:p>
        </w:tc>
      </w:tr>
      <w:tr w:rsidR="00856322" w:rsidRPr="00856322" w14:paraId="67272F2C" w14:textId="77777777" w:rsidTr="005A141B">
        <w:tc>
          <w:tcPr>
            <w:tcW w:w="5353" w:type="dxa"/>
          </w:tcPr>
          <w:p w14:paraId="417DDD69"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Проводити дослідження, генерувати нові ідеї, здійснювати інноваційну діяльність</w:t>
            </w:r>
          </w:p>
        </w:tc>
        <w:tc>
          <w:tcPr>
            <w:tcW w:w="1906" w:type="dxa"/>
            <w:vAlign w:val="center"/>
          </w:tcPr>
          <w:p w14:paraId="14A3D133"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6B9D5303"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0D8690D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E6FD14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2BCD26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0E0C76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A4EC2A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A8DC99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C7BB90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1759E6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84AA81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31E551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DB22C3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756246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EC02E2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DB7961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705B6D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145133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1FE805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B8E6A4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18F7278"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20A1547B" w14:textId="77777777" w:rsidTr="005A141B">
        <w:tc>
          <w:tcPr>
            <w:tcW w:w="5353" w:type="dxa"/>
          </w:tcPr>
          <w:p w14:paraId="6549930F"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Демонструвати навички самостійного прийняття рішень, бути лідером, нести відповідальність за стратегічний розвиток команди</w:t>
            </w:r>
          </w:p>
        </w:tc>
        <w:tc>
          <w:tcPr>
            <w:tcW w:w="1906" w:type="dxa"/>
            <w:vAlign w:val="center"/>
          </w:tcPr>
          <w:p w14:paraId="529B8BC0"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344D34C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0EE3240"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1D0A7C1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646889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AF20E3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317871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8A6E2B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5543A0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B431D8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8D1592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25515B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52FC9D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55E9FA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A1FE17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419B8F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9D8FB8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43614D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9C9D7F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F6FEFF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4565FAE"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306D5175" w14:textId="77777777" w:rsidTr="005A141B">
        <w:tc>
          <w:tcPr>
            <w:tcW w:w="5353" w:type="dxa"/>
          </w:tcPr>
          <w:p w14:paraId="6832A3FC"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Позитивно сприймати необхідність діяти на основі професійних етичних міркувань (мотивів)</w:t>
            </w:r>
          </w:p>
        </w:tc>
        <w:tc>
          <w:tcPr>
            <w:tcW w:w="1906" w:type="dxa"/>
            <w:vAlign w:val="center"/>
          </w:tcPr>
          <w:p w14:paraId="79C9E850"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51E2493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1206C8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3F00F79"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2B8E50D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DBF8D8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8A4B2C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16B747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26053A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475CD4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6515C6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A521DE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B51FBF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33BEC6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CE9E63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430C26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D9F3A7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092DEE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D7DADD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981EE5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8A22B8B"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50AA147C" w14:textId="77777777" w:rsidTr="005A141B">
        <w:tc>
          <w:tcPr>
            <w:tcW w:w="5353" w:type="dxa"/>
          </w:tcPr>
          <w:p w14:paraId="6CDAC6CC"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Використовувати навички ведення переговорів та розв’язання конфліктів в професійній діяльності та при проведенні досліджень</w:t>
            </w:r>
          </w:p>
        </w:tc>
        <w:tc>
          <w:tcPr>
            <w:tcW w:w="1906" w:type="dxa"/>
            <w:vAlign w:val="center"/>
          </w:tcPr>
          <w:p w14:paraId="20098363"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2802296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5FC513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BC4157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C78BE36"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1F26162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32DA02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865CFE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4E5EC0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39C558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F891FF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A9C01F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E05878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52E061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1AB657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7611F6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3FFD9E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957B1C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44B51D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88E9FC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2959CB8"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5A1A9441" w14:textId="77777777" w:rsidTr="005A141B">
        <w:tc>
          <w:tcPr>
            <w:tcW w:w="5353" w:type="dxa"/>
          </w:tcPr>
          <w:p w14:paraId="27E0CA7D"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Проявляти вміння працювати в команді, мотивувати та управляти роботою інших для досягнення спільної мети</w:t>
            </w:r>
          </w:p>
        </w:tc>
        <w:tc>
          <w:tcPr>
            <w:tcW w:w="1906" w:type="dxa"/>
            <w:vAlign w:val="center"/>
          </w:tcPr>
          <w:p w14:paraId="75C4F765"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2053E3A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D51C1E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488B04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ADE98B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8946111"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1F5CADC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1848F8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5820F4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990A7E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D85261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813723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D124A0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1AECD7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A0DA07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7D25C6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C2F034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29E89C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719357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D24243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E8D3443"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28481B3A" w14:textId="77777777" w:rsidTr="005A141B">
        <w:tc>
          <w:tcPr>
            <w:tcW w:w="5353" w:type="dxa"/>
          </w:tcPr>
          <w:p w14:paraId="48B65801"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Оцінювати сучасний стан фінансів, банківської справи та страхування і приймати обґрунтовані рішення</w:t>
            </w:r>
          </w:p>
        </w:tc>
        <w:tc>
          <w:tcPr>
            <w:tcW w:w="1906" w:type="dxa"/>
            <w:vAlign w:val="center"/>
          </w:tcPr>
          <w:p w14:paraId="165B08C4"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3D6BF7F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2153B8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399F16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3CFC9C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57C8F5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693D159"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7FD32DE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393F5D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E4A2E1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ED7EA8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C4DD8C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182DF1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4B4DB8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955CA8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B46FDF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D891E8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06422C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C9776D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9B6558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2FB9321"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72F05845" w14:textId="77777777" w:rsidTr="005A141B">
        <w:tc>
          <w:tcPr>
            <w:tcW w:w="5353" w:type="dxa"/>
          </w:tcPr>
          <w:p w14:paraId="7149496C"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Демонструвати навички самостійної роботи, гнучкого мислення, відкритості до нових знань, оцінювати результати автономної роботи і нести відповідальність за особистий професійний розвиток</w:t>
            </w:r>
          </w:p>
        </w:tc>
        <w:tc>
          <w:tcPr>
            <w:tcW w:w="1906" w:type="dxa"/>
            <w:vAlign w:val="center"/>
          </w:tcPr>
          <w:p w14:paraId="2392ADC5"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4D212A0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C55D84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457338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0606EB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E83ACC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C875F4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05DECE6"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7E55F47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28F786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50BE4A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44FF2E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A27252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AC9CFD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B384B0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9A3C53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AD13E6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854899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E2FC70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9F2B7C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F81002B"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6D07D838" w14:textId="77777777" w:rsidTr="005A141B">
        <w:tc>
          <w:tcPr>
            <w:tcW w:w="5353" w:type="dxa"/>
          </w:tcPr>
          <w:p w14:paraId="0977496E"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Обирати методи адаптації та напрями використання міжнародних стандартів та нормативів в професійній діяльності</w:t>
            </w:r>
          </w:p>
        </w:tc>
        <w:tc>
          <w:tcPr>
            <w:tcW w:w="1906" w:type="dxa"/>
            <w:vAlign w:val="center"/>
          </w:tcPr>
          <w:p w14:paraId="4048A5E7"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3E11577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A54AA0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D0B7A7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C65788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BCE8CD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DFE093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5B47F9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88F79F5"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0346650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E9E79C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0B2EF5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B95770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00378B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03B016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2B104F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C173A1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21C421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120865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7CE4F2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0BEA68A"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72ECB9EF" w14:textId="77777777" w:rsidTr="005A141B">
        <w:tc>
          <w:tcPr>
            <w:tcW w:w="5353" w:type="dxa"/>
          </w:tcPr>
          <w:p w14:paraId="60FEBF3F"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lastRenderedPageBreak/>
              <w:t>Розробляти проекти у сфері фінансів, банківської справи та страхування та управляти ними</w:t>
            </w:r>
          </w:p>
        </w:tc>
        <w:tc>
          <w:tcPr>
            <w:tcW w:w="1906" w:type="dxa"/>
            <w:vAlign w:val="center"/>
          </w:tcPr>
          <w:p w14:paraId="27FBCB19"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01AB578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54A6B0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2F9BFB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23CD93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3654DD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067586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7B6CBC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AB41D6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AD9EF23"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65B7D3F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84B00F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07209C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1EF158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C18BE6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C4CFBF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069F87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C6D8B4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184F66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4EE0F4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BCC2D25"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2CCA42ED" w14:textId="77777777" w:rsidTr="005A141B">
        <w:tc>
          <w:tcPr>
            <w:tcW w:w="5353" w:type="dxa"/>
          </w:tcPr>
          <w:p w14:paraId="7EA5E953"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Демонструвати навички спілкування в професійних і наукових колах іноземною мовою</w:t>
            </w:r>
          </w:p>
        </w:tc>
        <w:tc>
          <w:tcPr>
            <w:tcW w:w="1906" w:type="dxa"/>
            <w:vAlign w:val="center"/>
          </w:tcPr>
          <w:p w14:paraId="3DF51DBF"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7F83075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0BCB3F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2503F2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B92A44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3B47EE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E7602B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054192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555B6C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450A57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4E8852D"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6749B2A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157064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297F32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A5835E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5198A4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FD9D28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26F5D7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5625E5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9C96EC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FAC3717"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744BA63B" w14:textId="77777777" w:rsidTr="005A141B">
        <w:tc>
          <w:tcPr>
            <w:tcW w:w="5353" w:type="dxa"/>
          </w:tcPr>
          <w:p w14:paraId="66764235"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Використовувати фундаментальні закономірності розвитку фінансів, банківської справи та страхування у поєднанні з дослідницькими і управлінськими інструментами для здійснення професійної та наукової діяльності</w:t>
            </w:r>
          </w:p>
        </w:tc>
        <w:tc>
          <w:tcPr>
            <w:tcW w:w="1906" w:type="dxa"/>
            <w:vAlign w:val="center"/>
          </w:tcPr>
          <w:p w14:paraId="61D6C95D"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07F7D40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98D987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81FB0A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2C7D35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702F1E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706906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1DE40F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670230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6FB587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37EBB0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FD9F2E7"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17486F5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0E369B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F5C666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6D1691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AB971D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7523BA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8C8102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E20538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9322894"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0A53227D" w14:textId="77777777" w:rsidTr="005A141B">
        <w:tc>
          <w:tcPr>
            <w:tcW w:w="5353" w:type="dxa"/>
          </w:tcPr>
          <w:p w14:paraId="153517ED"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Вміти обґрунтовувати напрями удосконалення фінансової і монетарної політики</w:t>
            </w:r>
          </w:p>
        </w:tc>
        <w:tc>
          <w:tcPr>
            <w:tcW w:w="1906" w:type="dxa"/>
            <w:vAlign w:val="center"/>
          </w:tcPr>
          <w:p w14:paraId="30E3A78E"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289FBED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369FAA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3C2A93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DE3AD0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271C8E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234F3D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47BB2F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88C524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A3CD39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A8D4BD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9A3AC6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71AE7AE"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4E36D16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80B67E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89DF7D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F38B9C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E3D0C7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714425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F42E3D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42BAB30"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435DA4AC" w14:textId="77777777" w:rsidTr="005A141B">
        <w:tc>
          <w:tcPr>
            <w:tcW w:w="5353" w:type="dxa"/>
          </w:tcPr>
          <w:p w14:paraId="325EC4EA"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Здійснювати діагностику і моделювання фінансової діяльності суб’єктів господарювання</w:t>
            </w:r>
          </w:p>
        </w:tc>
        <w:tc>
          <w:tcPr>
            <w:tcW w:w="1906" w:type="dxa"/>
            <w:vAlign w:val="center"/>
          </w:tcPr>
          <w:p w14:paraId="78B524FD"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5858F1E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744E54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91D0E7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AC0C91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0F04E3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DF5E81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DD60FE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82CDE7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C5F7B5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60C434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F7DBFF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639C03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08FF040"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2D007AC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673E31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6DCB04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B647D9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932AC2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802854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3BF77A3"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7442BCB6" w14:textId="77777777" w:rsidTr="005A141B">
        <w:tc>
          <w:tcPr>
            <w:tcW w:w="5353" w:type="dxa"/>
          </w:tcPr>
          <w:p w14:paraId="7A832902"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Демонструвати управлінські навички у сфері фінансів, банківської справи та страхування</w:t>
            </w:r>
          </w:p>
        </w:tc>
        <w:tc>
          <w:tcPr>
            <w:tcW w:w="1906" w:type="dxa"/>
            <w:vAlign w:val="center"/>
          </w:tcPr>
          <w:p w14:paraId="14C9195B"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01DE73A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E06AA7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0C6CCA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5A54A2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11B8CC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8F4350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BA3817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AA9DC5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1763F9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072127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33B492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4733D6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407948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1D8DB8C"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076B7D0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1A82FF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C45CA7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C74EAA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C5A13B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6B2CBD6"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1FE20E75" w14:textId="77777777" w:rsidTr="005A141B">
        <w:tc>
          <w:tcPr>
            <w:tcW w:w="5353" w:type="dxa"/>
          </w:tcPr>
          <w:p w14:paraId="3F4E8881"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Обґрунтувати управлінські рішення у сфері фінансів, банківської справи та страхування та оцінювати їх ефективність</w:t>
            </w:r>
          </w:p>
        </w:tc>
        <w:tc>
          <w:tcPr>
            <w:tcW w:w="1906" w:type="dxa"/>
            <w:vAlign w:val="center"/>
          </w:tcPr>
          <w:p w14:paraId="42D79667"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63B1C99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68F1CA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B4A8C4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5F5662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25D9E0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C83FF3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EE2627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DE8D47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82A98A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52F92A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D19721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43AFEB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64AF0A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3FEEA4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56F1EDC"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62FF88B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02C56B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00808A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F406B1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558848E"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184F7A93" w14:textId="77777777" w:rsidTr="005A141B">
        <w:tc>
          <w:tcPr>
            <w:tcW w:w="5353" w:type="dxa"/>
          </w:tcPr>
          <w:p w14:paraId="3E51744C"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Застосовувати поглиблені знання в сфері фінансового, банківського та страхового менеджменту для прийняття рішень</w:t>
            </w:r>
          </w:p>
        </w:tc>
        <w:tc>
          <w:tcPr>
            <w:tcW w:w="1906" w:type="dxa"/>
            <w:vAlign w:val="center"/>
          </w:tcPr>
          <w:p w14:paraId="55E760A0"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2872ABE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2386A5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955889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166E18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2E6C08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973BAC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7D13AB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0C535F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8B4689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C1D990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683E35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CB5D6A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6F982A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D16891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496800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CB9DD91"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5175BB6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CA3FD7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A3FB94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9B322EB"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70235A9C" w14:textId="77777777" w:rsidTr="005A141B">
        <w:tc>
          <w:tcPr>
            <w:tcW w:w="5353" w:type="dxa"/>
          </w:tcPr>
          <w:p w14:paraId="3C1E0DC7"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Адаптувати положення та методи дослідження інших наук для розв’язання професійних та наукових задач у сфері фінансів, банківської справи та страхування</w:t>
            </w:r>
          </w:p>
        </w:tc>
        <w:tc>
          <w:tcPr>
            <w:tcW w:w="1906" w:type="dxa"/>
            <w:vAlign w:val="center"/>
          </w:tcPr>
          <w:p w14:paraId="680363DB"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651ABD3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DDA066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03571D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D5C402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7171C1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C9CC5F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5627B8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E28CC3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E30525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ED3E26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1A204A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F99562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88B0E0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9A6FA8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5E6569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0951CF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384694D"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29C86C5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8F1166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3F459BD"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62AA6CF5" w14:textId="77777777" w:rsidTr="005A141B">
        <w:tc>
          <w:tcPr>
            <w:tcW w:w="5353" w:type="dxa"/>
          </w:tcPr>
          <w:p w14:paraId="1758004B"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Систематизувати та аналізувати інформацію для вирішення професійних та наукових завдань в сфері фінансів, банківської справи та страхування</w:t>
            </w:r>
          </w:p>
        </w:tc>
        <w:tc>
          <w:tcPr>
            <w:tcW w:w="1906" w:type="dxa"/>
            <w:vAlign w:val="center"/>
          </w:tcPr>
          <w:p w14:paraId="26100D32"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50D709B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49D519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24F844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F91F4F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D6EFCB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5E22C0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0BF2AA8"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0D4586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D4F69E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A9F065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1C2B9E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663AB2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8A9493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16B75B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2909F9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146313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CDB56B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59A597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D66D970"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2DB061F3" w14:textId="77777777" w:rsidR="00567A3F" w:rsidRPr="00856322" w:rsidRDefault="00567A3F" w:rsidP="005A141B">
            <w:pPr>
              <w:jc w:val="center"/>
              <w:rPr>
                <w:rFonts w:ascii="Times New Roman" w:hAnsi="Times New Roman" w:cs="Times New Roman"/>
                <w:b/>
                <w:sz w:val="24"/>
                <w:szCs w:val="24"/>
                <w:lang w:val="uk-UA"/>
              </w:rPr>
            </w:pPr>
          </w:p>
        </w:tc>
      </w:tr>
      <w:tr w:rsidR="00567A3F" w:rsidRPr="00856322" w14:paraId="161AB3EA" w14:textId="77777777" w:rsidTr="005A141B">
        <w:tc>
          <w:tcPr>
            <w:tcW w:w="5353" w:type="dxa"/>
          </w:tcPr>
          <w:p w14:paraId="3F22F05C"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Розробляти завдання для проектування інформаційних систем в сфері фінансів, банківської справи та страхування</w:t>
            </w:r>
          </w:p>
        </w:tc>
        <w:tc>
          <w:tcPr>
            <w:tcW w:w="1906" w:type="dxa"/>
            <w:vAlign w:val="center"/>
          </w:tcPr>
          <w:p w14:paraId="3A6BCED7"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54EAEAA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3387BE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8F737F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F2A1A9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D4C528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407D0C0"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AE0344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6439D6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AF9749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EFBBE31"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ABC541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5F3AF2E"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0945EF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70BE8B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EECB80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A5C0FA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8D134D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CE5C8CC"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654EAAA"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2BB4A34"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r>
      <w:tr w:rsidR="00567A3F" w:rsidRPr="00856322" w14:paraId="5D9F5F22" w14:textId="77777777" w:rsidTr="005A141B">
        <w:tc>
          <w:tcPr>
            <w:tcW w:w="5353" w:type="dxa"/>
          </w:tcPr>
          <w:p w14:paraId="1974D7C6" w14:textId="77777777" w:rsidR="00567A3F" w:rsidRPr="00856322" w:rsidRDefault="00567A3F"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lastRenderedPageBreak/>
              <w:t xml:space="preserve">Проявляти вміння </w:t>
            </w:r>
            <w:proofErr w:type="spellStart"/>
            <w:r w:rsidRPr="00856322">
              <w:rPr>
                <w:rFonts w:ascii="Times New Roman" w:hAnsi="Times New Roman" w:cs="Times New Roman"/>
                <w:sz w:val="24"/>
                <w:szCs w:val="24"/>
                <w:lang w:val="uk-UA"/>
              </w:rPr>
              <w:t>абстрактно</w:t>
            </w:r>
            <w:proofErr w:type="spellEnd"/>
            <w:r w:rsidRPr="00856322">
              <w:rPr>
                <w:rFonts w:ascii="Times New Roman" w:hAnsi="Times New Roman" w:cs="Times New Roman"/>
                <w:sz w:val="24"/>
                <w:szCs w:val="24"/>
                <w:lang w:val="uk-UA"/>
              </w:rPr>
              <w:t xml:space="preserve"> мислити, аналізувати та синтезувати фінансово - економічну інформацію в складних і непередбачуваних умовах</w:t>
            </w:r>
          </w:p>
        </w:tc>
        <w:tc>
          <w:tcPr>
            <w:tcW w:w="1906" w:type="dxa"/>
            <w:vAlign w:val="center"/>
          </w:tcPr>
          <w:p w14:paraId="32869083" w14:textId="77777777" w:rsidR="00567A3F" w:rsidRPr="00856322" w:rsidRDefault="00567A3F"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6F62B34D"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8857647"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73174B72"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5FB6437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E46C0D5"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B60A9B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65B682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BB8AE5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704FC39"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54CEE9A" w14:textId="77777777" w:rsidR="00567A3F" w:rsidRPr="00856322" w:rsidRDefault="00856322"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736A3FE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E2205A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0A3F292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41A0546"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654914EF"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FB5121B"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2084644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120718A3"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3548E4D4" w14:textId="77777777" w:rsidR="00567A3F" w:rsidRPr="00856322" w:rsidRDefault="00567A3F" w:rsidP="005A141B">
            <w:pPr>
              <w:jc w:val="center"/>
              <w:rPr>
                <w:rFonts w:ascii="Times New Roman" w:hAnsi="Times New Roman" w:cs="Times New Roman"/>
                <w:b/>
                <w:sz w:val="24"/>
                <w:szCs w:val="24"/>
                <w:lang w:val="uk-UA"/>
              </w:rPr>
            </w:pPr>
          </w:p>
        </w:tc>
        <w:tc>
          <w:tcPr>
            <w:tcW w:w="0" w:type="auto"/>
            <w:vAlign w:val="center"/>
          </w:tcPr>
          <w:p w14:paraId="487F7B06" w14:textId="77777777" w:rsidR="00567A3F" w:rsidRPr="00856322" w:rsidRDefault="00567A3F" w:rsidP="005A141B">
            <w:pPr>
              <w:jc w:val="center"/>
              <w:rPr>
                <w:rFonts w:ascii="Times New Roman" w:hAnsi="Times New Roman" w:cs="Times New Roman"/>
                <w:b/>
                <w:sz w:val="24"/>
                <w:szCs w:val="24"/>
                <w:lang w:val="uk-UA"/>
              </w:rPr>
            </w:pPr>
          </w:p>
        </w:tc>
      </w:tr>
      <w:tr w:rsidR="00856322" w:rsidRPr="00856322" w14:paraId="1D712D2E" w14:textId="77777777" w:rsidTr="005A141B">
        <w:tc>
          <w:tcPr>
            <w:tcW w:w="5353" w:type="dxa"/>
          </w:tcPr>
          <w:p w14:paraId="46117FE8" w14:textId="77777777" w:rsidR="00856322" w:rsidRPr="00856322" w:rsidRDefault="00856322"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Виявляти проблеми, визначати наукові завдання у сфері фінансів, банківської справи та страхування і обирати методи для їх розв’язання</w:t>
            </w:r>
          </w:p>
        </w:tc>
        <w:tc>
          <w:tcPr>
            <w:tcW w:w="1906" w:type="dxa"/>
            <w:vAlign w:val="center"/>
          </w:tcPr>
          <w:p w14:paraId="2864B7FB" w14:textId="77777777" w:rsidR="00856322" w:rsidRPr="00856322" w:rsidRDefault="00856322"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3AF2E3B6"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13169A8E"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65340077"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1702CEFE"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61CBA01E"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5BCA816E"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02D42D56"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20DBDD96"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2DD096D1"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363699CE"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67B7516B"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7EBB710D"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77ECF13C"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57EF9231"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1CC84455"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49F2453F"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6E576FF4"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2B6EDD53" w14:textId="77777777" w:rsidR="00856322" w:rsidRPr="00856322" w:rsidRDefault="00856322"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572D9264"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0A55ECFC" w14:textId="77777777" w:rsidR="00856322" w:rsidRPr="00856322" w:rsidRDefault="00856322" w:rsidP="005A141B">
            <w:pPr>
              <w:jc w:val="center"/>
              <w:rPr>
                <w:rFonts w:ascii="Times New Roman" w:hAnsi="Times New Roman" w:cs="Times New Roman"/>
                <w:b/>
                <w:sz w:val="24"/>
                <w:szCs w:val="24"/>
                <w:lang w:val="uk-UA"/>
              </w:rPr>
            </w:pPr>
          </w:p>
        </w:tc>
      </w:tr>
      <w:tr w:rsidR="00856322" w:rsidRPr="00856322" w14:paraId="649FA299" w14:textId="77777777" w:rsidTr="005A141B">
        <w:tc>
          <w:tcPr>
            <w:tcW w:w="5353" w:type="dxa"/>
          </w:tcPr>
          <w:p w14:paraId="19DF08F1" w14:textId="77777777" w:rsidR="00856322" w:rsidRPr="00856322" w:rsidRDefault="00856322" w:rsidP="005A141B">
            <w:pPr>
              <w:jc w:val="both"/>
              <w:rPr>
                <w:rFonts w:ascii="Times New Roman" w:hAnsi="Times New Roman" w:cs="Times New Roman"/>
                <w:sz w:val="24"/>
                <w:szCs w:val="24"/>
                <w:lang w:val="uk-UA"/>
              </w:rPr>
            </w:pPr>
            <w:r w:rsidRPr="00856322">
              <w:rPr>
                <w:rFonts w:ascii="Times New Roman" w:hAnsi="Times New Roman" w:cs="Times New Roman"/>
                <w:sz w:val="24"/>
                <w:szCs w:val="24"/>
                <w:lang w:val="uk-UA"/>
              </w:rPr>
              <w:t>Здійснювати наукове дослідження та оприлюднювати його результати з вмінням виокремлювати особистий внесок</w:t>
            </w:r>
          </w:p>
        </w:tc>
        <w:tc>
          <w:tcPr>
            <w:tcW w:w="1906" w:type="dxa"/>
            <w:vAlign w:val="center"/>
          </w:tcPr>
          <w:p w14:paraId="1C66C71E" w14:textId="77777777" w:rsidR="00856322" w:rsidRPr="00856322" w:rsidRDefault="00856322"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2DF17AE7" w14:textId="77777777" w:rsidR="00856322" w:rsidRPr="00856322" w:rsidRDefault="00856322" w:rsidP="005A141B">
            <w:pPr>
              <w:jc w:val="center"/>
              <w:rPr>
                <w:rFonts w:ascii="Times New Roman" w:hAnsi="Times New Roman" w:cs="Times New Roman"/>
                <w:b/>
                <w:sz w:val="24"/>
                <w:szCs w:val="24"/>
                <w:lang w:val="uk-UA"/>
              </w:rPr>
            </w:pPr>
            <w:r w:rsidRPr="00856322">
              <w:rPr>
                <w:rFonts w:ascii="Times New Roman" w:hAnsi="Times New Roman" w:cs="Times New Roman"/>
                <w:b/>
                <w:sz w:val="24"/>
                <w:szCs w:val="24"/>
                <w:lang w:val="uk-UA"/>
              </w:rPr>
              <w:t>+</w:t>
            </w:r>
          </w:p>
        </w:tc>
        <w:tc>
          <w:tcPr>
            <w:tcW w:w="0" w:type="auto"/>
            <w:vAlign w:val="center"/>
          </w:tcPr>
          <w:p w14:paraId="2404C1D1"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658C36DB"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4F2157C9"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4D3186E5"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0010E6F9"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23798187"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076ACBD3"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271A0C1C"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2D4F5954"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5822A61C"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444B5BA9"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1A0833EB"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47BC89D3"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27003A1F"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4EC28244"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170C3DBA"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4BA8C5F0"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24BE58F6" w14:textId="77777777" w:rsidR="00856322" w:rsidRPr="00856322" w:rsidRDefault="00856322" w:rsidP="005A141B">
            <w:pPr>
              <w:jc w:val="center"/>
              <w:rPr>
                <w:rFonts w:ascii="Times New Roman" w:hAnsi="Times New Roman" w:cs="Times New Roman"/>
                <w:b/>
                <w:sz w:val="24"/>
                <w:szCs w:val="24"/>
                <w:lang w:val="uk-UA"/>
              </w:rPr>
            </w:pPr>
          </w:p>
        </w:tc>
        <w:tc>
          <w:tcPr>
            <w:tcW w:w="0" w:type="auto"/>
            <w:vAlign w:val="center"/>
          </w:tcPr>
          <w:p w14:paraId="3567A7DD" w14:textId="77777777" w:rsidR="00856322" w:rsidRPr="00856322" w:rsidRDefault="00856322" w:rsidP="005A141B">
            <w:pPr>
              <w:jc w:val="center"/>
              <w:rPr>
                <w:rFonts w:ascii="Times New Roman" w:hAnsi="Times New Roman" w:cs="Times New Roman"/>
                <w:b/>
                <w:sz w:val="24"/>
                <w:szCs w:val="24"/>
                <w:lang w:val="uk-UA"/>
              </w:rPr>
            </w:pPr>
          </w:p>
        </w:tc>
      </w:tr>
      <w:tr w:rsidR="0087440C" w:rsidRPr="00183E53" w14:paraId="2C7BF928" w14:textId="77777777" w:rsidTr="005A141B">
        <w:tc>
          <w:tcPr>
            <w:tcW w:w="5353" w:type="dxa"/>
          </w:tcPr>
          <w:p w14:paraId="5B2DB533" w14:textId="77777777" w:rsidR="0087440C" w:rsidRPr="00183E53" w:rsidRDefault="006D7FB2" w:rsidP="005A141B">
            <w:pPr>
              <w:rPr>
                <w:rFonts w:ascii="Times New Roman" w:hAnsi="Times New Roman" w:cs="Times New Roman"/>
                <w:sz w:val="24"/>
                <w:szCs w:val="24"/>
                <w:lang w:val="uk-UA"/>
              </w:rPr>
            </w:pPr>
            <w:r w:rsidRPr="00183E53">
              <w:rPr>
                <w:rFonts w:ascii="Times New Roman" w:eastAsia="SimSun" w:hAnsi="Times New Roman" w:cs="Times New Roman"/>
                <w:bCs/>
                <w:color w:val="000000"/>
                <w:kern w:val="1"/>
                <w:sz w:val="24"/>
                <w:szCs w:val="24"/>
                <w:lang w:val="uk-UA" w:eastAsia="zh-CN" w:bidi="hi-IN"/>
              </w:rPr>
              <w:t>З</w:t>
            </w:r>
            <w:proofErr w:type="spellStart"/>
            <w:r w:rsidR="0087440C" w:rsidRPr="00183E53">
              <w:rPr>
                <w:rFonts w:ascii="Times New Roman" w:eastAsia="SimSun" w:hAnsi="Times New Roman" w:cs="Times New Roman"/>
                <w:bCs/>
                <w:color w:val="000000"/>
                <w:kern w:val="1"/>
                <w:sz w:val="24"/>
                <w:szCs w:val="24"/>
                <w:lang w:eastAsia="zh-CN" w:bidi="hi-IN"/>
              </w:rPr>
              <w:t>дійснювати</w:t>
            </w:r>
            <w:proofErr w:type="spellEnd"/>
            <w:r w:rsidR="0087440C" w:rsidRPr="00183E53">
              <w:rPr>
                <w:rFonts w:ascii="Times New Roman" w:eastAsia="SimSun" w:hAnsi="Times New Roman" w:cs="Times New Roman"/>
                <w:bCs/>
                <w:color w:val="000000"/>
                <w:kern w:val="1"/>
                <w:sz w:val="24"/>
                <w:szCs w:val="24"/>
                <w:lang w:eastAsia="zh-CN" w:bidi="hi-IN"/>
              </w:rPr>
              <w:t xml:space="preserve"> </w:t>
            </w:r>
            <w:r w:rsidR="0087440C" w:rsidRPr="00183E53">
              <w:rPr>
                <w:rFonts w:ascii="Times New Roman" w:eastAsia="SimSun" w:hAnsi="Times New Roman" w:cs="Times New Roman"/>
                <w:bCs/>
                <w:color w:val="000000"/>
                <w:kern w:val="1"/>
                <w:sz w:val="24"/>
                <w:szCs w:val="24"/>
                <w:lang w:val="uk-UA" w:eastAsia="zh-CN" w:bidi="hi-IN"/>
              </w:rPr>
              <w:t xml:space="preserve">фінансову </w:t>
            </w:r>
            <w:proofErr w:type="spellStart"/>
            <w:r w:rsidR="0087440C" w:rsidRPr="00183E53">
              <w:rPr>
                <w:rFonts w:ascii="Times New Roman" w:eastAsia="SimSun" w:hAnsi="Times New Roman" w:cs="Times New Roman"/>
                <w:bCs/>
                <w:color w:val="000000"/>
                <w:kern w:val="1"/>
                <w:sz w:val="24"/>
                <w:szCs w:val="24"/>
                <w:lang w:eastAsia="zh-CN" w:bidi="hi-IN"/>
              </w:rPr>
              <w:t>оцінку</w:t>
            </w:r>
            <w:proofErr w:type="spellEnd"/>
            <w:r w:rsidR="0087440C" w:rsidRPr="00183E53">
              <w:rPr>
                <w:rFonts w:ascii="Times New Roman" w:eastAsia="SimSun" w:hAnsi="Times New Roman" w:cs="Times New Roman"/>
                <w:bCs/>
                <w:color w:val="000000"/>
                <w:kern w:val="1"/>
                <w:sz w:val="24"/>
                <w:szCs w:val="24"/>
                <w:lang w:eastAsia="zh-CN" w:bidi="hi-IN"/>
              </w:rPr>
              <w:t xml:space="preserve"> </w:t>
            </w:r>
            <w:proofErr w:type="spellStart"/>
            <w:r w:rsidR="0087440C" w:rsidRPr="00183E53">
              <w:rPr>
                <w:rFonts w:ascii="Times New Roman" w:eastAsia="SimSun" w:hAnsi="Times New Roman" w:cs="Times New Roman"/>
                <w:bCs/>
                <w:color w:val="000000"/>
                <w:kern w:val="1"/>
                <w:sz w:val="24"/>
                <w:szCs w:val="24"/>
                <w:lang w:eastAsia="zh-CN" w:bidi="hi-IN"/>
              </w:rPr>
              <w:t>вартості</w:t>
            </w:r>
            <w:proofErr w:type="spellEnd"/>
            <w:r w:rsidR="0087440C" w:rsidRPr="00183E53">
              <w:rPr>
                <w:rFonts w:ascii="Times New Roman" w:eastAsia="SimSun" w:hAnsi="Times New Roman" w:cs="Times New Roman"/>
                <w:bCs/>
                <w:color w:val="000000"/>
                <w:kern w:val="1"/>
                <w:sz w:val="24"/>
                <w:szCs w:val="24"/>
                <w:lang w:eastAsia="zh-CN" w:bidi="hi-IN"/>
              </w:rPr>
              <w:t xml:space="preserve"> </w:t>
            </w:r>
            <w:r w:rsidR="0087440C" w:rsidRPr="00183E53">
              <w:rPr>
                <w:rFonts w:ascii="Times New Roman" w:eastAsia="SimSun" w:hAnsi="Times New Roman" w:cs="Times New Roman"/>
                <w:bCs/>
                <w:color w:val="000000"/>
                <w:kern w:val="1"/>
                <w:sz w:val="24"/>
                <w:szCs w:val="24"/>
                <w:lang w:val="uk-UA" w:eastAsia="zh-CN" w:bidi="hi-IN"/>
              </w:rPr>
              <w:t>нерухомості за</w:t>
            </w:r>
            <w:r w:rsidR="0087440C" w:rsidRPr="00183E53">
              <w:rPr>
                <w:rFonts w:ascii="Times New Roman" w:eastAsia="SimSun" w:hAnsi="Times New Roman" w:cs="Times New Roman"/>
                <w:bCs/>
                <w:color w:val="000000"/>
                <w:kern w:val="1"/>
                <w:sz w:val="24"/>
                <w:szCs w:val="24"/>
                <w:lang w:eastAsia="zh-CN" w:bidi="hi-IN"/>
              </w:rPr>
              <w:t xml:space="preserve"> </w:t>
            </w:r>
            <w:proofErr w:type="spellStart"/>
            <w:r w:rsidR="0087440C" w:rsidRPr="00183E53">
              <w:rPr>
                <w:rFonts w:ascii="Times New Roman" w:eastAsia="SimSun" w:hAnsi="Times New Roman" w:cs="Times New Roman"/>
                <w:bCs/>
                <w:color w:val="000000"/>
                <w:kern w:val="1"/>
                <w:sz w:val="24"/>
                <w:szCs w:val="24"/>
                <w:lang w:eastAsia="zh-CN" w:bidi="hi-IN"/>
              </w:rPr>
              <w:t>різними</w:t>
            </w:r>
            <w:proofErr w:type="spellEnd"/>
            <w:r w:rsidR="0087440C" w:rsidRPr="00183E53">
              <w:rPr>
                <w:rFonts w:ascii="Times New Roman" w:eastAsia="SimSun" w:hAnsi="Times New Roman" w:cs="Times New Roman"/>
                <w:bCs/>
                <w:color w:val="000000"/>
                <w:kern w:val="1"/>
                <w:sz w:val="24"/>
                <w:szCs w:val="24"/>
                <w:lang w:eastAsia="zh-CN" w:bidi="hi-IN"/>
              </w:rPr>
              <w:t xml:space="preserve"> методами</w:t>
            </w:r>
            <w:r w:rsidR="0087440C" w:rsidRPr="00183E53">
              <w:rPr>
                <w:rFonts w:ascii="Times New Roman" w:eastAsia="SimSun" w:hAnsi="Times New Roman" w:cs="Times New Roman"/>
                <w:bCs/>
                <w:color w:val="000000"/>
                <w:kern w:val="1"/>
                <w:sz w:val="24"/>
                <w:szCs w:val="24"/>
                <w:lang w:val="uk-UA" w:eastAsia="zh-CN" w:bidi="hi-IN"/>
              </w:rPr>
              <w:t xml:space="preserve"> залежно від завдань оцінки</w:t>
            </w:r>
          </w:p>
        </w:tc>
        <w:tc>
          <w:tcPr>
            <w:tcW w:w="1906" w:type="dxa"/>
            <w:vAlign w:val="center"/>
          </w:tcPr>
          <w:p w14:paraId="038D5BC5"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610639CE"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46E4783D"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45E5A549"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1602B54B"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00F1B493"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53A912F7"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184963FA"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528D2F62"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0D5F99F9"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27A290FE"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22A12835"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B903B1E"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0738BAC7"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266225B5"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E4D5A30"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8899737"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717AE029"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1F6742B"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36D33F0F"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6126E715"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r>
      <w:tr w:rsidR="0087440C" w:rsidRPr="00183E53" w14:paraId="306D3578" w14:textId="77777777" w:rsidTr="005A141B">
        <w:tc>
          <w:tcPr>
            <w:tcW w:w="5353" w:type="dxa"/>
          </w:tcPr>
          <w:p w14:paraId="2B1235EB" w14:textId="77777777" w:rsidR="0087440C" w:rsidRPr="00183E53" w:rsidRDefault="006D7FB2" w:rsidP="005A141B">
            <w:pPr>
              <w:jc w:val="both"/>
              <w:rPr>
                <w:rFonts w:ascii="Times New Roman" w:hAnsi="Times New Roman" w:cs="Times New Roman"/>
                <w:sz w:val="24"/>
                <w:szCs w:val="24"/>
                <w:lang w:val="uk-UA"/>
              </w:rPr>
            </w:pPr>
            <w:r w:rsidRPr="00183E53">
              <w:rPr>
                <w:rFonts w:ascii="Times New Roman" w:hAnsi="Times New Roman" w:cs="Times New Roman"/>
                <w:sz w:val="24"/>
                <w:szCs w:val="24"/>
                <w:lang w:val="uk-UA"/>
              </w:rPr>
              <w:t>Вибирати методи антикризового фінансового управління для розробки проектів фінансової санації підприємств, спрямованих на забезпечення їх фінансової спроможності</w:t>
            </w:r>
          </w:p>
        </w:tc>
        <w:tc>
          <w:tcPr>
            <w:tcW w:w="1906" w:type="dxa"/>
            <w:vAlign w:val="center"/>
          </w:tcPr>
          <w:p w14:paraId="74AB4FA9"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6B1BF7AF"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2AF9E6FE"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501F5FD6"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5EAC6C1B"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17BC4012"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2BF2BA79"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19E875D2"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05FCC62B"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4D4B2108"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563F1FB3"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4EAFF02A"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4E9D68CD"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07CA6FBF"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7C2D9BBE"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7CBCD26A"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72E1193A"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4091B57D"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30EC5A26"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764B2032"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3B1F0770"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r>
      <w:tr w:rsidR="0087440C" w:rsidRPr="00183E53" w14:paraId="305C3601" w14:textId="77777777" w:rsidTr="005A141B">
        <w:tc>
          <w:tcPr>
            <w:tcW w:w="5353" w:type="dxa"/>
          </w:tcPr>
          <w:p w14:paraId="68A91801" w14:textId="77777777" w:rsidR="0087440C" w:rsidRPr="00183E53" w:rsidRDefault="006D7FB2" w:rsidP="005A141B">
            <w:pPr>
              <w:jc w:val="both"/>
              <w:rPr>
                <w:rFonts w:ascii="Times New Roman" w:hAnsi="Times New Roman" w:cs="Times New Roman"/>
                <w:sz w:val="24"/>
                <w:szCs w:val="24"/>
                <w:lang w:val="uk-UA"/>
              </w:rPr>
            </w:pPr>
            <w:proofErr w:type="spellStart"/>
            <w:r w:rsidRPr="00183E53">
              <w:rPr>
                <w:rFonts w:ascii="Times New Roman" w:hAnsi="Times New Roman" w:cs="Times New Roman"/>
                <w:sz w:val="24"/>
                <w:szCs w:val="24"/>
              </w:rPr>
              <w:t>Вибирати</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оптимальні</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методи</w:t>
            </w:r>
            <w:proofErr w:type="spellEnd"/>
            <w:r w:rsidRPr="00183E53">
              <w:rPr>
                <w:rFonts w:ascii="Times New Roman" w:hAnsi="Times New Roman" w:cs="Times New Roman"/>
                <w:sz w:val="24"/>
                <w:szCs w:val="24"/>
              </w:rPr>
              <w:t xml:space="preserve"> державного </w:t>
            </w:r>
            <w:proofErr w:type="spellStart"/>
            <w:r w:rsidRPr="00183E53">
              <w:rPr>
                <w:rFonts w:ascii="Times New Roman" w:hAnsi="Times New Roman" w:cs="Times New Roman"/>
                <w:sz w:val="24"/>
                <w:szCs w:val="24"/>
              </w:rPr>
              <w:t>фінансового</w:t>
            </w:r>
            <w:proofErr w:type="spellEnd"/>
            <w:r w:rsidRPr="00183E53">
              <w:rPr>
                <w:rFonts w:ascii="Times New Roman" w:hAnsi="Times New Roman" w:cs="Times New Roman"/>
                <w:sz w:val="24"/>
                <w:szCs w:val="24"/>
              </w:rPr>
              <w:t xml:space="preserve"> контролю </w:t>
            </w:r>
            <w:proofErr w:type="spellStart"/>
            <w:r w:rsidRPr="00183E53">
              <w:rPr>
                <w:rFonts w:ascii="Times New Roman" w:hAnsi="Times New Roman" w:cs="Times New Roman"/>
                <w:sz w:val="24"/>
                <w:szCs w:val="24"/>
              </w:rPr>
              <w:t>бюджетних</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установ</w:t>
            </w:r>
            <w:proofErr w:type="spellEnd"/>
            <w:r w:rsidRPr="00183E53">
              <w:rPr>
                <w:rFonts w:ascii="Times New Roman" w:hAnsi="Times New Roman" w:cs="Times New Roman"/>
                <w:sz w:val="24"/>
                <w:szCs w:val="24"/>
              </w:rPr>
              <w:t xml:space="preserve"> та </w:t>
            </w:r>
            <w:proofErr w:type="spellStart"/>
            <w:r w:rsidRPr="00183E53">
              <w:rPr>
                <w:rFonts w:ascii="Times New Roman" w:hAnsi="Times New Roman" w:cs="Times New Roman"/>
                <w:sz w:val="24"/>
                <w:szCs w:val="24"/>
              </w:rPr>
              <w:t>аналізувати</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інформацію</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щодо</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ефективності</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використання</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бюджетних</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коштів</w:t>
            </w:r>
            <w:proofErr w:type="spellEnd"/>
          </w:p>
        </w:tc>
        <w:tc>
          <w:tcPr>
            <w:tcW w:w="1906" w:type="dxa"/>
            <w:vAlign w:val="center"/>
          </w:tcPr>
          <w:p w14:paraId="3A0ACF48"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4BBECCBB"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71C0F806"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12F7F312"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4D34BACD"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7AEF2C53"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448474E6"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28856210"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200FD6BB"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1AAD9263"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0FD59A43"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108BBBF5"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5BB661A5"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7ECCE741"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5D0B389"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02843942"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25954C14"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6B947076"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38AB3D81"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C63413A"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26CA0CDD"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r>
      <w:tr w:rsidR="0087440C" w:rsidRPr="00183E53" w14:paraId="5EA5E7E1" w14:textId="77777777" w:rsidTr="005A141B">
        <w:tc>
          <w:tcPr>
            <w:tcW w:w="5353" w:type="dxa"/>
          </w:tcPr>
          <w:p w14:paraId="5C909549" w14:textId="77777777" w:rsidR="0087440C" w:rsidRPr="00183E53" w:rsidRDefault="006D7FB2" w:rsidP="005A141B">
            <w:pPr>
              <w:jc w:val="both"/>
              <w:rPr>
                <w:rFonts w:ascii="Times New Roman" w:hAnsi="Times New Roman" w:cs="Times New Roman"/>
                <w:sz w:val="24"/>
                <w:szCs w:val="24"/>
                <w:lang w:val="uk-UA"/>
              </w:rPr>
            </w:pPr>
            <w:proofErr w:type="spellStart"/>
            <w:r w:rsidRPr="00183E53">
              <w:rPr>
                <w:rFonts w:ascii="Times New Roman" w:hAnsi="Times New Roman" w:cs="Times New Roman"/>
                <w:sz w:val="24"/>
                <w:szCs w:val="24"/>
              </w:rPr>
              <w:t>Обґрунтовувати</w:t>
            </w:r>
            <w:proofErr w:type="spellEnd"/>
            <w:r w:rsidRPr="00183E53">
              <w:rPr>
                <w:rFonts w:ascii="Times New Roman" w:hAnsi="Times New Roman" w:cs="Times New Roman"/>
                <w:sz w:val="24"/>
                <w:szCs w:val="24"/>
              </w:rPr>
              <w:t xml:space="preserve"> </w:t>
            </w:r>
            <w:r w:rsidRPr="00183E53">
              <w:rPr>
                <w:rFonts w:ascii="Times New Roman" w:hAnsi="Times New Roman" w:cs="Times New Roman"/>
                <w:sz w:val="24"/>
                <w:szCs w:val="24"/>
                <w:lang w:val="uk-UA"/>
              </w:rPr>
              <w:t xml:space="preserve">раціональні </w:t>
            </w:r>
            <w:proofErr w:type="spellStart"/>
            <w:r w:rsidRPr="00183E53">
              <w:rPr>
                <w:rFonts w:ascii="Times New Roman" w:hAnsi="Times New Roman" w:cs="Times New Roman"/>
                <w:sz w:val="24"/>
                <w:szCs w:val="24"/>
              </w:rPr>
              <w:t>управлінські</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рішення</w:t>
            </w:r>
            <w:proofErr w:type="spellEnd"/>
            <w:r w:rsidRPr="00183E53">
              <w:rPr>
                <w:rFonts w:ascii="Times New Roman" w:hAnsi="Times New Roman" w:cs="Times New Roman"/>
                <w:sz w:val="24"/>
                <w:szCs w:val="24"/>
              </w:rPr>
              <w:t xml:space="preserve"> </w:t>
            </w:r>
            <w:r w:rsidRPr="00183E53">
              <w:rPr>
                <w:rFonts w:ascii="Times New Roman" w:hAnsi="Times New Roman" w:cs="Times New Roman"/>
                <w:sz w:val="24"/>
                <w:szCs w:val="24"/>
                <w:lang w:val="uk-UA"/>
              </w:rPr>
              <w:t>у сфері</w:t>
            </w:r>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фінансового</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забезпечення</w:t>
            </w:r>
            <w:proofErr w:type="spellEnd"/>
            <w:r w:rsidRPr="00183E53">
              <w:rPr>
                <w:rFonts w:ascii="Times New Roman" w:hAnsi="Times New Roman" w:cs="Times New Roman"/>
                <w:sz w:val="24"/>
                <w:szCs w:val="24"/>
                <w:lang w:val="uk-UA"/>
              </w:rPr>
              <w:t xml:space="preserve">, </w:t>
            </w:r>
            <w:proofErr w:type="spellStart"/>
            <w:r w:rsidRPr="00183E53">
              <w:rPr>
                <w:rFonts w:ascii="Times New Roman" w:hAnsi="Times New Roman" w:cs="Times New Roman"/>
                <w:sz w:val="24"/>
                <w:szCs w:val="24"/>
              </w:rPr>
              <w:t>розвитку</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підприємницької</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діяльності</w:t>
            </w:r>
            <w:proofErr w:type="spellEnd"/>
            <w:r w:rsidRPr="00183E53">
              <w:rPr>
                <w:rFonts w:ascii="Times New Roman" w:hAnsi="Times New Roman" w:cs="Times New Roman"/>
                <w:sz w:val="24"/>
                <w:szCs w:val="24"/>
              </w:rPr>
              <w:t xml:space="preserve"> та </w:t>
            </w:r>
            <w:r w:rsidRPr="00183E53">
              <w:rPr>
                <w:rFonts w:ascii="Times New Roman" w:hAnsi="Times New Roman" w:cs="Times New Roman"/>
                <w:sz w:val="24"/>
                <w:szCs w:val="24"/>
                <w:lang w:val="uk-UA"/>
              </w:rPr>
              <w:t>о</w:t>
            </w:r>
            <w:proofErr w:type="spellStart"/>
            <w:r w:rsidRPr="00183E53">
              <w:rPr>
                <w:rFonts w:ascii="Times New Roman" w:hAnsi="Times New Roman" w:cs="Times New Roman"/>
                <w:sz w:val="24"/>
                <w:szCs w:val="24"/>
              </w:rPr>
              <w:t>податков</w:t>
            </w:r>
            <w:r w:rsidRPr="00183E53">
              <w:rPr>
                <w:rFonts w:ascii="Times New Roman" w:hAnsi="Times New Roman" w:cs="Times New Roman"/>
                <w:sz w:val="24"/>
                <w:szCs w:val="24"/>
                <w:lang w:val="uk-UA"/>
              </w:rPr>
              <w:t>ання</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підприємств</w:t>
            </w:r>
            <w:proofErr w:type="spellEnd"/>
            <w:r w:rsidRPr="00183E53">
              <w:rPr>
                <w:rFonts w:ascii="Times New Roman" w:hAnsi="Times New Roman" w:cs="Times New Roman"/>
                <w:sz w:val="24"/>
                <w:szCs w:val="24"/>
              </w:rPr>
              <w:t xml:space="preserve"> малого </w:t>
            </w:r>
            <w:proofErr w:type="spellStart"/>
            <w:r w:rsidRPr="00183E53">
              <w:rPr>
                <w:rFonts w:ascii="Times New Roman" w:hAnsi="Times New Roman" w:cs="Times New Roman"/>
                <w:sz w:val="24"/>
                <w:szCs w:val="24"/>
              </w:rPr>
              <w:t>бізнесу</w:t>
            </w:r>
            <w:proofErr w:type="spellEnd"/>
          </w:p>
        </w:tc>
        <w:tc>
          <w:tcPr>
            <w:tcW w:w="1906" w:type="dxa"/>
            <w:vAlign w:val="center"/>
          </w:tcPr>
          <w:p w14:paraId="31BBF1F4"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23DEEB7"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6CFBAA7C"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0DC8463E"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573B8147"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20DB68F2"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1C55D1D3"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235F5130"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1ABA677F"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7C212A6E"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1F65C01D" w14:textId="77777777" w:rsidR="0087440C" w:rsidRPr="00183E53" w:rsidRDefault="0087440C" w:rsidP="005A141B">
            <w:pPr>
              <w:jc w:val="center"/>
              <w:rPr>
                <w:rFonts w:ascii="Times New Roman" w:hAnsi="Times New Roman" w:cs="Times New Roman"/>
                <w:b/>
                <w:sz w:val="24"/>
                <w:szCs w:val="24"/>
                <w:lang w:val="uk-UA"/>
              </w:rPr>
            </w:pPr>
          </w:p>
        </w:tc>
        <w:tc>
          <w:tcPr>
            <w:tcW w:w="0" w:type="auto"/>
            <w:vAlign w:val="center"/>
          </w:tcPr>
          <w:p w14:paraId="1D87DFA5"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009B7EE2"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685F5195"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2BC9A4C9"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71C38849"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75504D7B"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24B9565B"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75329F79"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321CCA90"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593B57B" w14:textId="77777777" w:rsidR="0087440C" w:rsidRPr="00183E53" w:rsidRDefault="006D7FB2"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r>
      <w:tr w:rsidR="000B750F" w:rsidRPr="00183E53" w14:paraId="1D986B9A" w14:textId="77777777" w:rsidTr="005A141B">
        <w:tc>
          <w:tcPr>
            <w:tcW w:w="5353" w:type="dxa"/>
          </w:tcPr>
          <w:p w14:paraId="1DBD856C" w14:textId="77777777" w:rsidR="000B750F" w:rsidRPr="00183E53" w:rsidRDefault="000B750F" w:rsidP="005A141B">
            <w:pPr>
              <w:jc w:val="both"/>
              <w:rPr>
                <w:rFonts w:ascii="Times New Roman" w:hAnsi="Times New Roman" w:cs="Times New Roman"/>
                <w:sz w:val="24"/>
                <w:szCs w:val="24"/>
                <w:lang w:val="uk-UA"/>
              </w:rPr>
            </w:pPr>
            <w:r w:rsidRPr="00183E53">
              <w:rPr>
                <w:rFonts w:ascii="Times New Roman" w:hAnsi="Times New Roman" w:cs="Times New Roman"/>
                <w:sz w:val="24"/>
                <w:szCs w:val="24"/>
                <w:lang w:val="uk-UA"/>
              </w:rPr>
              <w:t xml:space="preserve">Здійснювати аналіз банківської діяльності з застосуванням різних </w:t>
            </w:r>
            <w:proofErr w:type="spellStart"/>
            <w:r w:rsidRPr="00183E53">
              <w:rPr>
                <w:rFonts w:ascii="Times New Roman" w:hAnsi="Times New Roman" w:cs="Times New Roman"/>
                <w:sz w:val="24"/>
                <w:szCs w:val="24"/>
                <w:lang w:val="uk-UA"/>
              </w:rPr>
              <w:t>методик</w:t>
            </w:r>
            <w:proofErr w:type="spellEnd"/>
          </w:p>
        </w:tc>
        <w:tc>
          <w:tcPr>
            <w:tcW w:w="1906" w:type="dxa"/>
            <w:vAlign w:val="center"/>
          </w:tcPr>
          <w:p w14:paraId="0AB43C2E"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3F75702D"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175D426C"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6FC9D511"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2CFFD0FB"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6D0104EC"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5B26C679"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7998E9CB"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7A4E08C7"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1EB3BA33"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6FFAEC66"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084BF5E7"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6525414F"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61475BD9"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099B801B"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2D8E5158"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47D36606"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3FDD1D8"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0B6800E5"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2FF7183A"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3569240A"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r>
      <w:tr w:rsidR="000B750F" w:rsidRPr="00183E53" w14:paraId="6B1CD723" w14:textId="77777777" w:rsidTr="005A141B">
        <w:tc>
          <w:tcPr>
            <w:tcW w:w="5353" w:type="dxa"/>
          </w:tcPr>
          <w:p w14:paraId="7B64AFDC" w14:textId="77777777" w:rsidR="000B750F" w:rsidRPr="00183E53" w:rsidRDefault="000B750F" w:rsidP="005A141B">
            <w:pPr>
              <w:jc w:val="both"/>
              <w:rPr>
                <w:rFonts w:ascii="Times New Roman" w:hAnsi="Times New Roman" w:cs="Times New Roman"/>
                <w:sz w:val="24"/>
                <w:szCs w:val="24"/>
                <w:lang w:val="uk-UA"/>
              </w:rPr>
            </w:pPr>
            <w:r w:rsidRPr="00183E53">
              <w:rPr>
                <w:rFonts w:ascii="Times New Roman" w:hAnsi="Times New Roman" w:cs="Times New Roman"/>
                <w:sz w:val="24"/>
                <w:szCs w:val="24"/>
                <w:lang w:val="uk-UA"/>
              </w:rPr>
              <w:t>Використовувати актуальні методики антикризового банківського управління які спрямован</w:t>
            </w:r>
            <w:r w:rsidR="00475226" w:rsidRPr="00183E53">
              <w:rPr>
                <w:rFonts w:ascii="Times New Roman" w:hAnsi="Times New Roman" w:cs="Times New Roman"/>
                <w:sz w:val="24"/>
                <w:szCs w:val="24"/>
                <w:lang w:val="uk-UA"/>
              </w:rPr>
              <w:t xml:space="preserve">і </w:t>
            </w:r>
            <w:r w:rsidRPr="00183E53">
              <w:rPr>
                <w:rFonts w:ascii="Times New Roman" w:hAnsi="Times New Roman" w:cs="Times New Roman"/>
                <w:sz w:val="24"/>
                <w:szCs w:val="24"/>
                <w:lang w:val="uk-UA"/>
              </w:rPr>
              <w:t>на забезпечення фінансової стійкості банків</w:t>
            </w:r>
          </w:p>
        </w:tc>
        <w:tc>
          <w:tcPr>
            <w:tcW w:w="1906" w:type="dxa"/>
            <w:vAlign w:val="center"/>
          </w:tcPr>
          <w:p w14:paraId="60BB7E9C"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3F511E6"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3BBC5542"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431FA15D"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2F7E4534"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1A319C42"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7C444493"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6207A8DF"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5AE65B63"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524CBFC7"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656614D3" w14:textId="77777777" w:rsidR="000B750F" w:rsidRPr="00183E53" w:rsidRDefault="000B750F" w:rsidP="005A141B">
            <w:pPr>
              <w:jc w:val="center"/>
              <w:rPr>
                <w:rFonts w:ascii="Times New Roman" w:hAnsi="Times New Roman" w:cs="Times New Roman"/>
                <w:b/>
                <w:sz w:val="24"/>
                <w:szCs w:val="24"/>
                <w:lang w:val="uk-UA"/>
              </w:rPr>
            </w:pPr>
          </w:p>
        </w:tc>
        <w:tc>
          <w:tcPr>
            <w:tcW w:w="0" w:type="auto"/>
            <w:vAlign w:val="center"/>
          </w:tcPr>
          <w:p w14:paraId="1839D333"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7D67F842"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8ABE6AD"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5BD4781"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96CCC60"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7DE92E4D"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75A23F59"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6C653171"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01269C7D"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414E1232" w14:textId="77777777" w:rsidR="000B750F" w:rsidRPr="00183E53" w:rsidRDefault="000B750F"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r>
      <w:tr w:rsidR="00A36F09" w:rsidRPr="00183E53" w14:paraId="0774E798" w14:textId="77777777" w:rsidTr="005A141B">
        <w:tc>
          <w:tcPr>
            <w:tcW w:w="5353" w:type="dxa"/>
          </w:tcPr>
          <w:p w14:paraId="4C765040" w14:textId="77777777" w:rsidR="00A36F09" w:rsidRPr="00183E53" w:rsidRDefault="00A36F09" w:rsidP="005A141B">
            <w:pPr>
              <w:jc w:val="both"/>
              <w:rPr>
                <w:rFonts w:ascii="Times New Roman" w:hAnsi="Times New Roman" w:cs="Times New Roman"/>
                <w:sz w:val="24"/>
                <w:szCs w:val="24"/>
                <w:lang w:val="uk-UA"/>
              </w:rPr>
            </w:pPr>
            <w:r w:rsidRPr="00183E53">
              <w:rPr>
                <w:rFonts w:ascii="Times New Roman" w:hAnsi="Times New Roman" w:cs="Times New Roman"/>
                <w:sz w:val="24"/>
                <w:szCs w:val="24"/>
                <w:lang w:val="uk-UA"/>
              </w:rPr>
              <w:t xml:space="preserve">Використовувати </w:t>
            </w:r>
            <w:proofErr w:type="spellStart"/>
            <w:r w:rsidRPr="00183E53">
              <w:rPr>
                <w:rFonts w:ascii="Times New Roman" w:hAnsi="Times New Roman" w:cs="Times New Roman"/>
                <w:sz w:val="24"/>
                <w:szCs w:val="24"/>
              </w:rPr>
              <w:t>оптимальні</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методи</w:t>
            </w:r>
            <w:proofErr w:type="spellEnd"/>
            <w:r w:rsidRPr="00183E53">
              <w:rPr>
                <w:rFonts w:ascii="Times New Roman" w:hAnsi="Times New Roman" w:cs="Times New Roman"/>
                <w:sz w:val="24"/>
                <w:szCs w:val="24"/>
              </w:rPr>
              <w:t xml:space="preserve"> </w:t>
            </w:r>
            <w:r w:rsidRPr="00183E53">
              <w:rPr>
                <w:rFonts w:ascii="Times New Roman" w:hAnsi="Times New Roman" w:cs="Times New Roman"/>
                <w:sz w:val="24"/>
                <w:szCs w:val="24"/>
                <w:lang w:val="uk-UA"/>
              </w:rPr>
              <w:t>регулювання і контролю</w:t>
            </w:r>
            <w:r w:rsidRPr="00183E53">
              <w:rPr>
                <w:rFonts w:ascii="Times New Roman" w:hAnsi="Times New Roman" w:cs="Times New Roman"/>
                <w:sz w:val="24"/>
                <w:szCs w:val="24"/>
              </w:rPr>
              <w:t xml:space="preserve"> </w:t>
            </w:r>
            <w:r w:rsidR="00475226" w:rsidRPr="00183E53">
              <w:rPr>
                <w:rFonts w:ascii="Times New Roman" w:hAnsi="Times New Roman" w:cs="Times New Roman"/>
                <w:sz w:val="24"/>
                <w:szCs w:val="24"/>
                <w:lang w:val="uk-UA"/>
              </w:rPr>
              <w:t>для</w:t>
            </w:r>
            <w:r w:rsidRPr="00183E53">
              <w:rPr>
                <w:rFonts w:ascii="Times New Roman" w:hAnsi="Times New Roman" w:cs="Times New Roman"/>
                <w:sz w:val="24"/>
                <w:szCs w:val="24"/>
              </w:rPr>
              <w:t xml:space="preserve"> </w:t>
            </w:r>
            <w:r w:rsidR="00475226" w:rsidRPr="00183E53">
              <w:rPr>
                <w:rFonts w:ascii="Times New Roman" w:hAnsi="Times New Roman" w:cs="Times New Roman"/>
                <w:sz w:val="24"/>
                <w:szCs w:val="24"/>
                <w:lang w:val="uk-UA"/>
              </w:rPr>
              <w:t>запобігання негативним наслідкам від реалізації банківських ризиків</w:t>
            </w:r>
          </w:p>
        </w:tc>
        <w:tc>
          <w:tcPr>
            <w:tcW w:w="1906" w:type="dxa"/>
            <w:vAlign w:val="center"/>
          </w:tcPr>
          <w:p w14:paraId="71F18EE0"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5B03093B"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1E85FEF7"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15931E1A"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47F69327"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5978127D"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6E6A1EA6"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7826ACF4"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7EC60725"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0E0D160C"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27138ABA"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33BDB62C"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0027D18"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4A85C3A8"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08AFD7E1"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5CF99007"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6D174CB5"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31E6B8BC"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7B49DD3C"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5BB937F0"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6BA3D6D0"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r>
      <w:tr w:rsidR="00A36F09" w:rsidRPr="00856322" w14:paraId="12632AB5" w14:textId="77777777" w:rsidTr="005A141B">
        <w:tc>
          <w:tcPr>
            <w:tcW w:w="5353" w:type="dxa"/>
          </w:tcPr>
          <w:p w14:paraId="2AE579C7" w14:textId="77777777" w:rsidR="00A36F09" w:rsidRPr="00183E53" w:rsidRDefault="00A36F09" w:rsidP="005A141B">
            <w:pPr>
              <w:jc w:val="both"/>
              <w:rPr>
                <w:rFonts w:ascii="Times New Roman" w:hAnsi="Times New Roman" w:cs="Times New Roman"/>
                <w:sz w:val="24"/>
                <w:szCs w:val="24"/>
                <w:lang w:val="uk-UA"/>
              </w:rPr>
            </w:pPr>
            <w:r w:rsidRPr="00183E53">
              <w:rPr>
                <w:rFonts w:ascii="Times New Roman" w:hAnsi="Times New Roman" w:cs="Times New Roman"/>
                <w:sz w:val="24"/>
                <w:szCs w:val="24"/>
                <w:lang w:val="uk-UA"/>
              </w:rPr>
              <w:lastRenderedPageBreak/>
              <w:t xml:space="preserve">Приймати ефективні </w:t>
            </w:r>
            <w:r w:rsidR="005A141B" w:rsidRPr="00183E53">
              <w:rPr>
                <w:rFonts w:ascii="Times New Roman" w:hAnsi="Times New Roman" w:cs="Times New Roman"/>
                <w:sz w:val="24"/>
                <w:szCs w:val="24"/>
                <w:lang w:val="uk-UA"/>
              </w:rPr>
              <w:t xml:space="preserve">і своєчасні </w:t>
            </w:r>
            <w:proofErr w:type="spellStart"/>
            <w:r w:rsidRPr="00183E53">
              <w:rPr>
                <w:rFonts w:ascii="Times New Roman" w:hAnsi="Times New Roman" w:cs="Times New Roman"/>
                <w:sz w:val="24"/>
                <w:szCs w:val="24"/>
              </w:rPr>
              <w:t>управлінські</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рішення</w:t>
            </w:r>
            <w:proofErr w:type="spellEnd"/>
            <w:r w:rsidRPr="00183E53">
              <w:rPr>
                <w:rFonts w:ascii="Times New Roman" w:hAnsi="Times New Roman" w:cs="Times New Roman"/>
                <w:sz w:val="24"/>
                <w:szCs w:val="24"/>
              </w:rPr>
              <w:t xml:space="preserve"> при </w:t>
            </w:r>
            <w:proofErr w:type="spellStart"/>
            <w:r w:rsidRPr="00183E53">
              <w:rPr>
                <w:rFonts w:ascii="Times New Roman" w:hAnsi="Times New Roman" w:cs="Times New Roman"/>
                <w:sz w:val="24"/>
                <w:szCs w:val="24"/>
              </w:rPr>
              <w:t>здійсненні</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банківської</w:t>
            </w:r>
            <w:proofErr w:type="spellEnd"/>
            <w:r w:rsidRPr="00183E53">
              <w:rPr>
                <w:rFonts w:ascii="Times New Roman" w:hAnsi="Times New Roman" w:cs="Times New Roman"/>
                <w:sz w:val="24"/>
                <w:szCs w:val="24"/>
              </w:rPr>
              <w:t xml:space="preserve"> </w:t>
            </w:r>
            <w:proofErr w:type="spellStart"/>
            <w:r w:rsidRPr="00183E53">
              <w:rPr>
                <w:rFonts w:ascii="Times New Roman" w:hAnsi="Times New Roman" w:cs="Times New Roman"/>
                <w:sz w:val="24"/>
                <w:szCs w:val="24"/>
              </w:rPr>
              <w:t>діяльності</w:t>
            </w:r>
            <w:proofErr w:type="spellEnd"/>
          </w:p>
        </w:tc>
        <w:tc>
          <w:tcPr>
            <w:tcW w:w="1906" w:type="dxa"/>
            <w:vAlign w:val="center"/>
          </w:tcPr>
          <w:p w14:paraId="407D8CAD"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2B8AAA55"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01B53E6C"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212869E9"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2673DDB9"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460DD707"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1BFEF2B3"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1EB177A0"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1946EA40"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50956AC5"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0F2DF963" w14:textId="77777777" w:rsidR="00A36F09" w:rsidRPr="00183E53" w:rsidRDefault="00A36F09" w:rsidP="005A141B">
            <w:pPr>
              <w:jc w:val="center"/>
              <w:rPr>
                <w:rFonts w:ascii="Times New Roman" w:hAnsi="Times New Roman" w:cs="Times New Roman"/>
                <w:b/>
                <w:sz w:val="24"/>
                <w:szCs w:val="24"/>
                <w:lang w:val="uk-UA"/>
              </w:rPr>
            </w:pPr>
          </w:p>
        </w:tc>
        <w:tc>
          <w:tcPr>
            <w:tcW w:w="0" w:type="auto"/>
            <w:vAlign w:val="center"/>
          </w:tcPr>
          <w:p w14:paraId="71C4FB11"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2CE0AC8B"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42482397"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648A428D"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27280E3D"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46B70D08"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777BC1B2"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61C2C90A"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08A77CBF"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c>
          <w:tcPr>
            <w:tcW w:w="0" w:type="auto"/>
            <w:vAlign w:val="center"/>
          </w:tcPr>
          <w:p w14:paraId="1C696562" w14:textId="77777777" w:rsidR="00A36F09" w:rsidRPr="00183E53" w:rsidRDefault="00A36F09" w:rsidP="005A141B">
            <w:pPr>
              <w:jc w:val="center"/>
              <w:rPr>
                <w:rFonts w:ascii="Times New Roman" w:hAnsi="Times New Roman" w:cs="Times New Roman"/>
                <w:b/>
                <w:sz w:val="24"/>
                <w:szCs w:val="24"/>
                <w:lang w:val="uk-UA"/>
              </w:rPr>
            </w:pPr>
            <w:r w:rsidRPr="00183E53">
              <w:rPr>
                <w:rFonts w:ascii="Times New Roman" w:hAnsi="Times New Roman" w:cs="Times New Roman"/>
                <w:b/>
                <w:sz w:val="24"/>
                <w:szCs w:val="24"/>
                <w:lang w:val="uk-UA"/>
              </w:rPr>
              <w:t>+</w:t>
            </w:r>
          </w:p>
        </w:tc>
      </w:tr>
    </w:tbl>
    <w:p w14:paraId="016A2DE3" w14:textId="77777777" w:rsidR="00933FD3" w:rsidRPr="005A141B" w:rsidRDefault="00933FD3" w:rsidP="00556825">
      <w:pPr>
        <w:spacing w:after="0" w:line="360" w:lineRule="auto"/>
        <w:rPr>
          <w:rFonts w:ascii="Times New Roman" w:hAnsi="Times New Roman" w:cs="Times New Roman"/>
          <w:b/>
          <w:sz w:val="4"/>
          <w:szCs w:val="4"/>
          <w:lang w:val="uk-UA"/>
        </w:rPr>
      </w:pPr>
    </w:p>
    <w:sectPr w:rsidR="00933FD3" w:rsidRPr="005A141B" w:rsidSect="00933FD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56F4D" w14:textId="77777777" w:rsidR="002A0922" w:rsidRDefault="002A0922" w:rsidP="001963BF">
      <w:pPr>
        <w:spacing w:after="0" w:line="240" w:lineRule="auto"/>
      </w:pPr>
      <w:r>
        <w:separator/>
      </w:r>
    </w:p>
  </w:endnote>
  <w:endnote w:type="continuationSeparator" w:id="0">
    <w:p w14:paraId="2D0011ED" w14:textId="77777777" w:rsidR="002A0922" w:rsidRDefault="002A0922" w:rsidP="0019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5338234"/>
      <w:docPartObj>
        <w:docPartGallery w:val="Page Numbers (Bottom of Page)"/>
        <w:docPartUnique/>
      </w:docPartObj>
    </w:sdtPr>
    <w:sdtEndPr/>
    <w:sdtContent>
      <w:p w14:paraId="22268DE1" w14:textId="1DC32399" w:rsidR="00A0276B" w:rsidRDefault="00A0276B" w:rsidP="001963BF">
        <w:pPr>
          <w:pStyle w:val="a8"/>
          <w:jc w:val="center"/>
        </w:pPr>
        <w:r w:rsidRPr="001963BF">
          <w:rPr>
            <w:rFonts w:ascii="Times New Roman" w:hAnsi="Times New Roman" w:cs="Times New Roman"/>
            <w:sz w:val="24"/>
            <w:szCs w:val="24"/>
          </w:rPr>
          <w:fldChar w:fldCharType="begin"/>
        </w:r>
        <w:r w:rsidRPr="001963BF">
          <w:rPr>
            <w:rFonts w:ascii="Times New Roman" w:hAnsi="Times New Roman" w:cs="Times New Roman"/>
            <w:sz w:val="24"/>
            <w:szCs w:val="24"/>
          </w:rPr>
          <w:instrText>PAGE   \* MERGEFORMAT</w:instrText>
        </w:r>
        <w:r w:rsidRPr="001963BF">
          <w:rPr>
            <w:rFonts w:ascii="Times New Roman" w:hAnsi="Times New Roman" w:cs="Times New Roman"/>
            <w:sz w:val="24"/>
            <w:szCs w:val="24"/>
          </w:rPr>
          <w:fldChar w:fldCharType="separate"/>
        </w:r>
        <w:r w:rsidR="009846BD">
          <w:rPr>
            <w:rFonts w:ascii="Times New Roman" w:hAnsi="Times New Roman" w:cs="Times New Roman"/>
            <w:noProof/>
            <w:sz w:val="24"/>
            <w:szCs w:val="24"/>
          </w:rPr>
          <w:t>18</w:t>
        </w:r>
        <w:r w:rsidRPr="001963BF">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71E6B" w14:textId="77777777" w:rsidR="002A0922" w:rsidRDefault="002A0922" w:rsidP="001963BF">
      <w:pPr>
        <w:spacing w:after="0" w:line="240" w:lineRule="auto"/>
      </w:pPr>
      <w:r>
        <w:separator/>
      </w:r>
    </w:p>
  </w:footnote>
  <w:footnote w:type="continuationSeparator" w:id="0">
    <w:p w14:paraId="19A8D671" w14:textId="77777777" w:rsidR="002A0922" w:rsidRDefault="002A0922" w:rsidP="001963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74"/>
    <w:rsid w:val="000250F9"/>
    <w:rsid w:val="00053A32"/>
    <w:rsid w:val="00063170"/>
    <w:rsid w:val="00073A0E"/>
    <w:rsid w:val="000814B8"/>
    <w:rsid w:val="00092742"/>
    <w:rsid w:val="00097E49"/>
    <w:rsid w:val="000B750F"/>
    <w:rsid w:val="00183E53"/>
    <w:rsid w:val="001963BF"/>
    <w:rsid w:val="00196550"/>
    <w:rsid w:val="001A3EC9"/>
    <w:rsid w:val="001D0588"/>
    <w:rsid w:val="001E10B6"/>
    <w:rsid w:val="001F3259"/>
    <w:rsid w:val="00205A22"/>
    <w:rsid w:val="002A0922"/>
    <w:rsid w:val="002B5874"/>
    <w:rsid w:val="002C6DB1"/>
    <w:rsid w:val="002E6437"/>
    <w:rsid w:val="0030397E"/>
    <w:rsid w:val="00367F0D"/>
    <w:rsid w:val="003E66B1"/>
    <w:rsid w:val="003E7742"/>
    <w:rsid w:val="00413E3C"/>
    <w:rsid w:val="00431A32"/>
    <w:rsid w:val="00443D18"/>
    <w:rsid w:val="00473FEE"/>
    <w:rsid w:val="00475226"/>
    <w:rsid w:val="00475F0A"/>
    <w:rsid w:val="004B7D41"/>
    <w:rsid w:val="004C3554"/>
    <w:rsid w:val="004E00BD"/>
    <w:rsid w:val="00553239"/>
    <w:rsid w:val="00556825"/>
    <w:rsid w:val="00565934"/>
    <w:rsid w:val="00567A3F"/>
    <w:rsid w:val="005A141B"/>
    <w:rsid w:val="005B4C0F"/>
    <w:rsid w:val="005F12C3"/>
    <w:rsid w:val="005F321C"/>
    <w:rsid w:val="006014F7"/>
    <w:rsid w:val="00671025"/>
    <w:rsid w:val="00680B7A"/>
    <w:rsid w:val="006A1BD2"/>
    <w:rsid w:val="006C1173"/>
    <w:rsid w:val="006D7FB2"/>
    <w:rsid w:val="007555FB"/>
    <w:rsid w:val="007637C8"/>
    <w:rsid w:val="0076658B"/>
    <w:rsid w:val="007844AE"/>
    <w:rsid w:val="007A20A2"/>
    <w:rsid w:val="00844824"/>
    <w:rsid w:val="00856322"/>
    <w:rsid w:val="0087440C"/>
    <w:rsid w:val="008F0264"/>
    <w:rsid w:val="008F224D"/>
    <w:rsid w:val="0090740D"/>
    <w:rsid w:val="00910B07"/>
    <w:rsid w:val="00915603"/>
    <w:rsid w:val="00933FD3"/>
    <w:rsid w:val="00936B49"/>
    <w:rsid w:val="0097756D"/>
    <w:rsid w:val="009846BD"/>
    <w:rsid w:val="009B6B7C"/>
    <w:rsid w:val="009D41CA"/>
    <w:rsid w:val="00A0276B"/>
    <w:rsid w:val="00A11A28"/>
    <w:rsid w:val="00A36F09"/>
    <w:rsid w:val="00AC22AD"/>
    <w:rsid w:val="00AC4711"/>
    <w:rsid w:val="00AE12ED"/>
    <w:rsid w:val="00B52C86"/>
    <w:rsid w:val="00BB5D95"/>
    <w:rsid w:val="00BC2B3F"/>
    <w:rsid w:val="00BC7699"/>
    <w:rsid w:val="00BE4AFA"/>
    <w:rsid w:val="00C21AEE"/>
    <w:rsid w:val="00C27491"/>
    <w:rsid w:val="00C52947"/>
    <w:rsid w:val="00C662AC"/>
    <w:rsid w:val="00C72C42"/>
    <w:rsid w:val="00C95970"/>
    <w:rsid w:val="00CA394E"/>
    <w:rsid w:val="00CD43C4"/>
    <w:rsid w:val="00CD6E2A"/>
    <w:rsid w:val="00D536D5"/>
    <w:rsid w:val="00D87014"/>
    <w:rsid w:val="00DA46BC"/>
    <w:rsid w:val="00DD5617"/>
    <w:rsid w:val="00DF1605"/>
    <w:rsid w:val="00E553F3"/>
    <w:rsid w:val="00E91492"/>
    <w:rsid w:val="00EA1E15"/>
    <w:rsid w:val="00EA678E"/>
    <w:rsid w:val="00EB6906"/>
    <w:rsid w:val="00EB74A4"/>
    <w:rsid w:val="00F50C90"/>
    <w:rsid w:val="00F55500"/>
    <w:rsid w:val="00F62F16"/>
    <w:rsid w:val="00F742D9"/>
    <w:rsid w:val="00FC1BF5"/>
    <w:rsid w:val="00FD57FC"/>
    <w:rsid w:val="00FE2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3727B"/>
  <w15:docId w15:val="{0C8537D0-0ECF-4C06-A569-CB6F2E5D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AFA"/>
  </w:style>
  <w:style w:type="paragraph" w:styleId="1">
    <w:name w:val="heading 1"/>
    <w:basedOn w:val="a"/>
    <w:link w:val="10"/>
    <w:uiPriority w:val="9"/>
    <w:qFormat/>
    <w:rsid w:val="002C6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5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394E"/>
    <w:pPr>
      <w:ind w:left="720"/>
      <w:contextualSpacing/>
    </w:pPr>
  </w:style>
  <w:style w:type="character" w:styleId="a5">
    <w:name w:val="Hyperlink"/>
    <w:basedOn w:val="a0"/>
    <w:uiPriority w:val="99"/>
    <w:unhideWhenUsed/>
    <w:rsid w:val="00CD6E2A"/>
    <w:rPr>
      <w:color w:val="0563C1" w:themeColor="hyperlink"/>
      <w:u w:val="single"/>
    </w:rPr>
  </w:style>
  <w:style w:type="character" w:customStyle="1" w:styleId="10">
    <w:name w:val="Заголовок 1 Знак"/>
    <w:basedOn w:val="a0"/>
    <w:link w:val="1"/>
    <w:uiPriority w:val="9"/>
    <w:rsid w:val="002C6DB1"/>
    <w:rPr>
      <w:rFonts w:ascii="Times New Roman" w:eastAsia="Times New Roman" w:hAnsi="Times New Roman" w:cs="Times New Roman"/>
      <w:b/>
      <w:bCs/>
      <w:kern w:val="36"/>
      <w:sz w:val="48"/>
      <w:szCs w:val="48"/>
      <w:lang w:eastAsia="ru-RU"/>
    </w:rPr>
  </w:style>
  <w:style w:type="paragraph" w:styleId="a6">
    <w:name w:val="header"/>
    <w:basedOn w:val="a"/>
    <w:link w:val="a7"/>
    <w:uiPriority w:val="99"/>
    <w:unhideWhenUsed/>
    <w:rsid w:val="001963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63BF"/>
  </w:style>
  <w:style w:type="paragraph" w:styleId="a8">
    <w:name w:val="footer"/>
    <w:basedOn w:val="a"/>
    <w:link w:val="a9"/>
    <w:uiPriority w:val="99"/>
    <w:unhideWhenUsed/>
    <w:rsid w:val="001963B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63BF"/>
  </w:style>
  <w:style w:type="paragraph" w:styleId="aa">
    <w:name w:val="TOC Heading"/>
    <w:basedOn w:val="1"/>
    <w:next w:val="a"/>
    <w:uiPriority w:val="39"/>
    <w:unhideWhenUsed/>
    <w:qFormat/>
    <w:rsid w:val="001963BF"/>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E553F3"/>
    <w:pPr>
      <w:tabs>
        <w:tab w:val="right" w:leader="dot" w:pos="9344"/>
      </w:tabs>
      <w:spacing w:after="0" w:line="360" w:lineRule="auto"/>
      <w:jc w:val="both"/>
    </w:pPr>
  </w:style>
  <w:style w:type="paragraph" w:customStyle="1" w:styleId="xfmc1">
    <w:name w:val="xfmc1"/>
    <w:basedOn w:val="a"/>
    <w:rsid w:val="00FD5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EB74A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B74A4"/>
    <w:rPr>
      <w:rFonts w:ascii="Tahoma" w:hAnsi="Tahoma" w:cs="Tahoma"/>
      <w:sz w:val="16"/>
      <w:szCs w:val="16"/>
    </w:rPr>
  </w:style>
  <w:style w:type="paragraph" w:customStyle="1" w:styleId="Default">
    <w:name w:val="Default"/>
    <w:rsid w:val="00C95970"/>
    <w:pPr>
      <w:autoSpaceDE w:val="0"/>
      <w:autoSpaceDN w:val="0"/>
      <w:adjustRightInd w:val="0"/>
      <w:spacing w:after="0" w:line="240" w:lineRule="auto"/>
    </w:pPr>
    <w:rPr>
      <w:rFonts w:ascii="Calibri" w:hAnsi="Calibri" w:cs="Calibri"/>
      <w:color w:val="000000"/>
      <w:sz w:val="24"/>
      <w:szCs w:val="24"/>
    </w:rPr>
  </w:style>
  <w:style w:type="paragraph" w:styleId="2">
    <w:name w:val="toc 2"/>
    <w:basedOn w:val="a"/>
    <w:next w:val="a"/>
    <w:autoRedefine/>
    <w:uiPriority w:val="39"/>
    <w:unhideWhenUsed/>
    <w:rsid w:val="005A141B"/>
    <w:pPr>
      <w:spacing w:after="100"/>
      <w:ind w:left="220"/>
    </w:pPr>
    <w:rPr>
      <w:rFonts w:eastAsiaTheme="minorEastAsia"/>
      <w:lang w:eastAsia="ru-RU"/>
    </w:rPr>
  </w:style>
  <w:style w:type="paragraph" w:styleId="3">
    <w:name w:val="toc 3"/>
    <w:basedOn w:val="a"/>
    <w:next w:val="a"/>
    <w:autoRedefine/>
    <w:uiPriority w:val="39"/>
    <w:unhideWhenUsed/>
    <w:rsid w:val="005A141B"/>
    <w:pPr>
      <w:spacing w:after="100"/>
      <w:ind w:left="440"/>
    </w:pPr>
    <w:rPr>
      <w:rFonts w:eastAsiaTheme="minorEastAsia"/>
      <w:lang w:eastAsia="ru-RU"/>
    </w:rPr>
  </w:style>
  <w:style w:type="paragraph" w:styleId="4">
    <w:name w:val="toc 4"/>
    <w:basedOn w:val="a"/>
    <w:next w:val="a"/>
    <w:autoRedefine/>
    <w:uiPriority w:val="39"/>
    <w:unhideWhenUsed/>
    <w:rsid w:val="005A141B"/>
    <w:pPr>
      <w:spacing w:after="100"/>
      <w:ind w:left="660"/>
    </w:pPr>
    <w:rPr>
      <w:rFonts w:eastAsiaTheme="minorEastAsia"/>
      <w:lang w:eastAsia="ru-RU"/>
    </w:rPr>
  </w:style>
  <w:style w:type="paragraph" w:styleId="5">
    <w:name w:val="toc 5"/>
    <w:basedOn w:val="a"/>
    <w:next w:val="a"/>
    <w:autoRedefine/>
    <w:uiPriority w:val="39"/>
    <w:unhideWhenUsed/>
    <w:rsid w:val="005A141B"/>
    <w:pPr>
      <w:spacing w:after="100"/>
      <w:ind w:left="880"/>
    </w:pPr>
    <w:rPr>
      <w:rFonts w:eastAsiaTheme="minorEastAsia"/>
      <w:lang w:eastAsia="ru-RU"/>
    </w:rPr>
  </w:style>
  <w:style w:type="paragraph" w:styleId="6">
    <w:name w:val="toc 6"/>
    <w:basedOn w:val="a"/>
    <w:next w:val="a"/>
    <w:autoRedefine/>
    <w:uiPriority w:val="39"/>
    <w:unhideWhenUsed/>
    <w:rsid w:val="005A141B"/>
    <w:pPr>
      <w:spacing w:after="100"/>
      <w:ind w:left="1100"/>
    </w:pPr>
    <w:rPr>
      <w:rFonts w:eastAsiaTheme="minorEastAsia"/>
      <w:lang w:eastAsia="ru-RU"/>
    </w:rPr>
  </w:style>
  <w:style w:type="paragraph" w:styleId="7">
    <w:name w:val="toc 7"/>
    <w:basedOn w:val="a"/>
    <w:next w:val="a"/>
    <w:autoRedefine/>
    <w:uiPriority w:val="39"/>
    <w:unhideWhenUsed/>
    <w:rsid w:val="005A141B"/>
    <w:pPr>
      <w:spacing w:after="100"/>
      <w:ind w:left="1320"/>
    </w:pPr>
    <w:rPr>
      <w:rFonts w:eastAsiaTheme="minorEastAsia"/>
      <w:lang w:eastAsia="ru-RU"/>
    </w:rPr>
  </w:style>
  <w:style w:type="paragraph" w:styleId="8">
    <w:name w:val="toc 8"/>
    <w:basedOn w:val="a"/>
    <w:next w:val="a"/>
    <w:autoRedefine/>
    <w:uiPriority w:val="39"/>
    <w:unhideWhenUsed/>
    <w:rsid w:val="005A141B"/>
    <w:pPr>
      <w:spacing w:after="100"/>
      <w:ind w:left="1540"/>
    </w:pPr>
    <w:rPr>
      <w:rFonts w:eastAsiaTheme="minorEastAsia"/>
      <w:lang w:eastAsia="ru-RU"/>
    </w:rPr>
  </w:style>
  <w:style w:type="paragraph" w:styleId="9">
    <w:name w:val="toc 9"/>
    <w:basedOn w:val="a"/>
    <w:next w:val="a"/>
    <w:autoRedefine/>
    <w:uiPriority w:val="39"/>
    <w:unhideWhenUsed/>
    <w:rsid w:val="005A141B"/>
    <w:pPr>
      <w:spacing w:after="100"/>
      <w:ind w:left="176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096542">
      <w:bodyDiv w:val="1"/>
      <w:marLeft w:val="0"/>
      <w:marRight w:val="0"/>
      <w:marTop w:val="0"/>
      <w:marBottom w:val="0"/>
      <w:divBdr>
        <w:top w:val="none" w:sz="0" w:space="0" w:color="auto"/>
        <w:left w:val="none" w:sz="0" w:space="0" w:color="auto"/>
        <w:bottom w:val="none" w:sz="0" w:space="0" w:color="auto"/>
        <w:right w:val="none" w:sz="0" w:space="0" w:color="auto"/>
      </w:divBdr>
    </w:div>
    <w:div w:id="1957982126">
      <w:bodyDiv w:val="1"/>
      <w:marLeft w:val="0"/>
      <w:marRight w:val="0"/>
      <w:marTop w:val="0"/>
      <w:marBottom w:val="0"/>
      <w:divBdr>
        <w:top w:val="none" w:sz="0" w:space="0" w:color="auto"/>
        <w:left w:val="none" w:sz="0" w:space="0" w:color="auto"/>
        <w:bottom w:val="none" w:sz="0" w:space="0" w:color="auto"/>
        <w:right w:val="none" w:sz="0" w:space="0" w:color="auto"/>
      </w:divBdr>
    </w:div>
    <w:div w:id="198642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zakon4.rada.gov.ua/laws/show/1341-2011-&#1087;" TargetMode="External"/><Relationship Id="rId18" Type="http://schemas.openxmlformats.org/officeDocument/2006/relationships/hyperlink" Target="http://old.mon.gov.ua/ua/about-ministry/normative/7753-" TargetMode="External"/><Relationship Id="rId26" Type="http://schemas.openxmlformats.org/officeDocument/2006/relationships/hyperlink" Target="http://www.uis.unesco.org/Education/Documents/isced-fields-of-education-training-2013.pdf" TargetMode="External"/><Relationship Id="rId3" Type="http://schemas.openxmlformats.org/officeDocument/2006/relationships/settings" Target="settings.xml"/><Relationship Id="rId21" Type="http://schemas.openxmlformats.org/officeDocument/2006/relationships/hyperlink" Target="https://mon.gov.ua/staticobjects/mon/sites/1/vishcha-osvita/zatverdzeni%20standarty/2024/Nakaz-842.vid" TargetMode="External"/><Relationship Id="rId7" Type="http://schemas.openxmlformats.org/officeDocument/2006/relationships/image" Target="media/image1.png"/><Relationship Id="rId12" Type="http://schemas.openxmlformats.org/officeDocument/2006/relationships/hyperlink" Target="http://zakon2.rada.gov.ua/laws/show/1556-18" TargetMode="External"/><Relationship Id="rId17" Type="http://schemas.openxmlformats.org/officeDocument/2006/relationships/hyperlink" Target="http://zakon2.rada.gov.ua/laws/show/1187-2015&#1087;" TargetMode="External"/><Relationship Id="rId25" Type="http://schemas.openxmlformats.org/officeDocument/2006/relationships/hyperlink" Target="http://www.uis.unesco.org/Education/Documents/isced-2011-%20en.pdf" TargetMode="External"/><Relationship Id="rId2" Type="http://schemas.openxmlformats.org/officeDocument/2006/relationships/styles" Target="styles.xml"/><Relationship Id="rId16" Type="http://schemas.openxmlformats.org/officeDocument/2006/relationships/hyperlink" Target="http://zakon2.rada.gov.ua/rada/show/vb457609-10" TargetMode="External"/><Relationship Id="rId20" Type="http://schemas.openxmlformats.org/officeDocument/2006/relationships/hyperlink" Target="http://old.mon.gov.ua/ua/about-ministry/normative/555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zakon2.rada.gov.ua/laws/show/2145-19" TargetMode="External"/><Relationship Id="rId24" Type="http://schemas.openxmlformats.org/officeDocument/2006/relationships/hyperlink" Target="http://www.unideusto.org/tuningeu/" TargetMode="External"/><Relationship Id="rId5" Type="http://schemas.openxmlformats.org/officeDocument/2006/relationships/footnotes" Target="footnotes.xml"/><Relationship Id="rId15" Type="http://schemas.openxmlformats.org/officeDocument/2006/relationships/hyperlink" Target="http://zakon3.rada.gov.ua/laws/show/266-2015-&#1087;" TargetMode="External"/><Relationship Id="rId23" Type="http://schemas.openxmlformats.org/officeDocument/2006/relationships/hyperlink" Target="http://www.umed.pl/procesbolonski/materialy/tuning%20_project.pdf" TargetMode="External"/><Relationship Id="rId28" Type="http://schemas.openxmlformats.org/officeDocument/2006/relationships/fontTable" Target="fontTable.xml"/><Relationship Id="rId10" Type="http://schemas.openxmlformats.org/officeDocument/2006/relationships/hyperlink" Target="http://zakon2.rada.gov.ua/laws/show/254-&#1074;&#1088;" TargetMode="External"/><Relationship Id="rId19" Type="http://schemas.openxmlformats.org/officeDocument/2006/relationships/hyperlink" Target="http://old.mon.gov.ua/ua/about-ministry/normative/366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zakon3.rada.gov.ua/laws/show/244-2015-&#1087;" TargetMode="External"/><Relationship Id="rId22" Type="http://schemas.openxmlformats.org/officeDocument/2006/relationships/hyperlink" Target="http://medine2.com/Public/docs/outputs/wp4/DV4.14.1_Summary%0Brochure%20-%20Tuning%201st%20Cycle%20Degrees%20in%20Medicine.pdf"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E8DC9-2969-48DF-9C75-77B4AF942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5281</Words>
  <Characters>39191</Characters>
  <Application>Microsoft Office Word</Application>
  <DocSecurity>0</DocSecurity>
  <Lines>1781</Lines>
  <Paragraphs>600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Тищенко Володимир Валентинович</cp:lastModifiedBy>
  <cp:revision>2</cp:revision>
  <dcterms:created xsi:type="dcterms:W3CDTF">2025-11-21T21:03:00Z</dcterms:created>
  <dcterms:modified xsi:type="dcterms:W3CDTF">2025-11-21T21:03:00Z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28cc05ff-56b6-4df9-a0b3-5985ce1a90eb</vt:lpwstr>
  </property>
</Properties>
</file>