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D1FB" w14:textId="77777777" w:rsidR="00045333" w:rsidRDefault="000634DC">
      <w:pPr>
        <w:pStyle w:val="a4"/>
        <w:spacing w:before="78" w:line="322" w:lineRule="exact"/>
      </w:pPr>
      <w:r>
        <w:t>ОПИС</w:t>
      </w:r>
      <w:r>
        <w:rPr>
          <w:spacing w:val="-10"/>
        </w:rPr>
        <w:t xml:space="preserve"> </w:t>
      </w:r>
      <w:r>
        <w:t>ОСВІТНЬОЇ</w:t>
      </w:r>
      <w:r>
        <w:rPr>
          <w:spacing w:val="-4"/>
        </w:rPr>
        <w:t xml:space="preserve"> </w:t>
      </w:r>
      <w:r>
        <w:t>ПРОГРАМИ</w:t>
      </w:r>
    </w:p>
    <w:p w14:paraId="278D4BF9" w14:textId="77777777" w:rsidR="00045333" w:rsidRDefault="000634DC">
      <w:pPr>
        <w:pStyle w:val="a4"/>
        <w:ind w:left="3049" w:right="3078"/>
      </w:pPr>
      <w:r>
        <w:t>«Освітні,</w:t>
      </w:r>
      <w:r>
        <w:rPr>
          <w:spacing w:val="-4"/>
        </w:rPr>
        <w:t xml:space="preserve"> </w:t>
      </w:r>
      <w:r>
        <w:t>педагогічні</w:t>
      </w:r>
      <w:r>
        <w:rPr>
          <w:spacing w:val="-2"/>
        </w:rPr>
        <w:t xml:space="preserve"> </w:t>
      </w:r>
      <w:r>
        <w:t>науки»</w:t>
      </w:r>
    </w:p>
    <w:p w14:paraId="72A8555D" w14:textId="77777777" w:rsidR="00045333" w:rsidRDefault="00045333">
      <w:pPr>
        <w:pStyle w:val="a3"/>
        <w:spacing w:before="1"/>
        <w:ind w:left="0"/>
        <w:jc w:val="left"/>
        <w:rPr>
          <w:b/>
          <w:sz w:val="28"/>
        </w:rPr>
      </w:pPr>
    </w:p>
    <w:p w14:paraId="3EDFBCAF" w14:textId="77777777" w:rsidR="00045333" w:rsidRDefault="000634DC" w:rsidP="00B01E9D">
      <w:pPr>
        <w:ind w:left="101"/>
        <w:jc w:val="both"/>
        <w:rPr>
          <w:sz w:val="24"/>
        </w:rPr>
      </w:pPr>
      <w:r>
        <w:rPr>
          <w:b/>
          <w:sz w:val="24"/>
        </w:rPr>
        <w:t>Код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назва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спеціальності: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011</w:t>
      </w:r>
      <w:r>
        <w:rPr>
          <w:spacing w:val="-2"/>
          <w:sz w:val="24"/>
        </w:rPr>
        <w:t xml:space="preserve"> </w:t>
      </w:r>
      <w:r>
        <w:rPr>
          <w:sz w:val="24"/>
        </w:rPr>
        <w:t>– «Освітні,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педагогічні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науки»</w:t>
      </w:r>
    </w:p>
    <w:p w14:paraId="28564EA2" w14:textId="77777777" w:rsidR="00045333" w:rsidRDefault="000634DC" w:rsidP="00B01E9D">
      <w:pPr>
        <w:pStyle w:val="1"/>
        <w:jc w:val="both"/>
      </w:pPr>
      <w:r>
        <w:t>Назва</w:t>
      </w:r>
      <w:r>
        <w:rPr>
          <w:spacing w:val="-4"/>
        </w:rPr>
        <w:t xml:space="preserve"> </w:t>
      </w:r>
      <w:r>
        <w:t>спеціалізації:</w:t>
      </w:r>
      <w:r>
        <w:rPr>
          <w:spacing w:val="55"/>
        </w:rPr>
        <w:t xml:space="preserve"> </w:t>
      </w:r>
      <w:r>
        <w:t>-</w:t>
      </w:r>
    </w:p>
    <w:p w14:paraId="6E5F3BF3" w14:textId="77777777" w:rsidR="00A11295" w:rsidRDefault="000634DC" w:rsidP="00A11295">
      <w:pPr>
        <w:ind w:left="101" w:right="19"/>
        <w:jc w:val="both"/>
        <w:rPr>
          <w:spacing w:val="1"/>
          <w:sz w:val="24"/>
        </w:rPr>
      </w:pPr>
      <w:r>
        <w:rPr>
          <w:b/>
          <w:sz w:val="24"/>
        </w:rPr>
        <w:t>Код і назва галузі знань: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01 Освіта/Педагогіка</w:t>
      </w:r>
      <w:r>
        <w:rPr>
          <w:spacing w:val="1"/>
          <w:sz w:val="24"/>
        </w:rPr>
        <w:t xml:space="preserve"> </w:t>
      </w:r>
    </w:p>
    <w:p w14:paraId="5CB55ED6" w14:textId="7AF6EFEC" w:rsidR="00A11295" w:rsidRDefault="000634DC" w:rsidP="00A11295">
      <w:pPr>
        <w:ind w:left="101" w:right="19"/>
        <w:jc w:val="both"/>
        <w:rPr>
          <w:bCs/>
          <w:spacing w:val="1"/>
          <w:sz w:val="24"/>
        </w:rPr>
      </w:pPr>
      <w:r>
        <w:rPr>
          <w:b/>
          <w:sz w:val="24"/>
        </w:rPr>
        <w:t>Кваліфікація:</w:t>
      </w:r>
      <w:r>
        <w:rPr>
          <w:b/>
          <w:spacing w:val="1"/>
          <w:sz w:val="24"/>
        </w:rPr>
        <w:t xml:space="preserve"> </w:t>
      </w:r>
      <w:r w:rsidR="00A11295" w:rsidRPr="00A11295">
        <w:rPr>
          <w:bCs/>
          <w:spacing w:val="1"/>
          <w:sz w:val="24"/>
        </w:rPr>
        <w:t>Доктор філософії; доктор філософії з освітніх, педагогічних наук.</w:t>
      </w:r>
    </w:p>
    <w:p w14:paraId="12135427" w14:textId="3D82C466" w:rsidR="00045333" w:rsidRDefault="000634DC" w:rsidP="00B01E9D">
      <w:pPr>
        <w:ind w:left="101" w:right="3491"/>
        <w:jc w:val="both"/>
        <w:rPr>
          <w:sz w:val="24"/>
        </w:rPr>
      </w:pPr>
      <w:r>
        <w:rPr>
          <w:b/>
          <w:sz w:val="24"/>
        </w:rPr>
        <w:t>Кількість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кредитів:</w:t>
      </w:r>
      <w:r>
        <w:rPr>
          <w:b/>
          <w:spacing w:val="53"/>
          <w:sz w:val="24"/>
        </w:rPr>
        <w:t xml:space="preserve"> </w:t>
      </w:r>
      <w:r w:rsidR="00B01E9D">
        <w:rPr>
          <w:sz w:val="24"/>
        </w:rPr>
        <w:t>4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кредитів</w:t>
      </w:r>
      <w:r>
        <w:rPr>
          <w:spacing w:val="-1"/>
          <w:sz w:val="24"/>
        </w:rPr>
        <w:t xml:space="preserve"> </w:t>
      </w:r>
      <w:r>
        <w:rPr>
          <w:sz w:val="24"/>
        </w:rPr>
        <w:t>ЄКТС</w:t>
      </w:r>
    </w:p>
    <w:p w14:paraId="0A901198" w14:textId="67F5A0D8" w:rsidR="00045333" w:rsidRDefault="000634DC" w:rsidP="00A11295">
      <w:pPr>
        <w:pStyle w:val="a3"/>
        <w:tabs>
          <w:tab w:val="left" w:pos="142"/>
        </w:tabs>
        <w:ind w:right="19"/>
      </w:pPr>
      <w:r>
        <w:rPr>
          <w:b/>
        </w:rPr>
        <w:t xml:space="preserve">Рівень вищої освіти: </w:t>
      </w:r>
      <w:r w:rsidR="00B01E9D" w:rsidRPr="00B01E9D">
        <w:t>Третій (доктор філософії)</w:t>
      </w:r>
      <w:r>
        <w:t xml:space="preserve">, відповідає </w:t>
      </w:r>
      <w:r w:rsidR="00ED5D74">
        <w:t>вось</w:t>
      </w:r>
      <w:r w:rsidR="00A11295">
        <w:t>м</w:t>
      </w:r>
      <w:r w:rsidR="00B01E9D">
        <w:t>ому</w:t>
      </w:r>
      <w:r>
        <w:t xml:space="preserve"> кваліфікаційному</w:t>
      </w:r>
      <w:r w:rsidR="00B01E9D">
        <w:t xml:space="preserve"> </w:t>
      </w:r>
      <w:r>
        <w:rPr>
          <w:spacing w:val="-57"/>
        </w:rPr>
        <w:t xml:space="preserve"> </w:t>
      </w:r>
      <w:r>
        <w:t>рівню</w:t>
      </w:r>
      <w:r>
        <w:rPr>
          <w:spacing w:val="-1"/>
        </w:rPr>
        <w:t xml:space="preserve"> </w:t>
      </w:r>
      <w:r>
        <w:t>Національної рамки кваліфікацій</w:t>
      </w:r>
      <w:r>
        <w:rPr>
          <w:spacing w:val="1"/>
        </w:rPr>
        <w:t xml:space="preserve"> </w:t>
      </w:r>
      <w:r>
        <w:t>України</w:t>
      </w:r>
      <w:r w:rsidR="00A11295">
        <w:t>.</w:t>
      </w:r>
    </w:p>
    <w:p w14:paraId="53FFBB40" w14:textId="77777777" w:rsidR="00045333" w:rsidRDefault="000634DC" w:rsidP="00B01E9D">
      <w:pPr>
        <w:pStyle w:val="1"/>
        <w:jc w:val="both"/>
      </w:pPr>
      <w:r>
        <w:t>Вимоги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попереднього</w:t>
      </w:r>
      <w:r>
        <w:rPr>
          <w:spacing w:val="-3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t>освіти:</w:t>
      </w:r>
    </w:p>
    <w:p w14:paraId="14BF6796" w14:textId="5147010E" w:rsidR="00045333" w:rsidRDefault="000634DC" w:rsidP="00B01E9D">
      <w:pPr>
        <w:pStyle w:val="a5"/>
        <w:numPr>
          <w:ilvl w:val="0"/>
          <w:numId w:val="1"/>
        </w:numPr>
        <w:tabs>
          <w:tab w:val="left" w:pos="421"/>
        </w:tabs>
        <w:ind w:left="420"/>
        <w:jc w:val="both"/>
        <w:rPr>
          <w:sz w:val="24"/>
        </w:rPr>
      </w:pPr>
      <w:r>
        <w:rPr>
          <w:sz w:val="24"/>
        </w:rPr>
        <w:t>Наявність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ступеню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B01E9D">
        <w:rPr>
          <w:sz w:val="24"/>
        </w:rPr>
        <w:t>магіст</w:t>
      </w:r>
      <w:r>
        <w:rPr>
          <w:sz w:val="24"/>
        </w:rPr>
        <w:t>р»</w:t>
      </w:r>
    </w:p>
    <w:p w14:paraId="0DF59719" w14:textId="55286A84" w:rsidR="00045333" w:rsidRDefault="000634DC" w:rsidP="00A11295">
      <w:pPr>
        <w:pStyle w:val="a5"/>
        <w:numPr>
          <w:ilvl w:val="0"/>
          <w:numId w:val="1"/>
        </w:numPr>
        <w:tabs>
          <w:tab w:val="left" w:pos="421"/>
        </w:tabs>
        <w:spacing w:before="3"/>
        <w:ind w:right="19" w:firstLine="180"/>
        <w:jc w:val="both"/>
        <w:rPr>
          <w:sz w:val="24"/>
        </w:rPr>
      </w:pPr>
      <w:r>
        <w:rPr>
          <w:sz w:val="24"/>
        </w:rPr>
        <w:t>Наявність повної вищої освіти з іншої спеціальності (ступінь</w:t>
      </w:r>
      <w:r>
        <w:rPr>
          <w:spacing w:val="1"/>
          <w:sz w:val="24"/>
        </w:rPr>
        <w:t xml:space="preserve"> </w:t>
      </w:r>
      <w:r>
        <w:rPr>
          <w:sz w:val="24"/>
        </w:rPr>
        <w:t>«магістр», диплом</w:t>
      </w:r>
      <w:r>
        <w:rPr>
          <w:spacing w:val="-57"/>
          <w:sz w:val="24"/>
        </w:rPr>
        <w:t xml:space="preserve"> </w:t>
      </w:r>
      <w:r w:rsidR="00A11295">
        <w:rPr>
          <w:spacing w:val="-57"/>
          <w:sz w:val="24"/>
        </w:rPr>
        <w:t xml:space="preserve">  </w:t>
      </w:r>
      <w:r>
        <w:rPr>
          <w:sz w:val="24"/>
        </w:rPr>
        <w:t>освітньо-кваліфікаційного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рівня</w:t>
      </w:r>
      <w:r>
        <w:rPr>
          <w:spacing w:val="4"/>
          <w:sz w:val="24"/>
        </w:rPr>
        <w:t xml:space="preserve"> </w:t>
      </w:r>
      <w:r>
        <w:rPr>
          <w:sz w:val="24"/>
        </w:rPr>
        <w:t>«спеціаліст»</w:t>
      </w:r>
      <w:r w:rsidR="00A11295">
        <w:rPr>
          <w:sz w:val="24"/>
        </w:rPr>
        <w:t>).</w:t>
      </w:r>
    </w:p>
    <w:p w14:paraId="21B25700" w14:textId="77777777" w:rsidR="00045333" w:rsidRDefault="000634DC" w:rsidP="00B01E9D">
      <w:pPr>
        <w:pStyle w:val="a3"/>
        <w:ind w:right="224"/>
      </w:pPr>
      <w:r>
        <w:rPr>
          <w:b/>
        </w:rPr>
        <w:t xml:space="preserve">Вимоги щодо отримання кваліфікації: </w:t>
      </w:r>
      <w:r>
        <w:t>документ про вищу освіту видається особі, яка</w:t>
      </w:r>
      <w:r>
        <w:rPr>
          <w:spacing w:val="1"/>
        </w:rPr>
        <w:t xml:space="preserve"> </w:t>
      </w:r>
      <w:r>
        <w:t>успішно</w:t>
      </w:r>
      <w:r>
        <w:rPr>
          <w:spacing w:val="1"/>
        </w:rPr>
        <w:t xml:space="preserve"> </w:t>
      </w:r>
      <w:r>
        <w:t>виконала</w:t>
      </w:r>
      <w:r>
        <w:rPr>
          <w:spacing w:val="1"/>
        </w:rPr>
        <w:t xml:space="preserve"> </w:t>
      </w:r>
      <w:r>
        <w:t>освітню</w:t>
      </w:r>
      <w:r>
        <w:rPr>
          <w:spacing w:val="1"/>
        </w:rPr>
        <w:t xml:space="preserve"> </w:t>
      </w:r>
      <w:r>
        <w:t>програму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пройшла</w:t>
      </w:r>
      <w:r>
        <w:rPr>
          <w:spacing w:val="1"/>
        </w:rPr>
        <w:t xml:space="preserve"> </w:t>
      </w:r>
      <w:r>
        <w:t>атестацію.</w:t>
      </w:r>
      <w:r>
        <w:rPr>
          <w:spacing w:val="1"/>
        </w:rPr>
        <w:t xml:space="preserve"> </w:t>
      </w:r>
      <w:r>
        <w:t>Випускна</w:t>
      </w:r>
      <w:r>
        <w:rPr>
          <w:spacing w:val="1"/>
        </w:rPr>
        <w:t xml:space="preserve"> </w:t>
      </w:r>
      <w:r>
        <w:t>атестація</w:t>
      </w:r>
      <w:r>
        <w:rPr>
          <w:spacing w:val="1"/>
        </w:rPr>
        <w:t xml:space="preserve"> </w:t>
      </w:r>
      <w:r>
        <w:t>здійснюється оцінюванням</w:t>
      </w:r>
      <w:r>
        <w:rPr>
          <w:spacing w:val="-3"/>
        </w:rPr>
        <w:t xml:space="preserve"> </w:t>
      </w:r>
      <w:r>
        <w:t>ступеню сформованості</w:t>
      </w:r>
      <w:r>
        <w:rPr>
          <w:spacing w:val="2"/>
        </w:rPr>
        <w:t xml:space="preserve"> </w:t>
      </w:r>
      <w:proofErr w:type="spellStart"/>
      <w:r>
        <w:t>компетентностей</w:t>
      </w:r>
      <w:proofErr w:type="spellEnd"/>
      <w:r>
        <w:t>.</w:t>
      </w:r>
    </w:p>
    <w:p w14:paraId="1AEE3982" w14:textId="77777777" w:rsidR="00A11295" w:rsidRPr="00A11295" w:rsidRDefault="000634DC" w:rsidP="00A11295">
      <w:pPr>
        <w:pStyle w:val="a3"/>
        <w:ind w:right="110"/>
      </w:pPr>
      <w:r>
        <w:rPr>
          <w:b/>
        </w:rPr>
        <w:t xml:space="preserve">Форма атестації – </w:t>
      </w:r>
      <w:r w:rsidR="00A11295" w:rsidRPr="00A11295">
        <w:t>Система оцінювання складається з поточного та підсумкового контролю: усні та письмові екзамени; звіти аспірантів щодо виконання індивідуального плану наукової роботи на засіданнях випускової кафедри; публічний захист дисертації.</w:t>
      </w:r>
    </w:p>
    <w:p w14:paraId="5D6F2360" w14:textId="4BA52E4E" w:rsidR="00045333" w:rsidRDefault="000634DC" w:rsidP="00A11295">
      <w:pPr>
        <w:pStyle w:val="a3"/>
        <w:ind w:right="110"/>
        <w:rPr>
          <w:b/>
        </w:rPr>
      </w:pPr>
      <w:r>
        <w:rPr>
          <w:b/>
        </w:rPr>
        <w:t>Програмні</w:t>
      </w:r>
      <w:r>
        <w:rPr>
          <w:b/>
          <w:spacing w:val="-3"/>
        </w:rPr>
        <w:t xml:space="preserve"> </w:t>
      </w:r>
      <w:r>
        <w:rPr>
          <w:b/>
        </w:rPr>
        <w:t>результати</w:t>
      </w:r>
      <w:r>
        <w:rPr>
          <w:b/>
          <w:spacing w:val="-6"/>
        </w:rPr>
        <w:t xml:space="preserve"> </w:t>
      </w:r>
      <w:r>
        <w:rPr>
          <w:b/>
        </w:rPr>
        <w:t>навчання:</w:t>
      </w:r>
    </w:p>
    <w:p w14:paraId="3A816BFE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1.</w:t>
      </w:r>
      <w:r w:rsidRPr="00553271">
        <w:rPr>
          <w:b w:val="0"/>
          <w:bCs w:val="0"/>
        </w:rPr>
        <w:t xml:space="preserve"> Знання соціально-історичної обумовленості цілей розвитку освіти в Україні та за кордоном, етапів розвитку вітчизняної педагогіки, внесок вітчизняних вчених у педагогічну науку, нормативно-правових документів становлення педагогічної науки в Україні.</w:t>
      </w:r>
    </w:p>
    <w:p w14:paraId="1218C3F2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2.</w:t>
      </w:r>
      <w:r w:rsidRPr="00553271">
        <w:rPr>
          <w:b w:val="0"/>
          <w:bCs w:val="0"/>
        </w:rPr>
        <w:t xml:space="preserve"> Знання основних філософських методологічних підходів до організації виховного процесу в контексті варіативності виховних практик.</w:t>
      </w:r>
    </w:p>
    <w:p w14:paraId="5B21D821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3.</w:t>
      </w:r>
      <w:r w:rsidRPr="00553271">
        <w:rPr>
          <w:b w:val="0"/>
          <w:bCs w:val="0"/>
        </w:rPr>
        <w:t xml:space="preserve"> Знання сучасних наукових підходів до розуміння природи й сутності людини, сутності, духовно-культурних цінностей виховання.</w:t>
      </w:r>
    </w:p>
    <w:p w14:paraId="3C6D5330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4.</w:t>
      </w:r>
      <w:r w:rsidRPr="00553271">
        <w:rPr>
          <w:b w:val="0"/>
          <w:bCs w:val="0"/>
        </w:rPr>
        <w:t xml:space="preserve"> Знання </w:t>
      </w:r>
      <w:proofErr w:type="spellStart"/>
      <w:r w:rsidRPr="00553271">
        <w:rPr>
          <w:b w:val="0"/>
          <w:bCs w:val="0"/>
        </w:rPr>
        <w:t>методик</w:t>
      </w:r>
      <w:proofErr w:type="spellEnd"/>
      <w:r w:rsidRPr="00553271">
        <w:rPr>
          <w:b w:val="0"/>
          <w:bCs w:val="0"/>
        </w:rPr>
        <w:t xml:space="preserve"> та алгоритмів обробки великих масивів даних за допомогою інформаційних технологій.</w:t>
      </w:r>
    </w:p>
    <w:p w14:paraId="491D332D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5.</w:t>
      </w:r>
      <w:r w:rsidRPr="00553271">
        <w:rPr>
          <w:b w:val="0"/>
          <w:bCs w:val="0"/>
        </w:rPr>
        <w:t xml:space="preserve"> Знання та розуміння структури вищої освіти в Україні. </w:t>
      </w:r>
    </w:p>
    <w:p w14:paraId="00411DEB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6.</w:t>
      </w:r>
      <w:r w:rsidRPr="00553271">
        <w:rPr>
          <w:b w:val="0"/>
          <w:bCs w:val="0"/>
        </w:rPr>
        <w:t xml:space="preserve"> Знання специфіки науково-педагогічної діяльності викладача вищої школи.</w:t>
      </w:r>
    </w:p>
    <w:p w14:paraId="5D25684E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 7.</w:t>
      </w:r>
      <w:r w:rsidRPr="00553271">
        <w:rPr>
          <w:b w:val="0"/>
          <w:bCs w:val="0"/>
        </w:rPr>
        <w:t xml:space="preserve"> Знання історії становлення та розвитку порівняльної педагогіки, методів порівняльної педагогіки.</w:t>
      </w:r>
    </w:p>
    <w:p w14:paraId="7F1F716B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8.</w:t>
      </w:r>
      <w:r w:rsidRPr="00553271">
        <w:rPr>
          <w:b w:val="0"/>
          <w:bCs w:val="0"/>
        </w:rPr>
        <w:t>Уміння прогнозувати на основі філософських знань розвиток сучасної науки.</w:t>
      </w:r>
    </w:p>
    <w:p w14:paraId="744F1279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9.</w:t>
      </w:r>
      <w:r w:rsidRPr="00553271">
        <w:rPr>
          <w:b w:val="0"/>
          <w:bCs w:val="0"/>
        </w:rPr>
        <w:t xml:space="preserve"> Вільне володіння навичками використання інформаційних технологій обробки та аналізу результатів експериментальних досліджень та їх представлення.</w:t>
      </w:r>
    </w:p>
    <w:p w14:paraId="1884AEDC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10.</w:t>
      </w:r>
      <w:r w:rsidRPr="00553271">
        <w:rPr>
          <w:b w:val="0"/>
          <w:bCs w:val="0"/>
        </w:rPr>
        <w:t xml:space="preserve"> Уміння використовувати сучасні засоби і технології організації  здійснення освітнього процесу.</w:t>
      </w:r>
    </w:p>
    <w:p w14:paraId="3534EDFD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11.</w:t>
      </w:r>
      <w:r w:rsidRPr="00553271">
        <w:rPr>
          <w:b w:val="0"/>
          <w:bCs w:val="0"/>
        </w:rPr>
        <w:t xml:space="preserve"> Уміння самостійно планувати процес проведення наукових досліджень, творчу діяльність та формулювати висновки за одержаними результатами.</w:t>
      </w:r>
    </w:p>
    <w:p w14:paraId="4A9AC200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12.</w:t>
      </w:r>
      <w:r w:rsidRPr="00553271">
        <w:rPr>
          <w:b w:val="0"/>
          <w:bCs w:val="0"/>
        </w:rPr>
        <w:t xml:space="preserve"> Уміння визначати етапи науково-педагогічного дослідження. </w:t>
      </w:r>
    </w:p>
    <w:p w14:paraId="2E115198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13.</w:t>
      </w:r>
      <w:r w:rsidRPr="00553271">
        <w:rPr>
          <w:b w:val="0"/>
          <w:bCs w:val="0"/>
        </w:rPr>
        <w:t xml:space="preserve"> Уміння аналізувати і синтезувати наукові праці вітчизняних і зарубіжних авторів з проблем теорії, історії  і практики  освітнього процесу різних країн світу, аналізувати світову освітню політику в історичній ретроспективі.  </w:t>
      </w:r>
    </w:p>
    <w:p w14:paraId="6973F4A8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14.</w:t>
      </w:r>
      <w:r w:rsidRPr="00553271">
        <w:rPr>
          <w:b w:val="0"/>
          <w:bCs w:val="0"/>
        </w:rPr>
        <w:t xml:space="preserve"> Уміння використовувати міждисциплінарний та </w:t>
      </w:r>
      <w:proofErr w:type="spellStart"/>
      <w:r w:rsidRPr="00553271">
        <w:rPr>
          <w:b w:val="0"/>
          <w:bCs w:val="0"/>
        </w:rPr>
        <w:t>трансдисциплінарний</w:t>
      </w:r>
      <w:proofErr w:type="spellEnd"/>
      <w:r w:rsidRPr="00553271">
        <w:rPr>
          <w:b w:val="0"/>
          <w:bCs w:val="0"/>
        </w:rPr>
        <w:t xml:space="preserve">  підходи до аналізу педагогічних явищ та процесів.</w:t>
      </w:r>
    </w:p>
    <w:p w14:paraId="207DB2F7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15.</w:t>
      </w:r>
      <w:r w:rsidRPr="00553271">
        <w:rPr>
          <w:b w:val="0"/>
          <w:bCs w:val="0"/>
        </w:rPr>
        <w:t xml:space="preserve"> Уміння використовувати знання основних історико-педагогічних підходів до аналізу типів  освітніх інститутів, освітніх систем та педагогічних теорій в історичному  розвитку, аналізувати історико-педагогічні проблеми, прогресивні теорії у системі світової педагогічної спадщини, використовувати методи порівняльної педагогіки.</w:t>
      </w:r>
    </w:p>
    <w:p w14:paraId="114770B8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16.</w:t>
      </w:r>
      <w:r w:rsidRPr="00553271">
        <w:rPr>
          <w:b w:val="0"/>
          <w:bCs w:val="0"/>
        </w:rPr>
        <w:t xml:space="preserve"> Уміння моделювати систему роботи щодо формування духовно-культурних цінностей виховання у студентської молоді.</w:t>
      </w:r>
    </w:p>
    <w:p w14:paraId="7CBC0527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17.</w:t>
      </w:r>
      <w:r w:rsidRPr="00553271">
        <w:rPr>
          <w:b w:val="0"/>
          <w:bCs w:val="0"/>
        </w:rPr>
        <w:t xml:space="preserve"> Уміння аналізувати виховні феномени у світі збільшення міри свободи, оптимізації процесів соціалізації та індивідуалізації, послідовної </w:t>
      </w:r>
      <w:proofErr w:type="spellStart"/>
      <w:r w:rsidRPr="00553271">
        <w:rPr>
          <w:b w:val="0"/>
          <w:bCs w:val="0"/>
        </w:rPr>
        <w:t>аксіологізації</w:t>
      </w:r>
      <w:proofErr w:type="spellEnd"/>
      <w:r w:rsidRPr="00553271">
        <w:rPr>
          <w:b w:val="0"/>
          <w:bCs w:val="0"/>
        </w:rPr>
        <w:t xml:space="preserve"> та особистісно-</w:t>
      </w:r>
      <w:r w:rsidRPr="00553271">
        <w:rPr>
          <w:b w:val="0"/>
          <w:bCs w:val="0"/>
        </w:rPr>
        <w:lastRenderedPageBreak/>
        <w:t xml:space="preserve">діяльнісної  спрямованості освіти. </w:t>
      </w:r>
    </w:p>
    <w:p w14:paraId="541E9FDA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18.</w:t>
      </w:r>
      <w:r w:rsidRPr="00553271">
        <w:rPr>
          <w:b w:val="0"/>
          <w:bCs w:val="0"/>
        </w:rPr>
        <w:t xml:space="preserve"> Уміння визначати власну позицію щодо педагогічних інновацій, працювати з навчальною та науковою літературою, орієнтуватися в колі проблем сучасних педагогічних технологій.</w:t>
      </w:r>
    </w:p>
    <w:p w14:paraId="35E7639C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19.</w:t>
      </w:r>
      <w:r w:rsidRPr="00553271">
        <w:rPr>
          <w:b w:val="0"/>
          <w:bCs w:val="0"/>
        </w:rPr>
        <w:t xml:space="preserve"> Уміння застосовувати методи математичної обробки експериментальних даних та оцінки їх точності та достовірності.</w:t>
      </w:r>
    </w:p>
    <w:p w14:paraId="08E5235A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20.</w:t>
      </w:r>
      <w:r w:rsidRPr="00553271">
        <w:rPr>
          <w:b w:val="0"/>
          <w:bCs w:val="0"/>
        </w:rPr>
        <w:t xml:space="preserve"> Уміння враховувати в педагогічній діяльності вікові, гендерні та психологічні особливості студентів.</w:t>
      </w:r>
    </w:p>
    <w:p w14:paraId="5989F8B4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21.</w:t>
      </w:r>
      <w:r w:rsidRPr="00553271">
        <w:rPr>
          <w:b w:val="0"/>
          <w:bCs w:val="0"/>
        </w:rPr>
        <w:t xml:space="preserve"> Уміння виступати перед аудиторією: викладати навчальний матеріал, надавати професійні знання, власні обґрунтування та висновки до фахівців і широкого загалу, вести дискусію.</w:t>
      </w:r>
    </w:p>
    <w:p w14:paraId="1D16F665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22.</w:t>
      </w:r>
      <w:r w:rsidRPr="00553271">
        <w:rPr>
          <w:b w:val="0"/>
          <w:bCs w:val="0"/>
        </w:rPr>
        <w:t xml:space="preserve"> Уміння спілкуватися іноземною мовою в іншомовному науковому і професійному середовищах. </w:t>
      </w:r>
    </w:p>
    <w:p w14:paraId="14F754D7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23.</w:t>
      </w:r>
      <w:r w:rsidRPr="00553271">
        <w:rPr>
          <w:b w:val="0"/>
          <w:bCs w:val="0"/>
        </w:rPr>
        <w:t xml:space="preserve"> Здатність до організації колективної діяльності, уміння управляти інтеграцією, змістом, часом, вартістю, якістю, ризиками, людськими ресурсами.</w:t>
      </w:r>
    </w:p>
    <w:p w14:paraId="6F7E6EE7" w14:textId="32DD4FF6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24.</w:t>
      </w:r>
      <w:r>
        <w:t xml:space="preserve"> </w:t>
      </w:r>
      <w:r w:rsidRPr="00553271">
        <w:rPr>
          <w:b w:val="0"/>
          <w:bCs w:val="0"/>
        </w:rPr>
        <w:t xml:space="preserve">Здатність до </w:t>
      </w:r>
      <w:proofErr w:type="spellStart"/>
      <w:r w:rsidRPr="00553271">
        <w:rPr>
          <w:b w:val="0"/>
          <w:bCs w:val="0"/>
        </w:rPr>
        <w:t>самоменеджменту</w:t>
      </w:r>
      <w:proofErr w:type="spellEnd"/>
      <w:r w:rsidRPr="00553271">
        <w:rPr>
          <w:b w:val="0"/>
          <w:bCs w:val="0"/>
        </w:rPr>
        <w:t>, постійного саморозвитку і самовдосконалення у професійній сфері.</w:t>
      </w:r>
    </w:p>
    <w:p w14:paraId="607199F7" w14:textId="77777777" w:rsidR="00553271" w:rsidRP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25.</w:t>
      </w:r>
      <w:r w:rsidRPr="00553271">
        <w:rPr>
          <w:b w:val="0"/>
          <w:bCs w:val="0"/>
        </w:rPr>
        <w:t xml:space="preserve"> Здатність створювати рівноправну і справедливу атмосферу у колективі, що мотивує працівників до об’єднання та руху до спільної мети.</w:t>
      </w:r>
    </w:p>
    <w:p w14:paraId="6D3131E9" w14:textId="1354AF7F" w:rsidR="00553271" w:rsidRDefault="00553271" w:rsidP="00553271">
      <w:pPr>
        <w:pStyle w:val="1"/>
        <w:spacing w:before="1"/>
        <w:ind w:left="142" w:firstLine="567"/>
        <w:jc w:val="both"/>
        <w:rPr>
          <w:b w:val="0"/>
          <w:bCs w:val="0"/>
        </w:rPr>
      </w:pPr>
      <w:r w:rsidRPr="00553271">
        <w:t>ПРН 26.</w:t>
      </w:r>
      <w:r>
        <w:t xml:space="preserve"> </w:t>
      </w:r>
      <w:r w:rsidRPr="00553271">
        <w:rPr>
          <w:b w:val="0"/>
          <w:bCs w:val="0"/>
        </w:rPr>
        <w:t xml:space="preserve">Здатність керуватись етичними нормами, цінувати та поважати різноманітність та </w:t>
      </w:r>
      <w:proofErr w:type="spellStart"/>
      <w:r w:rsidRPr="00553271">
        <w:rPr>
          <w:b w:val="0"/>
          <w:bCs w:val="0"/>
        </w:rPr>
        <w:t>мультікультурність</w:t>
      </w:r>
      <w:proofErr w:type="spellEnd"/>
      <w:r w:rsidRPr="00553271">
        <w:rPr>
          <w:b w:val="0"/>
          <w:bCs w:val="0"/>
        </w:rPr>
        <w:t xml:space="preserve"> у наукових дослідженнях.</w:t>
      </w:r>
    </w:p>
    <w:p w14:paraId="7F7E8E00" w14:textId="20F4DF8F" w:rsidR="00045333" w:rsidRDefault="000634DC" w:rsidP="00553271">
      <w:pPr>
        <w:pStyle w:val="1"/>
        <w:spacing w:before="1"/>
        <w:ind w:left="142" w:firstLine="567"/>
        <w:jc w:val="both"/>
      </w:pPr>
      <w:r>
        <w:t>Здатність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працевлаштування:</w:t>
      </w:r>
    </w:p>
    <w:p w14:paraId="376B047F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Сфера працевлаштування – державні та приватні установи й організації; заклади, підпорядковані Міністерству освіти і науки України та іншим галузевим міністерствам: заклади вищої освіти різних форм власності, науково-дослідні установи, заклади післядипломної освіти, заклади професійної (професійно-технічної) освіти, заклади загальної середньої освіти тощо.</w:t>
      </w:r>
    </w:p>
    <w:p w14:paraId="1F984618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Професійні назви робіт(згідно Національного класифікатора професій ДК 003:2010):</w:t>
      </w:r>
    </w:p>
    <w:p w14:paraId="2FC5C4E9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1319 Директор (керівник) малого підприємства (у сфері охорони здоров’я, освіти, культури і т. ін.);</w:t>
      </w:r>
    </w:p>
    <w:p w14:paraId="511FEF57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 xml:space="preserve">1229.4 Декан; завідувач аспірантури (інтернатури, ординатури, докторантури); завідувач бази навчально-наукової; завідувач кабінету навчального; завідувач кафедри; завідувач курсів; завідувач лабораторії (освіта); завідувач позашкільного закладу; завідувач практики (виробничої, навчальної); керівник виробничої практики; керівник </w:t>
      </w:r>
      <w:proofErr w:type="spellStart"/>
      <w:r w:rsidRPr="00B01E9D">
        <w:rPr>
          <w:b w:val="0"/>
          <w:bCs w:val="0"/>
        </w:rPr>
        <w:t>позанавчальної</w:t>
      </w:r>
      <w:proofErr w:type="spellEnd"/>
      <w:r w:rsidRPr="00B01E9D">
        <w:rPr>
          <w:b w:val="0"/>
          <w:bCs w:val="0"/>
        </w:rPr>
        <w:t xml:space="preserve"> виховної роботи з іноземними учнями; керівник студентського проектно-конструкторського (дослідного) бюро;</w:t>
      </w:r>
    </w:p>
    <w:p w14:paraId="512DCE7F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2310.1 Доцент;</w:t>
      </w:r>
    </w:p>
    <w:p w14:paraId="6557BB92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2310.2 Асистент; викладач вищого навчального закладу;</w:t>
      </w:r>
    </w:p>
    <w:p w14:paraId="71C3BD48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2320 Викладач професійного навчально-виховного закладу;</w:t>
      </w:r>
    </w:p>
    <w:p w14:paraId="7D416CE9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викладач професійно-технічного навчального закладу;</w:t>
      </w:r>
    </w:p>
    <w:p w14:paraId="51FC2D4A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2351.1 Молодший науковий співробітник (методи навчання); науковий співробітник (методи навчання); науковий співробітник-консультант (методи навчання);</w:t>
      </w:r>
    </w:p>
    <w:p w14:paraId="52625975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2351.2 Викладач (методи навчання); вихователь-методист; Методист;</w:t>
      </w:r>
    </w:p>
    <w:p w14:paraId="220EB4B9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2352 Інспектор вищих навчальних закладів; інспектор середніх спеціальних та професійно-технічних навчальних закладів; інспектор шкіл; інспектор-методист;</w:t>
      </w:r>
    </w:p>
    <w:p w14:paraId="2937E12B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2359.1 Молодший науковий співробітник (в інших галузях навчання); науковий співробітник (в інших галузях навчання); науковий співробітник-консультант (в інших галузях навчання);</w:t>
      </w:r>
    </w:p>
    <w:p w14:paraId="5FC5FECB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2455.2 Методист культурно-освітнього закладу;</w:t>
      </w:r>
    </w:p>
    <w:p w14:paraId="49CC9939" w14:textId="77777777" w:rsidR="00B01E9D" w:rsidRP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3340 Педагог професійного навчання;</w:t>
      </w:r>
    </w:p>
    <w:p w14:paraId="01FE09D6" w14:textId="77777777" w:rsidR="00B01E9D" w:rsidRDefault="00B01E9D" w:rsidP="00B01E9D">
      <w:pPr>
        <w:pStyle w:val="1"/>
        <w:ind w:firstLine="608"/>
        <w:jc w:val="both"/>
        <w:rPr>
          <w:b w:val="0"/>
          <w:bCs w:val="0"/>
        </w:rPr>
      </w:pPr>
      <w:r w:rsidRPr="00B01E9D">
        <w:rPr>
          <w:b w:val="0"/>
          <w:bCs w:val="0"/>
        </w:rPr>
        <w:t>2359.2 Лектор.</w:t>
      </w:r>
    </w:p>
    <w:p w14:paraId="4E7384B3" w14:textId="54209B98" w:rsidR="00045333" w:rsidRDefault="000634DC" w:rsidP="00B01E9D">
      <w:pPr>
        <w:pStyle w:val="1"/>
        <w:ind w:firstLine="608"/>
        <w:jc w:val="both"/>
      </w:pPr>
      <w:r>
        <w:t>Доступ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подальшого</w:t>
      </w:r>
      <w:r>
        <w:rPr>
          <w:spacing w:val="2"/>
        </w:rPr>
        <w:t xml:space="preserve"> </w:t>
      </w:r>
      <w:r>
        <w:t>навчання:</w:t>
      </w:r>
    </w:p>
    <w:p w14:paraId="641C20DB" w14:textId="12E45F47" w:rsidR="00B01E9D" w:rsidRDefault="00B01E9D" w:rsidP="00B01E9D">
      <w:pPr>
        <w:ind w:left="101" w:firstLine="608"/>
        <w:jc w:val="both"/>
        <w:rPr>
          <w:sz w:val="24"/>
          <w:szCs w:val="24"/>
        </w:rPr>
      </w:pPr>
      <w:r w:rsidRPr="00B01E9D">
        <w:rPr>
          <w:sz w:val="24"/>
          <w:szCs w:val="24"/>
        </w:rPr>
        <w:t xml:space="preserve">Аспірант, який пройшов підготовку за даною ОНП та отримав диплом доктора філософії може продовжити навчання у </w:t>
      </w:r>
      <w:r w:rsidR="00A11295">
        <w:rPr>
          <w:sz w:val="24"/>
          <w:szCs w:val="24"/>
        </w:rPr>
        <w:t>ЗВО</w:t>
      </w:r>
      <w:r w:rsidRPr="00B01E9D">
        <w:rPr>
          <w:sz w:val="24"/>
          <w:szCs w:val="24"/>
        </w:rPr>
        <w:t xml:space="preserve"> України та за кордоном для отримання наукового ступеня доктора наук</w:t>
      </w:r>
      <w:r w:rsidR="00A11295">
        <w:rPr>
          <w:sz w:val="24"/>
          <w:szCs w:val="24"/>
        </w:rPr>
        <w:t xml:space="preserve"> та додаткових кваліфікацій</w:t>
      </w:r>
      <w:r w:rsidRPr="00B01E9D">
        <w:rPr>
          <w:sz w:val="24"/>
          <w:szCs w:val="24"/>
        </w:rPr>
        <w:t>.</w:t>
      </w:r>
    </w:p>
    <w:p w14:paraId="3C6DF1FB" w14:textId="1994C603" w:rsidR="00045333" w:rsidRDefault="000634DC" w:rsidP="00B01E9D">
      <w:pPr>
        <w:ind w:left="101" w:firstLine="608"/>
        <w:jc w:val="both"/>
        <w:rPr>
          <w:sz w:val="24"/>
        </w:rPr>
      </w:pPr>
      <w:r>
        <w:rPr>
          <w:b/>
          <w:sz w:val="24"/>
        </w:rPr>
        <w:t>Випускова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кафедра: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кафедра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педагогіки</w:t>
      </w:r>
      <w:r w:rsidR="00A11295">
        <w:rPr>
          <w:sz w:val="24"/>
        </w:rPr>
        <w:t>, української філології та журналістики.</w:t>
      </w:r>
    </w:p>
    <w:p w14:paraId="60E8FC74" w14:textId="365B30D2" w:rsidR="00045333" w:rsidRDefault="000634DC" w:rsidP="00B01E9D">
      <w:pPr>
        <w:pStyle w:val="a3"/>
        <w:ind w:right="174" w:firstLine="608"/>
      </w:pPr>
      <w:r>
        <w:rPr>
          <w:b/>
        </w:rPr>
        <w:lastRenderedPageBreak/>
        <w:t xml:space="preserve">ННІ/факультет:    </w:t>
      </w:r>
      <w:r w:rsidR="00B01E9D">
        <w:t>факультет гуманітарних</w:t>
      </w:r>
      <w:r>
        <w:t xml:space="preserve"> </w:t>
      </w:r>
      <w:r w:rsidR="00B01E9D">
        <w:t xml:space="preserve">та соціальних </w:t>
      </w:r>
      <w:r>
        <w:t>н</w:t>
      </w:r>
      <w:r w:rsidR="00B01E9D">
        <w:t>аук.</w:t>
      </w:r>
    </w:p>
    <w:p w14:paraId="6529D8E9" w14:textId="0549C189" w:rsidR="00045333" w:rsidRDefault="00B01E9D" w:rsidP="00B01E9D">
      <w:pPr>
        <w:spacing w:before="1"/>
        <w:ind w:left="101" w:right="513" w:firstLine="608"/>
        <w:jc w:val="both"/>
        <w:rPr>
          <w:sz w:val="24"/>
        </w:rPr>
      </w:pPr>
      <w:r>
        <w:rPr>
          <w:b/>
          <w:spacing w:val="-6"/>
          <w:sz w:val="24"/>
        </w:rPr>
        <w:t>Гарант</w:t>
      </w:r>
      <w:r w:rsidR="000634DC">
        <w:rPr>
          <w:b/>
          <w:spacing w:val="-6"/>
          <w:sz w:val="24"/>
        </w:rPr>
        <w:t xml:space="preserve"> освітньої </w:t>
      </w:r>
      <w:r w:rsidR="000634DC">
        <w:rPr>
          <w:b/>
          <w:spacing w:val="-5"/>
          <w:sz w:val="24"/>
        </w:rPr>
        <w:t>програми:</w:t>
      </w:r>
      <w:r w:rsidR="000634DC">
        <w:rPr>
          <w:b/>
          <w:spacing w:val="-4"/>
          <w:sz w:val="24"/>
        </w:rPr>
        <w:t xml:space="preserve"> </w:t>
      </w:r>
      <w:proofErr w:type="spellStart"/>
      <w:r w:rsidR="000634DC">
        <w:rPr>
          <w:spacing w:val="-5"/>
          <w:sz w:val="24"/>
        </w:rPr>
        <w:t>Зеленов</w:t>
      </w:r>
      <w:proofErr w:type="spellEnd"/>
      <w:r w:rsidR="000634DC">
        <w:rPr>
          <w:spacing w:val="-5"/>
          <w:sz w:val="24"/>
        </w:rPr>
        <w:t xml:space="preserve"> Євгеній Анатолійович – доктор педагогічних наук,</w:t>
      </w:r>
      <w:r w:rsidR="000634DC">
        <w:rPr>
          <w:spacing w:val="-4"/>
          <w:sz w:val="24"/>
        </w:rPr>
        <w:t xml:space="preserve"> </w:t>
      </w:r>
      <w:r w:rsidR="000634DC">
        <w:rPr>
          <w:sz w:val="24"/>
        </w:rPr>
        <w:t>професор,</w:t>
      </w:r>
      <w:r w:rsidR="000634DC">
        <w:rPr>
          <w:spacing w:val="-1"/>
          <w:sz w:val="24"/>
        </w:rPr>
        <w:t xml:space="preserve"> </w:t>
      </w:r>
      <w:r w:rsidR="000634DC">
        <w:rPr>
          <w:sz w:val="24"/>
        </w:rPr>
        <w:t>професор кафедри педагогіки,</w:t>
      </w:r>
      <w:r w:rsidR="00A11295" w:rsidRPr="00A11295">
        <w:t xml:space="preserve"> </w:t>
      </w:r>
      <w:r w:rsidR="00A11295" w:rsidRPr="00A11295">
        <w:rPr>
          <w:sz w:val="24"/>
        </w:rPr>
        <w:t>української філології та журналістики</w:t>
      </w:r>
      <w:r w:rsidR="000634DC">
        <w:rPr>
          <w:spacing w:val="-2"/>
          <w:sz w:val="24"/>
        </w:rPr>
        <w:t xml:space="preserve"> </w:t>
      </w:r>
      <w:hyperlink r:id="rId5">
        <w:r w:rsidR="000634DC">
          <w:rPr>
            <w:color w:val="1154CC"/>
            <w:sz w:val="24"/>
            <w:u w:val="single" w:color="1154CC"/>
          </w:rPr>
          <w:t>zele18@snu.edu.ua</w:t>
        </w:r>
      </w:hyperlink>
    </w:p>
    <w:sectPr w:rsidR="00045333" w:rsidSect="00B01E9D">
      <w:type w:val="continuous"/>
      <w:pgSz w:w="11920" w:h="16850"/>
      <w:pgMar w:top="960" w:right="6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A3C64"/>
    <w:multiLevelType w:val="hybridMultilevel"/>
    <w:tmpl w:val="294CC0DE"/>
    <w:lvl w:ilvl="0" w:tplc="B8FE781A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8D4ED50">
      <w:numFmt w:val="bullet"/>
      <w:lvlText w:val="•"/>
      <w:lvlJc w:val="left"/>
      <w:pPr>
        <w:ind w:left="1069" w:hanging="140"/>
      </w:pPr>
      <w:rPr>
        <w:rFonts w:hint="default"/>
        <w:lang w:val="uk-UA" w:eastAsia="en-US" w:bidi="ar-SA"/>
      </w:rPr>
    </w:lvl>
    <w:lvl w:ilvl="2" w:tplc="B8A8AE96">
      <w:numFmt w:val="bullet"/>
      <w:lvlText w:val="•"/>
      <w:lvlJc w:val="left"/>
      <w:pPr>
        <w:ind w:left="2038" w:hanging="140"/>
      </w:pPr>
      <w:rPr>
        <w:rFonts w:hint="default"/>
        <w:lang w:val="uk-UA" w:eastAsia="en-US" w:bidi="ar-SA"/>
      </w:rPr>
    </w:lvl>
    <w:lvl w:ilvl="3" w:tplc="62CA66D0">
      <w:numFmt w:val="bullet"/>
      <w:lvlText w:val="•"/>
      <w:lvlJc w:val="left"/>
      <w:pPr>
        <w:ind w:left="3007" w:hanging="140"/>
      </w:pPr>
      <w:rPr>
        <w:rFonts w:hint="default"/>
        <w:lang w:val="uk-UA" w:eastAsia="en-US" w:bidi="ar-SA"/>
      </w:rPr>
    </w:lvl>
    <w:lvl w:ilvl="4" w:tplc="D060A1E0">
      <w:numFmt w:val="bullet"/>
      <w:lvlText w:val="•"/>
      <w:lvlJc w:val="left"/>
      <w:pPr>
        <w:ind w:left="3976" w:hanging="140"/>
      </w:pPr>
      <w:rPr>
        <w:rFonts w:hint="default"/>
        <w:lang w:val="uk-UA" w:eastAsia="en-US" w:bidi="ar-SA"/>
      </w:rPr>
    </w:lvl>
    <w:lvl w:ilvl="5" w:tplc="9E64FD20">
      <w:numFmt w:val="bullet"/>
      <w:lvlText w:val="•"/>
      <w:lvlJc w:val="left"/>
      <w:pPr>
        <w:ind w:left="4945" w:hanging="140"/>
      </w:pPr>
      <w:rPr>
        <w:rFonts w:hint="default"/>
        <w:lang w:val="uk-UA" w:eastAsia="en-US" w:bidi="ar-SA"/>
      </w:rPr>
    </w:lvl>
    <w:lvl w:ilvl="6" w:tplc="36DE55D8">
      <w:numFmt w:val="bullet"/>
      <w:lvlText w:val="•"/>
      <w:lvlJc w:val="left"/>
      <w:pPr>
        <w:ind w:left="5914" w:hanging="140"/>
      </w:pPr>
      <w:rPr>
        <w:rFonts w:hint="default"/>
        <w:lang w:val="uk-UA" w:eastAsia="en-US" w:bidi="ar-SA"/>
      </w:rPr>
    </w:lvl>
    <w:lvl w:ilvl="7" w:tplc="A0C41D76">
      <w:numFmt w:val="bullet"/>
      <w:lvlText w:val="•"/>
      <w:lvlJc w:val="left"/>
      <w:pPr>
        <w:ind w:left="6883" w:hanging="140"/>
      </w:pPr>
      <w:rPr>
        <w:rFonts w:hint="default"/>
        <w:lang w:val="uk-UA" w:eastAsia="en-US" w:bidi="ar-SA"/>
      </w:rPr>
    </w:lvl>
    <w:lvl w:ilvl="8" w:tplc="B074CD1A">
      <w:numFmt w:val="bullet"/>
      <w:lvlText w:val="•"/>
      <w:lvlJc w:val="left"/>
      <w:pPr>
        <w:ind w:left="7852" w:hanging="140"/>
      </w:pPr>
      <w:rPr>
        <w:rFonts w:hint="default"/>
        <w:lang w:val="uk-UA" w:eastAsia="en-US" w:bidi="ar-SA"/>
      </w:rPr>
    </w:lvl>
  </w:abstractNum>
  <w:num w:numId="1" w16cid:durableId="14616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33"/>
    <w:rsid w:val="00045333"/>
    <w:rsid w:val="000634DC"/>
    <w:rsid w:val="00553271"/>
    <w:rsid w:val="008D0E21"/>
    <w:rsid w:val="00A11295"/>
    <w:rsid w:val="00B01E9D"/>
    <w:rsid w:val="00E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5B3E"/>
  <w15:docId w15:val="{54469975-5037-45F9-A73B-552DDF78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703" w:right="28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le18@s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shvorni</dc:creator>
  <cp:lastModifiedBy>Кузьменко Оксана Григорівна</cp:lastModifiedBy>
  <cp:revision>2</cp:revision>
  <dcterms:created xsi:type="dcterms:W3CDTF">2025-05-17T14:08:00Z</dcterms:created>
  <dcterms:modified xsi:type="dcterms:W3CDTF">2025-05-17T14:08:00Z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2023-08-24T00:00:00Z</vt:filetime>
  </property>
</Properties>
</file>