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23C45" w14:textId="77777777" w:rsidR="0034702A" w:rsidRPr="00843586" w:rsidRDefault="0034702A" w:rsidP="0034702A">
      <w:pPr>
        <w:contextualSpacing/>
        <w:jc w:val="right"/>
        <w:rPr>
          <w:rFonts w:ascii="Times New Roman" w:hAnsi="Times New Roman"/>
          <w:sz w:val="16"/>
          <w:szCs w:val="16"/>
          <w:lang w:val="uk-UA"/>
        </w:rPr>
      </w:pPr>
      <w:r w:rsidRPr="00843586">
        <w:rPr>
          <w:rFonts w:ascii="Times New Roman" w:hAnsi="Times New Roman"/>
          <w:sz w:val="16"/>
          <w:szCs w:val="16"/>
          <w:lang w:val="uk-UA"/>
        </w:rPr>
        <w:t>Додаток</w:t>
      </w:r>
    </w:p>
    <w:p w14:paraId="64374DA5" w14:textId="77777777" w:rsidR="00655706" w:rsidRPr="00850D40" w:rsidRDefault="00655706" w:rsidP="00655706">
      <w:pPr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850D40">
        <w:rPr>
          <w:rFonts w:ascii="Times New Roman" w:hAnsi="Times New Roman"/>
          <w:sz w:val="24"/>
          <w:szCs w:val="24"/>
          <w:lang w:val="uk-UA"/>
        </w:rPr>
        <w:t>ВІДОМОСТІ</w:t>
      </w:r>
    </w:p>
    <w:p w14:paraId="38AAA1B0" w14:textId="77777777" w:rsidR="00655706" w:rsidRPr="00E022A5" w:rsidRDefault="00655706" w:rsidP="00655706">
      <w:pPr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850D40">
        <w:rPr>
          <w:rFonts w:ascii="Times New Roman" w:hAnsi="Times New Roman"/>
          <w:sz w:val="24"/>
          <w:szCs w:val="24"/>
          <w:lang w:val="uk-UA"/>
        </w:rPr>
        <w:t xml:space="preserve">про якісний склад кафедри </w:t>
      </w:r>
      <w:r w:rsidRPr="00E022A5">
        <w:rPr>
          <w:rFonts w:ascii="Times New Roman" w:hAnsi="Times New Roman"/>
          <w:sz w:val="24"/>
          <w:szCs w:val="24"/>
          <w:lang w:val="uk-UA"/>
        </w:rPr>
        <w:t>Фінанси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E022A5">
        <w:rPr>
          <w:rFonts w:ascii="Times New Roman" w:hAnsi="Times New Roman"/>
          <w:sz w:val="24"/>
          <w:szCs w:val="24"/>
          <w:lang w:val="uk-UA"/>
        </w:rPr>
        <w:t xml:space="preserve"> банківська справа</w:t>
      </w:r>
    </w:p>
    <w:p w14:paraId="4BADD8A1" w14:textId="77777777" w:rsidR="006649F8" w:rsidRPr="00843586" w:rsidRDefault="00B20447" w:rsidP="006E6D56">
      <w:pPr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43586">
        <w:rPr>
          <w:rFonts w:ascii="Times New Roman" w:hAnsi="Times New Roman"/>
          <w:sz w:val="24"/>
          <w:szCs w:val="24"/>
          <w:lang w:val="uk-UA"/>
        </w:rPr>
        <w:t>Термін дії сертифіката про акредитацію спеціальності/ освітньої програми</w:t>
      </w:r>
      <w:r w:rsidR="00492AF2" w:rsidRPr="008435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7C91" w:rsidRPr="00843586">
        <w:rPr>
          <w:rFonts w:ascii="Times New Roman" w:hAnsi="Times New Roman"/>
          <w:sz w:val="24"/>
          <w:szCs w:val="24"/>
          <w:lang w:val="uk-UA"/>
        </w:rPr>
        <w:t>01.07.2026</w:t>
      </w:r>
    </w:p>
    <w:p w14:paraId="675C7061" w14:textId="77777777" w:rsidR="00EC471F" w:rsidRPr="00843586" w:rsidRDefault="00EC471F" w:rsidP="006E6D56">
      <w:pPr>
        <w:contextualSpacing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242"/>
        <w:gridCol w:w="318"/>
        <w:gridCol w:w="1161"/>
        <w:gridCol w:w="80"/>
        <w:gridCol w:w="1559"/>
        <w:gridCol w:w="35"/>
        <w:gridCol w:w="1382"/>
        <w:gridCol w:w="1589"/>
        <w:gridCol w:w="3119"/>
        <w:gridCol w:w="5103"/>
      </w:tblGrid>
      <w:tr w:rsidR="00655706" w:rsidRPr="00655706" w14:paraId="6A7EF739" w14:textId="77777777" w:rsidTr="00655706">
        <w:trPr>
          <w:gridBefore w:val="1"/>
          <w:wBefore w:w="34" w:type="dxa"/>
        </w:trPr>
        <w:tc>
          <w:tcPr>
            <w:tcW w:w="1560" w:type="dxa"/>
            <w:gridSpan w:val="2"/>
            <w:vAlign w:val="center"/>
          </w:tcPr>
          <w:p w14:paraId="7B5793AB" w14:textId="10081E08" w:rsidR="00655706" w:rsidRPr="00843586" w:rsidRDefault="00655706" w:rsidP="006557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022A5">
              <w:rPr>
                <w:rFonts w:ascii="Times New Roman" w:hAnsi="Times New Roman"/>
                <w:sz w:val="16"/>
                <w:szCs w:val="16"/>
                <w:lang w:val="uk-UA"/>
              </w:rPr>
              <w:t>Прізвище, ім’я, по батькові науково-педагогічного, педагогічного, наукового працівника</w:t>
            </w:r>
          </w:p>
        </w:tc>
        <w:tc>
          <w:tcPr>
            <w:tcW w:w="1161" w:type="dxa"/>
            <w:vAlign w:val="center"/>
          </w:tcPr>
          <w:p w14:paraId="69C8F1F7" w14:textId="74E8C7BF" w:rsidR="00655706" w:rsidRPr="00843586" w:rsidRDefault="00655706" w:rsidP="006557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50D40">
              <w:rPr>
                <w:rFonts w:ascii="Times New Roman" w:hAnsi="Times New Roman"/>
                <w:sz w:val="16"/>
                <w:szCs w:val="16"/>
                <w:lang w:val="uk-UA"/>
              </w:rPr>
              <w:t>Посада, науковий ступінь, шифр і найменування наукової спеціальності, вчене звання, за якою кафедрою (спеціальністю) присвоєно</w:t>
            </w:r>
          </w:p>
        </w:tc>
        <w:tc>
          <w:tcPr>
            <w:tcW w:w="1674" w:type="dxa"/>
            <w:gridSpan w:val="3"/>
            <w:vAlign w:val="center"/>
          </w:tcPr>
          <w:p w14:paraId="20A270F2" w14:textId="43C26917" w:rsidR="00655706" w:rsidRPr="00843586" w:rsidRDefault="00655706" w:rsidP="006557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50D40">
              <w:rPr>
                <w:rFonts w:ascii="Times New Roman" w:hAnsi="Times New Roman"/>
                <w:sz w:val="16"/>
                <w:szCs w:val="16"/>
                <w:lang w:val="uk-UA"/>
              </w:rPr>
              <w:t>Найменування закладу, який закінчив викладач, рік закінчення, спеціальність, кваліфікація згідно з документом про вищу освіту</w:t>
            </w:r>
          </w:p>
        </w:tc>
        <w:tc>
          <w:tcPr>
            <w:tcW w:w="2971" w:type="dxa"/>
            <w:gridSpan w:val="2"/>
            <w:vAlign w:val="center"/>
          </w:tcPr>
          <w:p w14:paraId="6DD5F84F" w14:textId="77777777" w:rsidR="00655706" w:rsidRPr="00E022A5" w:rsidRDefault="00655706" w:rsidP="006557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022A5">
              <w:rPr>
                <w:rFonts w:ascii="Times New Roman" w:hAnsi="Times New Roman"/>
                <w:sz w:val="16"/>
                <w:szCs w:val="16"/>
                <w:lang w:val="uk-UA"/>
              </w:rPr>
              <w:t>Освітня кваліфікація</w:t>
            </w:r>
          </w:p>
          <w:p w14:paraId="60CE8AB3" w14:textId="44A3D14E" w:rsidR="00655706" w:rsidRPr="00843586" w:rsidRDefault="00655706" w:rsidP="006557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E022A5">
              <w:rPr>
                <w:rFonts w:ascii="Times New Roman" w:hAnsi="Times New Roman"/>
                <w:sz w:val="16"/>
                <w:szCs w:val="16"/>
                <w:lang w:val="uk-UA"/>
              </w:rPr>
              <w:t>(науковий ступінь, шифр і найменування наукової спеціальності, тема дисертації (серія, номер, дата, ким виданий диплом), вчене звання, за якою кафедрою (спеціальністю) присвоєно (серія, номер, дата, ким виданий атестат)</w:t>
            </w:r>
          </w:p>
        </w:tc>
        <w:tc>
          <w:tcPr>
            <w:tcW w:w="3119" w:type="dxa"/>
            <w:vAlign w:val="center"/>
          </w:tcPr>
          <w:p w14:paraId="5339C925" w14:textId="5C9F486E" w:rsidR="00655706" w:rsidRPr="00843586" w:rsidRDefault="00655706" w:rsidP="006557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50D40">
              <w:rPr>
                <w:rFonts w:ascii="Times New Roman" w:hAnsi="Times New Roman"/>
                <w:sz w:val="16"/>
                <w:szCs w:val="16"/>
                <w:lang w:val="uk-UA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  <w:tc>
          <w:tcPr>
            <w:tcW w:w="5103" w:type="dxa"/>
            <w:vAlign w:val="center"/>
          </w:tcPr>
          <w:p w14:paraId="6AE66196" w14:textId="5D7CFB88" w:rsidR="00655706" w:rsidRPr="00843586" w:rsidRDefault="00655706" w:rsidP="006557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50D4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Забезпечені види і </w:t>
            </w:r>
            <w:bookmarkStart w:id="0" w:name="_GoBack"/>
            <w:bookmarkEnd w:id="0"/>
            <w:r w:rsidRPr="00850D40">
              <w:rPr>
                <w:rFonts w:ascii="Times New Roman" w:hAnsi="Times New Roman"/>
                <w:sz w:val="16"/>
                <w:szCs w:val="16"/>
                <w:lang w:val="uk-UA"/>
              </w:rPr>
              <w:t>результати професійної діяльності особи за спеціальністю ( відповідно до пункту 38 Ліцензійних умов провадження освітньої діяльності )</w:t>
            </w:r>
          </w:p>
        </w:tc>
      </w:tr>
      <w:tr w:rsidR="00655706" w:rsidRPr="00843586" w14:paraId="2F250B1D" w14:textId="77777777" w:rsidTr="00655706">
        <w:trPr>
          <w:gridBefore w:val="1"/>
          <w:wBefore w:w="34" w:type="dxa"/>
        </w:trPr>
        <w:tc>
          <w:tcPr>
            <w:tcW w:w="1560" w:type="dxa"/>
            <w:gridSpan w:val="2"/>
          </w:tcPr>
          <w:p w14:paraId="5DAF31CB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Мартинов Андрій Анатолійович</w:t>
            </w:r>
          </w:p>
        </w:tc>
        <w:tc>
          <w:tcPr>
            <w:tcW w:w="1161" w:type="dxa"/>
          </w:tcPr>
          <w:p w14:paraId="2516295E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Доцент кафедри фінансів та банківської справи</w:t>
            </w:r>
          </w:p>
        </w:tc>
        <w:tc>
          <w:tcPr>
            <w:tcW w:w="1674" w:type="dxa"/>
            <w:gridSpan w:val="3"/>
          </w:tcPr>
          <w:p w14:paraId="5E3DAED9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СНУ ім. В. Даля,</w:t>
            </w:r>
          </w:p>
          <w:p w14:paraId="7F69A168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2001 рік,</w:t>
            </w:r>
          </w:p>
          <w:p w14:paraId="1262062D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Фінанси і кредит,</w:t>
            </w:r>
          </w:p>
          <w:p w14:paraId="55939555" w14:textId="77777777" w:rsidR="00655706" w:rsidRPr="00843586" w:rsidRDefault="00655706" w:rsidP="00117E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магістр</w:t>
            </w:r>
          </w:p>
        </w:tc>
        <w:tc>
          <w:tcPr>
            <w:tcW w:w="2971" w:type="dxa"/>
            <w:gridSpan w:val="2"/>
          </w:tcPr>
          <w:p w14:paraId="19D4C56F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К. е. н., спеціальність 08.00.04 «Економіка та управління підприємствами (за видами економічної діяльності)», тема: «Аналітичний інструментарій управління затратами на інноваційну діяльність промислового підприємства» (ДК №064492 від 26 січня 2011 року ВАК України),</w:t>
            </w:r>
          </w:p>
          <w:p w14:paraId="12A6E7DA" w14:textId="77777777" w:rsidR="00655706" w:rsidRPr="00843586" w:rsidRDefault="00655706" w:rsidP="00117E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Доцент кафедри фінансів (12ДЦ №032044 від 26 вересня 2011 року, протокол №5/02-Д Атестаційна колегія МОН України)</w:t>
            </w:r>
          </w:p>
        </w:tc>
        <w:tc>
          <w:tcPr>
            <w:tcW w:w="3119" w:type="dxa"/>
          </w:tcPr>
          <w:p w14:paraId="3915EB54" w14:textId="77777777" w:rsidR="00655706" w:rsidRPr="00843586" w:rsidRDefault="00655706" w:rsidP="00117E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Міжнародне стажування на тему: "Міжнародні проекти: написання, </w:t>
            </w:r>
            <w:proofErr w:type="spellStart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аплікування</w:t>
            </w:r>
            <w:proofErr w:type="spellEnd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, управління та звітність" організоване Університетом суспільних наук у м. Лодзь (Словаччина) у співпраці з Фундацією </w:t>
            </w:r>
            <w:proofErr w:type="spellStart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Central</w:t>
            </w:r>
            <w:proofErr w:type="spellEnd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European</w:t>
            </w:r>
            <w:proofErr w:type="spellEnd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Academy</w:t>
            </w:r>
            <w:proofErr w:type="spellEnd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Studies</w:t>
            </w:r>
            <w:proofErr w:type="spellEnd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and</w:t>
            </w:r>
            <w:proofErr w:type="spellEnd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Certifications</w:t>
            </w:r>
            <w:proofErr w:type="spellEnd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/ Серпень-жовтень 2020 року. 180 годин, 6 кредитів</w:t>
            </w:r>
          </w:p>
        </w:tc>
        <w:tc>
          <w:tcPr>
            <w:tcW w:w="5103" w:type="dxa"/>
          </w:tcPr>
          <w:p w14:paraId="18F1BF3F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1) наявність не менше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наукометричних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баз, зокрема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Scopus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Web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of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Science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Core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Collection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:</w:t>
            </w:r>
          </w:p>
          <w:p w14:paraId="0D42A38A" w14:textId="77777777" w:rsidR="00655706" w:rsidRPr="00843586" w:rsidRDefault="00655706" w:rsidP="00117E31">
            <w:pPr>
              <w:pStyle w:val="a5"/>
              <w:spacing w:before="0"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843586">
              <w:rPr>
                <w:sz w:val="18"/>
                <w:szCs w:val="18"/>
                <w:lang w:val="uk-UA"/>
              </w:rPr>
              <w:t xml:space="preserve">1. Івченко ЄА. Передумови формування системи антикризового управління на промислових підприємствах / ЄА. Івченко, Л.В. Мартинова, А.А. Мартинов // Економіка. Фінанси. Право. – 2021. </w:t>
            </w:r>
            <w:r w:rsidRPr="00843586">
              <w:rPr>
                <w:sz w:val="18"/>
                <w:szCs w:val="18"/>
                <w:lang w:val="uk-UA"/>
              </w:rPr>
              <w:noBreakHyphen/>
              <w:t xml:space="preserve"> №5/2. – С. 5-12. (0,75 д.а.) </w:t>
            </w:r>
            <w:proofErr w:type="spellStart"/>
            <w:r w:rsidRPr="00843586">
              <w:rPr>
                <w:rStyle w:val="xfm34796858"/>
                <w:color w:val="0000FF"/>
                <w:sz w:val="18"/>
                <w:szCs w:val="18"/>
                <w:u w:val="single"/>
                <w:lang w:val="uk-UA"/>
              </w:rPr>
              <w:t>Index</w:t>
            </w:r>
            <w:proofErr w:type="spellEnd"/>
            <w:r w:rsidRPr="00843586">
              <w:rPr>
                <w:rStyle w:val="xfm34796858"/>
                <w:color w:val="0000FF"/>
                <w:sz w:val="18"/>
                <w:szCs w:val="18"/>
                <w:u w:val="single"/>
                <w:lang w:val="uk-UA"/>
              </w:rPr>
              <w:t xml:space="preserve"> </w:t>
            </w:r>
            <w:proofErr w:type="spellStart"/>
            <w:r w:rsidRPr="00843586">
              <w:rPr>
                <w:rStyle w:val="xfm34796858"/>
                <w:color w:val="0000FF"/>
                <w:sz w:val="18"/>
                <w:szCs w:val="18"/>
                <w:u w:val="single"/>
                <w:lang w:val="uk-UA"/>
              </w:rPr>
              <w:t>Copernicus</w:t>
            </w:r>
            <w:proofErr w:type="spellEnd"/>
          </w:p>
          <w:p w14:paraId="50889BD4" w14:textId="77777777" w:rsidR="00655706" w:rsidRPr="00843586" w:rsidRDefault="00655706" w:rsidP="00117E31">
            <w:pPr>
              <w:pStyle w:val="a5"/>
              <w:spacing w:before="0"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843586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2. </w:t>
            </w:r>
            <w:proofErr w:type="spellStart"/>
            <w:r w:rsidRPr="00843586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Розмислов</w:t>
            </w:r>
            <w:proofErr w:type="spellEnd"/>
            <w:r w:rsidRPr="00843586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О.М. Механізм стимулюючої функції міжбюджетного регулювання та стимулювання розвитку громад / А.А.. </w:t>
            </w:r>
            <w:r w:rsidRPr="00843586">
              <w:rPr>
                <w:color w:val="000000"/>
                <w:sz w:val="18"/>
                <w:szCs w:val="18"/>
                <w:shd w:val="clear" w:color="auto" w:fill="FFFFFF"/>
              </w:rPr>
              <w:t xml:space="preserve">Мартинов, Е.В. </w:t>
            </w:r>
            <w:proofErr w:type="spellStart"/>
            <w:r w:rsidRPr="00843586">
              <w:rPr>
                <w:color w:val="000000"/>
                <w:sz w:val="18"/>
                <w:szCs w:val="18"/>
                <w:shd w:val="clear" w:color="auto" w:fill="FFFFFF"/>
              </w:rPr>
              <w:t>Чернодубова</w:t>
            </w:r>
            <w:proofErr w:type="spellEnd"/>
            <w:r w:rsidRPr="00843586">
              <w:rPr>
                <w:color w:val="000000"/>
                <w:sz w:val="18"/>
                <w:szCs w:val="18"/>
                <w:shd w:val="clear" w:color="auto" w:fill="FFFFFF"/>
              </w:rPr>
              <w:t xml:space="preserve"> // </w:t>
            </w:r>
            <w:proofErr w:type="spellStart"/>
            <w:r w:rsidRPr="00843586">
              <w:rPr>
                <w:color w:val="000000"/>
                <w:sz w:val="18"/>
                <w:szCs w:val="18"/>
                <w:shd w:val="clear" w:color="auto" w:fill="FFFFFF"/>
              </w:rPr>
              <w:t>Науковий</w:t>
            </w:r>
            <w:proofErr w:type="spellEnd"/>
            <w:r w:rsidRPr="0084358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43586">
              <w:rPr>
                <w:color w:val="000000"/>
                <w:sz w:val="18"/>
                <w:szCs w:val="18"/>
                <w:shd w:val="clear" w:color="auto" w:fill="FFFFFF"/>
              </w:rPr>
              <w:t>вісник</w:t>
            </w:r>
            <w:proofErr w:type="spellEnd"/>
            <w:r w:rsidRPr="00843586">
              <w:rPr>
                <w:color w:val="000000"/>
                <w:sz w:val="18"/>
                <w:szCs w:val="18"/>
                <w:shd w:val="clear" w:color="auto" w:fill="FFFFFF"/>
              </w:rPr>
              <w:t xml:space="preserve"> СНУ </w:t>
            </w:r>
            <w:proofErr w:type="spellStart"/>
            <w:r w:rsidRPr="00843586">
              <w:rPr>
                <w:color w:val="000000"/>
                <w:sz w:val="18"/>
                <w:szCs w:val="18"/>
                <w:shd w:val="clear" w:color="auto" w:fill="FFFFFF"/>
              </w:rPr>
              <w:t>ім</w:t>
            </w:r>
            <w:proofErr w:type="spellEnd"/>
            <w:r w:rsidRPr="00843586">
              <w:rPr>
                <w:color w:val="000000"/>
                <w:sz w:val="18"/>
                <w:szCs w:val="18"/>
                <w:shd w:val="clear" w:color="auto" w:fill="FFFFFF"/>
              </w:rPr>
              <w:t xml:space="preserve">. В. Даля. </w:t>
            </w:r>
            <w:proofErr w:type="spellStart"/>
            <w:r w:rsidRPr="00843586">
              <w:rPr>
                <w:color w:val="000000"/>
                <w:sz w:val="18"/>
                <w:szCs w:val="18"/>
                <w:shd w:val="clear" w:color="auto" w:fill="FFFFFF"/>
              </w:rPr>
              <w:t>Серія</w:t>
            </w:r>
            <w:proofErr w:type="spellEnd"/>
            <w:r w:rsidRPr="0084358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843586">
              <w:rPr>
                <w:color w:val="000000"/>
                <w:sz w:val="18"/>
                <w:szCs w:val="18"/>
                <w:shd w:val="clear" w:color="auto" w:fill="FFFFFF"/>
              </w:rPr>
              <w:t>Економічнінауки</w:t>
            </w:r>
            <w:proofErr w:type="spellEnd"/>
            <w:r w:rsidRPr="0084358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. – 2021. – </w:t>
            </w:r>
            <w:r w:rsidRPr="00843586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№3(267)</w:t>
            </w:r>
            <w:r w:rsidRPr="00843586">
              <w:rPr>
                <w:color w:val="000000"/>
                <w:sz w:val="18"/>
                <w:szCs w:val="18"/>
                <w:lang w:val="en-US"/>
              </w:rPr>
              <w:t>.</w:t>
            </w:r>
            <w:r w:rsidRPr="0084358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 – </w:t>
            </w:r>
            <w:r w:rsidRPr="00843586">
              <w:rPr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Pr="0084358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. </w:t>
            </w:r>
            <w:r w:rsidRPr="00843586">
              <w:rPr>
                <w:color w:val="000000"/>
                <w:sz w:val="18"/>
                <w:szCs w:val="18"/>
                <w:lang w:val="uk-UA"/>
              </w:rPr>
              <w:t>35-40</w:t>
            </w:r>
            <w:r w:rsidRPr="0084358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 (0,59 </w:t>
            </w:r>
            <w:proofErr w:type="gramStart"/>
            <w:r w:rsidRPr="00843586">
              <w:rPr>
                <w:color w:val="000000"/>
                <w:sz w:val="18"/>
                <w:szCs w:val="18"/>
                <w:shd w:val="clear" w:color="auto" w:fill="FFFFFF"/>
              </w:rPr>
              <w:t>д</w:t>
            </w:r>
            <w:r w:rsidRPr="0084358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.</w:t>
            </w:r>
            <w:r w:rsidRPr="00843586">
              <w:rPr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843586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.)</w:t>
            </w:r>
            <w:proofErr w:type="spellStart"/>
            <w:r w:rsidRPr="00843586">
              <w:rPr>
                <w:rStyle w:val="xfm34796858"/>
                <w:color w:val="0000FF"/>
                <w:sz w:val="18"/>
                <w:szCs w:val="18"/>
                <w:u w:val="single"/>
                <w:lang w:val="uk-UA"/>
              </w:rPr>
              <w:t>Index</w:t>
            </w:r>
            <w:proofErr w:type="spellEnd"/>
            <w:proofErr w:type="gramEnd"/>
            <w:r w:rsidRPr="00843586">
              <w:rPr>
                <w:rStyle w:val="xfm34796858"/>
                <w:color w:val="0000FF"/>
                <w:sz w:val="18"/>
                <w:szCs w:val="18"/>
                <w:u w:val="single"/>
                <w:lang w:val="uk-UA"/>
              </w:rPr>
              <w:t xml:space="preserve"> </w:t>
            </w:r>
            <w:proofErr w:type="spellStart"/>
            <w:r w:rsidRPr="00843586">
              <w:rPr>
                <w:rStyle w:val="xfm34796858"/>
                <w:color w:val="0000FF"/>
                <w:sz w:val="18"/>
                <w:szCs w:val="18"/>
                <w:u w:val="single"/>
                <w:lang w:val="uk-UA"/>
              </w:rPr>
              <w:t>Copernicus</w:t>
            </w:r>
            <w:proofErr w:type="spellEnd"/>
          </w:p>
          <w:p w14:paraId="23CF04C9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Gryshchenko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I. Making Use of Competitive Advantages of a University Education Innovation Cluster in the Educational Services Market / I.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Gryshchenko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L.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Ganushchak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–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Efimenko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V. Shcherbak, О.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Nifatova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М. Zos-Kior, I. 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Hnatenko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L. 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Martynova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A. Martynov // European Journal of Sustainable Development. – 2021. – VOLUME 10. NO.2. – P. 336-348. </w:t>
            </w:r>
            <w:r w:rsidRPr="0084358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843586">
              <w:rPr>
                <w:rFonts w:ascii="Times New Roman" w:hAnsi="Times New Roman" w:cs="Times New Roman"/>
                <w:i/>
                <w:iCs/>
                <w:color w:val="0000FF"/>
                <w:sz w:val="18"/>
                <w:szCs w:val="18"/>
                <w:lang w:val="uk-UA"/>
              </w:rPr>
              <w:t>Web</w:t>
            </w:r>
            <w:proofErr w:type="spellEnd"/>
            <w:r w:rsidRPr="00843586">
              <w:rPr>
                <w:rFonts w:ascii="Times New Roman" w:hAnsi="Times New Roman" w:cs="Times New Roman"/>
                <w:i/>
                <w:iCs/>
                <w:color w:val="0000FF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i/>
                <w:iCs/>
                <w:color w:val="0000FF"/>
                <w:sz w:val="18"/>
                <w:szCs w:val="18"/>
                <w:lang w:val="uk-UA"/>
              </w:rPr>
              <w:t>of</w:t>
            </w:r>
            <w:proofErr w:type="spellEnd"/>
            <w:r w:rsidRPr="00843586">
              <w:rPr>
                <w:rFonts w:ascii="Times New Roman" w:hAnsi="Times New Roman" w:cs="Times New Roman"/>
                <w:i/>
                <w:iCs/>
                <w:color w:val="0000FF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i/>
                <w:iCs/>
                <w:color w:val="0000FF"/>
                <w:sz w:val="18"/>
                <w:szCs w:val="18"/>
                <w:lang w:val="uk-UA"/>
              </w:rPr>
              <w:t>Sciences</w:t>
            </w:r>
            <w:proofErr w:type="spellEnd"/>
            <w:r w:rsidRPr="0084358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)</w:t>
            </w:r>
          </w:p>
          <w:p w14:paraId="57F754A8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84358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Моргачьов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І. Використання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трейдингу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для збільшення прибутковості портфелю цінних паперів в діяльності інвестиційних фондів / І. 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Моргачьов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Л. Костирко, Е.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А. Мартинов, М.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Плєтньов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// Фінансово-кредитна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діяльность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: проблеми теорії та практики. Збірник наукових праць. – 2021. – Том 5. № 40. – С. 288-299.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ISSN 2306-4994 (print); ISSN 2310-8770 (online)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(Web of Science)</w:t>
            </w:r>
          </w:p>
          <w:p w14:paraId="46778F5E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Morhachov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I. The Reasons for the Growth of the US Stock Market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/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I.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Morhachov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O. Chorna, O.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Olshanskyi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A. Martynov, I. Ovcharenko, O.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Khandii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Y. Ivchenko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//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European Journal of Sustainable Development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– 2022.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VOLUME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11.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.1. –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124-134 </w:t>
            </w:r>
            <w:r w:rsidRPr="00843586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(</w:t>
            </w:r>
            <w:r w:rsidRPr="0084358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Web</w:t>
            </w:r>
            <w:r w:rsidRPr="00843586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of</w:t>
            </w:r>
            <w:r w:rsidRPr="00843586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Science</w:t>
            </w:r>
            <w:r w:rsidRPr="00843586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)</w:t>
            </w:r>
          </w:p>
          <w:p w14:paraId="73C3D6EC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lastRenderedPageBreak/>
              <w:t>3) 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співавтора):</w:t>
            </w:r>
          </w:p>
          <w:p w14:paraId="3B190A67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Нестеренко С.А. Інструментарій управління ризиками діяльності підприємств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зернопродуктового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підкомплексу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: [монографія] / С.А. Нестеренко, Л.В. Мартинова, А.А. Мартинов. – Сєвєродонецьк: вид-во СНУ ім. В. Даля, 2019. – 188 с. (9,37 д.а.) ISBN 978-617-11-0149-4;</w:t>
            </w:r>
          </w:p>
          <w:p w14:paraId="4AB0F632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4) 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найменування:</w:t>
            </w:r>
          </w:p>
          <w:p w14:paraId="01E1C1C5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Е.В. Методичні вказівки до практичних занять з дисципліни «Фінансування інвестиційних рішень суб’єктів господарювання» (для студентів спеціальності 072 «Фінанси, банківська справа та страхування») / Е.В. 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А.А. Мартинов / Сєвєродонецьк: СНУ ім. В. Даля.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2019. – 29 с.</w:t>
            </w:r>
          </w:p>
          <w:p w14:paraId="4CD361BB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2. Мартинов А.А. Методичні вказівки до самостійної роботи з дисципліні «Інновації в фінансовому менеджменті» (для студентів ІІ курсу магістерської підготовки спеціальності 072 «Фінанси, банківська справа та страхування») / Уклад.: А.А. Мартинов, Е.В.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.– Сєвєродонецьк: вид-во СНУ ім. В. Даля.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2021. – 13 с.</w:t>
            </w:r>
          </w:p>
          <w:p w14:paraId="6459217E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Мартинов А.А. Методичні вказівки до самостійної роботи із дисципліни «Місцеві фінанси» (для здобувачів вищої освіти спеціальності 072 «Фінанси, банківська справа та страхування» всіх форм навчання) (Електронне видання) / Уклад.: А.А. Мартинов , Е.В.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– Сєвєродонецьк: вид-во СНУ ім. В. Даля..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2021. – 11 с.</w:t>
            </w:r>
          </w:p>
          <w:p w14:paraId="4A66D875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Е.В. Методичні вказівки до виконання контрольної роботи з дисципліни «Фінансова оцінка об’єктів нерухомості» (для студентів спеціальності 072 «Фінанси, банківська справа та страхування» заочної форми навчання) / Уклад.: Е.В.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А.А. Мартинов.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Сєвєродонецьк: вид-во СНУ ім. В. Даля.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2021. – 23 с.</w:t>
            </w:r>
          </w:p>
          <w:p w14:paraId="668AD9BE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5.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Е.В. Методичні вказівки до самостійної роботи з дисципліни «Управління фінансовою санацією підприємства» (для студентів спеціальності 072 «Фінанси, банківська справа та страхування» всіх форм навчання) / Уклад.: Е.В.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А.А. Мартинов. – Сєвєродонецьк: вид-во СНУ ім. В. Даля, 2021. – 17 с.</w:t>
            </w:r>
          </w:p>
          <w:p w14:paraId="77D034AC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11) наукове консультування підприємств, установ, організацій не менше трьох років, що здійснювалося на 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lastRenderedPageBreak/>
              <w:t>підставі договору із закладом вищої освіти (науковою установою):</w:t>
            </w:r>
          </w:p>
          <w:p w14:paraId="0981A4D9" w14:textId="77777777" w:rsidR="00655706" w:rsidRPr="00843586" w:rsidRDefault="00655706" w:rsidP="00117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Громадська спілка «Інститут регіональних проблем» наукове консультування з 2018 року</w:t>
            </w:r>
          </w:p>
        </w:tc>
      </w:tr>
      <w:tr w:rsidR="00655706" w:rsidRPr="00843586" w14:paraId="34836CBB" w14:textId="77777777" w:rsidTr="00655706">
        <w:trPr>
          <w:gridBefore w:val="1"/>
          <w:wBefore w:w="34" w:type="dxa"/>
        </w:trPr>
        <w:tc>
          <w:tcPr>
            <w:tcW w:w="1560" w:type="dxa"/>
            <w:gridSpan w:val="2"/>
          </w:tcPr>
          <w:p w14:paraId="35805812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Костирко Лідія Андріївна</w:t>
            </w:r>
          </w:p>
        </w:tc>
        <w:tc>
          <w:tcPr>
            <w:tcW w:w="1161" w:type="dxa"/>
          </w:tcPr>
          <w:p w14:paraId="17BF8462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Завідувач кафедри фінансів та банківської справи</w:t>
            </w:r>
          </w:p>
        </w:tc>
        <w:tc>
          <w:tcPr>
            <w:tcW w:w="1674" w:type="dxa"/>
            <w:gridSpan w:val="3"/>
          </w:tcPr>
          <w:p w14:paraId="29464EE9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Донецький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державний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університет,1971р., «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Бухгалтерський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облік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економіст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, диплом №000052</w:t>
            </w:r>
          </w:p>
        </w:tc>
        <w:tc>
          <w:tcPr>
            <w:tcW w:w="2971" w:type="dxa"/>
            <w:gridSpan w:val="2"/>
          </w:tcPr>
          <w:p w14:paraId="094E1A0A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Доктор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економічних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наук, 08.04.01 –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фінанси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грошовий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обіг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і кредит, </w:t>
            </w:r>
          </w:p>
          <w:p w14:paraId="1449997F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диплом ДД № 004209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9.03.2005 р.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тема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дисертації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Формування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механізму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фінансової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стратегії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сталого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розвитку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підприємства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14:paraId="669268E3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професор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кафедри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фінансів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9CEBECF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атестат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02ПР 003896 </w:t>
            </w:r>
            <w:proofErr w:type="spellStart"/>
            <w:proofErr w:type="gram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 12.12.2005</w:t>
            </w:r>
            <w:proofErr w:type="gram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р.;</w:t>
            </w:r>
          </w:p>
          <w:p w14:paraId="2B7AC5B8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DE5FFD2" w14:textId="77777777" w:rsidR="00655706" w:rsidRPr="00843586" w:rsidRDefault="00655706" w:rsidP="00951DA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 Аудитор, </w:t>
            </w:r>
            <w:r w:rsidRPr="00843586">
              <w:rPr>
                <w:rFonts w:ascii="Times New Roman" w:eastAsia="Calibri" w:hAnsi="Times New Roman" w:cs="Times New Roman"/>
                <w:sz w:val="18"/>
                <w:szCs w:val="18"/>
                <w:lang w:val="uk-UA" w:eastAsia="uk-UA"/>
              </w:rPr>
              <w:t>Сертифікат аудитора №000145 до 13.01.2023 р. (Рішення аудиторської палати України № 352/2 від 30.11.2017 р.</w:t>
            </w:r>
          </w:p>
          <w:p w14:paraId="5B940C0E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99F5D16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1C2F353" w14:textId="77777777" w:rsidR="00655706" w:rsidRPr="00843586" w:rsidRDefault="00655706" w:rsidP="00951D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Міжнародне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стажування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організоване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афедр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ою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польсько-українознавства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Ягеллонськ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ому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ун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іверситеті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 Краків (Польща) за співпраці з 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Zuctricz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</w:p>
          <w:p w14:paraId="3EFDAB4B" w14:textId="77777777" w:rsidR="00655706" w:rsidRPr="00843586" w:rsidRDefault="00655706" w:rsidP="00951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Центр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розвитку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кар’єри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ГО «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Соборність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Луганськи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обласни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інститут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післядипломної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педагогічної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освіти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24A1248E" w14:textId="77777777" w:rsidR="00655706" w:rsidRPr="00843586" w:rsidRDefault="00655706" w:rsidP="00951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Лютий – березень 2022 року.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програмою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550419ED" w14:textId="77777777" w:rsidR="00655706" w:rsidRPr="00843586" w:rsidRDefault="00655706" w:rsidP="00951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ЗАЛУЧЕННЯ РЕСУРСІВ ТА ОРГАНІЗАЦІЯ ПРОЕКТНОЇ ДІЯЛЬНОСТІ В НАВЧАЛЬНИХ ЗАКЛАДАХ: ЄВРОПЕЙСЬКИЙ ДОСВІД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196377BC" w14:textId="77777777" w:rsidR="00655706" w:rsidRPr="00843586" w:rsidRDefault="00655706" w:rsidP="00951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Розробила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навчальний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проект за темою:</w:t>
            </w:r>
          </w:p>
          <w:p w14:paraId="17F52A96" w14:textId="77777777" w:rsidR="00655706" w:rsidRPr="00843586" w:rsidRDefault="00655706" w:rsidP="00951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Розвиток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фінансової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грамотності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цифрову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епоху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навчання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розвиток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професійних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компетенцій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336F7451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180 годин, 6 кредитів</w:t>
            </w:r>
          </w:p>
          <w:p w14:paraId="55CE0744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BF98C40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0F865735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1) наявність </w:t>
            </w:r>
            <w:r w:rsidRPr="00843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більш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п’яти публікацій у періодичних наукових виданнях, що включені до переліку фахових видань України, до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наукометричних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баз, зокрема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Scopus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Web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of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Science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Core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Collection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:</w:t>
            </w:r>
          </w:p>
          <w:p w14:paraId="2FCC4B92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4B7BE62C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1.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Костирко Л.А. Комплексний аналіз інвестиційної привабливості підприємств в контексті фінансового забезпечення розвитку підприємств / Л.А. Костирко, Р.О. Костирко,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Е.С.Мадіярова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О.О. Середа // Фінансово-кредитна діяльність: проблеми теорії та практики - 2018. - Том 2, № 25 (2018) - С. 198-207. </w:t>
            </w: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proofErr w:type="spellStart"/>
            <w:r w:rsidRPr="0084358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Web</w:t>
            </w:r>
            <w:proofErr w:type="spellEnd"/>
            <w:r w:rsidRPr="0084358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of</w:t>
            </w:r>
            <w:proofErr w:type="spellEnd"/>
            <w:r w:rsidRPr="0084358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Science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 w14:paraId="6B3A006C" w14:textId="77777777" w:rsidR="00655706" w:rsidRPr="00843586" w:rsidRDefault="00655706" w:rsidP="00951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2. Костирко Л.А., Соломатіна Т. В.,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Е. В.,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Хромяк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 М. Аналіз і оцінка ефективності використання ресурсного потенціалу аграрних підприємств // Фінансово-кредитна діяльність: проблеми теорії і практики - </w:t>
            </w:r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  <w:t>м. Львів, Університет банківської справи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- 2020 № 3 (34) </w:t>
            </w:r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uk-UA"/>
              </w:rPr>
              <w:t>с. 294-302 (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</w:rPr>
              <w:t>of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</w:rPr>
              <w:t>Science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)</w:t>
            </w:r>
          </w:p>
          <w:p w14:paraId="2B2F124B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Костирко Л.А., Костирко Р.О., Середа О.О.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Е.В. </w:t>
            </w: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Фінансове забезпечення сталого розвитку підприємств в умовах економіко-екологічних імператив // Фінансово-кредитна діяльність: проблеми теорії та практики - 2021. - № 4 (39). - С. 87-98 (</w:t>
            </w:r>
            <w:proofErr w:type="spellStart"/>
            <w:r w:rsidRPr="0084358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Web</w:t>
            </w:r>
            <w:proofErr w:type="spellEnd"/>
            <w:r w:rsidRPr="0084358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of</w:t>
            </w:r>
            <w:proofErr w:type="spellEnd"/>
            <w:r w:rsidRPr="0084358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Science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 w14:paraId="47DD7FD1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Lidiia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Kostyrko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Ruslan</w:t>
            </w:r>
            <w:hyperlink r:id="rId5" w:tgtFrame="_blank" w:history="1">
              <w:r w:rsidRPr="00843586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Pr="00843586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Kostyrko</w:t>
              </w:r>
              <w:proofErr w:type="spellEnd"/>
            </w:hyperlink>
            <w:r w:rsidRPr="0084358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hyperlink r:id="rId6" w:tgtFrame="_blank" w:history="1">
              <w:proofErr w:type="spellStart"/>
              <w:r w:rsidRPr="00843586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Tetiana</w:t>
              </w:r>
              <w:proofErr w:type="spellEnd"/>
              <w:r w:rsidRPr="00843586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Pr="00843586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Kosova</w:t>
              </w:r>
              <w:proofErr w:type="spellEnd"/>
            </w:hyperlink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hyperlink r:id="rId7" w:tgtFrame="_blank" w:history="1">
              <w:proofErr w:type="spellStart"/>
              <w:r w:rsidRPr="00843586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Liudmyla</w:t>
              </w:r>
              <w:proofErr w:type="spellEnd"/>
              <w:r w:rsidRPr="00843586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 w:rsidRPr="00843586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Zaitseva</w:t>
              </w:r>
              <w:proofErr w:type="spellEnd"/>
            </w:hyperlink>
            <w:r w:rsidRPr="0084358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hyperlink r:id="rId8" w:tgtFrame="_blank" w:history="1">
              <w:r w:rsidRPr="00843586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 xml:space="preserve">Oleksandr </w:t>
              </w:r>
              <w:proofErr w:type="spellStart"/>
              <w:r w:rsidRPr="00843586">
                <w:rPr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Melnychenko</w:t>
              </w:r>
              <w:proofErr w:type="spellEnd"/>
            </w:hyperlink>
            <w:r w:rsidRPr="00843586">
              <w:rPr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bCs/>
                <w:color w:val="1A1A1A"/>
                <w:kern w:val="36"/>
                <w:sz w:val="18"/>
                <w:szCs w:val="18"/>
                <w:lang w:val="en-US"/>
              </w:rPr>
              <w:t>Ukrainian Market of Electrical Energy: Reforming, Financing, Innovative Investment, Efficiency Analysis, and Audit</w:t>
            </w:r>
            <w:r w:rsidRPr="00843586">
              <w:rPr>
                <w:rFonts w:ascii="Times New Roman" w:hAnsi="Times New Roman" w:cs="Times New Roman"/>
                <w:bCs/>
                <w:color w:val="1A1A1A"/>
                <w:kern w:val="36"/>
                <w:sz w:val="18"/>
                <w:szCs w:val="18"/>
                <w:lang w:val="uk-UA"/>
              </w:rPr>
              <w:t xml:space="preserve"> // </w:t>
            </w:r>
            <w:r w:rsidRPr="00843586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lang w:val="en-US"/>
              </w:rPr>
              <w:t>Energies</w:t>
            </w:r>
            <w:r w:rsidRPr="00843586">
              <w:rPr>
                <w:rFonts w:ascii="Times New Roman" w:hAnsi="Times New Roman" w:cs="Times New Roman"/>
                <w:color w:val="222222"/>
                <w:sz w:val="18"/>
                <w:szCs w:val="18"/>
                <w:lang w:val="en-US"/>
              </w:rPr>
              <w:t> </w:t>
            </w:r>
            <w:r w:rsidRPr="00843586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lang w:val="en-US"/>
              </w:rPr>
              <w:t>2021</w:t>
            </w:r>
            <w:r w:rsidRPr="00843586">
              <w:rPr>
                <w:rFonts w:ascii="Times New Roman" w:hAnsi="Times New Roman" w:cs="Times New Roman"/>
                <w:color w:val="222222"/>
                <w:sz w:val="18"/>
                <w:szCs w:val="18"/>
                <w:lang w:val="en-US"/>
              </w:rPr>
              <w:t>, </w:t>
            </w:r>
            <w:r w:rsidRPr="00843586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lang w:val="en-US"/>
              </w:rPr>
              <w:t>14</w:t>
            </w:r>
            <w:r w:rsidRPr="00843586">
              <w:rPr>
                <w:rFonts w:ascii="Times New Roman" w:hAnsi="Times New Roman" w:cs="Times New Roman"/>
                <w:color w:val="222222"/>
                <w:sz w:val="18"/>
                <w:szCs w:val="18"/>
                <w:lang w:val="en-US"/>
              </w:rPr>
              <w:t>(16)</w:t>
            </w:r>
            <w:r w:rsidRPr="00843586">
              <w:rPr>
                <w:rFonts w:ascii="Times New Roman" w:hAnsi="Times New Roman" w:cs="Times New Roman"/>
                <w:color w:val="222222"/>
                <w:sz w:val="18"/>
                <w:szCs w:val="18"/>
                <w:lang w:val="uk-UA"/>
              </w:rPr>
              <w:t>,</w:t>
            </w:r>
            <w:r w:rsidRPr="00843586">
              <w:rPr>
                <w:rFonts w:ascii="Times New Roman" w:hAnsi="Times New Roman" w:cs="Times New Roman"/>
                <w:color w:val="222222"/>
                <w:sz w:val="18"/>
                <w:szCs w:val="18"/>
                <w:lang w:val="en-US"/>
              </w:rPr>
              <w:t>5080</w:t>
            </w:r>
            <w:r w:rsidRPr="00843586">
              <w:rPr>
                <w:rFonts w:ascii="Times New Roman" w:hAnsi="Times New Roman" w:cs="Times New Roman"/>
                <w:color w:val="222222"/>
                <w:sz w:val="18"/>
                <w:szCs w:val="18"/>
                <w:lang w:val="uk-UA"/>
              </w:rPr>
              <w:t xml:space="preserve">. </w:t>
            </w:r>
            <w:r w:rsidRPr="0084358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Scopus (3 </w:t>
            </w:r>
            <w:proofErr w:type="spellStart"/>
            <w:r w:rsidRPr="0084358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кв</w:t>
            </w:r>
            <w:proofErr w:type="spellEnd"/>
            <w:r w:rsidRPr="0084358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  <w:t>.</w:t>
            </w:r>
            <w:r w:rsidRPr="0084358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)</w:t>
            </w:r>
          </w:p>
          <w:p w14:paraId="177D5416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5.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Lidiia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Kostyrko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Pr="00843586">
              <w:rPr>
                <w:rFonts w:ascii="Times New Roman" w:hAnsi="Times New Roman" w:cs="Times New Roman"/>
                <w:bCs/>
                <w:sz w:val="18"/>
                <w:szCs w:val="18"/>
              </w:rPr>
              <w:t>Те</w:t>
            </w:r>
            <w:proofErr w:type="spellStart"/>
            <w:proofErr w:type="gramEnd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tiana</w:t>
            </w:r>
            <w:proofErr w:type="spellEnd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Kosova,Serhii</w:t>
            </w:r>
            <w:proofErr w:type="spellEnd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Smerichevskyi</w:t>
            </w:r>
            <w:proofErr w:type="spellEnd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Ruslan </w:t>
            </w:r>
            <w:proofErr w:type="spellStart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Kostyrko</w:t>
            </w:r>
            <w:proofErr w:type="spellEnd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Hanna </w:t>
            </w:r>
            <w:proofErr w:type="spellStart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Radchenko</w:t>
            </w:r>
            <w:proofErr w:type="spellEnd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Olha</w:t>
            </w:r>
            <w:proofErr w:type="spellEnd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Bondarenko</w:t>
            </w:r>
            <w:proofErr w:type="spellEnd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Financial and integrated reporting of Ukraine energy holdings in the categories of sustainable development and marketing innovations</w:t>
            </w:r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// </w:t>
            </w:r>
            <w:r w:rsidRPr="0084358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 xml:space="preserve">Academy of Accounting and Financial Studies </w:t>
            </w:r>
            <w:proofErr w:type="spellStart"/>
            <w:r w:rsidRPr="0084358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JournalVolume</w:t>
            </w:r>
            <w:proofErr w:type="spellEnd"/>
            <w:r w:rsidRPr="0084358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 xml:space="preserve"> 25, Special Issue 5, 2021</w:t>
            </w:r>
            <w:r w:rsidRPr="0084358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 xml:space="preserve">, 1-16. </w:t>
            </w:r>
            <w:r w:rsidRPr="0084358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en-US"/>
              </w:rPr>
              <w:t>Scopus</w:t>
            </w:r>
            <w:r w:rsidRPr="0084358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  <w:t xml:space="preserve"> (4 </w:t>
            </w:r>
            <w:proofErr w:type="spellStart"/>
            <w:r w:rsidRPr="0084358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  <w:t>кв</w:t>
            </w:r>
            <w:proofErr w:type="spellEnd"/>
            <w:r w:rsidRPr="0084358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  <w:t>.)</w:t>
            </w:r>
          </w:p>
          <w:p w14:paraId="3E0F9DB1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  <w:t xml:space="preserve">6. </w:t>
            </w:r>
            <w:r w:rsidRPr="0084358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 xml:space="preserve">Костирко Л.А.,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І.В.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Моргачов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u w:val="single"/>
                <w:lang w:val="uk-UA"/>
              </w:rPr>
              <w:t xml:space="preserve">Е.В.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u w:val="single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А.А. Мартинов,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Плєтньов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М.В. </w:t>
            </w:r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Використання </w:t>
            </w:r>
            <w:proofErr w:type="spellStart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трейдингу</w:t>
            </w:r>
            <w:proofErr w:type="spellEnd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для збільшення прибутковості портфелю цінних паперів в діяльності інвестиційних фондів //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Фінансово-кредитна діяльність: проблеми теорії та практики - 2021. - </w:t>
            </w:r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№ 5 (40). - С. 288-299. (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Web of Science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)</w:t>
            </w:r>
          </w:p>
          <w:p w14:paraId="78217700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7. </w:t>
            </w: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843586">
              <w:rPr>
                <w:rFonts w:ascii="Times New Roman" w:eastAsia="Tahoma-Bold" w:hAnsi="Times New Roman" w:cs="Times New Roman"/>
                <w:bCs/>
                <w:sz w:val="18"/>
                <w:szCs w:val="18"/>
                <w:lang w:val="en-US"/>
              </w:rPr>
              <w:t>Kostyrko</w:t>
            </w:r>
            <w:proofErr w:type="spellEnd"/>
            <w:r w:rsidRPr="00843586">
              <w:rPr>
                <w:rFonts w:ascii="Times New Roman" w:eastAsia="Tahoma-Bold" w:hAnsi="Times New Roman" w:cs="Times New Roman"/>
                <w:bCs/>
                <w:sz w:val="18"/>
                <w:szCs w:val="18"/>
                <w:lang w:val="en-US"/>
              </w:rPr>
              <w:t xml:space="preserve"> L., </w:t>
            </w:r>
            <w:proofErr w:type="spellStart"/>
            <w:r w:rsidRPr="00843586">
              <w:rPr>
                <w:rFonts w:ascii="Times New Roman" w:eastAsia="Tahoma-Bold" w:hAnsi="Times New Roman" w:cs="Times New Roman"/>
                <w:bCs/>
                <w:sz w:val="18"/>
                <w:szCs w:val="18"/>
                <w:lang w:val="en-US"/>
              </w:rPr>
              <w:t>Sieriebriak</w:t>
            </w:r>
            <w:proofErr w:type="spellEnd"/>
            <w:r w:rsidRPr="00843586">
              <w:rPr>
                <w:rFonts w:ascii="Times New Roman" w:eastAsia="Tahoma-Bold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843586">
              <w:rPr>
                <w:rFonts w:ascii="Times New Roman" w:eastAsia="Tahoma-Bold" w:hAnsi="Times New Roman" w:cs="Times New Roman"/>
                <w:bCs/>
                <w:sz w:val="18"/>
                <w:szCs w:val="18"/>
              </w:rPr>
              <w:t>К</w:t>
            </w:r>
            <w:r w:rsidRPr="00843586">
              <w:rPr>
                <w:rFonts w:ascii="Times New Roman" w:eastAsia="Tahoma-Bold" w:hAnsi="Times New Roman" w:cs="Times New Roman"/>
                <w:bCs/>
                <w:sz w:val="18"/>
                <w:szCs w:val="18"/>
                <w:lang w:val="en-US"/>
              </w:rPr>
              <w:t xml:space="preserve">., Sereda </w:t>
            </w:r>
            <w:r w:rsidRPr="00843586">
              <w:rPr>
                <w:rFonts w:ascii="Times New Roman" w:eastAsia="Tahoma-Bold" w:hAnsi="Times New Roman" w:cs="Times New Roman"/>
                <w:bCs/>
                <w:sz w:val="18"/>
                <w:szCs w:val="18"/>
              </w:rPr>
              <w:t>О</w:t>
            </w:r>
            <w:r w:rsidRPr="00843586">
              <w:rPr>
                <w:rFonts w:ascii="Times New Roman" w:eastAsia="Tahoma-Bold" w:hAnsi="Times New Roman" w:cs="Times New Roman"/>
                <w:bCs/>
                <w:sz w:val="18"/>
                <w:szCs w:val="18"/>
                <w:lang w:val="en-US"/>
              </w:rPr>
              <w:t xml:space="preserve">., Zaitseva L. </w:t>
            </w:r>
            <w:hyperlink r:id="rId9" w:history="1">
              <w:r w:rsidRPr="00843586">
                <w:rPr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INVESTMENT ATTRACTIVENESS OF UKRAINE AS A DOMINANT ATTRACTION OF FOREIGN DIRECT INVESTMENT FROM THE EUROPEAN SPACE: ANALYSIS, EVALUATION</w:t>
              </w:r>
            </w:hyperlink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// </w:t>
            </w:r>
            <w:r w:rsidRPr="008435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Financial and credit activity problems of theory and practice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Volume 2 (43), 2022</w:t>
            </w:r>
            <w:r w:rsidRPr="0084358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 (43), 95-106 </w:t>
            </w:r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(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Web of Science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)</w:t>
            </w:r>
          </w:p>
          <w:p w14:paraId="36DF23D3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296E33FD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3) наявність виданого підручника чи навчального посібника (включаючи електронні) або </w:t>
            </w:r>
            <w:r w:rsidRPr="00843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монографії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:</w:t>
            </w:r>
          </w:p>
          <w:p w14:paraId="03CD3EB1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14:paraId="73EAAE3E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Вартісно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-орієнтоване управління фінансами підприємств: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Навчальний посібник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/ Л.А.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Костирко, О.О.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Терещенко, Р.О.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Костирко, О.О.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Середа. – Сєвєродонецьк: вид-во СНУ ім. В. Даля, 2019. – 466 с.</w:t>
            </w:r>
          </w:p>
          <w:p w14:paraId="0D2B653B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2. </w:t>
            </w:r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Інтегрована корпоративна звітність:</w:t>
            </w:r>
            <w:r w:rsidRPr="00843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навчальний посібник</w:t>
            </w:r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/ Р.О.</w:t>
            </w:r>
            <w:r w:rsidRPr="00843586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Костирко,Л.А</w:t>
            </w:r>
            <w:proofErr w:type="spellEnd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.</w:t>
            </w:r>
            <w:r w:rsidRPr="00843586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Костирко, О.Е.</w:t>
            </w:r>
            <w:r w:rsidRPr="00843586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Лубенченко</w:t>
            </w:r>
            <w:proofErr w:type="spellEnd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, Е.В.</w:t>
            </w:r>
            <w:r w:rsidRPr="00843586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</w:r>
            <w:r w:rsidRPr="00843586">
              <w:rPr>
                <w:rStyle w:val="ac"/>
                <w:rFonts w:ascii="Times New Roman" w:hAnsi="Times New Roman" w:cs="Times New Roman"/>
                <w:sz w:val="18"/>
                <w:szCs w:val="18"/>
                <w:shd w:val="clear" w:color="auto" w:fill="F9F9F9"/>
                <w:lang w:val="uk-UA"/>
              </w:rPr>
              <w:t xml:space="preserve">2-ге вид., перероб. і </w:t>
            </w:r>
            <w:proofErr w:type="spellStart"/>
            <w:r w:rsidRPr="00843586">
              <w:rPr>
                <w:rStyle w:val="ac"/>
                <w:rFonts w:ascii="Times New Roman" w:hAnsi="Times New Roman" w:cs="Times New Roman"/>
                <w:sz w:val="18"/>
                <w:szCs w:val="18"/>
                <w:shd w:val="clear" w:color="auto" w:fill="F9F9F9"/>
                <w:lang w:val="uk-UA"/>
              </w:rPr>
              <w:t>допов</w:t>
            </w:r>
            <w:proofErr w:type="spellEnd"/>
            <w:r w:rsidRPr="00843586">
              <w:rPr>
                <w:rStyle w:val="ac"/>
                <w:rFonts w:ascii="Times New Roman" w:hAnsi="Times New Roman" w:cs="Times New Roman"/>
                <w:sz w:val="18"/>
                <w:szCs w:val="18"/>
                <w:shd w:val="clear" w:color="auto" w:fill="F9F9F9"/>
                <w:lang w:val="uk-UA"/>
              </w:rPr>
              <w:t>. –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Сєвєродонецьк: вид-во СНУ ім. В. Даля, 2020. – 321 с.</w:t>
            </w:r>
          </w:p>
          <w:p w14:paraId="54D740B4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</w:t>
            </w:r>
            <w:r w:rsidRPr="00843586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Міжнародні стандарти контролю якості і аудиту:</w:t>
            </w:r>
            <w:r w:rsidRPr="00843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навчальний посібник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/ Л. А. Костирко, О. Е.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Лубенченко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Р. О. Костирко ; </w:t>
            </w:r>
            <w:r w:rsidRPr="00843586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shd w:val="clear" w:color="auto" w:fill="F9F9F9"/>
                <w:lang w:val="uk-UA"/>
              </w:rPr>
              <w:t xml:space="preserve">2-ге вид., перероб. і </w:t>
            </w:r>
            <w:proofErr w:type="spellStart"/>
            <w:r w:rsidRPr="00843586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shd w:val="clear" w:color="auto" w:fill="F9F9F9"/>
                <w:lang w:val="uk-UA"/>
              </w:rPr>
              <w:t>доп</w:t>
            </w:r>
            <w:proofErr w:type="spellEnd"/>
            <w:r w:rsidRPr="00843586">
              <w:rPr>
                <w:rStyle w:val="ac"/>
                <w:rFonts w:ascii="Times New Roman" w:hAnsi="Times New Roman" w:cs="Times New Roman"/>
                <w:b w:val="0"/>
                <w:sz w:val="18"/>
                <w:szCs w:val="18"/>
                <w:shd w:val="clear" w:color="auto" w:fill="F9F9F9"/>
                <w:lang w:val="uk-UA"/>
              </w:rPr>
              <w:t>.</w:t>
            </w:r>
            <w:r w:rsidRPr="00843586">
              <w:rPr>
                <w:rStyle w:val="ac"/>
                <w:rFonts w:ascii="Times New Roman" w:hAnsi="Times New Roman" w:cs="Times New Roman"/>
                <w:sz w:val="18"/>
                <w:szCs w:val="18"/>
                <w:shd w:val="clear" w:color="auto" w:fill="F9F9F9"/>
                <w:lang w:val="uk-UA"/>
              </w:rPr>
              <w:t xml:space="preserve"> –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Сєвєродонецьк: вид-во СНУ ім. 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В. Даля, 2020. – 228 с.</w:t>
            </w:r>
          </w:p>
          <w:p w14:paraId="60DA230A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4. </w:t>
            </w: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Костирко Л.А.,</w:t>
            </w:r>
          </w:p>
          <w:p w14:paraId="2B7F14D2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Клюс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Ю.І.,</w:t>
            </w:r>
          </w:p>
          <w:p w14:paraId="454E7C21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Кушал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І.М.,</w:t>
            </w:r>
          </w:p>
          <w:p w14:paraId="6EFCCE89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Манухіна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М.Ю.,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Розмислов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О.М. Внутрішньогосподарський контроль / Навчальний посібник «Внутрішньогосподарський контроль».</w:t>
            </w:r>
          </w:p>
          <w:p w14:paraId="738C41B9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5. Костирко Л.А. Розробка стратегії фінансового регулювання розвитку суб’єктів господарювання: індикатори, аналіз, вибір /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Л.А.Костирко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О.О. Середа - </w:t>
            </w:r>
            <w:proofErr w:type="spellStart"/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GesellschaftsrechtlicheTransformationen</w:t>
            </w:r>
            <w:proofErr w:type="spellEnd"/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von</w:t>
            </w:r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wirtschaftlichenSystemen</w:t>
            </w:r>
            <w:proofErr w:type="spellEnd"/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in</w:t>
            </w:r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den</w:t>
            </w:r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Zeiten</w:t>
            </w:r>
            <w:proofErr w:type="spellEnd"/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der</w:t>
            </w:r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Neo</w:t>
            </w:r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>-</w:t>
            </w:r>
            <w:proofErr w:type="spellStart"/>
            <w:r w:rsidRPr="0084358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Industrialisierung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Korneev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undandere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: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monographie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ü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renberg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Germany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: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Verlag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SWG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imex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GmbH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2020.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231-239</w:t>
            </w:r>
          </w:p>
          <w:p w14:paraId="66C23C08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6. Костирко Л.А.,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Розмислов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О.М.,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Е.В. </w:t>
            </w:r>
            <w:r w:rsidRPr="00843586">
              <w:rPr>
                <w:rFonts w:ascii="Times New Roman" w:eastAsia="MS Mincho" w:hAnsi="Times New Roman" w:cs="Times New Roman"/>
                <w:sz w:val="18"/>
                <w:szCs w:val="18"/>
                <w:lang w:val="uk-UA"/>
              </w:rPr>
              <w:t xml:space="preserve">Механізм регулювання міжбюджетних відносин у фінансовому забезпеченні стійкого розвитку регіонів: </w:t>
            </w:r>
            <w:r w:rsidRPr="00843586"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/>
              </w:rPr>
              <w:t>[монографія</w:t>
            </w:r>
            <w:r w:rsidRPr="00843586">
              <w:rPr>
                <w:rFonts w:ascii="Times New Roman" w:eastAsia="MS Mincho" w:hAnsi="Times New Roman" w:cs="Times New Roman"/>
                <w:sz w:val="18"/>
                <w:szCs w:val="18"/>
                <w:lang w:val="uk-UA"/>
              </w:rPr>
              <w:t xml:space="preserve">] // 2-ге вид., перероб. і </w:t>
            </w:r>
            <w:proofErr w:type="spellStart"/>
            <w:r w:rsidRPr="00843586">
              <w:rPr>
                <w:rFonts w:ascii="Times New Roman" w:eastAsia="MS Mincho" w:hAnsi="Times New Roman" w:cs="Times New Roman"/>
                <w:sz w:val="18"/>
                <w:szCs w:val="18"/>
                <w:lang w:val="uk-UA"/>
              </w:rPr>
              <w:t>доп</w:t>
            </w:r>
            <w:proofErr w:type="spellEnd"/>
            <w:r w:rsidRPr="00843586">
              <w:rPr>
                <w:rFonts w:ascii="Times New Roman" w:eastAsia="MS Mincho" w:hAnsi="Times New Roman" w:cs="Times New Roman"/>
                <w:sz w:val="18"/>
                <w:szCs w:val="18"/>
                <w:lang w:val="uk-UA"/>
              </w:rPr>
              <w:t>. – Сєвєродонецьк: вид-во СНУ ім. В. Даля, 2021. – 350 с.</w:t>
            </w:r>
          </w:p>
          <w:p w14:paraId="4485F96A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2BE30AC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4) 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наявність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</w:t>
            </w:r>
            <w:r w:rsidRPr="00843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більш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ніж три найменування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</w:t>
            </w:r>
          </w:p>
          <w:p w14:paraId="355E162B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58547BC" w14:textId="6A7A502A" w:rsidR="00655706" w:rsidRPr="00843586" w:rsidRDefault="00655706" w:rsidP="00951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 Костирко Л.А. 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Е.В. Методичні вказівки до виконання магістерських робіт (для студентів спеціальності 072 «Фінанси, банківська справа та страхування») / Сєвєродонецьк: СНУ ім. В. Даля.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2021. – 55 с.</w:t>
            </w:r>
          </w:p>
          <w:p w14:paraId="151DE884" w14:textId="77777777" w:rsidR="00655706" w:rsidRPr="00843586" w:rsidRDefault="00655706" w:rsidP="00951DA3">
            <w:pPr>
              <w:pStyle w:val="ad"/>
              <w:jc w:val="both"/>
              <w:rPr>
                <w:sz w:val="18"/>
                <w:szCs w:val="18"/>
                <w:lang w:val="uk-UA"/>
              </w:rPr>
            </w:pPr>
            <w:r w:rsidRPr="00843586">
              <w:rPr>
                <w:sz w:val="18"/>
                <w:szCs w:val="18"/>
                <w:lang w:val="uk-UA"/>
              </w:rPr>
              <w:t xml:space="preserve">2. Костирко Л.А. </w:t>
            </w:r>
            <w:r w:rsidRPr="00843586">
              <w:rPr>
                <w:sz w:val="18"/>
                <w:szCs w:val="18"/>
              </w:rPr>
              <w:t xml:space="preserve">РОБОЧА ПРОГРАМА </w:t>
            </w:r>
            <w:proofErr w:type="spellStart"/>
            <w:r w:rsidRPr="00843586">
              <w:rPr>
                <w:sz w:val="18"/>
                <w:szCs w:val="18"/>
              </w:rPr>
              <w:t>навчальної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дисципліни</w:t>
            </w:r>
            <w:proofErr w:type="spellEnd"/>
            <w:r w:rsidRPr="0084358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Фінансова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діяльність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суб’єктів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господарювання</w:t>
            </w:r>
            <w:proofErr w:type="spellEnd"/>
            <w:r w:rsidRPr="00843586">
              <w:rPr>
                <w:sz w:val="18"/>
                <w:szCs w:val="18"/>
                <w:lang w:val="uk-UA"/>
              </w:rPr>
              <w:t xml:space="preserve"> (для студентів </w:t>
            </w:r>
            <w:r w:rsidRPr="00843586">
              <w:rPr>
                <w:sz w:val="18"/>
                <w:szCs w:val="18"/>
              </w:rPr>
              <w:t xml:space="preserve">за </w:t>
            </w:r>
            <w:proofErr w:type="spellStart"/>
            <w:r w:rsidRPr="00843586">
              <w:rPr>
                <w:sz w:val="18"/>
                <w:szCs w:val="18"/>
              </w:rPr>
              <w:t>спеціальністю</w:t>
            </w:r>
            <w:proofErr w:type="spellEnd"/>
            <w:r w:rsidRPr="00843586">
              <w:rPr>
                <w:sz w:val="18"/>
                <w:szCs w:val="18"/>
              </w:rPr>
              <w:t xml:space="preserve"> 072 «</w:t>
            </w:r>
            <w:proofErr w:type="spellStart"/>
            <w:r w:rsidRPr="00843586">
              <w:rPr>
                <w:sz w:val="18"/>
                <w:szCs w:val="18"/>
              </w:rPr>
              <w:t>Фінанси</w:t>
            </w:r>
            <w:proofErr w:type="spellEnd"/>
            <w:r w:rsidRPr="00843586">
              <w:rPr>
                <w:sz w:val="18"/>
                <w:szCs w:val="18"/>
              </w:rPr>
              <w:t xml:space="preserve">, </w:t>
            </w:r>
            <w:proofErr w:type="spellStart"/>
            <w:r w:rsidRPr="00843586">
              <w:rPr>
                <w:sz w:val="18"/>
                <w:szCs w:val="18"/>
              </w:rPr>
              <w:t>банківська</w:t>
            </w:r>
            <w:proofErr w:type="spellEnd"/>
            <w:r w:rsidRPr="00843586">
              <w:rPr>
                <w:sz w:val="18"/>
                <w:szCs w:val="18"/>
              </w:rPr>
              <w:t xml:space="preserve"> справа та </w:t>
            </w:r>
            <w:proofErr w:type="spellStart"/>
            <w:r w:rsidRPr="00843586">
              <w:rPr>
                <w:sz w:val="18"/>
                <w:szCs w:val="18"/>
              </w:rPr>
              <w:t>страхування</w:t>
            </w:r>
            <w:proofErr w:type="spellEnd"/>
            <w:r w:rsidRPr="00843586">
              <w:rPr>
                <w:sz w:val="18"/>
                <w:szCs w:val="18"/>
              </w:rPr>
              <w:t xml:space="preserve">» за </w:t>
            </w:r>
            <w:proofErr w:type="spellStart"/>
            <w:r w:rsidRPr="00843586">
              <w:rPr>
                <w:sz w:val="18"/>
                <w:szCs w:val="18"/>
              </w:rPr>
              <w:t>спеціалізацією</w:t>
            </w:r>
            <w:proofErr w:type="spellEnd"/>
            <w:r w:rsidRPr="00843586">
              <w:rPr>
                <w:sz w:val="18"/>
                <w:szCs w:val="18"/>
              </w:rPr>
              <w:t xml:space="preserve"> «</w:t>
            </w:r>
            <w:proofErr w:type="spellStart"/>
            <w:r w:rsidRPr="00843586">
              <w:rPr>
                <w:sz w:val="18"/>
                <w:szCs w:val="18"/>
              </w:rPr>
              <w:t>Фінанси</w:t>
            </w:r>
            <w:proofErr w:type="spellEnd"/>
            <w:r w:rsidRPr="00843586">
              <w:rPr>
                <w:sz w:val="18"/>
                <w:szCs w:val="18"/>
              </w:rPr>
              <w:t xml:space="preserve"> і кредит»</w:t>
            </w:r>
            <w:r w:rsidRPr="00843586">
              <w:rPr>
                <w:sz w:val="18"/>
                <w:szCs w:val="18"/>
                <w:lang w:val="uk-UA"/>
              </w:rPr>
              <w:t xml:space="preserve">) / Уклад.: Л.А. Костирко – Сєвєродонецьк: вид-во СНУ ім. В. Даля. </w:t>
            </w:r>
            <w:r w:rsidRPr="00843586">
              <w:rPr>
                <w:sz w:val="18"/>
                <w:szCs w:val="18"/>
                <w:lang w:val="uk-UA"/>
              </w:rPr>
              <w:noBreakHyphen/>
              <w:t xml:space="preserve"> 2021. – 10 с.</w:t>
            </w:r>
          </w:p>
          <w:p w14:paraId="376DD51D" w14:textId="77777777" w:rsidR="00655706" w:rsidRPr="00843586" w:rsidRDefault="00655706" w:rsidP="00951DA3">
            <w:pPr>
              <w:pStyle w:val="1"/>
              <w:jc w:val="both"/>
              <w:rPr>
                <w:szCs w:val="18"/>
              </w:rPr>
            </w:pPr>
            <w:r w:rsidRPr="00843586">
              <w:rPr>
                <w:szCs w:val="18"/>
              </w:rPr>
              <w:lastRenderedPageBreak/>
              <w:t xml:space="preserve">3. Костирко Л.А. Методичні вказівки та завдання до самостійної роботи студентів з дисципліни “Фінансова діяльність суб'єктів </w:t>
            </w:r>
          </w:p>
          <w:p w14:paraId="0B95861E" w14:textId="77777777" w:rsidR="00655706" w:rsidRPr="00843586" w:rsidRDefault="00655706" w:rsidP="00951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підприємництва" (для здобувачів вищої освіти спеціальності 072 «Фінанси, банківська справа та страхування» всіх форм навчання) (Електронне видання) / Уклад.: Л.А. Костирко. – Сєвєродонецьк: вид-во СНУ ім. В. Даля..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noBreakHyphen/>
              <w:t xml:space="preserve"> 2021. – 11 с.</w:t>
            </w:r>
          </w:p>
          <w:p w14:paraId="0246D271" w14:textId="77777777" w:rsidR="00655706" w:rsidRPr="00843586" w:rsidRDefault="00655706" w:rsidP="00951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203EC99" w14:textId="77777777" w:rsidR="00655706" w:rsidRPr="00843586" w:rsidRDefault="00655706" w:rsidP="00951DA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11) 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установою):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Консультаційні послуги з аналізу показників фінансово-економічної діяльності і освоєння організаційно-методичних підходів до формування системи антикризового фінансового управління ТОВ «СЛОБОЖАНСЬКА СЕРВІСНА КОМПАНІЯ» </w:t>
            </w:r>
          </w:p>
          <w:p w14:paraId="1B98A897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A886EC3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12) 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</w:t>
            </w:r>
            <w:r w:rsidRPr="00843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більш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п’яти публікацій (</w:t>
            </w:r>
            <w:r w:rsidRPr="0084358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тези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в міжнародних науково-практичних конференціях</w:t>
            </w:r>
          </w:p>
          <w:p w14:paraId="6F0E1ABC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B248DB8" w14:textId="77777777" w:rsidR="00655706" w:rsidRPr="00843586" w:rsidRDefault="00655706" w:rsidP="00951D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Костирко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Л.А. </w:t>
            </w:r>
            <w:proofErr w:type="spellStart"/>
            <w:r w:rsidRPr="00843586">
              <w:rPr>
                <w:rFonts w:ascii="Times New Roman" w:eastAsia="TimesNewRomanPSMT" w:hAnsi="Times New Roman" w:cs="Times New Roman"/>
                <w:sz w:val="18"/>
                <w:szCs w:val="18"/>
              </w:rPr>
              <w:t>Фінансові</w:t>
            </w:r>
            <w:proofErr w:type="spellEnd"/>
            <w:r w:rsidRPr="00843586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eastAsia="TimesNewRomanPSMT" w:hAnsi="Times New Roman" w:cs="Times New Roman"/>
                <w:sz w:val="18"/>
                <w:szCs w:val="18"/>
              </w:rPr>
              <w:t>методи</w:t>
            </w:r>
            <w:proofErr w:type="spellEnd"/>
            <w:r w:rsidRPr="00843586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eastAsia="TimesNewRomanPSMT" w:hAnsi="Times New Roman" w:cs="Times New Roman"/>
                <w:sz w:val="18"/>
                <w:szCs w:val="18"/>
              </w:rPr>
              <w:t>розвитку</w:t>
            </w:r>
            <w:proofErr w:type="spellEnd"/>
            <w:r w:rsidRPr="00843586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eastAsia="TimesNewRomanPSMT" w:hAnsi="Times New Roman" w:cs="Times New Roman"/>
                <w:sz w:val="18"/>
                <w:szCs w:val="18"/>
              </w:rPr>
              <w:t>капіталізації</w:t>
            </w:r>
            <w:proofErr w:type="spellEnd"/>
            <w:r w:rsidRPr="00843586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eastAsia="TimesNewRomanPSMT" w:hAnsi="Times New Roman" w:cs="Times New Roman"/>
                <w:sz w:val="18"/>
                <w:szCs w:val="18"/>
              </w:rPr>
              <w:t>публічних</w:t>
            </w:r>
            <w:proofErr w:type="spellEnd"/>
            <w:r w:rsidRPr="00843586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eastAsia="TimesNewRomanPSMT" w:hAnsi="Times New Roman" w:cs="Times New Roman"/>
                <w:sz w:val="18"/>
                <w:szCs w:val="18"/>
              </w:rPr>
              <w:t>компаній</w:t>
            </w:r>
            <w:proofErr w:type="spellEnd"/>
            <w:r w:rsidRPr="00843586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. </w:t>
            </w:r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VІІ </w:t>
            </w:r>
            <w:proofErr w:type="spellStart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Міжнародна</w:t>
            </w:r>
            <w:proofErr w:type="spellEnd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науково</w:t>
            </w:r>
            <w:proofErr w:type="spellEnd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-практична </w:t>
            </w:r>
            <w:proofErr w:type="spellStart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конференція</w:t>
            </w:r>
            <w:proofErr w:type="spellEnd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"</w:t>
            </w:r>
            <w:proofErr w:type="spellStart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Пріоритети</w:t>
            </w:r>
            <w:proofErr w:type="spellEnd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розвитку</w:t>
            </w:r>
            <w:proofErr w:type="spellEnd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фінансової</w:t>
            </w:r>
            <w:proofErr w:type="spellEnd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системи</w:t>
            </w:r>
            <w:proofErr w:type="spellEnd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традиції</w:t>
            </w:r>
            <w:proofErr w:type="spellEnd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моделі</w:t>
            </w:r>
            <w:proofErr w:type="spellEnd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перспективи</w:t>
            </w:r>
            <w:proofErr w:type="spellEnd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", 16-17 </w:t>
            </w:r>
            <w:proofErr w:type="spellStart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квітня</w:t>
            </w:r>
            <w:proofErr w:type="spellEnd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2020 року, м. </w:t>
            </w:r>
            <w:proofErr w:type="spellStart"/>
            <w:r w:rsidRPr="0084358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Сєвєродонецьк</w:t>
            </w:r>
            <w:proofErr w:type="spellEnd"/>
          </w:p>
          <w:p w14:paraId="145D8338" w14:textId="77777777" w:rsidR="00655706" w:rsidRPr="00843586" w:rsidRDefault="00655706" w:rsidP="00951DA3">
            <w:pPr>
              <w:pStyle w:val="a8"/>
              <w:jc w:val="both"/>
              <w:rPr>
                <w:sz w:val="18"/>
                <w:szCs w:val="18"/>
              </w:rPr>
            </w:pPr>
            <w:r w:rsidRPr="00843586">
              <w:rPr>
                <w:rFonts w:eastAsia="Calibri"/>
                <w:i/>
                <w:iCs/>
                <w:sz w:val="18"/>
                <w:szCs w:val="18"/>
              </w:rPr>
              <w:t>С. 90-93</w:t>
            </w:r>
          </w:p>
          <w:p w14:paraId="627FB7BC" w14:textId="77777777" w:rsidR="00655706" w:rsidRPr="00843586" w:rsidRDefault="00655706" w:rsidP="00951DA3">
            <w:pPr>
              <w:pStyle w:val="a8"/>
              <w:rPr>
                <w:sz w:val="18"/>
                <w:szCs w:val="18"/>
              </w:rPr>
            </w:pPr>
            <w:r w:rsidRPr="00843586">
              <w:rPr>
                <w:sz w:val="18"/>
                <w:szCs w:val="18"/>
              </w:rPr>
              <w:t xml:space="preserve">2. </w:t>
            </w:r>
            <w:proofErr w:type="spellStart"/>
            <w:r w:rsidRPr="00843586">
              <w:rPr>
                <w:sz w:val="18"/>
                <w:szCs w:val="18"/>
              </w:rPr>
              <w:t>Kostyrko</w:t>
            </w:r>
            <w:proofErr w:type="spellEnd"/>
            <w:r w:rsidRPr="00843586">
              <w:rPr>
                <w:sz w:val="18"/>
                <w:szCs w:val="18"/>
              </w:rPr>
              <w:t xml:space="preserve">, L., </w:t>
            </w:r>
            <w:proofErr w:type="spellStart"/>
            <w:r w:rsidRPr="00843586">
              <w:rPr>
                <w:sz w:val="18"/>
                <w:szCs w:val="18"/>
              </w:rPr>
              <w:t>Kostyrko</w:t>
            </w:r>
            <w:proofErr w:type="spellEnd"/>
            <w:r w:rsidRPr="00843586">
              <w:rPr>
                <w:sz w:val="18"/>
                <w:szCs w:val="18"/>
              </w:rPr>
              <w:t xml:space="preserve">, R., </w:t>
            </w:r>
            <w:proofErr w:type="spellStart"/>
            <w:r w:rsidRPr="00843586">
              <w:rPr>
                <w:sz w:val="18"/>
                <w:szCs w:val="18"/>
              </w:rPr>
              <w:t>Sereda</w:t>
            </w:r>
            <w:proofErr w:type="spellEnd"/>
            <w:r w:rsidRPr="00843586">
              <w:rPr>
                <w:sz w:val="18"/>
                <w:szCs w:val="18"/>
              </w:rPr>
              <w:t xml:space="preserve">, O., &amp; </w:t>
            </w:r>
            <w:proofErr w:type="spellStart"/>
            <w:r w:rsidRPr="00843586">
              <w:rPr>
                <w:sz w:val="18"/>
                <w:szCs w:val="18"/>
              </w:rPr>
              <w:t>Chernodubova</w:t>
            </w:r>
            <w:proofErr w:type="spellEnd"/>
            <w:r w:rsidRPr="00843586">
              <w:rPr>
                <w:sz w:val="18"/>
                <w:szCs w:val="18"/>
              </w:rPr>
              <w:t xml:space="preserve">, E. (2019). </w:t>
            </w:r>
            <w:proofErr w:type="spellStart"/>
            <w:r w:rsidRPr="00843586">
              <w:rPr>
                <w:sz w:val="18"/>
                <w:szCs w:val="18"/>
              </w:rPr>
              <w:t>Problems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and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prospects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of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management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of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investment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attractiveness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of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subjects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of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business</w:t>
            </w:r>
            <w:proofErr w:type="spellEnd"/>
            <w:r w:rsidRPr="00843586">
              <w:rPr>
                <w:sz w:val="18"/>
                <w:szCs w:val="18"/>
              </w:rPr>
              <w:t xml:space="preserve">. </w:t>
            </w:r>
            <w:proofErr w:type="spellStart"/>
            <w:r w:rsidRPr="00843586">
              <w:rPr>
                <w:sz w:val="18"/>
                <w:szCs w:val="18"/>
              </w:rPr>
              <w:t>In</w:t>
            </w:r>
            <w:proofErr w:type="spellEnd"/>
            <w:r w:rsidRPr="00843586">
              <w:rPr>
                <w:sz w:val="18"/>
                <w:szCs w:val="18"/>
              </w:rPr>
              <w:t xml:space="preserve"> SHS </w:t>
            </w:r>
            <w:proofErr w:type="spellStart"/>
            <w:r w:rsidRPr="00843586">
              <w:rPr>
                <w:sz w:val="18"/>
                <w:szCs w:val="18"/>
              </w:rPr>
              <w:t>Web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of</w:t>
            </w:r>
            <w:proofErr w:type="spellEnd"/>
            <w:r w:rsidRPr="00843586">
              <w:rPr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sz w:val="18"/>
                <w:szCs w:val="18"/>
              </w:rPr>
              <w:t>Conferences</w:t>
            </w:r>
            <w:proofErr w:type="spellEnd"/>
            <w:r w:rsidRPr="00843586">
              <w:rPr>
                <w:sz w:val="18"/>
                <w:szCs w:val="18"/>
              </w:rPr>
              <w:t> (</w:t>
            </w:r>
            <w:proofErr w:type="spellStart"/>
            <w:r w:rsidRPr="00843586">
              <w:rPr>
                <w:sz w:val="18"/>
                <w:szCs w:val="18"/>
              </w:rPr>
              <w:t>Vol</w:t>
            </w:r>
            <w:proofErr w:type="spellEnd"/>
            <w:r w:rsidRPr="00843586">
              <w:rPr>
                <w:sz w:val="18"/>
                <w:szCs w:val="18"/>
              </w:rPr>
              <w:t xml:space="preserve">. 67, p. 06029). EDP </w:t>
            </w:r>
            <w:proofErr w:type="spellStart"/>
            <w:r w:rsidRPr="00843586">
              <w:rPr>
                <w:sz w:val="18"/>
                <w:szCs w:val="18"/>
              </w:rPr>
              <w:t>Sciences</w:t>
            </w:r>
            <w:proofErr w:type="spellEnd"/>
            <w:r w:rsidRPr="00843586">
              <w:rPr>
                <w:sz w:val="18"/>
                <w:szCs w:val="18"/>
              </w:rPr>
              <w:t xml:space="preserve">. </w:t>
            </w:r>
            <w:r>
              <w:fldChar w:fldCharType="begin"/>
            </w:r>
            <w:r>
              <w:instrText xml:space="preserve"> HYPERLINK "https://doi.org/10.1051/shsconf/20196706029" </w:instrText>
            </w:r>
            <w:r>
              <w:fldChar w:fldCharType="separate"/>
            </w:r>
            <w:r w:rsidRPr="00843586">
              <w:rPr>
                <w:sz w:val="18"/>
                <w:szCs w:val="18"/>
              </w:rPr>
              <w:br/>
              <w:t>https://doi.org/10.1051/shsconf/20196706029</w:t>
            </w:r>
            <w:r>
              <w:rPr>
                <w:sz w:val="18"/>
                <w:szCs w:val="18"/>
              </w:rPr>
              <w:fldChar w:fldCharType="end"/>
            </w:r>
          </w:p>
          <w:p w14:paraId="58B89092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B8F12BF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Kostyrko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proofErr w:type="gram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Rozmyslov</w:t>
            </w:r>
            <w:proofErr w:type="spellEnd"/>
            <w:proofErr w:type="gram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Organizational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aspects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of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improving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investment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process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management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in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the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region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//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Scientific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Collection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«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InterConf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», (77):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with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the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Proceedings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of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the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4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th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International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Scientific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and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Practical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Conference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«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Science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Education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Innovation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: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Topical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Issues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and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Modern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Aspects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 (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October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4-5, 2021).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Tallinn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Estonia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: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Ühingu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Teadus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juhatus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2021. – Р.28-35</w:t>
            </w:r>
          </w:p>
          <w:p w14:paraId="7ACEFDD4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1ECA30D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E381F70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19) діяльність за спеціальністю у формі участі у професійних та/або громадських об’єднаннях;</w:t>
            </w:r>
          </w:p>
          <w:p w14:paraId="6A1ACCF3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член ГО «</w:t>
            </w:r>
            <w:proofErr w:type="spellStart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Спілка</w:t>
            </w:r>
            <w:proofErr w:type="spellEnd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економістів</w:t>
            </w:r>
            <w:proofErr w:type="spellEnd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України</w:t>
            </w:r>
            <w:proofErr w:type="spellEnd"/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».</w:t>
            </w:r>
          </w:p>
        </w:tc>
      </w:tr>
      <w:tr w:rsidR="00655706" w:rsidRPr="00843586" w14:paraId="2E309CF3" w14:textId="77777777" w:rsidTr="00655706">
        <w:trPr>
          <w:gridBefore w:val="1"/>
          <w:wBefore w:w="34" w:type="dxa"/>
        </w:trPr>
        <w:tc>
          <w:tcPr>
            <w:tcW w:w="1560" w:type="dxa"/>
            <w:gridSpan w:val="2"/>
          </w:tcPr>
          <w:p w14:paraId="7336E5EA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43586">
              <w:rPr>
                <w:rFonts w:ascii="Times New Roman" w:hAnsi="Times New Roman"/>
                <w:sz w:val="18"/>
                <w:szCs w:val="18"/>
              </w:rPr>
              <w:lastRenderedPageBreak/>
              <w:t>Соломатіна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</w:rPr>
              <w:t>Тетяна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</w:rPr>
              <w:t>Василівна</w:t>
            </w:r>
            <w:proofErr w:type="spellEnd"/>
          </w:p>
        </w:tc>
        <w:tc>
          <w:tcPr>
            <w:tcW w:w="1161" w:type="dxa"/>
          </w:tcPr>
          <w:p w14:paraId="1C1F2EA8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Професор</w:t>
            </w:r>
            <w:r w:rsidRPr="008435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</w:rPr>
              <w:t>кафедри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</w:rPr>
              <w:t>фінансів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</w:rPr>
              <w:t xml:space="preserve"> та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</w:rPr>
              <w:lastRenderedPageBreak/>
              <w:t>банківської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</w:rPr>
              <w:t>справи</w:t>
            </w:r>
            <w:proofErr w:type="spellEnd"/>
          </w:p>
        </w:tc>
        <w:tc>
          <w:tcPr>
            <w:tcW w:w="1674" w:type="dxa"/>
            <w:gridSpan w:val="3"/>
          </w:tcPr>
          <w:p w14:paraId="734DA531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586">
              <w:rPr>
                <w:rFonts w:ascii="Times New Roman" w:hAnsi="Times New Roman"/>
                <w:sz w:val="18"/>
                <w:szCs w:val="18"/>
              </w:rPr>
              <w:lastRenderedPageBreak/>
              <w:t>Луганській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</w:rPr>
              <w:t>державний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</w:rPr>
              <w:t>аграрний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</w:rPr>
              <w:lastRenderedPageBreak/>
              <w:t>університет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</w:rPr>
              <w:t xml:space="preserve">, 1998р.,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</w:rPr>
              <w:t>облік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</w:rPr>
              <w:t xml:space="preserve"> і аудит,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</w:rPr>
              <w:t>магістр</w:t>
            </w:r>
            <w:proofErr w:type="spellEnd"/>
          </w:p>
        </w:tc>
        <w:tc>
          <w:tcPr>
            <w:tcW w:w="2971" w:type="dxa"/>
            <w:gridSpan w:val="2"/>
          </w:tcPr>
          <w:p w14:paraId="04C7318E" w14:textId="77777777" w:rsidR="00655706" w:rsidRPr="00843586" w:rsidRDefault="00655706" w:rsidP="00951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Д.е.н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., 08.00.08, «Гроші, фінанси і кредит»  ДД №011057 МОН України від 15.04.21, тема: </w:t>
            </w: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«Стратегічний розвиток фінансового потенціалу суб’єктів господарювання аграрного сектора економіки»;</w:t>
            </w:r>
          </w:p>
          <w:p w14:paraId="68C4C5A9" w14:textId="77777777" w:rsidR="00655706" w:rsidRPr="00843586" w:rsidRDefault="00655706" w:rsidP="00951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43586">
              <w:rPr>
                <w:rFonts w:ascii="Times New Roman CYR" w:hAnsi="Times New Roman CYR" w:cs="Times New Roman CYR"/>
                <w:sz w:val="18"/>
                <w:szCs w:val="18"/>
              </w:rPr>
              <w:t xml:space="preserve">доцент </w:t>
            </w:r>
            <w:proofErr w:type="spellStart"/>
            <w:r w:rsidRPr="00843586">
              <w:rPr>
                <w:rFonts w:ascii="Times New Roman CYR" w:hAnsi="Times New Roman CYR" w:cs="Times New Roman CYR"/>
                <w:sz w:val="18"/>
                <w:szCs w:val="18"/>
              </w:rPr>
              <w:t>кафедри</w:t>
            </w:r>
            <w:proofErr w:type="spellEnd"/>
            <w:r w:rsidRPr="00843586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 CYR" w:hAnsi="Times New Roman CYR" w:cs="Times New Roman CYR"/>
                <w:sz w:val="18"/>
                <w:szCs w:val="18"/>
              </w:rPr>
              <w:t>фінансів</w:t>
            </w:r>
            <w:proofErr w:type="spellEnd"/>
            <w:r w:rsidRPr="00843586">
              <w:rPr>
                <w:rFonts w:ascii="Times New Roman CYR" w:hAnsi="Times New Roman CYR" w:cs="Times New Roman CYR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843586">
              <w:rPr>
                <w:rFonts w:ascii="Times New Roman CYR" w:hAnsi="Times New Roman CYR" w:cs="Times New Roman CYR"/>
                <w:sz w:val="18"/>
                <w:szCs w:val="18"/>
              </w:rPr>
              <w:t>атестат</w:t>
            </w:r>
            <w:proofErr w:type="spellEnd"/>
            <w:r w:rsidRPr="00843586">
              <w:rPr>
                <w:rFonts w:ascii="Times New Roman CYR" w:hAnsi="Times New Roman CYR" w:cs="Times New Roman CYR"/>
                <w:sz w:val="18"/>
                <w:szCs w:val="18"/>
              </w:rPr>
              <w:t xml:space="preserve">  02</w:t>
            </w:r>
            <w:proofErr w:type="gramEnd"/>
            <w:r w:rsidRPr="00843586">
              <w:rPr>
                <w:rFonts w:ascii="Times New Roman CYR" w:hAnsi="Times New Roman CYR" w:cs="Times New Roman CYR"/>
                <w:sz w:val="18"/>
                <w:szCs w:val="18"/>
              </w:rPr>
              <w:t xml:space="preserve">ДЦ№ 012142 </w:t>
            </w:r>
            <w:proofErr w:type="spellStart"/>
            <w:r w:rsidRPr="00843586">
              <w:rPr>
                <w:rFonts w:ascii="Times New Roman CYR" w:hAnsi="Times New Roman CYR" w:cs="Times New Roman CYR"/>
                <w:sz w:val="18"/>
                <w:szCs w:val="18"/>
              </w:rPr>
              <w:t>від</w:t>
            </w:r>
            <w:proofErr w:type="spellEnd"/>
            <w:r w:rsidRPr="00843586">
              <w:rPr>
                <w:rFonts w:ascii="Times New Roman CYR" w:hAnsi="Times New Roman CYR" w:cs="Times New Roman CYR"/>
                <w:sz w:val="18"/>
                <w:szCs w:val="18"/>
              </w:rPr>
              <w:t xml:space="preserve"> 20.04.06.</w:t>
            </w:r>
          </w:p>
          <w:p w14:paraId="5FDFE39F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A1E2C57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1. Сертифікат МСТС , Центр МАШАВ  (Ізраїль) "Інформаційні та комунікаційні технології в розвитку </w:t>
            </w: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малого та середнього бізнесу" (11-12.2016) (240 годин).</w:t>
            </w:r>
          </w:p>
          <w:p w14:paraId="5471EF24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2. </w:t>
            </w:r>
            <w:r w:rsidRPr="00843586">
              <w:rPr>
                <w:rFonts w:ascii="Times New Roman" w:hAnsi="Times New Roman"/>
                <w:sz w:val="18"/>
                <w:szCs w:val="18"/>
                <w:lang w:val="en-US"/>
              </w:rPr>
              <w:t>CIMAP1 Management Accounting – Russian</w:t>
            </w: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Сертифікат: </w:t>
            </w:r>
            <w:hyperlink r:id="rId10" w:history="1">
              <w:r w:rsidRPr="0084358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https://mycima.cimaglobal.com/portaloui/start.swe?SWECmd=GotoView&amp;SWEView=CIMA+R14+Results+Display+View&amp;SWERF=1&amp;SWEHo=mycima.cimaglobal.com&amp;SWEBU=1&amp;SWEApplet0=CIMA+R14+User+Profile+Hidden+Applet&amp;SWERowId0=1-3IX8UJE</w:t>
              </w:r>
            </w:hyperlink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(320 год)</w:t>
            </w:r>
          </w:p>
          <w:p w14:paraId="62A1595C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676EA148" w14:textId="77777777" w:rsidR="00655706" w:rsidRPr="00843586" w:rsidRDefault="00655706" w:rsidP="00951D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Міжнародне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стажування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організоване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афедр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ою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польсько-українознавства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Ягеллонськ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ому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ун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іверситеті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 Краків (Польща) за співпраці з 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Zuctricz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</w:p>
          <w:p w14:paraId="1A2E4616" w14:textId="77777777" w:rsidR="00655706" w:rsidRPr="00843586" w:rsidRDefault="00655706" w:rsidP="00951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Центр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розвитку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кар’єри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ГО «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Соборність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Луганськи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обласни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інститут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ом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післядипломної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педагогічної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освіти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7C43884A" w14:textId="77777777" w:rsidR="00655706" w:rsidRPr="00843586" w:rsidRDefault="00655706" w:rsidP="00951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Лютий – березень 2022 року.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програмою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5D077F8" w14:textId="77777777" w:rsidR="00655706" w:rsidRPr="00843586" w:rsidRDefault="00655706" w:rsidP="00951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ЗАЛУЧЕННЯ РЕСУРСІВ ТА ОРГАНІЗАЦІЯ ПРОЕКТНОЇ ДІЯЛЬНОСТІ В НАВЧАЛЬНИХ ЗАКЛАДАХ: ЄВРОПЕЙСЬКИЙ ДОСВІД</w:t>
            </w: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69972CF3" w14:textId="77777777" w:rsidR="00655706" w:rsidRPr="00843586" w:rsidRDefault="00655706" w:rsidP="00951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Розробила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навчальний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проект за темою:</w:t>
            </w:r>
          </w:p>
          <w:p w14:paraId="67A44788" w14:textId="77777777" w:rsidR="00655706" w:rsidRPr="00843586" w:rsidRDefault="00655706" w:rsidP="00951D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Розвиток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фінансової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грамотності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цифрову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епоху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навчання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розвиток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професійних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sz w:val="18"/>
                <w:szCs w:val="18"/>
              </w:rPr>
              <w:t>компетенцій</w:t>
            </w:r>
            <w:proofErr w:type="spellEnd"/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14:paraId="245923C5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180 годин, 6 кредитів</w:t>
            </w:r>
          </w:p>
          <w:p w14:paraId="0ABDFD9C" w14:textId="77777777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297C752" w14:textId="31F016A4" w:rsidR="00655706" w:rsidRPr="00843586" w:rsidRDefault="00655706" w:rsidP="00951DA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53C6621B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lastRenderedPageBreak/>
              <w:t xml:space="preserve">1) наявність не менше п’яти публікацій у періодичних наукових виданнях, що включені до переліку фахових </w:t>
            </w: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lastRenderedPageBreak/>
              <w:t xml:space="preserve">видань України, до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наукометричних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баз, зокрема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Scopus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Web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of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Science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Core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Collection</w:t>
            </w:r>
            <w:proofErr w:type="spellEnd"/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:</w:t>
            </w:r>
          </w:p>
          <w:p w14:paraId="7CAE81BE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1.Соломатіна Т. В., Костирко Л. А, Костирко Р. О,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Хромяк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В. М.</w:t>
            </w:r>
          </w:p>
          <w:p w14:paraId="4DB4515B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Аналіз і оцінка ефективності використання ресурсного потенціалу аграрних</w:t>
            </w:r>
          </w:p>
          <w:p w14:paraId="19A1E94D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підприємств. Фінансово-кредитна діяльність: проблеми теорії та практики. 2020.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No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3(34). С. 294‒302 (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Web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of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Science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).</w:t>
            </w:r>
          </w:p>
          <w:p w14:paraId="737FEF42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2. Соломатіна Т. В. Фондові механізми стратегічного розвитку</w:t>
            </w:r>
          </w:p>
          <w:p w14:paraId="0E0AB156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фінансового потенціалу підприємств. Причорноморські економічні студії.</w:t>
            </w:r>
          </w:p>
          <w:p w14:paraId="4B41FB8B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2017.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Вип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7. С. 288‒291. </w:t>
            </w:r>
          </w:p>
          <w:p w14:paraId="3D5BF264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3. Соломатіна Т. В. Інноваційні стратегії розвитку фінансового</w:t>
            </w:r>
          </w:p>
          <w:p w14:paraId="0B6EB994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потенціалу суб’єктів господарювання аграрного сектора економіки.</w:t>
            </w:r>
          </w:p>
          <w:p w14:paraId="31D20EAD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Причорноморські економічні студії. 2017.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Вип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15. С. 264‒267. </w:t>
            </w:r>
          </w:p>
          <w:p w14:paraId="6289C741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4. Соломатіна Т. В.,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Е. В. Фінансово-вартісний потенціал</w:t>
            </w:r>
          </w:p>
          <w:p w14:paraId="5AAE0298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суб’єктів господарювання: єдність стратегії і тактики. Причорноморські</w:t>
            </w:r>
          </w:p>
          <w:p w14:paraId="60A67654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економічні студії. 2017.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Вип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16. С. 252‒255. </w:t>
            </w:r>
          </w:p>
          <w:p w14:paraId="6D16710B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5. Соломатіна Т. В. Банківське забезпечення стратегічного розвитку</w:t>
            </w:r>
          </w:p>
          <w:p w14:paraId="10FBAEDB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фінансового потенціалу суб’єктів господарювання аграрного сектора</w:t>
            </w:r>
          </w:p>
          <w:p w14:paraId="226FC4C7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економіки. Причорноморські економічні студії. 2018.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Вип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28. Ч.1. С. 223‒227. </w:t>
            </w:r>
          </w:p>
          <w:p w14:paraId="34DCC921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6. Соломатіна Т. В.,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Е. В. Вартісна оцінка втрат стратегічного майнового потенціалу суб’єктів господарювання в категоріях міжнародних стандартів фінансової звітності. Причорноморські економічні</w:t>
            </w:r>
          </w:p>
          <w:p w14:paraId="151CD1BB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студії. 2018.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Вип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31. С. 206‒209. </w:t>
            </w:r>
          </w:p>
          <w:p w14:paraId="0DA6A524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7. Костирко Л. А., Соломатіна Т. В. Фінансове забезпечення розвитку підприємств АПК: тенденції, проблеми, пріоритети. Часопис економічних реформ. 2019.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No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2. С. 61‒69. </w:t>
            </w:r>
          </w:p>
          <w:p w14:paraId="4D19FE04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8. Соломатіна Т. В., Костирко Л. А. Оцінка ризиків при формуванні</w:t>
            </w:r>
          </w:p>
          <w:p w14:paraId="7932B22C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фінансової політики аграрних підприємств. Часопис економічних реформ. 2019.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No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3. С. 48‒55. </w:t>
            </w:r>
          </w:p>
          <w:p w14:paraId="28EA3035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9. Соломатіна Т. В.,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Чернодубова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Е. В., Королева Н. М. Комплексний аналіз фінансування розвитку аграрних підприємств. Часопис економічних</w:t>
            </w:r>
          </w:p>
          <w:p w14:paraId="3B481C39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реформ. 2019.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No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4. С. 58‒64. </w:t>
            </w:r>
          </w:p>
          <w:p w14:paraId="586F8EAC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10. Соломатіна Т. В., Костирко Л. А. Фінансова стратегія розвитку майнового потенціалу суб’єктів господарювання аграрного сектора</w:t>
            </w:r>
          </w:p>
          <w:p w14:paraId="4AC13FC4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економіки.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Агросвіт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2019.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No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23. С. 54–61. </w:t>
            </w:r>
          </w:p>
          <w:p w14:paraId="72B80F87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11. Соломатіна Т. В. Фінансова результативність в системі стратегічного розвитку суб’єктів господарювання аграрного сектора</w:t>
            </w:r>
          </w:p>
          <w:p w14:paraId="1A389945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 xml:space="preserve">економіки. Інвестиції: практика та досвід. 2019.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No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22. С. 41 – 46. </w:t>
            </w:r>
          </w:p>
          <w:p w14:paraId="085C9CD9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12. Соломатіна Т. В.,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Сєрєбряк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К. І. Стратегічний фінансовий потенціал</w:t>
            </w:r>
          </w:p>
          <w:p w14:paraId="63F9EDD2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формування капіталу суб’єктів господарювання аграрного сектора</w:t>
            </w:r>
          </w:p>
          <w:p w14:paraId="06258BF3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економіки. Економіка та держава. 2019.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No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12. С. 39–42. </w:t>
            </w:r>
          </w:p>
          <w:p w14:paraId="6976AA03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13. Соломатіна Т. В.,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Розмислов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О. М. Інвестиційне забезпечення</w:t>
            </w:r>
          </w:p>
          <w:p w14:paraId="086532E6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стратегічного розвитку фінансового потенціалу суб’єктів господарювання</w:t>
            </w:r>
          </w:p>
          <w:p w14:paraId="2D5E540F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аграрного сектора економіки. Науковий вісник Міжнародного гуманітарного університету. 2019.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No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40. С. 153‒160. </w:t>
            </w:r>
          </w:p>
          <w:p w14:paraId="16CB8743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14. Соломатіна Т. В. Стратегічний розвиток фінансового потенціалу</w:t>
            </w:r>
          </w:p>
          <w:p w14:paraId="1910D794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аграрного сектора в зовнішньоекономічний сфері. Інтелект XXI. 2019. No6.</w:t>
            </w:r>
          </w:p>
          <w:p w14:paraId="362B121F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С. 82‒87.</w:t>
            </w:r>
          </w:p>
          <w:p w14:paraId="2D63026F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15. Соломатіна Т. В., Костирко Л. А. Концептуальні засади</w:t>
            </w:r>
          </w:p>
          <w:p w14:paraId="4A6127A0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стратегічного розвитку фінансового потенціалу суб’єктів господарювання</w:t>
            </w:r>
          </w:p>
          <w:p w14:paraId="0C3A1406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аграрного сектора економіки. Бізнес-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Інформ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2020.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No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1. С. 310–316. </w:t>
            </w:r>
          </w:p>
          <w:p w14:paraId="2B1ED710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16. Соломатіна Т. В., Костирко Л. А. Фінансовий потенціал кредитних спілок у системі розвитку малих форм агробізнесу. Часопис економічних</w:t>
            </w:r>
          </w:p>
          <w:p w14:paraId="592D5315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реформ. 2020. No1(37). С. 57‒64. </w:t>
            </w:r>
          </w:p>
          <w:p w14:paraId="3AD93767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17. Соломатіна Т. В. Діагностика ризиків втрати стратегічного фінансового потенціалу суб’єктів господарювання аграрного сектора</w:t>
            </w:r>
          </w:p>
          <w:p w14:paraId="3A2F3E0A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економіки.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Агросвіт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2020.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No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8. С. 42-48. </w:t>
            </w:r>
          </w:p>
          <w:p w14:paraId="416BD462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18. Соломатіна Т. В. Фінансова діагностика стратегічного потенціалу</w:t>
            </w:r>
          </w:p>
          <w:p w14:paraId="60BF89C4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зростання вартості суб’єктів господарювання аграрного сектора економіки.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Агросвіт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2020.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No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9. С. 48‒55. </w:t>
            </w:r>
          </w:p>
          <w:p w14:paraId="2F152010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19. Соломатіна Т. В., Костирко Л. А. Бюджетна підтримка розвитку</w:t>
            </w:r>
          </w:p>
          <w:p w14:paraId="587BC2F4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фінансового потенціалу суб’єктів господарювання аграрного сектора</w:t>
            </w:r>
          </w:p>
          <w:p w14:paraId="1EF2ECE0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економіки. Молодий вчений. 2020.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No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3. С. 227‒232</w:t>
            </w:r>
          </w:p>
          <w:p w14:paraId="687605DE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20. Соломатіна Т. В. Лізинг в системі стратегічного розвитку</w:t>
            </w:r>
          </w:p>
          <w:p w14:paraId="12CC1435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фінансового потенціалу суб’єктів господарювання аграрного сектора</w:t>
            </w:r>
          </w:p>
          <w:p w14:paraId="3A2FE0B7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економіки. Економіка та держава. 2020.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No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5. С. 93‒97 </w:t>
            </w:r>
          </w:p>
          <w:p w14:paraId="59CC8D71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21. Соломатіна Т. В. Страхування як інструмент хеджування ризиків</w:t>
            </w:r>
          </w:p>
          <w:p w14:paraId="175B1466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втрати фінансового потенціалу сільськогосподарських підприємств.</w:t>
            </w:r>
          </w:p>
          <w:p w14:paraId="1C2A598F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Ефективна економіка. 2020.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No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4. URL:</w:t>
            </w:r>
          </w:p>
          <w:p w14:paraId="1FBA87E3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http://www.economy.nayka.com.ua/pdf/4_2020/81.pdf</w:t>
            </w:r>
          </w:p>
          <w:p w14:paraId="51FBC723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lastRenderedPageBreak/>
              <w:t>3) 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співавтора):</w:t>
            </w:r>
          </w:p>
          <w:p w14:paraId="431361FB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1. Соломатіна О. О. Фінансовий потенціал суб’єктів господарювання</w:t>
            </w:r>
          </w:p>
          <w:p w14:paraId="59A2B2F9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аграрного сектора економіки: стратегії розвитку. Монографія.</w:t>
            </w:r>
          </w:p>
          <w:p w14:paraId="51B8DDA9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Східноукраїнський національний університет імені В. Даля. Сєвєродонецьк:</w:t>
            </w:r>
          </w:p>
          <w:p w14:paraId="3C1C891E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СНУ імені В. Даля, 2020. 643 с. (25,4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др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арк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.)</w:t>
            </w:r>
          </w:p>
          <w:p w14:paraId="2DC50CE1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5) захист дисертації на здобуття наукового ступеня:</w:t>
            </w:r>
          </w:p>
          <w:p w14:paraId="7B8BEA6D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Д.е.н</w:t>
            </w:r>
            <w:proofErr w:type="spellEnd"/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>., 08.00.08, «Гроші, фінанси і кредит»  ДД №011057 МОН України від 15.04.21, тема: «Стратегічний розвиток фінансового потенціалу суб’єктів господарювання аграрного сектора економіки»</w:t>
            </w:r>
          </w:p>
          <w:p w14:paraId="41AD5DDF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20) досвід практичної роботи за спеціальністю не менше п’яти років (крім педагогічної, науково-педагогічної, наукової діяльності):</w:t>
            </w:r>
          </w:p>
          <w:p w14:paraId="32F6FAAC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робота за фахом</w:t>
            </w:r>
            <w:r w:rsidRPr="0084358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«фінансовий менеджер», «фінансовий директор»: 2015 і по теперішній час</w:t>
            </w:r>
          </w:p>
        </w:tc>
      </w:tr>
      <w:tr w:rsidR="00655706" w:rsidRPr="00843586" w14:paraId="1053F10E" w14:textId="77777777" w:rsidTr="00655706">
        <w:trPr>
          <w:gridAfter w:val="3"/>
          <w:wAfter w:w="9811" w:type="dxa"/>
          <w:trHeight w:val="971"/>
        </w:trPr>
        <w:tc>
          <w:tcPr>
            <w:tcW w:w="1276" w:type="dxa"/>
            <w:gridSpan w:val="2"/>
          </w:tcPr>
          <w:p w14:paraId="6693C603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46601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  <w:lastRenderedPageBreak/>
              <w:t>Доцент кафедри фінансів і банківської справи</w:t>
            </w:r>
          </w:p>
        </w:tc>
        <w:tc>
          <w:tcPr>
            <w:tcW w:w="1559" w:type="dxa"/>
            <w:gridSpan w:val="3"/>
          </w:tcPr>
          <w:p w14:paraId="4E205B39" w14:textId="77777777" w:rsidR="00655706" w:rsidRPr="00843586" w:rsidRDefault="00655706" w:rsidP="00951DA3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446601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  <w:t>Східноукраїнський національний університет і</w:t>
            </w:r>
            <w:proofErr w:type="spellStart"/>
            <w:r w:rsidRPr="00843586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>мені</w:t>
            </w:r>
            <w:proofErr w:type="spellEnd"/>
            <w:r w:rsidRPr="00843586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843586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>Володимира</w:t>
            </w:r>
            <w:proofErr w:type="spellEnd"/>
            <w:r w:rsidRPr="00843586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Даля, 2003 р.,</w:t>
            </w:r>
          </w:p>
          <w:p w14:paraId="4A587665" w14:textId="77777777" w:rsidR="00655706" w:rsidRPr="00843586" w:rsidRDefault="00655706" w:rsidP="00951DA3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proofErr w:type="spellStart"/>
            <w:r w:rsidRPr="00843586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>фінанси</w:t>
            </w:r>
            <w:proofErr w:type="spellEnd"/>
            <w:r w:rsidRPr="00843586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proofErr w:type="spellStart"/>
            <w:r w:rsidRPr="00843586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>магістр</w:t>
            </w:r>
            <w:proofErr w:type="spellEnd"/>
            <w:r w:rsidRPr="00843586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з </w:t>
            </w:r>
            <w:proofErr w:type="spellStart"/>
            <w:r w:rsidRPr="00843586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</w:rPr>
              <w:t>фінансів</w:t>
            </w:r>
            <w:proofErr w:type="spellEnd"/>
          </w:p>
          <w:p w14:paraId="3EC2CE9E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</w:tcPr>
          <w:p w14:paraId="527D59A4" w14:textId="2553D5B1" w:rsidR="00655706" w:rsidRPr="00843586" w:rsidRDefault="00655706" w:rsidP="00951DA3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  <w:proofErr w:type="spellStart"/>
            <w:r w:rsidRPr="00843586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  <w:t>к.е.н</w:t>
            </w:r>
            <w:proofErr w:type="spellEnd"/>
            <w:r w:rsidRPr="00843586"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  <w:t>., 08.00.08, «Гроші, фінанси і кредит», «Розвиток фінансового механізму забезпечення прибутковості підприємств в умовах ринкової економіки» (ДК № 007839, 26.09.2012 р.), доцент кафедри фінансів (12ДЦ № 037440, 17.01.2014 р.)</w:t>
            </w:r>
          </w:p>
          <w:p w14:paraId="1C39B9A6" w14:textId="6D93E0AE" w:rsidR="00655706" w:rsidRPr="00843586" w:rsidRDefault="00655706" w:rsidP="00951DA3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5D1F6912" w14:textId="190ECD1B" w:rsidR="00655706" w:rsidRPr="00843586" w:rsidRDefault="00655706" w:rsidP="00951DA3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67DF380F" w14:textId="79767A93" w:rsidR="00655706" w:rsidRPr="00843586" w:rsidRDefault="00655706" w:rsidP="00951DA3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51496584" w14:textId="77777777" w:rsidR="00655706" w:rsidRPr="00843586" w:rsidRDefault="00655706" w:rsidP="00951DA3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  <w:p w14:paraId="2DE4C50B" w14:textId="77777777" w:rsidR="00655706" w:rsidRPr="00843586" w:rsidRDefault="00655706" w:rsidP="00951D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gridSpan w:val="2"/>
          </w:tcPr>
          <w:p w14:paraId="443011F6" w14:textId="4FAD8E5C" w:rsidR="00655706" w:rsidRPr="00843586" w:rsidRDefault="00655706" w:rsidP="00951D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4358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 потребує</w:t>
            </w:r>
          </w:p>
        </w:tc>
      </w:tr>
      <w:tr w:rsidR="00655706" w:rsidRPr="00843586" w14:paraId="7A5CF3C7" w14:textId="77777777" w:rsidTr="00655706">
        <w:trPr>
          <w:gridAfter w:val="3"/>
          <w:wAfter w:w="9811" w:type="dxa"/>
          <w:trHeight w:val="971"/>
        </w:trPr>
        <w:tc>
          <w:tcPr>
            <w:tcW w:w="1276" w:type="dxa"/>
            <w:gridSpan w:val="2"/>
          </w:tcPr>
          <w:p w14:paraId="44405D96" w14:textId="5700ED6B" w:rsidR="00655706" w:rsidRPr="00446601" w:rsidRDefault="00655706" w:rsidP="00123C4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доцент</w:t>
            </w:r>
          </w:p>
        </w:tc>
        <w:tc>
          <w:tcPr>
            <w:tcW w:w="1559" w:type="dxa"/>
            <w:gridSpan w:val="3"/>
          </w:tcPr>
          <w:p w14:paraId="59A102C1" w14:textId="42F2744D" w:rsidR="00655706" w:rsidRPr="00E022A5" w:rsidRDefault="00655706" w:rsidP="00123C4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</w:t>
            </w:r>
            <w:proofErr w:type="spellStart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Східноукраїнський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державний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університет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, 1996р., </w:t>
            </w:r>
            <w:proofErr w:type="spellStart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Облік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і аудит,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спеціаліст-</w:t>
            </w:r>
            <w:proofErr w:type="spellStart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економіст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0F37AA3" w14:textId="77777777" w:rsidR="00655706" w:rsidRPr="00E022A5" w:rsidRDefault="00655706" w:rsidP="00123C4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ЛC № 001005</w:t>
            </w:r>
          </w:p>
          <w:p w14:paraId="67B46E7E" w14:textId="77777777" w:rsidR="00655706" w:rsidRPr="00E022A5" w:rsidRDefault="00655706" w:rsidP="00123C4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2.Східноукраїнський </w:t>
            </w:r>
            <w:proofErr w:type="spellStart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державний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університет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, 1997р., «</w:t>
            </w:r>
            <w:proofErr w:type="spellStart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Державне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управління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proofErr w:type="spellStart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Магістр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 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державного </w:t>
            </w:r>
            <w:proofErr w:type="spellStart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управління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proofErr w:type="spellStart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спеціальністю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Економіка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14:paraId="0FFFC938" w14:textId="77777777" w:rsidR="00655706" w:rsidRDefault="00655706" w:rsidP="00123C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ДM № 002640</w:t>
            </w:r>
          </w:p>
          <w:p w14:paraId="62D71CF8" w14:textId="6A6489E8" w:rsidR="00655706" w:rsidRPr="00E022A5" w:rsidRDefault="00655706" w:rsidP="00123C4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</w:t>
            </w:r>
            <w:proofErr w:type="spellStart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Східноукраїнський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національний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університеті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В.Даля</w:t>
            </w:r>
            <w:proofErr w:type="spellEnd"/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2021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р.,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Фінанси, банківська справа та страхування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магістр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17F35B3" w14:textId="77777777" w:rsidR="00655706" w:rsidRPr="00E022A5" w:rsidRDefault="00655706" w:rsidP="00123C4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М21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 xml:space="preserve"> № 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7471</w:t>
            </w:r>
            <w:r w:rsidRPr="00E022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4532D37" w14:textId="77777777" w:rsidR="00655706" w:rsidRPr="00446601" w:rsidRDefault="00655706" w:rsidP="00123C4E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</w:p>
        </w:tc>
        <w:tc>
          <w:tcPr>
            <w:tcW w:w="1559" w:type="dxa"/>
          </w:tcPr>
          <w:p w14:paraId="383C0B8A" w14:textId="77777777" w:rsidR="00655706" w:rsidRPr="00123C4E" w:rsidRDefault="00655706" w:rsidP="00123C4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23C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Кандидат економічних наук, 21.04.02 - Економічна безпека суб’єктів господарської діяльності, диплом ДК № 033981 від 25.02.2016 р., Тема: «Фінансова стійкість підприємства як результат функціонування його системи економічної безпеки»</w:t>
            </w:r>
          </w:p>
          <w:p w14:paraId="35FA7C22" w14:textId="72937C2E" w:rsidR="00655706" w:rsidRPr="00843586" w:rsidRDefault="00655706" w:rsidP="00123C4E">
            <w:pPr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  <w:bdr w:val="none" w:sz="0" w:space="0" w:color="auto" w:frame="1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2. Доцент кафедри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фінансів та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банківської справи, атестат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АД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 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09314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листопада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1417" w:type="dxa"/>
            <w:gridSpan w:val="2"/>
          </w:tcPr>
          <w:p w14:paraId="17E69158" w14:textId="5332FB6A" w:rsidR="00655706" w:rsidRPr="00843586" w:rsidRDefault="00655706" w:rsidP="00123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 потребує</w:t>
            </w:r>
          </w:p>
        </w:tc>
      </w:tr>
      <w:tr w:rsidR="00655706" w:rsidRPr="00843586" w14:paraId="4E5779F0" w14:textId="77777777" w:rsidTr="00655706">
        <w:trPr>
          <w:gridAfter w:val="3"/>
          <w:wAfter w:w="9811" w:type="dxa"/>
          <w:trHeight w:val="971"/>
        </w:trPr>
        <w:tc>
          <w:tcPr>
            <w:tcW w:w="1276" w:type="dxa"/>
            <w:gridSpan w:val="2"/>
          </w:tcPr>
          <w:p w14:paraId="19D04D4D" w14:textId="28858DE5" w:rsidR="00655706" w:rsidRPr="00E022A5" w:rsidRDefault="00655706" w:rsidP="00FE6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доцент</w:t>
            </w:r>
          </w:p>
        </w:tc>
        <w:tc>
          <w:tcPr>
            <w:tcW w:w="1559" w:type="dxa"/>
            <w:gridSpan w:val="3"/>
          </w:tcPr>
          <w:p w14:paraId="26A14CA8" w14:textId="0A803CFA" w:rsidR="00655706" w:rsidRDefault="00655706" w:rsidP="00FE6E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Східноукраїнський національний університет, 2001р., «Облік і аудит», магістр, диплом АН №16921237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</w:t>
            </w:r>
          </w:p>
          <w:p w14:paraId="67325458" w14:textId="1EEFE31E" w:rsidR="00655706" w:rsidRPr="00E022A5" w:rsidRDefault="00655706" w:rsidP="00FE6E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Східноукраїнський національний університет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ім. В. Даля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1р.,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Фінанси, банківська справа та страхування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»,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магістр, диплом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М21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074716</w:t>
            </w:r>
          </w:p>
        </w:tc>
        <w:tc>
          <w:tcPr>
            <w:tcW w:w="1559" w:type="dxa"/>
          </w:tcPr>
          <w:p w14:paraId="379DD979" w14:textId="77777777" w:rsidR="00655706" w:rsidRPr="00E022A5" w:rsidRDefault="00655706" w:rsidP="00FE6E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1. Кандидат економічних наук, 08.00.04 – економіка та управління підприємствами (за видами економічної діяльності), диплом ДК № 002660 від 17 лютого 2012 р., Тема: «Оперативний контролінг в управління виробничими </w:t>
            </w: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затратами електротехнічних підприємств»</w:t>
            </w:r>
          </w:p>
          <w:p w14:paraId="10DA97DA" w14:textId="3DACCC60" w:rsidR="00655706" w:rsidRPr="00123C4E" w:rsidRDefault="00655706" w:rsidP="00FE6E3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 Доцент кафедри банківської справи і фінансової безпеки, атестат 12ДЦ № 037438 від 17 січня 2014 р.</w:t>
            </w:r>
          </w:p>
        </w:tc>
        <w:tc>
          <w:tcPr>
            <w:tcW w:w="1417" w:type="dxa"/>
            <w:gridSpan w:val="2"/>
          </w:tcPr>
          <w:p w14:paraId="5361194A" w14:textId="4B0B5F0A" w:rsidR="00655706" w:rsidRPr="00E022A5" w:rsidRDefault="00655706" w:rsidP="00FE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022A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Не потребує</w:t>
            </w:r>
          </w:p>
        </w:tc>
      </w:tr>
    </w:tbl>
    <w:p w14:paraId="7F534D92" w14:textId="77777777" w:rsidR="001568F3" w:rsidRPr="00843586" w:rsidRDefault="001568F3" w:rsidP="001568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CCE89D4" w14:textId="77777777" w:rsidR="006E6D56" w:rsidRPr="00843586" w:rsidRDefault="006E6D56" w:rsidP="00EA07C7">
      <w:pPr>
        <w:autoSpaceDE w:val="0"/>
        <w:autoSpaceDN w:val="0"/>
        <w:adjustRightInd w:val="0"/>
        <w:spacing w:after="0"/>
        <w:ind w:left="-57" w:right="-5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A8A5ADD" w14:textId="77777777" w:rsidR="005D750A" w:rsidRPr="00843586" w:rsidRDefault="005D750A" w:rsidP="00EA07C7">
      <w:pPr>
        <w:autoSpaceDE w:val="0"/>
        <w:autoSpaceDN w:val="0"/>
        <w:adjustRightInd w:val="0"/>
        <w:spacing w:after="0"/>
        <w:ind w:left="-57" w:right="-5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8CCA9C1" w14:textId="77777777" w:rsidR="005D750A" w:rsidRPr="00843586" w:rsidRDefault="005D750A" w:rsidP="00EA07C7">
      <w:pPr>
        <w:autoSpaceDE w:val="0"/>
        <w:autoSpaceDN w:val="0"/>
        <w:adjustRightInd w:val="0"/>
        <w:spacing w:after="0"/>
        <w:ind w:left="-57" w:right="-5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43586">
        <w:rPr>
          <w:rFonts w:ascii="Times New Roman" w:hAnsi="Times New Roman" w:cs="Times New Roman"/>
          <w:sz w:val="20"/>
          <w:szCs w:val="20"/>
          <w:lang w:val="uk-UA"/>
        </w:rPr>
        <w:t>Гарант ОП</w:t>
      </w:r>
      <w:r w:rsidR="00C16567" w:rsidRPr="00843586">
        <w:rPr>
          <w:rFonts w:ascii="Times New Roman" w:hAnsi="Times New Roman" w:cs="Times New Roman"/>
          <w:sz w:val="20"/>
          <w:szCs w:val="20"/>
          <w:lang w:val="uk-UA"/>
        </w:rPr>
        <w:t>«</w:t>
      </w:r>
      <w:r w:rsidRPr="00843586">
        <w:rPr>
          <w:rFonts w:ascii="Times New Roman" w:hAnsi="Times New Roman" w:cs="Times New Roman"/>
          <w:sz w:val="20"/>
          <w:szCs w:val="20"/>
          <w:lang w:val="uk-UA"/>
        </w:rPr>
        <w:t>__________</w:t>
      </w:r>
      <w:r w:rsidR="00C16567" w:rsidRPr="00843586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Pr="00843586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0747F" w:rsidRPr="0084358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4358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43586">
        <w:rPr>
          <w:rFonts w:ascii="Times New Roman" w:hAnsi="Times New Roman" w:cs="Times New Roman"/>
          <w:sz w:val="20"/>
          <w:szCs w:val="20"/>
          <w:lang w:val="uk-UA"/>
        </w:rPr>
        <w:tab/>
        <w:t>підпис</w:t>
      </w:r>
      <w:r w:rsidRPr="0084358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4358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43586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843586">
        <w:rPr>
          <w:rFonts w:ascii="Times New Roman" w:hAnsi="Times New Roman" w:cs="Times New Roman"/>
          <w:sz w:val="20"/>
          <w:szCs w:val="20"/>
          <w:lang w:val="uk-UA"/>
        </w:rPr>
        <w:tab/>
        <w:t>П.І.П.</w:t>
      </w:r>
    </w:p>
    <w:p w14:paraId="7E98FFF1" w14:textId="77777777" w:rsidR="005D750A" w:rsidRPr="00843586" w:rsidRDefault="005D750A" w:rsidP="00EA07C7">
      <w:pPr>
        <w:autoSpaceDE w:val="0"/>
        <w:autoSpaceDN w:val="0"/>
        <w:adjustRightInd w:val="0"/>
        <w:spacing w:after="0"/>
        <w:ind w:left="-57" w:right="-5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43586">
        <w:rPr>
          <w:rFonts w:ascii="Times New Roman" w:hAnsi="Times New Roman" w:cs="Times New Roman"/>
          <w:sz w:val="20"/>
          <w:szCs w:val="20"/>
          <w:lang w:val="uk-UA"/>
        </w:rPr>
        <w:tab/>
      </w:r>
    </w:p>
    <w:p w14:paraId="4E9FAE8C" w14:textId="77777777" w:rsidR="005D750A" w:rsidRPr="00843586" w:rsidRDefault="005D750A" w:rsidP="005D75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843586">
        <w:rPr>
          <w:rFonts w:ascii="Times New Roman" w:hAnsi="Times New Roman" w:cs="Times New Roman"/>
          <w:lang w:val="uk-UA"/>
        </w:rPr>
        <w:t>Завідувач кафедри</w:t>
      </w:r>
      <w:r w:rsidR="00C16567" w:rsidRPr="00843586">
        <w:rPr>
          <w:rFonts w:ascii="Times New Roman" w:hAnsi="Times New Roman" w:cs="Times New Roman"/>
          <w:lang w:val="uk-UA"/>
        </w:rPr>
        <w:t>«</w:t>
      </w:r>
      <w:r w:rsidRPr="00843586">
        <w:rPr>
          <w:rFonts w:ascii="Times New Roman" w:hAnsi="Times New Roman" w:cs="Times New Roman"/>
          <w:lang w:val="uk-UA"/>
        </w:rPr>
        <w:t>__________</w:t>
      </w:r>
      <w:r w:rsidR="00C16567" w:rsidRPr="00843586">
        <w:rPr>
          <w:rFonts w:ascii="Times New Roman" w:hAnsi="Times New Roman" w:cs="Times New Roman"/>
          <w:lang w:val="uk-UA"/>
        </w:rPr>
        <w:t>»</w:t>
      </w:r>
      <w:r w:rsidRPr="00843586">
        <w:rPr>
          <w:rFonts w:ascii="Times New Roman" w:hAnsi="Times New Roman" w:cs="Times New Roman"/>
          <w:lang w:val="uk-UA"/>
        </w:rPr>
        <w:tab/>
      </w:r>
      <w:r w:rsidRPr="00843586">
        <w:rPr>
          <w:rFonts w:ascii="Times New Roman" w:hAnsi="Times New Roman" w:cs="Times New Roman"/>
          <w:lang w:val="uk-UA"/>
        </w:rPr>
        <w:tab/>
      </w:r>
      <w:r w:rsidRPr="00843586">
        <w:rPr>
          <w:rFonts w:ascii="Times New Roman" w:hAnsi="Times New Roman" w:cs="Times New Roman"/>
          <w:lang w:val="uk-UA"/>
        </w:rPr>
        <w:tab/>
        <w:t>підпис</w:t>
      </w:r>
      <w:r w:rsidRPr="00843586">
        <w:rPr>
          <w:rFonts w:ascii="Times New Roman" w:hAnsi="Times New Roman" w:cs="Times New Roman"/>
          <w:lang w:val="uk-UA"/>
        </w:rPr>
        <w:tab/>
      </w:r>
      <w:r w:rsidRPr="00843586">
        <w:rPr>
          <w:rFonts w:ascii="Times New Roman" w:hAnsi="Times New Roman" w:cs="Times New Roman"/>
          <w:lang w:val="uk-UA"/>
        </w:rPr>
        <w:tab/>
      </w:r>
      <w:r w:rsidRPr="00843586">
        <w:rPr>
          <w:rFonts w:ascii="Times New Roman" w:hAnsi="Times New Roman" w:cs="Times New Roman"/>
          <w:lang w:val="uk-UA"/>
        </w:rPr>
        <w:tab/>
      </w:r>
      <w:r w:rsidRPr="00843586">
        <w:rPr>
          <w:rFonts w:ascii="Times New Roman" w:hAnsi="Times New Roman" w:cs="Times New Roman"/>
          <w:lang w:val="uk-UA"/>
        </w:rPr>
        <w:tab/>
        <w:t>П.І.П.</w:t>
      </w:r>
    </w:p>
    <w:p w14:paraId="5EF7FD36" w14:textId="77777777" w:rsidR="005D750A" w:rsidRPr="00843586" w:rsidRDefault="005D750A" w:rsidP="00DC04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AB9DDFA" w14:textId="77777777" w:rsidR="00FF7F58" w:rsidRPr="00843586" w:rsidRDefault="00FF7F58" w:rsidP="00FF7F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43586">
        <w:rPr>
          <w:rFonts w:ascii="Times New Roman" w:hAnsi="Times New Roman" w:cs="Times New Roman"/>
          <w:sz w:val="20"/>
          <w:szCs w:val="20"/>
          <w:lang w:val="uk-UA"/>
        </w:rPr>
        <w:t>Відповідність освітньої та/або професійної кваліфікації науково-педагогічних, педагогічних та наукових працівників освітньому компоненту визначається:</w:t>
      </w:r>
    </w:p>
    <w:p w14:paraId="7785A618" w14:textId="77777777" w:rsidR="00FF7F58" w:rsidRPr="00843586" w:rsidRDefault="00FF7F58" w:rsidP="00FF7F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" w:name="n1211"/>
      <w:bookmarkEnd w:id="1"/>
      <w:r w:rsidRPr="00843586">
        <w:rPr>
          <w:rFonts w:ascii="Times New Roman" w:hAnsi="Times New Roman" w:cs="Times New Roman"/>
          <w:sz w:val="20"/>
          <w:szCs w:val="20"/>
          <w:lang w:val="uk-UA"/>
        </w:rPr>
        <w:t>на підставі документів встановленого зразка про:</w:t>
      </w:r>
    </w:p>
    <w:p w14:paraId="5D41E499" w14:textId="77777777" w:rsidR="00FF7F58" w:rsidRPr="00843586" w:rsidRDefault="00FF7F58" w:rsidP="00FF7F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2" w:name="n1212"/>
      <w:bookmarkEnd w:id="2"/>
      <w:r w:rsidRPr="00843586">
        <w:rPr>
          <w:rFonts w:ascii="Times New Roman" w:hAnsi="Times New Roman" w:cs="Times New Roman"/>
          <w:sz w:val="20"/>
          <w:szCs w:val="20"/>
          <w:lang w:val="uk-UA"/>
        </w:rPr>
        <w:t>- про вищу освіту;</w:t>
      </w:r>
    </w:p>
    <w:p w14:paraId="43EBA16A" w14:textId="77777777" w:rsidR="00FF7F58" w:rsidRPr="00843586" w:rsidRDefault="00FF7F58" w:rsidP="00FF7F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3" w:name="n1213"/>
      <w:bookmarkEnd w:id="3"/>
      <w:r w:rsidRPr="00843586">
        <w:rPr>
          <w:rFonts w:ascii="Times New Roman" w:hAnsi="Times New Roman" w:cs="Times New Roman"/>
          <w:sz w:val="20"/>
          <w:szCs w:val="20"/>
          <w:lang w:val="uk-UA"/>
        </w:rPr>
        <w:t>- присудження наукового ступеня (однакова за змістом спеціальність (предметна спеціальність, спеціалізація);</w:t>
      </w:r>
    </w:p>
    <w:p w14:paraId="419C458F" w14:textId="77777777" w:rsidR="00FF7F58" w:rsidRPr="00843586" w:rsidRDefault="00FF7F58" w:rsidP="00FF7F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4" w:name="n1214"/>
      <w:bookmarkEnd w:id="4"/>
      <w:r w:rsidRPr="00843586">
        <w:rPr>
          <w:rFonts w:ascii="Times New Roman" w:hAnsi="Times New Roman" w:cs="Times New Roman"/>
          <w:sz w:val="20"/>
          <w:szCs w:val="20"/>
          <w:lang w:val="uk-UA"/>
        </w:rPr>
        <w:t>- наявність досвіду професійної діяльності (заняття) за відповідним фахом (спеціальністю, спеціалізацією) не менше п’яти років (крім педагогічної, науково-педагогічної, наукової діяльності);</w:t>
      </w:r>
    </w:p>
    <w:p w14:paraId="232567ED" w14:textId="77777777" w:rsidR="00FF7F58" w:rsidRPr="00843586" w:rsidRDefault="00FF7F58" w:rsidP="00FF7F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5" w:name="n1215"/>
      <w:bookmarkEnd w:id="5"/>
      <w:r w:rsidRPr="00843586">
        <w:rPr>
          <w:rFonts w:ascii="Times New Roman" w:hAnsi="Times New Roman" w:cs="Times New Roman"/>
          <w:sz w:val="20"/>
          <w:szCs w:val="20"/>
          <w:lang w:val="uk-UA"/>
        </w:rPr>
        <w:t>- керівництво (консультування) дисертації на здобуття наукового ступеня за спеціальністю, що була захищена в Україні або за кордоном;</w:t>
      </w:r>
    </w:p>
    <w:p w14:paraId="6D10B4EE" w14:textId="77777777" w:rsidR="00FF7F58" w:rsidRPr="00843586" w:rsidRDefault="00FF7F58" w:rsidP="00FF7F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6" w:name="n1216"/>
      <w:bookmarkEnd w:id="6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щонайменше п’ятьма публікаціями у наукових виданнях, які включені до переліку фахових видань України, до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наукометричних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баз, зокрема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Scopus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Web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Science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Core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Collection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>, протягом останніх п’яти років.</w:t>
      </w:r>
    </w:p>
    <w:p w14:paraId="34F9F364" w14:textId="77777777" w:rsidR="00AA6139" w:rsidRPr="00843586" w:rsidRDefault="00AA6139" w:rsidP="00FF7F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3FB1094" w14:textId="77777777" w:rsidR="00FF7F58" w:rsidRPr="00843586" w:rsidRDefault="00710412" w:rsidP="0008522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843586">
        <w:rPr>
          <w:rFonts w:ascii="Times New Roman" w:hAnsi="Times New Roman" w:cs="Times New Roman"/>
          <w:sz w:val="20"/>
          <w:szCs w:val="20"/>
          <w:lang w:val="uk-UA"/>
        </w:rPr>
        <w:t>*</w:t>
      </w:r>
      <w:r w:rsidR="00FF7F58" w:rsidRPr="00843586">
        <w:rPr>
          <w:rFonts w:ascii="Times New Roman" w:hAnsi="Times New Roman" w:cs="Times New Roman"/>
          <w:sz w:val="20"/>
          <w:szCs w:val="20"/>
          <w:lang w:val="uk-UA"/>
        </w:rPr>
        <w:t>Наявніст</w:t>
      </w:r>
      <w:r w:rsidR="00085225" w:rsidRPr="00843586">
        <w:rPr>
          <w:rFonts w:ascii="Times New Roman" w:hAnsi="Times New Roman" w:cs="Times New Roman"/>
          <w:sz w:val="20"/>
          <w:szCs w:val="20"/>
          <w:lang w:val="uk-UA"/>
        </w:rPr>
        <w:t>ь</w:t>
      </w:r>
      <w:r w:rsidR="00FF7F58"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відповідного матеріально-технічного забезпечення, його достатності для реалізації ОП; для обладнання/устаткування – також кількість, рік введення в експлуатацію, рік останнього ремонту; для програмного забезпечення – також кількість ліцензій та версія програмного забезпечення</w:t>
      </w:r>
      <w:r w:rsidR="00B42C0F" w:rsidRPr="00843586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01B7E206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666B528" w14:textId="77777777" w:rsidR="00B20447" w:rsidRPr="00843586" w:rsidRDefault="00B20447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**Висновок </w:t>
      </w:r>
      <w:r w:rsidR="00710412" w:rsidRPr="00843586">
        <w:rPr>
          <w:rFonts w:ascii="Times New Roman" w:hAnsi="Times New Roman" w:cs="Times New Roman"/>
          <w:sz w:val="20"/>
          <w:szCs w:val="20"/>
          <w:lang w:val="uk-UA"/>
        </w:rPr>
        <w:t>(</w:t>
      </w:r>
      <w:r w:rsidRPr="00843586">
        <w:rPr>
          <w:rFonts w:ascii="Times New Roman" w:hAnsi="Times New Roman" w:cs="Times New Roman"/>
          <w:sz w:val="20"/>
          <w:szCs w:val="20"/>
          <w:lang w:val="uk-UA"/>
        </w:rPr>
        <w:t>відповідності</w:t>
      </w:r>
      <w:r w:rsidR="00710412"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/ </w:t>
      </w:r>
      <w:r w:rsidRPr="00843586">
        <w:rPr>
          <w:rFonts w:ascii="Times New Roman" w:hAnsi="Times New Roman" w:cs="Times New Roman"/>
          <w:sz w:val="20"/>
          <w:szCs w:val="20"/>
          <w:lang w:val="uk-UA"/>
        </w:rPr>
        <w:t>невідпові</w:t>
      </w:r>
      <w:r w:rsidR="00B42C0F" w:rsidRPr="00843586">
        <w:rPr>
          <w:rFonts w:ascii="Times New Roman" w:hAnsi="Times New Roman" w:cs="Times New Roman"/>
          <w:sz w:val="20"/>
          <w:szCs w:val="20"/>
          <w:lang w:val="uk-UA"/>
        </w:rPr>
        <w:t>д</w:t>
      </w:r>
      <w:r w:rsidRPr="00843586">
        <w:rPr>
          <w:rFonts w:ascii="Times New Roman" w:hAnsi="Times New Roman" w:cs="Times New Roman"/>
          <w:sz w:val="20"/>
          <w:szCs w:val="20"/>
          <w:lang w:val="uk-UA"/>
        </w:rPr>
        <w:t>ності</w:t>
      </w:r>
      <w:r w:rsidR="00710412" w:rsidRPr="00843586">
        <w:rPr>
          <w:rFonts w:ascii="Times New Roman" w:hAnsi="Times New Roman" w:cs="Times New Roman"/>
          <w:sz w:val="20"/>
          <w:szCs w:val="20"/>
          <w:lang w:val="uk-UA"/>
        </w:rPr>
        <w:t>)</w:t>
      </w:r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за всіма показниками дотримання вимог законодавства (кадрових, </w:t>
      </w:r>
      <w:r w:rsidR="00B42C0F" w:rsidRPr="00843586">
        <w:rPr>
          <w:rFonts w:ascii="Times New Roman" w:hAnsi="Times New Roman" w:cs="Times New Roman"/>
          <w:sz w:val="20"/>
          <w:szCs w:val="20"/>
          <w:lang w:val="uk-UA"/>
        </w:rPr>
        <w:t>технологічних, навчально-методичного та інформаційного забезпечення) заповнюється гарантом освітньої програми.</w:t>
      </w:r>
    </w:p>
    <w:p w14:paraId="2D40831F" w14:textId="77777777" w:rsidR="00B20447" w:rsidRPr="00843586" w:rsidRDefault="00B20447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EF30097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43586">
        <w:rPr>
          <w:rFonts w:ascii="Times New Roman" w:hAnsi="Times New Roman" w:cs="Times New Roman"/>
          <w:b/>
          <w:sz w:val="20"/>
          <w:szCs w:val="20"/>
          <w:lang w:val="uk-UA"/>
        </w:rPr>
        <w:t>п. 36.</w:t>
      </w:r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Здобувач ліцензії (ліцензіат) повинен забезпечити кожний освітній компонент освітньої програми на відповідному рівні вищої освіти науково-педагогічними (педагогічними) та/або науковими працівниками з урахуванням відповідності їх освітньої та/або професійної кваліфікації. Науково-педагогічні, педагогічні та наукові працівники, які забезпечують освітній процес, повинні мати не менше чотирьох досягнень у професійній діяльності за останні п’ять років, визначених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у</w:t>
      </w:r>
      <w:hyperlink r:id="rId11" w:anchor="n1217" w:history="1">
        <w:r w:rsidRPr="00843586">
          <w:rPr>
            <w:rFonts w:ascii="Times New Roman" w:hAnsi="Times New Roman" w:cs="Times New Roman"/>
            <w:sz w:val="20"/>
            <w:szCs w:val="20"/>
            <w:lang w:val="uk-UA"/>
          </w:rPr>
          <w:t>пункті</w:t>
        </w:r>
        <w:proofErr w:type="spellEnd"/>
        <w:r w:rsidRPr="00843586">
          <w:rPr>
            <w:rFonts w:ascii="Times New Roman" w:hAnsi="Times New Roman" w:cs="Times New Roman"/>
            <w:sz w:val="20"/>
            <w:szCs w:val="20"/>
            <w:lang w:val="uk-UA"/>
          </w:rPr>
          <w:t xml:space="preserve"> 38</w:t>
        </w:r>
      </w:hyperlink>
      <w:r w:rsidRPr="00843586">
        <w:rPr>
          <w:rFonts w:ascii="Times New Roman" w:hAnsi="Times New Roman" w:cs="Times New Roman"/>
          <w:sz w:val="20"/>
          <w:szCs w:val="20"/>
          <w:lang w:val="uk-UA"/>
        </w:rPr>
        <w:t>цих Ліцензійних умов.</w:t>
      </w:r>
    </w:p>
    <w:p w14:paraId="6B6A5E42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AAEF16A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43586">
        <w:rPr>
          <w:rFonts w:ascii="Times New Roman" w:hAnsi="Times New Roman" w:cs="Times New Roman"/>
          <w:b/>
          <w:sz w:val="20"/>
          <w:szCs w:val="20"/>
          <w:lang w:val="uk-UA"/>
        </w:rPr>
        <w:t>п 38. Досягнення у професійній діяльності, які зараховуються за останні п’ять років:</w:t>
      </w:r>
    </w:p>
    <w:p w14:paraId="5470533D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7" w:name="n1218"/>
      <w:bookmarkEnd w:id="7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1) наявність не менше п’яти публікацій у періодичних наукових виданнях, що включені до переліку фахових видань України, до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наукометричних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баз, зокрема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Scopus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Web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Science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Core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Collection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14:paraId="74361BEE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8" w:name="n1219"/>
      <w:bookmarkEnd w:id="8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2) наявність одного патенту на винахід або п’яти деклараційних патентів на винахід чи корисну модель, включаючи секретні, або наявність не менше п’яти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свідоцтв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про реєстрацію авторського права на твір;</w:t>
      </w:r>
    </w:p>
    <w:p w14:paraId="5ADA7252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9" w:name="n1220"/>
      <w:bookmarkEnd w:id="9"/>
      <w:r w:rsidRPr="00843586">
        <w:rPr>
          <w:rFonts w:ascii="Times New Roman" w:hAnsi="Times New Roman" w:cs="Times New Roman"/>
          <w:sz w:val="20"/>
          <w:szCs w:val="20"/>
          <w:lang w:val="uk-UA"/>
        </w:rPr>
        <w:t>3) 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</w:r>
    </w:p>
    <w:p w14:paraId="09608D2F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0" w:name="n1221"/>
      <w:bookmarkEnd w:id="10"/>
      <w:r w:rsidRPr="00843586">
        <w:rPr>
          <w:rFonts w:ascii="Times New Roman" w:hAnsi="Times New Roman" w:cs="Times New Roman"/>
          <w:sz w:val="20"/>
          <w:szCs w:val="20"/>
          <w:lang w:val="uk-UA"/>
        </w:rPr>
        <w:lastRenderedPageBreak/>
        <w:t>4) 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</w:r>
    </w:p>
    <w:p w14:paraId="5814EBEF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1" w:name="n1222"/>
      <w:bookmarkEnd w:id="11"/>
      <w:r w:rsidRPr="00843586">
        <w:rPr>
          <w:rFonts w:ascii="Times New Roman" w:hAnsi="Times New Roman" w:cs="Times New Roman"/>
          <w:sz w:val="20"/>
          <w:szCs w:val="20"/>
          <w:lang w:val="uk-UA"/>
        </w:rPr>
        <w:t>5) захист дисертації на здобуття наукового ступеня;</w:t>
      </w:r>
    </w:p>
    <w:p w14:paraId="35AC21F1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2" w:name="n1223"/>
      <w:bookmarkEnd w:id="12"/>
      <w:r w:rsidRPr="00843586">
        <w:rPr>
          <w:rFonts w:ascii="Times New Roman" w:hAnsi="Times New Roman" w:cs="Times New Roman"/>
          <w:sz w:val="20"/>
          <w:szCs w:val="20"/>
          <w:lang w:val="uk-UA"/>
        </w:rPr>
        <w:t>6) наукове керівництво (консультування) здобувача, який одержав документ про присудження наукового ступеня;</w:t>
      </w:r>
    </w:p>
    <w:p w14:paraId="279EE688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3" w:name="n1224"/>
      <w:bookmarkEnd w:id="13"/>
      <w:r w:rsidRPr="00843586">
        <w:rPr>
          <w:rFonts w:ascii="Times New Roman" w:hAnsi="Times New Roman" w:cs="Times New Roman"/>
          <w:sz w:val="20"/>
          <w:szCs w:val="20"/>
          <w:lang w:val="uk-UA"/>
        </w:rPr>
        <w:t>7) 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</w:r>
    </w:p>
    <w:p w14:paraId="15FEA9EE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4" w:name="n1225"/>
      <w:bookmarkEnd w:id="14"/>
      <w:r w:rsidRPr="00843586">
        <w:rPr>
          <w:rFonts w:ascii="Times New Roman" w:hAnsi="Times New Roman" w:cs="Times New Roman"/>
          <w:sz w:val="20"/>
          <w:szCs w:val="20"/>
          <w:lang w:val="uk-UA"/>
        </w:rPr>
        <w:t>8) 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</w:r>
    </w:p>
    <w:p w14:paraId="65C9BD9D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5" w:name="n1226"/>
      <w:bookmarkEnd w:id="15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9)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передвищої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</w:r>
    </w:p>
    <w:p w14:paraId="077C2C0C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6" w:name="n1227"/>
      <w:bookmarkEnd w:id="16"/>
      <w:r w:rsidRPr="00843586">
        <w:rPr>
          <w:rFonts w:ascii="Times New Roman" w:hAnsi="Times New Roman" w:cs="Times New Roman"/>
          <w:sz w:val="20"/>
          <w:szCs w:val="20"/>
          <w:lang w:val="uk-UA"/>
        </w:rPr>
        <w:t>10) участь у міжнародних наукових та/або освітніх проектах, залучення до міжнародної експертизи, наявність звання “суддя міжнародної категорії”;</w:t>
      </w:r>
    </w:p>
    <w:p w14:paraId="41B26D13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7" w:name="n1228"/>
      <w:bookmarkEnd w:id="17"/>
      <w:r w:rsidRPr="00843586">
        <w:rPr>
          <w:rFonts w:ascii="Times New Roman" w:hAnsi="Times New Roman" w:cs="Times New Roman"/>
          <w:sz w:val="20"/>
          <w:szCs w:val="20"/>
          <w:lang w:val="uk-UA"/>
        </w:rPr>
        <w:t>11) 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</w:r>
    </w:p>
    <w:p w14:paraId="750F4BE3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8" w:name="n1229"/>
      <w:bookmarkEnd w:id="18"/>
      <w:r w:rsidRPr="00843586">
        <w:rPr>
          <w:rFonts w:ascii="Times New Roman" w:hAnsi="Times New Roman" w:cs="Times New Roman"/>
          <w:sz w:val="20"/>
          <w:szCs w:val="20"/>
          <w:lang w:val="uk-UA"/>
        </w:rPr>
        <w:t>12) 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</w:r>
    </w:p>
    <w:p w14:paraId="66DF496F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19" w:name="n1230"/>
      <w:bookmarkEnd w:id="19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13) проведення навчальних занять із спеціальних дисциплін іноземною мовою (крім дисциплін 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мовної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 xml:space="preserve"> підготовки) в обсязі не менше 50 аудиторних годин на навчальний рік;</w:t>
      </w:r>
    </w:p>
    <w:p w14:paraId="1F111ED6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20" w:name="n1231"/>
      <w:bookmarkEnd w:id="20"/>
      <w:r w:rsidRPr="00843586">
        <w:rPr>
          <w:rFonts w:ascii="Times New Roman" w:hAnsi="Times New Roman" w:cs="Times New Roman"/>
          <w:sz w:val="20"/>
          <w:szCs w:val="20"/>
          <w:lang w:val="uk-UA"/>
        </w:rPr>
        <w:t>14)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освітньо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</w:r>
    </w:p>
    <w:p w14:paraId="6ED8C6B7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21" w:name="n1232"/>
      <w:bookmarkEnd w:id="21"/>
      <w:r w:rsidRPr="00843586">
        <w:rPr>
          <w:rFonts w:ascii="Times New Roman" w:hAnsi="Times New Roman" w:cs="Times New Roman"/>
          <w:sz w:val="20"/>
          <w:szCs w:val="20"/>
          <w:lang w:val="uk-UA"/>
        </w:rPr>
        <w:t>15)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- членів Національного центру “Мала академія наук України”;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- членів Національного центру “Мала академія наук України” (крім третього (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освітньо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>-наукового/</w:t>
      </w:r>
      <w:proofErr w:type="spellStart"/>
      <w:r w:rsidRPr="00843586">
        <w:rPr>
          <w:rFonts w:ascii="Times New Roman" w:hAnsi="Times New Roman" w:cs="Times New Roman"/>
          <w:sz w:val="20"/>
          <w:szCs w:val="20"/>
          <w:lang w:val="uk-UA"/>
        </w:rPr>
        <w:t>освітньо</w:t>
      </w:r>
      <w:proofErr w:type="spellEnd"/>
      <w:r w:rsidRPr="00843586">
        <w:rPr>
          <w:rFonts w:ascii="Times New Roman" w:hAnsi="Times New Roman" w:cs="Times New Roman"/>
          <w:sz w:val="20"/>
          <w:szCs w:val="20"/>
          <w:lang w:val="uk-UA"/>
        </w:rPr>
        <w:t>-творчого) рівня);</w:t>
      </w:r>
    </w:p>
    <w:p w14:paraId="0D4C458E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22" w:name="n1233"/>
      <w:bookmarkEnd w:id="22"/>
      <w:r w:rsidRPr="00843586">
        <w:rPr>
          <w:rFonts w:ascii="Times New Roman" w:hAnsi="Times New Roman" w:cs="Times New Roman"/>
          <w:sz w:val="20"/>
          <w:szCs w:val="20"/>
          <w:lang w:val="uk-UA"/>
        </w:rPr>
        <w:t>16) 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</w:r>
    </w:p>
    <w:p w14:paraId="421521CB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23" w:name="n1234"/>
      <w:bookmarkEnd w:id="23"/>
      <w:r w:rsidRPr="00843586">
        <w:rPr>
          <w:rFonts w:ascii="Times New Roman" w:hAnsi="Times New Roman" w:cs="Times New Roman"/>
          <w:sz w:val="20"/>
          <w:szCs w:val="20"/>
          <w:lang w:val="uk-UA"/>
        </w:rPr>
        <w:t>17)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</w:r>
    </w:p>
    <w:p w14:paraId="3FBE2DFB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24" w:name="n1235"/>
      <w:bookmarkEnd w:id="24"/>
      <w:r w:rsidRPr="00843586">
        <w:rPr>
          <w:rFonts w:ascii="Times New Roman" w:hAnsi="Times New Roman" w:cs="Times New Roman"/>
          <w:sz w:val="20"/>
          <w:szCs w:val="20"/>
          <w:lang w:val="uk-UA"/>
        </w:rPr>
        <w:t>18) участь у міжнародних військових навчаннях (тренуваннях) за участю збройних сил країн - членів НАТО (для вищих військових навчальних закладів, військових навчальних підрозділів закладів вищої освіти);</w:t>
      </w:r>
    </w:p>
    <w:p w14:paraId="7DF6C9BA" w14:textId="77777777" w:rsidR="00085225" w:rsidRPr="00843586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25" w:name="n1236"/>
      <w:bookmarkEnd w:id="25"/>
      <w:r w:rsidRPr="00843586">
        <w:rPr>
          <w:rFonts w:ascii="Times New Roman" w:hAnsi="Times New Roman" w:cs="Times New Roman"/>
          <w:sz w:val="20"/>
          <w:szCs w:val="20"/>
          <w:lang w:val="uk-UA"/>
        </w:rPr>
        <w:t>19) діяльність за спеціальністю у формі участі у професійних та/або громадських об’єднаннях;</w:t>
      </w:r>
    </w:p>
    <w:p w14:paraId="7FA5D2B6" w14:textId="77777777" w:rsidR="00085225" w:rsidRPr="00710412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26" w:name="n1237"/>
      <w:bookmarkEnd w:id="26"/>
      <w:r w:rsidRPr="00843586">
        <w:rPr>
          <w:rFonts w:ascii="Times New Roman" w:hAnsi="Times New Roman" w:cs="Times New Roman"/>
          <w:sz w:val="20"/>
          <w:szCs w:val="20"/>
          <w:lang w:val="uk-UA"/>
        </w:rPr>
        <w:t>20) досвід практичної роботи за спеціальністю не менше п’яти років (крім педагогічної, науково-педагогічної, наукової діяльності).</w:t>
      </w:r>
    </w:p>
    <w:p w14:paraId="179190EC" w14:textId="77777777" w:rsidR="00085225" w:rsidRPr="00710412" w:rsidRDefault="00085225" w:rsidP="000852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085225" w:rsidRPr="00710412" w:rsidSect="00DC7186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20000203" w:usb1="08070000" w:usb2="00000010" w:usb3="00000000" w:csb0="000201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55C9F"/>
    <w:multiLevelType w:val="hybridMultilevel"/>
    <w:tmpl w:val="134EF9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B45BD"/>
    <w:multiLevelType w:val="hybridMultilevel"/>
    <w:tmpl w:val="A47A63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A1F6E"/>
    <w:multiLevelType w:val="hybridMultilevel"/>
    <w:tmpl w:val="DDBC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A1B32"/>
    <w:multiLevelType w:val="hybridMultilevel"/>
    <w:tmpl w:val="D31ED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FCA"/>
    <w:rsid w:val="0000147B"/>
    <w:rsid w:val="0001752E"/>
    <w:rsid w:val="0004087E"/>
    <w:rsid w:val="00050793"/>
    <w:rsid w:val="00057796"/>
    <w:rsid w:val="00071B78"/>
    <w:rsid w:val="00085225"/>
    <w:rsid w:val="00090261"/>
    <w:rsid w:val="00095DE0"/>
    <w:rsid w:val="000B27AA"/>
    <w:rsid w:val="000E102B"/>
    <w:rsid w:val="000E6784"/>
    <w:rsid w:val="000F766B"/>
    <w:rsid w:val="00117E31"/>
    <w:rsid w:val="00123C4E"/>
    <w:rsid w:val="00130378"/>
    <w:rsid w:val="00134ED1"/>
    <w:rsid w:val="001568F3"/>
    <w:rsid w:val="00191959"/>
    <w:rsid w:val="001E4B24"/>
    <w:rsid w:val="001F4034"/>
    <w:rsid w:val="00207C91"/>
    <w:rsid w:val="00223B6F"/>
    <w:rsid w:val="00270811"/>
    <w:rsid w:val="00280AA4"/>
    <w:rsid w:val="00286C2E"/>
    <w:rsid w:val="002B288E"/>
    <w:rsid w:val="002D748E"/>
    <w:rsid w:val="002F45A7"/>
    <w:rsid w:val="0034702A"/>
    <w:rsid w:val="00375EAA"/>
    <w:rsid w:val="00376FD0"/>
    <w:rsid w:val="003961AE"/>
    <w:rsid w:val="00397D27"/>
    <w:rsid w:val="003C7E1C"/>
    <w:rsid w:val="003F659A"/>
    <w:rsid w:val="004105A1"/>
    <w:rsid w:val="00446601"/>
    <w:rsid w:val="00455587"/>
    <w:rsid w:val="004650AD"/>
    <w:rsid w:val="00473CFC"/>
    <w:rsid w:val="0048797D"/>
    <w:rsid w:val="00492AF2"/>
    <w:rsid w:val="0051372A"/>
    <w:rsid w:val="00550534"/>
    <w:rsid w:val="005675C3"/>
    <w:rsid w:val="00594281"/>
    <w:rsid w:val="005A244E"/>
    <w:rsid w:val="005A40A1"/>
    <w:rsid w:val="005C362A"/>
    <w:rsid w:val="005D6AAD"/>
    <w:rsid w:val="005D750A"/>
    <w:rsid w:val="00601F40"/>
    <w:rsid w:val="0062639B"/>
    <w:rsid w:val="00655706"/>
    <w:rsid w:val="006649F8"/>
    <w:rsid w:val="006761FF"/>
    <w:rsid w:val="00677BC5"/>
    <w:rsid w:val="006C2A17"/>
    <w:rsid w:val="006D1F6C"/>
    <w:rsid w:val="006E6D56"/>
    <w:rsid w:val="00710412"/>
    <w:rsid w:val="0076236A"/>
    <w:rsid w:val="00773EEF"/>
    <w:rsid w:val="00780FF1"/>
    <w:rsid w:val="00781ECC"/>
    <w:rsid w:val="00784670"/>
    <w:rsid w:val="007A0933"/>
    <w:rsid w:val="007A55DC"/>
    <w:rsid w:val="007F470D"/>
    <w:rsid w:val="007F5127"/>
    <w:rsid w:val="008003DE"/>
    <w:rsid w:val="00817553"/>
    <w:rsid w:val="00823279"/>
    <w:rsid w:val="00834A5E"/>
    <w:rsid w:val="00843586"/>
    <w:rsid w:val="0084538B"/>
    <w:rsid w:val="00870238"/>
    <w:rsid w:val="008827A2"/>
    <w:rsid w:val="00886591"/>
    <w:rsid w:val="00897199"/>
    <w:rsid w:val="008D4EBF"/>
    <w:rsid w:val="008E2DC1"/>
    <w:rsid w:val="00901C87"/>
    <w:rsid w:val="00915192"/>
    <w:rsid w:val="0091556E"/>
    <w:rsid w:val="00924689"/>
    <w:rsid w:val="00951DA3"/>
    <w:rsid w:val="00961292"/>
    <w:rsid w:val="009651F0"/>
    <w:rsid w:val="00995242"/>
    <w:rsid w:val="009A1E87"/>
    <w:rsid w:val="009C2845"/>
    <w:rsid w:val="00A0227A"/>
    <w:rsid w:val="00A06FC6"/>
    <w:rsid w:val="00A07B35"/>
    <w:rsid w:val="00A1386A"/>
    <w:rsid w:val="00A33247"/>
    <w:rsid w:val="00A4765D"/>
    <w:rsid w:val="00A62E67"/>
    <w:rsid w:val="00A668E7"/>
    <w:rsid w:val="00A67AF6"/>
    <w:rsid w:val="00A702EC"/>
    <w:rsid w:val="00A77DA8"/>
    <w:rsid w:val="00A91AAA"/>
    <w:rsid w:val="00AA4827"/>
    <w:rsid w:val="00AA6139"/>
    <w:rsid w:val="00AD0572"/>
    <w:rsid w:val="00AE32AA"/>
    <w:rsid w:val="00B0747F"/>
    <w:rsid w:val="00B16CEC"/>
    <w:rsid w:val="00B20447"/>
    <w:rsid w:val="00B270BA"/>
    <w:rsid w:val="00B27FC9"/>
    <w:rsid w:val="00B42C0F"/>
    <w:rsid w:val="00B475D9"/>
    <w:rsid w:val="00B546A0"/>
    <w:rsid w:val="00BB0C2F"/>
    <w:rsid w:val="00BB59F1"/>
    <w:rsid w:val="00BC4DB1"/>
    <w:rsid w:val="00BC7741"/>
    <w:rsid w:val="00BF2C08"/>
    <w:rsid w:val="00BF39FF"/>
    <w:rsid w:val="00C16567"/>
    <w:rsid w:val="00C322FF"/>
    <w:rsid w:val="00C36453"/>
    <w:rsid w:val="00C556DB"/>
    <w:rsid w:val="00C96697"/>
    <w:rsid w:val="00CB7EFD"/>
    <w:rsid w:val="00D02851"/>
    <w:rsid w:val="00D05F9C"/>
    <w:rsid w:val="00D21F69"/>
    <w:rsid w:val="00D328B8"/>
    <w:rsid w:val="00D54C76"/>
    <w:rsid w:val="00D96EF7"/>
    <w:rsid w:val="00DA158C"/>
    <w:rsid w:val="00DC04BF"/>
    <w:rsid w:val="00DC23B3"/>
    <w:rsid w:val="00DC7186"/>
    <w:rsid w:val="00DE0ED5"/>
    <w:rsid w:val="00DE4FE6"/>
    <w:rsid w:val="00DF5706"/>
    <w:rsid w:val="00E00C7C"/>
    <w:rsid w:val="00E07103"/>
    <w:rsid w:val="00E51493"/>
    <w:rsid w:val="00E56A9A"/>
    <w:rsid w:val="00E7379C"/>
    <w:rsid w:val="00E865DF"/>
    <w:rsid w:val="00E9450E"/>
    <w:rsid w:val="00E95FCA"/>
    <w:rsid w:val="00EA07C7"/>
    <w:rsid w:val="00EC471F"/>
    <w:rsid w:val="00EC58AC"/>
    <w:rsid w:val="00F0185D"/>
    <w:rsid w:val="00F11B3E"/>
    <w:rsid w:val="00F27F78"/>
    <w:rsid w:val="00F718C8"/>
    <w:rsid w:val="00F95698"/>
    <w:rsid w:val="00FA0478"/>
    <w:rsid w:val="00FC4358"/>
    <w:rsid w:val="00FD3A16"/>
    <w:rsid w:val="00FE19D5"/>
    <w:rsid w:val="00FE6E31"/>
    <w:rsid w:val="00FF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9642"/>
  <w15:docId w15:val="{F81A3207-177A-4057-8602-936BD4D3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F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52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6139"/>
    <w:pPr>
      <w:ind w:left="720"/>
      <w:contextualSpacing/>
    </w:pPr>
  </w:style>
  <w:style w:type="character" w:customStyle="1" w:styleId="xfm00995378">
    <w:name w:val="xfm_00995378"/>
    <w:basedOn w:val="a0"/>
    <w:rsid w:val="00376FD0"/>
  </w:style>
  <w:style w:type="paragraph" w:styleId="a5">
    <w:name w:val="Body Text Indent"/>
    <w:basedOn w:val="a"/>
    <w:link w:val="a6"/>
    <w:uiPriority w:val="99"/>
    <w:rsid w:val="00FA0478"/>
    <w:pPr>
      <w:spacing w:before="120" w:after="0" w:line="36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FA04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xfm34796858">
    <w:name w:val="xfm_34796858"/>
    <w:uiPriority w:val="99"/>
    <w:rsid w:val="00FA0478"/>
  </w:style>
  <w:style w:type="character" w:styleId="a7">
    <w:name w:val="Emphasis"/>
    <w:basedOn w:val="a0"/>
    <w:uiPriority w:val="20"/>
    <w:qFormat/>
    <w:rsid w:val="00DE0ED5"/>
    <w:rPr>
      <w:i/>
      <w:iCs/>
    </w:rPr>
  </w:style>
  <w:style w:type="paragraph" w:styleId="a8">
    <w:name w:val="Normal (Web)"/>
    <w:aliases w:val="Обычный (Web)"/>
    <w:basedOn w:val="a"/>
    <w:link w:val="a9"/>
    <w:uiPriority w:val="99"/>
    <w:qFormat/>
    <w:rsid w:val="00DE0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Plain Text"/>
    <w:basedOn w:val="a"/>
    <w:link w:val="ab"/>
    <w:unhideWhenUsed/>
    <w:rsid w:val="00DE0ED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DE0ED5"/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Обычный (Интернет) Знак"/>
    <w:aliases w:val="Обычный (Web) Знак"/>
    <w:link w:val="a8"/>
    <w:uiPriority w:val="99"/>
    <w:rsid w:val="00DE0ED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Strong"/>
    <w:basedOn w:val="a0"/>
    <w:uiPriority w:val="22"/>
    <w:qFormat/>
    <w:rsid w:val="00D02851"/>
    <w:rPr>
      <w:b/>
      <w:bCs/>
    </w:rPr>
  </w:style>
  <w:style w:type="paragraph" w:customStyle="1" w:styleId="Default">
    <w:name w:val="Default"/>
    <w:rsid w:val="00D028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a1">
    <w:name w:val="Pa1"/>
    <w:basedOn w:val="Default"/>
    <w:next w:val="Default"/>
    <w:uiPriority w:val="99"/>
    <w:rsid w:val="00D02851"/>
    <w:pPr>
      <w:spacing w:line="181" w:lineRule="atLeast"/>
    </w:pPr>
    <w:rPr>
      <w:color w:val="auto"/>
    </w:rPr>
  </w:style>
  <w:style w:type="character" w:customStyle="1" w:styleId="A50">
    <w:name w:val="A5"/>
    <w:uiPriority w:val="99"/>
    <w:rsid w:val="00D02851"/>
    <w:rPr>
      <w:color w:val="000000"/>
      <w:sz w:val="20"/>
      <w:szCs w:val="20"/>
    </w:rPr>
  </w:style>
  <w:style w:type="paragraph" w:styleId="ad">
    <w:name w:val="Body Text"/>
    <w:basedOn w:val="a"/>
    <w:link w:val="ae"/>
    <w:rsid w:val="002B288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2B288E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Обычный1"/>
    <w:rsid w:val="00D05F9C"/>
    <w:pPr>
      <w:widowControl w:val="0"/>
      <w:spacing w:after="0" w:line="260" w:lineRule="auto"/>
      <w:ind w:firstLine="300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character" w:customStyle="1" w:styleId="A20">
    <w:name w:val="A2"/>
    <w:uiPriority w:val="99"/>
    <w:rsid w:val="00901C87"/>
    <w:rPr>
      <w:color w:val="000000"/>
      <w:sz w:val="36"/>
      <w:szCs w:val="36"/>
    </w:rPr>
  </w:style>
  <w:style w:type="character" w:customStyle="1" w:styleId="label">
    <w:name w:val="label"/>
    <w:basedOn w:val="a0"/>
    <w:rsid w:val="00784670"/>
  </w:style>
  <w:style w:type="character" w:customStyle="1" w:styleId="value">
    <w:name w:val="value"/>
    <w:basedOn w:val="a0"/>
    <w:rsid w:val="0078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profiles.com/profile/11440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iprofiles.com/profile/author/Z2V4YzByZVJqOGhXYUdBS0NkcTV1czRLQ1M4dVdqbUZleGpYZXViWTk3TT0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profiles.com/profile/1769756" TargetMode="External"/><Relationship Id="rId11" Type="http://schemas.openxmlformats.org/officeDocument/2006/relationships/hyperlink" Target="https://zakon.rada.gov.ua/laws/show/1187-2015-%D0%BF" TargetMode="External"/><Relationship Id="rId5" Type="http://schemas.openxmlformats.org/officeDocument/2006/relationships/hyperlink" Target="https://sciprofiles.com/profile/1695032" TargetMode="External"/><Relationship Id="rId10" Type="http://schemas.openxmlformats.org/officeDocument/2006/relationships/hyperlink" Target="https://mycima.cimaglobal.com/portaloui/start.swe?SWECmd=GotoView&amp;SWEView=CIMA+R14+Results+Display+View&amp;SWERF=1&amp;SWEHo=mycima.cimaglobal.com&amp;SWEBU=1&amp;SWEApplet0=CIMA+R14+User+Profile+Hidden+Applet&amp;SWERowId0=1-3IX8U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th&amp;user=eyFfb0YAAAAJ&amp;cstart=100&amp;pagesize=100&amp;citation_for_view=eyFfb0YAAAAJ:Dem6FJhTUoY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4653</Words>
  <Characters>26526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2021-10-12T06:55:00Z</cp:lastPrinted>
  <dcterms:created xsi:type="dcterms:W3CDTF">2022-11-13T15:39:00Z</dcterms:created>
  <dcterms:modified xsi:type="dcterms:W3CDTF">2022-11-13T15:39:00Z</dcterms:modified>
</cp:coreProperties>
</file>