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050"/>
        <w:gridCol w:w="3065"/>
        <w:gridCol w:w="3354"/>
      </w:tblGrid>
      <w:tr w:rsidR="0015455E" w:rsidRPr="00093A81" w:rsidTr="004469C6"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8E05D5">
              <w:rPr>
                <w:szCs w:val="24"/>
                <w:highlight w:val="yellow"/>
              </w:rPr>
              <w:t>Силабус</w:t>
            </w:r>
            <w:proofErr w:type="spellEnd"/>
            <w:r w:rsidRPr="008E05D5">
              <w:rPr>
                <w:szCs w:val="24"/>
                <w:highlight w:val="yellow"/>
              </w:rPr>
              <w:t xml:space="preserve"> курсу</w:t>
            </w:r>
            <w:r w:rsidRPr="00093A81">
              <w:rPr>
                <w:szCs w:val="24"/>
              </w:rPr>
              <w:t>: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noProof/>
                <w:szCs w:val="24"/>
                <w:lang w:val="ru-RU" w:eastAsia="ru-RU"/>
              </w:rPr>
              <w:drawing>
                <wp:inline distT="0" distB="0" distL="0" distR="0">
                  <wp:extent cx="2047875" cy="1209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55E" w:rsidRPr="00093A81" w:rsidTr="004469C6">
        <w:trPr>
          <w:trHeight w:val="1681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9E0D43" w:rsidP="009E0D4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ВАРТІСНО-ОРІЄНТОВАНЕ</w:t>
            </w:r>
            <w:r>
              <w:rPr>
                <w:b/>
                <w:sz w:val="28"/>
                <w:szCs w:val="28"/>
              </w:rPr>
              <w:br/>
              <w:t>УПРАВЛІННЯ ФІНАНСАМИ</w:t>
            </w:r>
          </w:p>
        </w:tc>
        <w:tc>
          <w:tcPr>
            <w:tcW w:w="3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магістр</w:t>
            </w: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8E05D5" w:rsidP="004469C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072</w:t>
            </w:r>
            <w:r w:rsidR="0015455E" w:rsidRPr="00093A81">
              <w:rPr>
                <w:szCs w:val="24"/>
              </w:rPr>
              <w:t xml:space="preserve"> «</w:t>
            </w:r>
            <w:r>
              <w:rPr>
                <w:szCs w:val="24"/>
              </w:rPr>
              <w:t>Фінанси, банківська справа та страхування</w:t>
            </w:r>
            <w:r w:rsidR="0015455E" w:rsidRPr="00093A81">
              <w:rPr>
                <w:szCs w:val="24"/>
              </w:rPr>
              <w:t>»</w:t>
            </w: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1</w:t>
            </w: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весняний</w:t>
            </w: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9C20D6" w:rsidP="004469C6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,</w:t>
            </w:r>
            <w:r w:rsidR="0015455E" w:rsidRPr="00093A81">
              <w:rPr>
                <w:szCs w:val="24"/>
              </w:rPr>
              <w:t>5</w:t>
            </w: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українська</w:t>
            </w:r>
          </w:p>
        </w:tc>
      </w:tr>
      <w:tr w:rsidR="0015455E" w:rsidRPr="00093A81" w:rsidTr="004469C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8E05D5" w:rsidP="004469C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іспит</w:t>
            </w:r>
          </w:p>
        </w:tc>
      </w:tr>
    </w:tbl>
    <w:p w:rsidR="0015455E" w:rsidRDefault="0015455E">
      <w:r>
        <w:br w:type="page"/>
      </w:r>
    </w:p>
    <w:p w:rsidR="0015455E" w:rsidRPr="00093A81" w:rsidRDefault="0015455E" w:rsidP="0015455E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742"/>
        <w:gridCol w:w="245"/>
        <w:gridCol w:w="1786"/>
        <w:gridCol w:w="245"/>
        <w:gridCol w:w="1392"/>
        <w:gridCol w:w="757"/>
        <w:gridCol w:w="245"/>
        <w:gridCol w:w="2057"/>
      </w:tblGrid>
      <w:tr w:rsidR="008E05D5" w:rsidRPr="00093A81" w:rsidTr="004469C6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8E05D5" w:rsidP="004469C6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</w:t>
            </w:r>
            <w:r w:rsidR="0015455E" w:rsidRPr="00093A81">
              <w:rPr>
                <w:szCs w:val="24"/>
              </w:rPr>
              <w:t>.</w:t>
            </w:r>
            <w:r>
              <w:rPr>
                <w:szCs w:val="24"/>
              </w:rPr>
              <w:t>е</w:t>
            </w:r>
            <w:r w:rsidR="0015455E" w:rsidRPr="00093A81">
              <w:rPr>
                <w:szCs w:val="24"/>
              </w:rPr>
              <w:t>.н</w:t>
            </w:r>
            <w:proofErr w:type="spellEnd"/>
            <w:r w:rsidR="0015455E" w:rsidRPr="00093A81">
              <w:rPr>
                <w:szCs w:val="24"/>
              </w:rPr>
              <w:t xml:space="preserve">., </w:t>
            </w:r>
            <w:r>
              <w:rPr>
                <w:szCs w:val="24"/>
              </w:rPr>
              <w:t>проф</w:t>
            </w:r>
            <w:r w:rsidR="0015455E" w:rsidRPr="00093A81">
              <w:rPr>
                <w:szCs w:val="24"/>
              </w:rPr>
              <w:t xml:space="preserve">., </w:t>
            </w:r>
            <w:r>
              <w:rPr>
                <w:szCs w:val="24"/>
              </w:rPr>
              <w:t>Костирко Лідія Андріївна</w:t>
            </w: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5E" w:rsidRPr="00093A81" w:rsidRDefault="008E05D5" w:rsidP="004469C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завідувач</w:t>
            </w:r>
            <w:r w:rsidR="0015455E" w:rsidRPr="00093A81">
              <w:rPr>
                <w:szCs w:val="24"/>
              </w:rPr>
              <w:t xml:space="preserve"> кафедри </w:t>
            </w:r>
            <w:r>
              <w:rPr>
                <w:szCs w:val="24"/>
              </w:rPr>
              <w:t>фінансів і банківської справи</w:t>
            </w: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8E05D5" w:rsidRPr="00093A81" w:rsidTr="004469C6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5E" w:rsidRPr="00093A81" w:rsidRDefault="008E05D5" w:rsidP="004469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lidiyakostyrko</w:t>
            </w:r>
            <w:r w:rsidR="0015455E" w:rsidRPr="00093A81">
              <w:rPr>
                <w:szCs w:val="24"/>
                <w:lang w:val="en-US"/>
              </w:rPr>
              <w:t>@</w:t>
            </w:r>
            <w:r>
              <w:rPr>
                <w:szCs w:val="24"/>
                <w:lang w:val="en-US"/>
              </w:rPr>
              <w:t>gmail</w:t>
            </w:r>
            <w:r w:rsidR="0015455E" w:rsidRPr="00093A81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  <w:lang w:val="en-US"/>
              </w:rPr>
            </w:pPr>
            <w:r w:rsidRPr="00093A81">
              <w:rPr>
                <w:szCs w:val="24"/>
                <w:lang w:val="en-US"/>
              </w:rPr>
              <w:t>+38-050-</w:t>
            </w:r>
            <w:r w:rsidR="008E05D5">
              <w:rPr>
                <w:szCs w:val="24"/>
                <w:lang w:val="en-US"/>
              </w:rPr>
              <w:t>683</w:t>
            </w:r>
            <w:r w:rsidRPr="00093A81">
              <w:rPr>
                <w:szCs w:val="24"/>
                <w:lang w:val="en-US"/>
              </w:rPr>
              <w:t>-</w:t>
            </w:r>
            <w:r w:rsidR="008E05D5">
              <w:rPr>
                <w:szCs w:val="24"/>
                <w:lang w:val="en-US"/>
              </w:rPr>
              <w:t>14</w:t>
            </w:r>
            <w:r w:rsidRPr="00093A81">
              <w:rPr>
                <w:szCs w:val="24"/>
                <w:lang w:val="en-US"/>
              </w:rPr>
              <w:t>-8</w:t>
            </w:r>
            <w:r w:rsidR="008E05D5">
              <w:rPr>
                <w:szCs w:val="24"/>
                <w:lang w:val="en-US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F51C4F" w:rsidRDefault="00F51C4F" w:rsidP="004469C6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F51C4F">
              <w:rPr>
                <w:color w:val="222222"/>
                <w:szCs w:val="24"/>
                <w:shd w:val="clear" w:color="auto" w:fill="FFFFFF"/>
              </w:rPr>
              <w:t>kostirko@snu.edu.ua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 розкладом</w:t>
            </w:r>
          </w:p>
        </w:tc>
      </w:tr>
      <w:tr w:rsidR="008E05D5" w:rsidRPr="00093A81" w:rsidTr="004469C6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месенджер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:rsidR="0015455E" w:rsidRPr="00093A81" w:rsidRDefault="0015455E" w:rsidP="0015455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258"/>
        <w:gridCol w:w="276"/>
        <w:gridCol w:w="2058"/>
        <w:gridCol w:w="276"/>
        <w:gridCol w:w="1345"/>
        <w:gridCol w:w="721"/>
        <w:gridCol w:w="275"/>
        <w:gridCol w:w="2260"/>
      </w:tblGrid>
      <w:tr w:rsidR="0015455E" w:rsidRPr="00093A81" w:rsidTr="004469C6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лабораторних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15455E" w:rsidRPr="00093A81" w:rsidTr="004469C6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месенджер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:rsidR="0015455E" w:rsidRPr="00093A81" w:rsidRDefault="0015455E" w:rsidP="0015455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343"/>
        <w:gridCol w:w="273"/>
        <w:gridCol w:w="2031"/>
        <w:gridCol w:w="273"/>
        <w:gridCol w:w="1331"/>
        <w:gridCol w:w="711"/>
        <w:gridCol w:w="272"/>
        <w:gridCol w:w="2235"/>
      </w:tblGrid>
      <w:tr w:rsidR="0015455E" w:rsidRPr="00093A81" w:rsidTr="004469C6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практичних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55E" w:rsidRPr="00093A81" w:rsidRDefault="009C20D6" w:rsidP="004469C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Середа Олена Олександрівна</w:t>
            </w: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15455E" w:rsidRPr="00093A81" w:rsidTr="004469C6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5E" w:rsidRPr="00093A81" w:rsidRDefault="009C20D6" w:rsidP="004469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sered1010@gmail.com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9C20D6" w:rsidP="004469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+38-095-433-60-11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месенджер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:rsidR="0015455E" w:rsidRPr="00093A81" w:rsidRDefault="0015455E" w:rsidP="0015455E">
      <w:pPr>
        <w:rPr>
          <w:szCs w:val="24"/>
        </w:rPr>
      </w:pPr>
    </w:p>
    <w:p w:rsidR="0015455E" w:rsidRPr="00093A81" w:rsidRDefault="0015455E" w:rsidP="0015455E">
      <w:pPr>
        <w:rPr>
          <w:szCs w:val="24"/>
        </w:rPr>
      </w:pPr>
    </w:p>
    <w:p w:rsidR="0015455E" w:rsidRPr="00093A81" w:rsidRDefault="0015455E" w:rsidP="0015455E">
      <w:pPr>
        <w:rPr>
          <w:szCs w:val="24"/>
        </w:rPr>
      </w:pPr>
    </w:p>
    <w:p w:rsidR="0015455E" w:rsidRPr="00093A81" w:rsidRDefault="0015455E" w:rsidP="0015455E">
      <w:pPr>
        <w:rPr>
          <w:i/>
          <w:sz w:val="20"/>
        </w:rPr>
      </w:pPr>
      <w:r w:rsidRPr="00093A81">
        <w:rPr>
          <w:szCs w:val="24"/>
        </w:rPr>
        <w:t xml:space="preserve">* </w:t>
      </w:r>
      <w:r w:rsidRPr="00093A81">
        <w:rPr>
          <w:i/>
          <w:sz w:val="20"/>
        </w:rPr>
        <w:t xml:space="preserve">– 1) дані підрозділи вносяться до </w:t>
      </w:r>
      <w:proofErr w:type="spellStart"/>
      <w:r w:rsidRPr="00093A81">
        <w:rPr>
          <w:i/>
          <w:sz w:val="20"/>
        </w:rPr>
        <w:t>силабусу</w:t>
      </w:r>
      <w:proofErr w:type="spellEnd"/>
      <w:r w:rsidRPr="00093A81">
        <w:rPr>
          <w:i/>
          <w:sz w:val="20"/>
        </w:rPr>
        <w:t xml:space="preserve"> в разі, якщо практичні та (або) лабораторні заняття проводить інший викладач, котрий не є автором курсу та лектором; 2) припустимо змінювати назву підрозділу на </w:t>
      </w:r>
      <w:r w:rsidRPr="00093A81">
        <w:rPr>
          <w:b/>
          <w:i/>
          <w:sz w:val="20"/>
        </w:rPr>
        <w:t>«Викладач лабораторних та практичних занять:»</w:t>
      </w:r>
      <w:r w:rsidRPr="00093A81">
        <w:rPr>
          <w:i/>
          <w:sz w:val="20"/>
        </w:rPr>
        <w:t>, якщо лабораторні та практичні заняття проводить один викладач, котрий не є автором курсу та лектором.</w:t>
      </w:r>
    </w:p>
    <w:p w:rsidR="0015455E" w:rsidRDefault="0015455E">
      <w:r>
        <w:br w:type="page"/>
      </w:r>
    </w:p>
    <w:p w:rsidR="0015455E" w:rsidRPr="00093A81" w:rsidRDefault="0015455E" w:rsidP="0015455E">
      <w:pPr>
        <w:jc w:val="center"/>
        <w:rPr>
          <w:szCs w:val="24"/>
        </w:rPr>
      </w:pPr>
      <w:r w:rsidRPr="00093A81">
        <w:rPr>
          <w:b/>
          <w:szCs w:val="24"/>
        </w:rPr>
        <w:lastRenderedPageBreak/>
        <w:t>Анотація навчального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31"/>
        <w:gridCol w:w="6638"/>
      </w:tblGrid>
      <w:tr w:rsidR="0015455E" w:rsidRPr="00093A81" w:rsidTr="004469C6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BC2" w:rsidRPr="00336B10" w:rsidRDefault="0015455E" w:rsidP="00336B10">
            <w:pPr>
              <w:jc w:val="both"/>
              <w:rPr>
                <w:sz w:val="22"/>
                <w:szCs w:val="22"/>
              </w:rPr>
            </w:pPr>
            <w:r w:rsidRPr="00336B10">
              <w:rPr>
                <w:sz w:val="22"/>
                <w:szCs w:val="22"/>
              </w:rPr>
              <w:t xml:space="preserve">Наведені в курсі матеріали спрямовані на формування у студентів </w:t>
            </w:r>
            <w:r w:rsidR="008C1BC2" w:rsidRPr="00336B10">
              <w:rPr>
                <w:sz w:val="22"/>
                <w:szCs w:val="22"/>
              </w:rPr>
              <w:t xml:space="preserve">системи знань щодо теоретичних та методичних засад вартісно-орієнтованого управління фінансами і набуття практичних навичок </w:t>
            </w:r>
            <w:r w:rsidR="00CE401A" w:rsidRPr="00336B10">
              <w:rPr>
                <w:sz w:val="22"/>
                <w:szCs w:val="22"/>
              </w:rPr>
              <w:t xml:space="preserve">щодо </w:t>
            </w:r>
            <w:r w:rsidR="008C1BC2" w:rsidRPr="00336B10">
              <w:rPr>
                <w:sz w:val="22"/>
                <w:szCs w:val="22"/>
              </w:rPr>
              <w:t>розробки функціональних стратегій</w:t>
            </w:r>
            <w:r w:rsidR="00CE401A" w:rsidRPr="00336B10">
              <w:rPr>
                <w:sz w:val="22"/>
                <w:szCs w:val="22"/>
              </w:rPr>
              <w:t xml:space="preserve"> </w:t>
            </w:r>
            <w:r w:rsidR="008C1BC2" w:rsidRPr="00336B10">
              <w:rPr>
                <w:sz w:val="22"/>
                <w:szCs w:val="22"/>
              </w:rPr>
              <w:t>та практичного використання сучасних інструментів управління, орієнтованих на зростання вартості компанії і цінності для стейкхолдерів.</w:t>
            </w:r>
          </w:p>
          <w:p w:rsidR="0015455E" w:rsidRPr="00336B10" w:rsidRDefault="008F71D7" w:rsidP="00336B10">
            <w:pPr>
              <w:jc w:val="both"/>
              <w:rPr>
                <w:sz w:val="22"/>
                <w:szCs w:val="22"/>
              </w:rPr>
            </w:pPr>
            <w:r w:rsidRPr="00336B10">
              <w:rPr>
                <w:sz w:val="22"/>
                <w:szCs w:val="22"/>
              </w:rPr>
              <w:t xml:space="preserve">Знання і навички, отримані при вивченні курсу, будуть використовуватись у професійному контексті </w:t>
            </w:r>
            <w:r w:rsidRPr="00336B10">
              <w:rPr>
                <w:sz w:val="22"/>
                <w:szCs w:val="22"/>
                <w:shd w:val="clear" w:color="auto" w:fill="FFFFFF"/>
              </w:rPr>
              <w:t>економістів з фінансової роботи, економістів з планування.</w:t>
            </w:r>
          </w:p>
        </w:tc>
      </w:tr>
      <w:tr w:rsidR="0015455E" w:rsidRPr="00093A81" w:rsidTr="004469C6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15A" w:rsidRPr="00336B10" w:rsidRDefault="0015455E" w:rsidP="00336B10">
            <w:pPr>
              <w:jc w:val="both"/>
              <w:rPr>
                <w:bCs/>
                <w:sz w:val="22"/>
                <w:szCs w:val="22"/>
              </w:rPr>
            </w:pPr>
            <w:r w:rsidRPr="00336B10">
              <w:rPr>
                <w:sz w:val="22"/>
                <w:szCs w:val="22"/>
              </w:rPr>
              <w:t xml:space="preserve">Знати: </w:t>
            </w:r>
            <w:r w:rsidR="0082215A" w:rsidRPr="00336B10">
              <w:rPr>
                <w:bCs/>
                <w:sz w:val="22"/>
                <w:szCs w:val="22"/>
              </w:rPr>
              <w:t xml:space="preserve">порядок формування фінансової політики в контексті зростання вартості підприємства; методи і моделі оцінки інтелектуального капіталу компанії, інструменти та методи оцінки капіталізації підприємств; методи та інструменти оцінювання ефективності управління вартістю (ЕВМ); механізм формування стратегії вартісно-орієнтованого управління; </w:t>
            </w:r>
            <w:r w:rsidR="0082215A" w:rsidRPr="00336B10">
              <w:rPr>
                <w:bCs/>
                <w:color w:val="000000"/>
                <w:sz w:val="22"/>
                <w:szCs w:val="22"/>
              </w:rPr>
              <w:t xml:space="preserve">сучасні теорії, концепції та інструментарій </w:t>
            </w:r>
            <w:r w:rsidR="0082215A" w:rsidRPr="00336B10">
              <w:rPr>
                <w:bCs/>
                <w:sz w:val="22"/>
                <w:szCs w:val="22"/>
              </w:rPr>
              <w:t>вартісно-орієнтованого управління фінансами.</w:t>
            </w:r>
          </w:p>
          <w:p w:rsidR="0015455E" w:rsidRPr="00336B10" w:rsidRDefault="0015455E" w:rsidP="00336B10">
            <w:pPr>
              <w:jc w:val="both"/>
              <w:rPr>
                <w:bCs/>
                <w:sz w:val="22"/>
                <w:szCs w:val="22"/>
              </w:rPr>
            </w:pPr>
            <w:r w:rsidRPr="00336B10">
              <w:rPr>
                <w:sz w:val="22"/>
                <w:szCs w:val="22"/>
              </w:rPr>
              <w:t xml:space="preserve">Вміти: </w:t>
            </w:r>
            <w:r w:rsidR="0082215A" w:rsidRPr="00336B10">
              <w:rPr>
                <w:bCs/>
                <w:sz w:val="22"/>
                <w:szCs w:val="22"/>
              </w:rPr>
              <w:t>розробляти коротко-, довгострокову фінансову політику розвитку компанії на підставі критеріїв генерування вартості компанії; здійснювати пошук і вивчення нових можливостей зростання вартості, оцінювати вартість компанії за різними підходами та обґрунтовувати фінансові рішення з позицій зростання вартості</w:t>
            </w:r>
            <w:r w:rsidR="005C4695" w:rsidRPr="00336B10">
              <w:rPr>
                <w:bCs/>
                <w:sz w:val="22"/>
                <w:szCs w:val="22"/>
              </w:rPr>
              <w:t xml:space="preserve">; розробляти вартісно-орієнтовані плани за центрами відповідальності на підставі порівняння індикаторів ефективності діяльності управління та вартості капіталу; складати фінансові прогнози залежно від типу обраної стратегії, потенціалу фінансової стійкості, інфляції та ризику; на підставі системного підходу розробляти фінансову стратегію стійкого розвитку компанії з урахуванням її стадії життєвого циклу за критеріями доданої вартості та ризику. </w:t>
            </w:r>
          </w:p>
        </w:tc>
      </w:tr>
      <w:tr w:rsidR="0015455E" w:rsidRPr="00093A81" w:rsidTr="004469C6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Передумови до початку вивчення: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336B10" w:rsidRDefault="0015455E" w:rsidP="00336B10">
            <w:pPr>
              <w:jc w:val="both"/>
              <w:rPr>
                <w:sz w:val="22"/>
                <w:szCs w:val="22"/>
              </w:rPr>
            </w:pPr>
            <w:r w:rsidRPr="00336B10">
              <w:rPr>
                <w:sz w:val="22"/>
                <w:szCs w:val="22"/>
              </w:rPr>
              <w:t>Базові знання та уявлення</w:t>
            </w:r>
            <w:r w:rsidR="0082215A" w:rsidRPr="00336B10">
              <w:rPr>
                <w:sz w:val="22"/>
                <w:szCs w:val="22"/>
              </w:rPr>
              <w:t xml:space="preserve">, отримані під час вивчення дисциплін: Фінансовий менеджмент, </w:t>
            </w:r>
            <w:r w:rsidR="00692A49" w:rsidRPr="00336B10">
              <w:rPr>
                <w:sz w:val="22"/>
                <w:szCs w:val="22"/>
              </w:rPr>
              <w:t xml:space="preserve">Стратегічний фінансовий менеджмент, Корпоративні фінанси, </w:t>
            </w:r>
            <w:r w:rsidR="000F2A18" w:rsidRPr="00336B10">
              <w:rPr>
                <w:sz w:val="22"/>
                <w:szCs w:val="22"/>
              </w:rPr>
              <w:t>Фінансовий аналіз</w:t>
            </w:r>
            <w:r w:rsidR="0082215A" w:rsidRPr="00336B10">
              <w:rPr>
                <w:sz w:val="22"/>
                <w:szCs w:val="22"/>
              </w:rPr>
              <w:t>,</w:t>
            </w:r>
            <w:r w:rsidR="00692A49" w:rsidRPr="00336B10">
              <w:rPr>
                <w:sz w:val="22"/>
                <w:szCs w:val="22"/>
              </w:rPr>
              <w:t xml:space="preserve"> </w:t>
            </w:r>
            <w:r w:rsidR="000F2A18" w:rsidRPr="00336B10">
              <w:rPr>
                <w:sz w:val="22"/>
                <w:szCs w:val="22"/>
              </w:rPr>
              <w:t>Фінансова діяльність суб’єктів підприємництва</w:t>
            </w:r>
            <w:r w:rsidR="005C4695" w:rsidRPr="00336B10">
              <w:rPr>
                <w:sz w:val="22"/>
                <w:szCs w:val="22"/>
              </w:rPr>
              <w:t>.</w:t>
            </w:r>
          </w:p>
        </w:tc>
      </w:tr>
    </w:tbl>
    <w:p w:rsidR="0015455E" w:rsidRDefault="0015455E">
      <w:r>
        <w:br w:type="page"/>
      </w:r>
    </w:p>
    <w:p w:rsidR="0015455E" w:rsidRPr="00093A81" w:rsidRDefault="0015455E" w:rsidP="0015455E">
      <w:pPr>
        <w:spacing w:line="276" w:lineRule="auto"/>
        <w:ind w:left="3119" w:hanging="3119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Мета курсу (набуті компетентності)</w:t>
      </w:r>
    </w:p>
    <w:p w:rsidR="0015455E" w:rsidRDefault="0015455E" w:rsidP="0015455E">
      <w:pPr>
        <w:spacing w:line="276" w:lineRule="auto"/>
        <w:ind w:firstLine="709"/>
        <w:jc w:val="both"/>
        <w:rPr>
          <w:szCs w:val="24"/>
        </w:rPr>
      </w:pPr>
      <w:r w:rsidRPr="00093A81">
        <w:rPr>
          <w:szCs w:val="24"/>
        </w:rPr>
        <w:t xml:space="preserve">Внаслідок вивчення даного навчального курсу здобувач вищої освіти набуде наступних </w:t>
      </w:r>
      <w:proofErr w:type="spellStart"/>
      <w:r w:rsidRPr="00093A81">
        <w:rPr>
          <w:szCs w:val="24"/>
        </w:rPr>
        <w:t>компетентностей</w:t>
      </w:r>
      <w:proofErr w:type="spellEnd"/>
      <w:r w:rsidRPr="00093A81">
        <w:rPr>
          <w:szCs w:val="24"/>
        </w:rPr>
        <w:t>:</w:t>
      </w:r>
    </w:p>
    <w:p w:rsidR="005C4695" w:rsidRPr="005C4695" w:rsidRDefault="005C4695" w:rsidP="005C4695">
      <w:pPr>
        <w:pStyle w:val="a5"/>
        <w:numPr>
          <w:ilvl w:val="0"/>
          <w:numId w:val="1"/>
        </w:numPr>
        <w:ind w:right="-107"/>
        <w:rPr>
          <w:szCs w:val="24"/>
        </w:rPr>
      </w:pPr>
      <w:r w:rsidRPr="005C4695">
        <w:rPr>
          <w:sz w:val="22"/>
          <w:szCs w:val="22"/>
        </w:rPr>
        <w:t>Здатність використовувати фундаментальні закономірності розвитку фінансів у поєднанні з дослідницькими і управлінськими інструментами</w:t>
      </w:r>
    </w:p>
    <w:p w:rsidR="0015455E" w:rsidRPr="005C4695" w:rsidRDefault="005C4695" w:rsidP="005C4695">
      <w:pPr>
        <w:pStyle w:val="a5"/>
        <w:numPr>
          <w:ilvl w:val="0"/>
          <w:numId w:val="1"/>
        </w:numPr>
        <w:rPr>
          <w:szCs w:val="24"/>
        </w:rPr>
      </w:pPr>
      <w:r w:rsidRPr="005C4695">
        <w:rPr>
          <w:sz w:val="22"/>
          <w:szCs w:val="22"/>
        </w:rPr>
        <w:t>Здатність здійснювати пошук і вивчення нових можливостей, створення чогось нового в контексті дослідницької роботи, уміння аналізувати наслідки впровадження інновацій для підприємств</w:t>
      </w:r>
      <w:r>
        <w:rPr>
          <w:sz w:val="22"/>
          <w:szCs w:val="22"/>
        </w:rPr>
        <w:t>.</w:t>
      </w:r>
    </w:p>
    <w:p w:rsidR="0015455E" w:rsidRPr="005C4695" w:rsidRDefault="005C4695" w:rsidP="005C4695">
      <w:pPr>
        <w:pStyle w:val="a5"/>
        <w:numPr>
          <w:ilvl w:val="0"/>
          <w:numId w:val="1"/>
        </w:numPr>
        <w:rPr>
          <w:szCs w:val="24"/>
        </w:rPr>
      </w:pPr>
      <w:r w:rsidRPr="005C4695">
        <w:rPr>
          <w:sz w:val="22"/>
          <w:szCs w:val="22"/>
        </w:rPr>
        <w:t>Здатність застосовувати управлінські навички та оцінювати дієвість наукового, аналітичного і методичного інструментарію для обґрунтування управлінських рішень у фінансовій сфері.</w:t>
      </w:r>
    </w:p>
    <w:p w:rsidR="005C4695" w:rsidRPr="005C4695" w:rsidRDefault="005C4695" w:rsidP="005C4695">
      <w:pPr>
        <w:pStyle w:val="a5"/>
        <w:numPr>
          <w:ilvl w:val="0"/>
          <w:numId w:val="1"/>
        </w:numPr>
        <w:rPr>
          <w:szCs w:val="24"/>
        </w:rPr>
      </w:pPr>
      <w:r w:rsidRPr="005C4695">
        <w:rPr>
          <w:sz w:val="22"/>
          <w:szCs w:val="22"/>
        </w:rPr>
        <w:t>Здійснення фінансової  діяльності із врахуванням умов ризику, прийняття рішень в умовах невизначеності</w:t>
      </w:r>
      <w:r>
        <w:rPr>
          <w:sz w:val="22"/>
          <w:szCs w:val="22"/>
        </w:rPr>
        <w:t>.</w:t>
      </w:r>
    </w:p>
    <w:p w:rsidR="005C4695" w:rsidRPr="005C4695" w:rsidRDefault="005C4695" w:rsidP="005C4695">
      <w:pPr>
        <w:pStyle w:val="a5"/>
        <w:numPr>
          <w:ilvl w:val="0"/>
          <w:numId w:val="1"/>
        </w:numPr>
        <w:rPr>
          <w:szCs w:val="24"/>
        </w:rPr>
      </w:pPr>
      <w:r w:rsidRPr="005C4695">
        <w:rPr>
          <w:sz w:val="22"/>
          <w:szCs w:val="22"/>
        </w:rPr>
        <w:t>Здатність до обробки, аналізу та систематизації інформації з теми дослідження, вибір методів і засобів вирішення задач дослідження, розробка теоретичних моделей досліджуваних процесів, явищ і об’єктів, які відносяться до професійної діяльності, вміння оцінювати і інтерпретувати отримані результати.</w:t>
      </w:r>
    </w:p>
    <w:p w:rsidR="0015455E" w:rsidRDefault="0015455E">
      <w:r>
        <w:br w:type="page"/>
      </w:r>
    </w:p>
    <w:p w:rsidR="0015455E" w:rsidRPr="00093A81" w:rsidRDefault="0015455E" w:rsidP="0015455E">
      <w:pPr>
        <w:spacing w:line="276" w:lineRule="auto"/>
        <w:ind w:left="3119" w:hanging="3119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Структура курсу</w:t>
      </w:r>
    </w:p>
    <w:p w:rsidR="0015455E" w:rsidRPr="00093A81" w:rsidRDefault="0015455E" w:rsidP="0015455E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"/>
        <w:gridCol w:w="2536"/>
        <w:gridCol w:w="1134"/>
        <w:gridCol w:w="3805"/>
        <w:gridCol w:w="1972"/>
      </w:tblGrid>
      <w:tr w:rsidR="0015455E" w:rsidRPr="00093A81" w:rsidTr="004469C6">
        <w:trPr>
          <w:tblHeader/>
        </w:trPr>
        <w:tc>
          <w:tcPr>
            <w:tcW w:w="407" w:type="dxa"/>
            <w:shd w:val="clear" w:color="auto" w:fill="ECE1FF"/>
            <w:vAlign w:val="center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№</w:t>
            </w:r>
          </w:p>
        </w:tc>
        <w:tc>
          <w:tcPr>
            <w:tcW w:w="2536" w:type="dxa"/>
            <w:shd w:val="clear" w:color="auto" w:fill="ECE1FF"/>
            <w:vAlign w:val="center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Тема</w:t>
            </w:r>
          </w:p>
        </w:tc>
        <w:tc>
          <w:tcPr>
            <w:tcW w:w="1134" w:type="dxa"/>
            <w:shd w:val="clear" w:color="auto" w:fill="ECE1FF"/>
            <w:vAlign w:val="center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Години (Л/ЛБ/ПЗ)</w:t>
            </w:r>
          </w:p>
        </w:tc>
        <w:tc>
          <w:tcPr>
            <w:tcW w:w="3805" w:type="dxa"/>
            <w:shd w:val="clear" w:color="auto" w:fill="ECE1FF"/>
            <w:vAlign w:val="center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Стислий зміст</w:t>
            </w:r>
          </w:p>
        </w:tc>
        <w:tc>
          <w:tcPr>
            <w:tcW w:w="1972" w:type="dxa"/>
            <w:shd w:val="clear" w:color="auto" w:fill="ECE1FF"/>
            <w:vAlign w:val="center"/>
          </w:tcPr>
          <w:p w:rsidR="0015455E" w:rsidRPr="00093A81" w:rsidRDefault="0015455E" w:rsidP="004469C6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Інструменти і завдання</w:t>
            </w:r>
          </w:p>
        </w:tc>
      </w:tr>
      <w:tr w:rsidR="0015455E" w:rsidRPr="00093A81" w:rsidTr="004469C6">
        <w:tc>
          <w:tcPr>
            <w:tcW w:w="407" w:type="dxa"/>
            <w:shd w:val="clear" w:color="auto" w:fill="auto"/>
          </w:tcPr>
          <w:p w:rsidR="0015455E" w:rsidRPr="00093A81" w:rsidRDefault="0015455E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15455E" w:rsidRPr="00336B10" w:rsidRDefault="00C21B3A" w:rsidP="004469C6">
            <w:pPr>
              <w:rPr>
                <w:sz w:val="20"/>
              </w:rPr>
            </w:pPr>
            <w:r w:rsidRPr="00336B10">
              <w:rPr>
                <w:rFonts w:eastAsia="SimSun"/>
                <w:bCs/>
                <w:kern w:val="1"/>
                <w:szCs w:val="24"/>
                <w:lang w:eastAsia="zh-CN" w:bidi="hi-IN"/>
              </w:rPr>
              <w:t>Теоретичні та організаційні основи вартісно-орієнтованого управління фінансами компаній</w:t>
            </w:r>
            <w:r w:rsidRPr="00336B10">
              <w:rPr>
                <w:szCs w:val="24"/>
                <w:shd w:val="clear" w:color="auto" w:fill="FFFFFF"/>
              </w:rPr>
              <w:t>.</w:t>
            </w:r>
            <w:r w:rsidRPr="00336B10">
              <w:rPr>
                <w:rStyle w:val="apple-converted-space"/>
                <w:caps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20"/>
              </w:rPr>
            </w:pPr>
            <w:r w:rsidRPr="00093A81">
              <w:rPr>
                <w:sz w:val="20"/>
              </w:rPr>
              <w:t>2/0/2</w:t>
            </w:r>
          </w:p>
        </w:tc>
        <w:tc>
          <w:tcPr>
            <w:tcW w:w="3805" w:type="dxa"/>
            <w:shd w:val="clear" w:color="auto" w:fill="auto"/>
          </w:tcPr>
          <w:p w:rsidR="00C21B3A" w:rsidRPr="00320DA6" w:rsidRDefault="00C21B3A" w:rsidP="00C21B3A">
            <w:pPr>
              <w:pStyle w:val="a6"/>
              <w:widowControl w:val="0"/>
              <w:tabs>
                <w:tab w:val="num" w:pos="284"/>
              </w:tabs>
              <w:ind w:firstLine="540"/>
              <w:rPr>
                <w:szCs w:val="24"/>
                <w:shd w:val="clear" w:color="auto" w:fill="FFFFFF"/>
              </w:rPr>
            </w:pPr>
            <w:r w:rsidRPr="00320DA6">
              <w:rPr>
                <w:szCs w:val="24"/>
                <w:shd w:val="clear" w:color="auto" w:fill="FFFFFF"/>
              </w:rPr>
              <w:t xml:space="preserve">Основні передумови переходу до вартісної моделі управління в Україні та перешкоди її впровадження. Еволюція власності і цілей власності в Україні. Світовий досвід VBM. Концепції вартісно-орієнтованого управління компанією. Принципи управління вартістю компанії, цілі і завдання. </w:t>
            </w:r>
          </w:p>
          <w:p w:rsidR="0015455E" w:rsidRPr="00093A81" w:rsidRDefault="00692A49" w:rsidP="00692A49">
            <w:pPr>
              <w:pStyle w:val="a6"/>
              <w:widowControl w:val="0"/>
              <w:tabs>
                <w:tab w:val="num" w:pos="284"/>
              </w:tabs>
              <w:ind w:firstLine="540"/>
              <w:rPr>
                <w:sz w:val="20"/>
              </w:rPr>
            </w:pPr>
            <w:r>
              <w:rPr>
                <w:szCs w:val="24"/>
                <w:shd w:val="clear" w:color="auto" w:fill="FFFFFF"/>
              </w:rPr>
              <w:t>І</w:t>
            </w:r>
            <w:r w:rsidR="00C21B3A" w:rsidRPr="00320DA6">
              <w:rPr>
                <w:szCs w:val="24"/>
                <w:shd w:val="clear" w:color="auto" w:fill="FFFFFF"/>
              </w:rPr>
              <w:t>нтерес</w:t>
            </w:r>
            <w:r>
              <w:rPr>
                <w:szCs w:val="24"/>
                <w:shd w:val="clear" w:color="auto" w:fill="FFFFFF"/>
              </w:rPr>
              <w:t>и</w:t>
            </w:r>
            <w:r w:rsidR="00C21B3A" w:rsidRPr="00320DA6">
              <w:rPr>
                <w:szCs w:val="24"/>
                <w:shd w:val="clear" w:color="auto" w:fill="FFFFFF"/>
              </w:rPr>
              <w:t xml:space="preserve"> зацікавлених осіб у вартісно-орієнтованому управлінні.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C21B3A" w:rsidRPr="00320DA6">
              <w:rPr>
                <w:szCs w:val="24"/>
                <w:shd w:val="clear" w:color="auto" w:fill="FFFFFF"/>
              </w:rPr>
              <w:t>Зв'язок вартісно-орієнтованого підходу до управління зі стратегією розвитку компанії. Організаційні основи управління вартістю компанії.</w:t>
            </w:r>
            <w:r w:rsidR="00C21B3A" w:rsidRPr="00320DA6">
              <w:rPr>
                <w:szCs w:val="24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  <w:p w:rsidR="0015455E" w:rsidRPr="00093A81" w:rsidRDefault="0015455E" w:rsidP="004469C6">
            <w:pPr>
              <w:rPr>
                <w:sz w:val="20"/>
              </w:rPr>
            </w:pPr>
          </w:p>
        </w:tc>
      </w:tr>
      <w:tr w:rsidR="0015455E" w:rsidRPr="00093A81" w:rsidTr="004469C6">
        <w:tc>
          <w:tcPr>
            <w:tcW w:w="407" w:type="dxa"/>
            <w:shd w:val="clear" w:color="auto" w:fill="auto"/>
          </w:tcPr>
          <w:p w:rsidR="0015455E" w:rsidRPr="00093A81" w:rsidRDefault="0015455E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15455E" w:rsidRPr="00336B10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  <w:shd w:val="clear" w:color="auto" w:fill="FFFFFF"/>
              </w:rPr>
              <w:t>Фактори і важелі вартісно-орієнтованого управління фінансами компаній</w:t>
            </w:r>
          </w:p>
        </w:tc>
        <w:tc>
          <w:tcPr>
            <w:tcW w:w="1134" w:type="dxa"/>
            <w:shd w:val="clear" w:color="auto" w:fill="auto"/>
          </w:tcPr>
          <w:p w:rsidR="0015455E" w:rsidRPr="00093A81" w:rsidRDefault="0083351D" w:rsidP="004469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5455E" w:rsidRPr="00093A81">
              <w:rPr>
                <w:sz w:val="20"/>
              </w:rPr>
              <w:t>/0/2</w:t>
            </w:r>
          </w:p>
        </w:tc>
        <w:tc>
          <w:tcPr>
            <w:tcW w:w="3805" w:type="dxa"/>
            <w:shd w:val="clear" w:color="auto" w:fill="auto"/>
          </w:tcPr>
          <w:p w:rsidR="0015455E" w:rsidRPr="00093A81" w:rsidRDefault="00C21B3A" w:rsidP="00A810DB">
            <w:pPr>
              <w:widowControl w:val="0"/>
              <w:tabs>
                <w:tab w:val="num" w:pos="284"/>
              </w:tabs>
              <w:ind w:firstLine="540"/>
              <w:jc w:val="both"/>
              <w:rPr>
                <w:sz w:val="20"/>
              </w:rPr>
            </w:pPr>
            <w:r w:rsidRPr="00320DA6">
              <w:rPr>
                <w:szCs w:val="24"/>
                <w:shd w:val="clear" w:color="auto" w:fill="FFFFFF"/>
              </w:rPr>
              <w:t xml:space="preserve">Фактори, що впливають на величину вартості бізнесу. Фактори ланцюжка створення вартості компанії. </w:t>
            </w:r>
            <w:proofErr w:type="spellStart"/>
            <w:r w:rsidRPr="00320DA6">
              <w:rPr>
                <w:szCs w:val="24"/>
                <w:shd w:val="clear" w:color="auto" w:fill="FFFFFF"/>
              </w:rPr>
              <w:t>ЗСП</w:t>
            </w:r>
            <w:proofErr w:type="spellEnd"/>
            <w:r w:rsidRPr="00320DA6">
              <w:rPr>
                <w:szCs w:val="24"/>
                <w:shd w:val="clear" w:color="auto" w:fill="FFFFFF"/>
              </w:rPr>
              <w:t xml:space="preserve"> - система фінансових і нефінансових показників, що відображають процес створення вартості. Менеджмент, заснований на очікуваннях (EBM) як сучасний інструмент оцінки ефективності управління вартістю.</w:t>
            </w:r>
          </w:p>
        </w:tc>
        <w:tc>
          <w:tcPr>
            <w:tcW w:w="1972" w:type="dxa"/>
            <w:shd w:val="clear" w:color="auto" w:fill="auto"/>
          </w:tcPr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15455E" w:rsidRPr="00093A81" w:rsidTr="004469C6">
        <w:tc>
          <w:tcPr>
            <w:tcW w:w="407" w:type="dxa"/>
            <w:shd w:val="clear" w:color="auto" w:fill="auto"/>
          </w:tcPr>
          <w:p w:rsidR="0015455E" w:rsidRPr="00093A81" w:rsidRDefault="0015455E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15455E" w:rsidRPr="00336B10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  <w:shd w:val="clear" w:color="auto" w:fill="FFFFFF"/>
              </w:rPr>
              <w:t>Фінансові індикатори вартості компанії та методи її оцінки</w:t>
            </w:r>
          </w:p>
        </w:tc>
        <w:tc>
          <w:tcPr>
            <w:tcW w:w="1134" w:type="dxa"/>
            <w:shd w:val="clear" w:color="auto" w:fill="auto"/>
          </w:tcPr>
          <w:p w:rsidR="0015455E" w:rsidRPr="00093A81" w:rsidRDefault="0083351D" w:rsidP="00833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5455E" w:rsidRPr="00093A81">
              <w:rPr>
                <w:sz w:val="20"/>
              </w:rPr>
              <w:t>/0/</w:t>
            </w:r>
            <w:r>
              <w:rPr>
                <w:sz w:val="20"/>
              </w:rPr>
              <w:t>4</w:t>
            </w:r>
          </w:p>
        </w:tc>
        <w:tc>
          <w:tcPr>
            <w:tcW w:w="3805" w:type="dxa"/>
            <w:shd w:val="clear" w:color="auto" w:fill="auto"/>
          </w:tcPr>
          <w:p w:rsidR="00A810DB" w:rsidRPr="00A810DB" w:rsidRDefault="00A810DB" w:rsidP="00A810DB">
            <w:pPr>
              <w:widowControl w:val="0"/>
              <w:tabs>
                <w:tab w:val="num" w:pos="284"/>
                <w:tab w:val="num" w:pos="720"/>
              </w:tabs>
              <w:ind w:firstLine="284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810DB">
              <w:rPr>
                <w:sz w:val="22"/>
                <w:szCs w:val="22"/>
                <w:shd w:val="clear" w:color="auto" w:fill="FFFFFF"/>
              </w:rPr>
              <w:t xml:space="preserve">Фінансові індикатори створення вартості: ринкова додана вартість; економічний прибуток; акціонерна додана вартість; генеровані грошові потоки на інвестиції; грошова додана вартість. </w:t>
            </w:r>
            <w:r w:rsidRPr="00A810DB">
              <w:rPr>
                <w:bCs/>
                <w:sz w:val="22"/>
                <w:szCs w:val="22"/>
                <w:shd w:val="clear" w:color="auto" w:fill="FFFFFF"/>
              </w:rPr>
              <w:t>Еволюція парадигми вартості і стратегічних показників ефективності діяльності компаній</w:t>
            </w:r>
            <w:r w:rsidRPr="00A810DB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A810DB" w:rsidRPr="00A810DB" w:rsidRDefault="00A810DB" w:rsidP="00A810DB">
            <w:pPr>
              <w:widowControl w:val="0"/>
              <w:tabs>
                <w:tab w:val="num" w:pos="284"/>
                <w:tab w:val="num" w:pos="720"/>
              </w:tabs>
              <w:ind w:firstLine="284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810DB">
              <w:rPr>
                <w:bCs/>
                <w:sz w:val="22"/>
                <w:szCs w:val="22"/>
                <w:shd w:val="clear" w:color="auto" w:fill="FFFFFF"/>
              </w:rPr>
              <w:t xml:space="preserve">Система доданої вартості акціонерного капіталу </w:t>
            </w:r>
          </w:p>
          <w:p w:rsidR="00A810DB" w:rsidRPr="00A810DB" w:rsidRDefault="00A810DB" w:rsidP="00A810DB">
            <w:pPr>
              <w:widowControl w:val="0"/>
              <w:tabs>
                <w:tab w:val="num" w:pos="284"/>
                <w:tab w:val="num" w:pos="720"/>
              </w:tabs>
              <w:ind w:firstLine="284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810DB">
              <w:rPr>
                <w:bCs/>
                <w:sz w:val="22"/>
                <w:szCs w:val="22"/>
                <w:shd w:val="clear" w:color="auto" w:fill="FFFFFF"/>
              </w:rPr>
              <w:t>Система економічної доданої вартості: принципи і способи трансформації бухгалтерських оцінок прибутку і капіталу</w:t>
            </w:r>
            <w:r w:rsidRPr="00A810DB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A810DB" w:rsidRPr="00A810DB" w:rsidRDefault="00A810DB" w:rsidP="00A810DB">
            <w:pPr>
              <w:widowControl w:val="0"/>
              <w:tabs>
                <w:tab w:val="num" w:pos="284"/>
                <w:tab w:val="num" w:pos="720"/>
              </w:tabs>
              <w:ind w:firstLine="284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810DB">
              <w:rPr>
                <w:bCs/>
                <w:sz w:val="22"/>
                <w:szCs w:val="22"/>
                <w:shd w:val="clear" w:color="auto" w:fill="FFFFFF"/>
              </w:rPr>
              <w:t>Принципи побудови системи управління на основі потоку грошових коштів</w:t>
            </w:r>
          </w:p>
          <w:p w:rsidR="00000000" w:rsidRPr="00A810DB" w:rsidRDefault="00336B10" w:rsidP="00A810DB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810DB">
              <w:rPr>
                <w:bCs/>
                <w:sz w:val="22"/>
                <w:szCs w:val="22"/>
                <w:shd w:val="clear" w:color="auto" w:fill="FFFFFF"/>
              </w:rPr>
              <w:t xml:space="preserve">Ключові показники ефективності в системі </w:t>
            </w:r>
            <w:proofErr w:type="spellStart"/>
            <w:r w:rsidRPr="00A810DB">
              <w:rPr>
                <w:bCs/>
                <w:sz w:val="22"/>
                <w:szCs w:val="22"/>
                <w:shd w:val="clear" w:color="auto" w:fill="FFFFFF"/>
              </w:rPr>
              <w:t>ВОУФ</w:t>
            </w:r>
            <w:proofErr w:type="spellEnd"/>
            <w:r w:rsidRPr="00A810DB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15455E" w:rsidRPr="00093A81" w:rsidRDefault="00336B10" w:rsidP="00A810DB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 w:val="20"/>
              </w:rPr>
            </w:pPr>
            <w:r w:rsidRPr="00A810DB">
              <w:rPr>
                <w:bCs/>
                <w:sz w:val="22"/>
                <w:szCs w:val="22"/>
                <w:shd w:val="clear" w:color="auto" w:fill="FFFFFF"/>
              </w:rPr>
              <w:t>Методи оцінки вартості компанії</w:t>
            </w:r>
            <w:r w:rsidRPr="00A810DB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15455E" w:rsidRPr="00093A81" w:rsidTr="004469C6">
        <w:tc>
          <w:tcPr>
            <w:tcW w:w="407" w:type="dxa"/>
            <w:shd w:val="clear" w:color="auto" w:fill="auto"/>
          </w:tcPr>
          <w:p w:rsidR="0015455E" w:rsidRPr="00093A81" w:rsidRDefault="0015455E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15455E" w:rsidRPr="00093A81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</w:rPr>
              <w:t xml:space="preserve">Інтегрована </w:t>
            </w:r>
            <w:r w:rsidRPr="00336B10">
              <w:rPr>
                <w:bCs/>
                <w:szCs w:val="24"/>
              </w:rPr>
              <w:lastRenderedPageBreak/>
              <w:t>корпоративна звітність – інструмент забезпечення ефективності фінансового управління підприємств</w:t>
            </w:r>
          </w:p>
        </w:tc>
        <w:tc>
          <w:tcPr>
            <w:tcW w:w="1134" w:type="dxa"/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20"/>
              </w:rPr>
            </w:pPr>
            <w:r w:rsidRPr="00093A81">
              <w:rPr>
                <w:sz w:val="20"/>
              </w:rPr>
              <w:lastRenderedPageBreak/>
              <w:t>4/0/4</w:t>
            </w:r>
          </w:p>
        </w:tc>
        <w:tc>
          <w:tcPr>
            <w:tcW w:w="3805" w:type="dxa"/>
            <w:shd w:val="clear" w:color="auto" w:fill="auto"/>
          </w:tcPr>
          <w:p w:rsidR="00000000" w:rsidRPr="00A810DB" w:rsidRDefault="00336B10" w:rsidP="00A810DB">
            <w:pPr>
              <w:ind w:firstLine="284"/>
              <w:jc w:val="both"/>
              <w:rPr>
                <w:bCs/>
                <w:sz w:val="22"/>
                <w:szCs w:val="22"/>
                <w:lang w:val="ru-RU"/>
              </w:rPr>
            </w:pPr>
            <w:r w:rsidRPr="00A810DB">
              <w:rPr>
                <w:bCs/>
                <w:sz w:val="22"/>
                <w:szCs w:val="22"/>
              </w:rPr>
              <w:t>Пер</w:t>
            </w:r>
            <w:r w:rsidRPr="00A810DB">
              <w:rPr>
                <w:bCs/>
                <w:sz w:val="22"/>
                <w:szCs w:val="22"/>
              </w:rPr>
              <w:t xml:space="preserve">едумови розвитку </w:t>
            </w:r>
            <w:r w:rsidRPr="00A810DB">
              <w:rPr>
                <w:bCs/>
                <w:sz w:val="22"/>
                <w:szCs w:val="22"/>
              </w:rPr>
              <w:lastRenderedPageBreak/>
              <w:t xml:space="preserve">корпоративної звітності на основі інтегрованого мислення </w:t>
            </w:r>
          </w:p>
          <w:p w:rsidR="00A810DB" w:rsidRPr="00A810DB" w:rsidRDefault="00A810DB" w:rsidP="00A810DB">
            <w:pPr>
              <w:ind w:firstLine="284"/>
              <w:jc w:val="both"/>
              <w:rPr>
                <w:bCs/>
                <w:sz w:val="22"/>
                <w:szCs w:val="22"/>
                <w:lang w:val="ru-RU"/>
              </w:rPr>
            </w:pPr>
            <w:r w:rsidRPr="00A810DB">
              <w:rPr>
                <w:bCs/>
                <w:sz w:val="22"/>
                <w:szCs w:val="22"/>
              </w:rPr>
              <w:t>Сутність</w:t>
            </w:r>
            <w:r w:rsidR="003630C7">
              <w:rPr>
                <w:bCs/>
                <w:sz w:val="22"/>
                <w:szCs w:val="22"/>
              </w:rPr>
              <w:t>,</w:t>
            </w:r>
            <w:r w:rsidRPr="00A810DB">
              <w:rPr>
                <w:bCs/>
                <w:sz w:val="22"/>
                <w:szCs w:val="22"/>
              </w:rPr>
              <w:t xml:space="preserve"> принципи</w:t>
            </w:r>
            <w:r w:rsidR="003630C7">
              <w:rPr>
                <w:bCs/>
                <w:sz w:val="22"/>
                <w:szCs w:val="22"/>
              </w:rPr>
              <w:t xml:space="preserve"> та структура</w:t>
            </w:r>
            <w:r w:rsidRPr="00A810DB">
              <w:rPr>
                <w:bCs/>
                <w:sz w:val="22"/>
                <w:szCs w:val="22"/>
              </w:rPr>
              <w:t xml:space="preserve"> формування інтегрованої корпоративної звітності</w:t>
            </w:r>
            <w:r w:rsidR="003630C7">
              <w:rPr>
                <w:bCs/>
                <w:sz w:val="22"/>
                <w:szCs w:val="22"/>
              </w:rPr>
              <w:t>.</w:t>
            </w:r>
            <w:r w:rsidRPr="00A810DB">
              <w:rPr>
                <w:bCs/>
                <w:sz w:val="22"/>
                <w:szCs w:val="22"/>
              </w:rPr>
              <w:t xml:space="preserve"> </w:t>
            </w:r>
          </w:p>
          <w:p w:rsidR="00A810DB" w:rsidRPr="00A810DB" w:rsidRDefault="00A810DB" w:rsidP="00A810DB">
            <w:pPr>
              <w:ind w:firstLine="284"/>
              <w:jc w:val="both"/>
              <w:rPr>
                <w:bCs/>
                <w:sz w:val="22"/>
                <w:szCs w:val="22"/>
                <w:lang w:val="ru-RU"/>
              </w:rPr>
            </w:pPr>
            <w:r w:rsidRPr="00A810DB">
              <w:rPr>
                <w:bCs/>
                <w:sz w:val="22"/>
                <w:szCs w:val="22"/>
              </w:rPr>
              <w:t xml:space="preserve">Розкриття </w:t>
            </w:r>
            <w:proofErr w:type="spellStart"/>
            <w:r w:rsidRPr="00A810DB">
              <w:rPr>
                <w:bCs/>
                <w:sz w:val="22"/>
                <w:szCs w:val="22"/>
              </w:rPr>
              <w:t>нефінансової</w:t>
            </w:r>
            <w:proofErr w:type="spellEnd"/>
            <w:r w:rsidRPr="00A810DB">
              <w:rPr>
                <w:bCs/>
                <w:sz w:val="22"/>
                <w:szCs w:val="22"/>
              </w:rPr>
              <w:t xml:space="preserve"> інформації в інтегрованій звітності</w:t>
            </w:r>
            <w:r w:rsidRPr="00A810DB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15455E" w:rsidRPr="00A810DB" w:rsidRDefault="00A810DB" w:rsidP="003630C7">
            <w:pPr>
              <w:ind w:firstLine="284"/>
              <w:jc w:val="both"/>
              <w:rPr>
                <w:bCs/>
                <w:sz w:val="22"/>
                <w:szCs w:val="22"/>
                <w:lang w:val="ru-RU"/>
              </w:rPr>
            </w:pPr>
            <w:r w:rsidRPr="00A810DB">
              <w:rPr>
                <w:bCs/>
                <w:sz w:val="22"/>
                <w:szCs w:val="22"/>
              </w:rPr>
              <w:t>Верифікація інтегрованої корпоративної звітності</w:t>
            </w:r>
            <w:r w:rsidR="003630C7">
              <w:rPr>
                <w:bCs/>
                <w:sz w:val="22"/>
                <w:szCs w:val="22"/>
              </w:rPr>
              <w:t xml:space="preserve">. Отримання аудиторських доказів </w:t>
            </w:r>
            <w:r w:rsidR="003630C7" w:rsidRPr="003630C7">
              <w:rPr>
                <w:bCs/>
                <w:sz w:val="22"/>
                <w:szCs w:val="22"/>
              </w:rPr>
              <w:t>щодо окремих статей</w:t>
            </w:r>
            <w:r w:rsidR="003630C7">
              <w:rPr>
                <w:bCs/>
                <w:sz w:val="22"/>
                <w:szCs w:val="22"/>
              </w:rPr>
              <w:t xml:space="preserve"> корпоративної звітності. </w:t>
            </w:r>
            <w:r w:rsidR="003630C7" w:rsidRPr="003630C7">
              <w:rPr>
                <w:bCs/>
                <w:sz w:val="22"/>
                <w:szCs w:val="22"/>
              </w:rPr>
              <w:t>Отримання аудиторських доказів щодо оцінок  за справедливою вартістю та розкриття інформації</w:t>
            </w:r>
            <w:r w:rsidR="003630C7">
              <w:rPr>
                <w:bCs/>
                <w:sz w:val="22"/>
                <w:szCs w:val="22"/>
              </w:rPr>
              <w:t xml:space="preserve"> про операції з пов’язаними сторонами. </w:t>
            </w:r>
            <w:r w:rsidR="003630C7" w:rsidRPr="003630C7">
              <w:rPr>
                <w:bCs/>
                <w:sz w:val="22"/>
                <w:szCs w:val="22"/>
              </w:rPr>
              <w:t>Особливості застосування аналітичних процедур на різних етапах аудиту</w:t>
            </w:r>
            <w:r w:rsidR="003630C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72" w:type="dxa"/>
            <w:shd w:val="clear" w:color="auto" w:fill="auto"/>
          </w:tcPr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lastRenderedPageBreak/>
              <w:t xml:space="preserve">Участь в </w:t>
            </w:r>
            <w:r w:rsidRPr="00093A81">
              <w:rPr>
                <w:sz w:val="20"/>
              </w:rPr>
              <w:lastRenderedPageBreak/>
              <w:t>обговоренні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15455E" w:rsidRPr="00093A81" w:rsidTr="004469C6">
        <w:tc>
          <w:tcPr>
            <w:tcW w:w="407" w:type="dxa"/>
            <w:shd w:val="clear" w:color="auto" w:fill="auto"/>
          </w:tcPr>
          <w:p w:rsidR="0015455E" w:rsidRPr="00093A81" w:rsidRDefault="0015455E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15455E" w:rsidRPr="00336B10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</w:rPr>
              <w:t>Політика фінансування в контексті відтворення вартості компанії</w:t>
            </w:r>
          </w:p>
        </w:tc>
        <w:tc>
          <w:tcPr>
            <w:tcW w:w="1134" w:type="dxa"/>
            <w:shd w:val="clear" w:color="auto" w:fill="auto"/>
          </w:tcPr>
          <w:p w:rsidR="0015455E" w:rsidRPr="00093A81" w:rsidRDefault="0015455E" w:rsidP="004469C6">
            <w:pPr>
              <w:jc w:val="center"/>
              <w:rPr>
                <w:sz w:val="20"/>
              </w:rPr>
            </w:pPr>
            <w:r w:rsidRPr="00093A81">
              <w:rPr>
                <w:sz w:val="20"/>
              </w:rPr>
              <w:t>4/0/4</w:t>
            </w:r>
          </w:p>
        </w:tc>
        <w:tc>
          <w:tcPr>
            <w:tcW w:w="3805" w:type="dxa"/>
            <w:shd w:val="clear" w:color="auto" w:fill="auto"/>
          </w:tcPr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Стратегія фінансування в контексті відтворення вартості підприємства</w:t>
            </w:r>
            <w:r w:rsidR="00540E92">
              <w:rPr>
                <w:bCs/>
                <w:szCs w:val="24"/>
              </w:rPr>
              <w:t>.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Нетрадиційні джерела фінансування компанії</w:t>
            </w:r>
            <w:r w:rsidR="00540E92">
              <w:rPr>
                <w:bCs/>
                <w:szCs w:val="24"/>
              </w:rPr>
              <w:t>.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Фінансування інвестиційної діяльності компанії</w:t>
            </w:r>
            <w:r w:rsidR="00540E92">
              <w:rPr>
                <w:bCs/>
                <w:szCs w:val="24"/>
              </w:rPr>
              <w:t>.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 xml:space="preserve">Управління </w:t>
            </w:r>
            <w:r w:rsidRPr="00540E92">
              <w:rPr>
                <w:bCs/>
                <w:szCs w:val="24"/>
              </w:rPr>
              <w:t>структуро</w:t>
            </w:r>
            <w:r w:rsidRPr="00540E92">
              <w:rPr>
                <w:bCs/>
                <w:szCs w:val="24"/>
              </w:rPr>
              <w:t>ю капіталу</w:t>
            </w:r>
            <w:r w:rsidR="00540E92">
              <w:rPr>
                <w:bCs/>
                <w:szCs w:val="24"/>
              </w:rPr>
              <w:t>.</w:t>
            </w:r>
          </w:p>
          <w:p w:rsidR="00540E92" w:rsidRPr="00540E92" w:rsidRDefault="00540E92" w:rsidP="00540E92">
            <w:pPr>
              <w:widowControl w:val="0"/>
              <w:tabs>
                <w:tab w:val="num" w:pos="284"/>
                <w:tab w:val="num" w:pos="720"/>
              </w:tabs>
              <w:ind w:firstLine="284"/>
              <w:jc w:val="both"/>
              <w:rPr>
                <w:szCs w:val="24"/>
              </w:rPr>
            </w:pPr>
            <w:r w:rsidRPr="00540E92">
              <w:rPr>
                <w:bCs/>
                <w:szCs w:val="24"/>
              </w:rPr>
              <w:t>Фінансування в умовах інтеграції бізнесу</w:t>
            </w:r>
            <w:r>
              <w:rPr>
                <w:bCs/>
                <w:szCs w:val="24"/>
              </w:rPr>
              <w:t>.</w:t>
            </w:r>
          </w:p>
          <w:p w:rsidR="0015455E" w:rsidRPr="00093A81" w:rsidRDefault="00C21B3A" w:rsidP="00540E92">
            <w:pPr>
              <w:rPr>
                <w:sz w:val="20"/>
              </w:rPr>
            </w:pPr>
            <w:r w:rsidRPr="00320DA6">
              <w:rPr>
                <w:szCs w:val="24"/>
              </w:rPr>
              <w:t xml:space="preserve">Світовий досвід інтеграції бізнесу, спрямованої на зростання його вартості. </w:t>
            </w:r>
          </w:p>
        </w:tc>
        <w:tc>
          <w:tcPr>
            <w:tcW w:w="1972" w:type="dxa"/>
            <w:shd w:val="clear" w:color="auto" w:fill="auto"/>
          </w:tcPr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15455E" w:rsidRPr="00093A81" w:rsidTr="004469C6">
        <w:tc>
          <w:tcPr>
            <w:tcW w:w="407" w:type="dxa"/>
            <w:shd w:val="clear" w:color="auto" w:fill="auto"/>
          </w:tcPr>
          <w:p w:rsidR="0015455E" w:rsidRPr="00093A81" w:rsidRDefault="0015455E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15455E" w:rsidRPr="00336B10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</w:rPr>
              <w:t>Фінансова стратегія управління вартістю компанії</w:t>
            </w:r>
          </w:p>
        </w:tc>
        <w:tc>
          <w:tcPr>
            <w:tcW w:w="1134" w:type="dxa"/>
            <w:shd w:val="clear" w:color="auto" w:fill="auto"/>
          </w:tcPr>
          <w:p w:rsidR="0015455E" w:rsidRPr="00093A81" w:rsidRDefault="0083351D" w:rsidP="004469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5455E" w:rsidRPr="00093A81">
              <w:rPr>
                <w:sz w:val="20"/>
              </w:rPr>
              <w:t>/0/2</w:t>
            </w:r>
          </w:p>
        </w:tc>
        <w:tc>
          <w:tcPr>
            <w:tcW w:w="3805" w:type="dxa"/>
            <w:shd w:val="clear" w:color="auto" w:fill="auto"/>
          </w:tcPr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Мета, сутність та типи стратегії управління вартістю компанії.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 xml:space="preserve">Механізм формування фінансової стратегії компанії. 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 xml:space="preserve">Реалізація фінансової стратегії компанії. Контроль показників реалізації </w:t>
            </w:r>
            <w:r w:rsidRPr="00540E92">
              <w:rPr>
                <w:bCs/>
                <w:szCs w:val="24"/>
              </w:rPr>
              <w:t>фінансової стратегії компанії</w:t>
            </w:r>
            <w:r w:rsidRPr="00540E92">
              <w:rPr>
                <w:bCs/>
                <w:szCs w:val="24"/>
                <w:lang w:val="ru-RU"/>
              </w:rPr>
              <w:t xml:space="preserve"> </w:t>
            </w:r>
          </w:p>
          <w:p w:rsidR="0015455E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 xml:space="preserve">Оцінка відповідності фінансової стратегії завданням стійкого розвитку підприємства. </w:t>
            </w:r>
          </w:p>
        </w:tc>
        <w:tc>
          <w:tcPr>
            <w:tcW w:w="1972" w:type="dxa"/>
            <w:shd w:val="clear" w:color="auto" w:fill="auto"/>
          </w:tcPr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15455E" w:rsidRPr="00093A81" w:rsidRDefault="0015455E" w:rsidP="004469C6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C21B3A" w:rsidRPr="00093A81" w:rsidTr="004469C6">
        <w:tc>
          <w:tcPr>
            <w:tcW w:w="407" w:type="dxa"/>
            <w:shd w:val="clear" w:color="auto" w:fill="auto"/>
          </w:tcPr>
          <w:p w:rsidR="00C21B3A" w:rsidRPr="00093A81" w:rsidRDefault="00C21B3A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C21B3A" w:rsidRPr="00336B10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</w:rPr>
              <w:t>Інтелектуальний капітал як чинник зростання вартості компанії</w:t>
            </w:r>
          </w:p>
        </w:tc>
        <w:tc>
          <w:tcPr>
            <w:tcW w:w="1134" w:type="dxa"/>
            <w:shd w:val="clear" w:color="auto" w:fill="auto"/>
          </w:tcPr>
          <w:p w:rsidR="00C21B3A" w:rsidRPr="00093A81" w:rsidRDefault="0083351D" w:rsidP="004469C6">
            <w:pPr>
              <w:jc w:val="center"/>
              <w:rPr>
                <w:sz w:val="20"/>
              </w:rPr>
            </w:pPr>
            <w:r w:rsidRPr="00093A81">
              <w:rPr>
                <w:sz w:val="20"/>
              </w:rPr>
              <w:t>4/0/4</w:t>
            </w:r>
          </w:p>
        </w:tc>
        <w:tc>
          <w:tcPr>
            <w:tcW w:w="3805" w:type="dxa"/>
            <w:shd w:val="clear" w:color="auto" w:fill="auto"/>
          </w:tcPr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 xml:space="preserve">Роль інтелектуального капіталу в створенні вартості компанії   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Управління вартістю нематеріальних активів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Методи та моделі оцінки і</w:t>
            </w:r>
            <w:r w:rsidRPr="00540E92">
              <w:rPr>
                <w:bCs/>
                <w:szCs w:val="24"/>
              </w:rPr>
              <w:t>нтелектуального капіталу компанії.</w:t>
            </w:r>
            <w:r w:rsidRPr="00540E92">
              <w:rPr>
                <w:bCs/>
                <w:szCs w:val="24"/>
                <w:lang w:val="en-US"/>
              </w:rPr>
              <w:t xml:space="preserve"> </w:t>
            </w:r>
          </w:p>
          <w:p w:rsidR="00000000" w:rsidRPr="00540E92" w:rsidRDefault="00336B10" w:rsidP="00540E92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t>Особливості оцінки капіталу відносин</w:t>
            </w:r>
          </w:p>
          <w:p w:rsidR="00C21B3A" w:rsidRPr="0083351D" w:rsidRDefault="00336B10" w:rsidP="0083351D">
            <w:pPr>
              <w:widowControl w:val="0"/>
              <w:tabs>
                <w:tab w:val="num" w:pos="720"/>
              </w:tabs>
              <w:ind w:firstLine="284"/>
              <w:jc w:val="both"/>
              <w:rPr>
                <w:szCs w:val="24"/>
                <w:lang w:val="ru-RU"/>
              </w:rPr>
            </w:pPr>
            <w:r w:rsidRPr="00540E92">
              <w:rPr>
                <w:bCs/>
                <w:szCs w:val="24"/>
              </w:rPr>
              <w:lastRenderedPageBreak/>
              <w:t>Управління людським капіталом та оцінка його капіталізації</w:t>
            </w:r>
            <w:r w:rsidRPr="00540E92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0F2A18" w:rsidRPr="00093A81" w:rsidRDefault="000F2A18" w:rsidP="000F2A18">
            <w:pPr>
              <w:rPr>
                <w:sz w:val="20"/>
              </w:rPr>
            </w:pPr>
            <w:r w:rsidRPr="00093A81">
              <w:rPr>
                <w:sz w:val="20"/>
              </w:rPr>
              <w:lastRenderedPageBreak/>
              <w:t>Участь в обговоренні</w:t>
            </w:r>
          </w:p>
          <w:p w:rsidR="000F2A18" w:rsidRPr="00093A81" w:rsidRDefault="000F2A18" w:rsidP="000F2A18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C21B3A" w:rsidRPr="00093A81" w:rsidRDefault="000F2A18" w:rsidP="000F2A18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C21B3A" w:rsidRPr="00093A81" w:rsidTr="004469C6">
        <w:tc>
          <w:tcPr>
            <w:tcW w:w="407" w:type="dxa"/>
            <w:shd w:val="clear" w:color="auto" w:fill="auto"/>
          </w:tcPr>
          <w:p w:rsidR="00C21B3A" w:rsidRPr="00093A81" w:rsidRDefault="00C21B3A" w:rsidP="0015455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auto"/>
          </w:tcPr>
          <w:p w:rsidR="00C21B3A" w:rsidRPr="00336B10" w:rsidRDefault="00C21B3A" w:rsidP="004469C6">
            <w:pPr>
              <w:rPr>
                <w:sz w:val="20"/>
              </w:rPr>
            </w:pPr>
            <w:r w:rsidRPr="00336B10">
              <w:rPr>
                <w:bCs/>
                <w:szCs w:val="24"/>
              </w:rPr>
              <w:t>Капіталізація - інструмент зростання вартості підприємства</w:t>
            </w:r>
          </w:p>
        </w:tc>
        <w:tc>
          <w:tcPr>
            <w:tcW w:w="1134" w:type="dxa"/>
            <w:shd w:val="clear" w:color="auto" w:fill="auto"/>
          </w:tcPr>
          <w:p w:rsidR="00C21B3A" w:rsidRPr="00093A81" w:rsidRDefault="0083351D" w:rsidP="004469C6">
            <w:pPr>
              <w:jc w:val="center"/>
              <w:rPr>
                <w:sz w:val="20"/>
              </w:rPr>
            </w:pPr>
            <w:r w:rsidRPr="00093A81">
              <w:rPr>
                <w:sz w:val="20"/>
              </w:rPr>
              <w:t>4/0/4</w:t>
            </w:r>
          </w:p>
        </w:tc>
        <w:tc>
          <w:tcPr>
            <w:tcW w:w="3805" w:type="dxa"/>
            <w:shd w:val="clear" w:color="auto" w:fill="auto"/>
          </w:tcPr>
          <w:p w:rsidR="00000000" w:rsidRPr="0083351D" w:rsidRDefault="00336B10" w:rsidP="0083351D">
            <w:pPr>
              <w:ind w:firstLine="284"/>
              <w:jc w:val="both"/>
              <w:rPr>
                <w:szCs w:val="24"/>
                <w:lang w:val="ru-RU"/>
              </w:rPr>
            </w:pPr>
            <w:r w:rsidRPr="0083351D">
              <w:rPr>
                <w:bCs/>
                <w:szCs w:val="24"/>
              </w:rPr>
              <w:t>Сутність, форми капіталізації та її взаємозв’язок з вартістю підприємства</w:t>
            </w:r>
            <w:r w:rsidRPr="0083351D">
              <w:rPr>
                <w:bCs/>
                <w:szCs w:val="24"/>
              </w:rPr>
              <w:t xml:space="preserve">. </w:t>
            </w:r>
          </w:p>
          <w:p w:rsidR="00000000" w:rsidRPr="0083351D" w:rsidRDefault="00336B10" w:rsidP="0083351D">
            <w:pPr>
              <w:ind w:firstLine="284"/>
              <w:jc w:val="both"/>
              <w:rPr>
                <w:szCs w:val="24"/>
                <w:lang w:val="ru-RU"/>
              </w:rPr>
            </w:pPr>
            <w:proofErr w:type="spellStart"/>
            <w:r w:rsidRPr="0083351D">
              <w:rPr>
                <w:bCs/>
                <w:szCs w:val="24"/>
                <w:lang w:val="ru-RU"/>
              </w:rPr>
              <w:t>Механізм</w:t>
            </w:r>
            <w:proofErr w:type="spellEnd"/>
            <w:r w:rsidRPr="0083351D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83351D">
              <w:rPr>
                <w:bCs/>
                <w:szCs w:val="24"/>
                <w:lang w:val="ru-RU"/>
              </w:rPr>
              <w:t>управління</w:t>
            </w:r>
            <w:proofErr w:type="spellEnd"/>
            <w:r w:rsidRPr="0083351D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83351D">
              <w:rPr>
                <w:bCs/>
                <w:szCs w:val="24"/>
                <w:lang w:val="ru-RU"/>
              </w:rPr>
              <w:t>капіталізацією</w:t>
            </w:r>
            <w:proofErr w:type="spellEnd"/>
            <w:r w:rsidRPr="0083351D">
              <w:rPr>
                <w:bCs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83351D">
              <w:rPr>
                <w:bCs/>
                <w:szCs w:val="24"/>
                <w:lang w:val="ru-RU"/>
              </w:rPr>
              <w:t>п</w:t>
            </w:r>
            <w:proofErr w:type="gramEnd"/>
            <w:r w:rsidR="0083351D">
              <w:rPr>
                <w:bCs/>
                <w:szCs w:val="24"/>
                <w:lang w:val="ru-RU"/>
              </w:rPr>
              <w:t>ідприємств</w:t>
            </w:r>
            <w:proofErr w:type="spellEnd"/>
            <w:r w:rsidR="0083351D">
              <w:rPr>
                <w:bCs/>
                <w:szCs w:val="24"/>
                <w:lang w:val="ru-RU"/>
              </w:rPr>
              <w:t>.</w:t>
            </w:r>
          </w:p>
          <w:p w:rsidR="00000000" w:rsidRPr="0083351D" w:rsidRDefault="00336B10" w:rsidP="0083351D">
            <w:pPr>
              <w:ind w:firstLine="284"/>
              <w:jc w:val="both"/>
              <w:rPr>
                <w:szCs w:val="24"/>
                <w:lang w:val="ru-RU"/>
              </w:rPr>
            </w:pPr>
            <w:proofErr w:type="spellStart"/>
            <w:r w:rsidRPr="0083351D">
              <w:rPr>
                <w:bCs/>
                <w:szCs w:val="24"/>
                <w:lang w:val="ru-RU"/>
              </w:rPr>
              <w:t>Методи</w:t>
            </w:r>
            <w:proofErr w:type="spellEnd"/>
            <w:r w:rsidRPr="0083351D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83351D">
              <w:rPr>
                <w:bCs/>
                <w:szCs w:val="24"/>
                <w:lang w:val="ru-RU"/>
              </w:rPr>
              <w:t>оцінки</w:t>
            </w:r>
            <w:proofErr w:type="spellEnd"/>
            <w:r w:rsidRPr="0083351D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83351D">
              <w:rPr>
                <w:bCs/>
                <w:szCs w:val="24"/>
                <w:lang w:val="ru-RU"/>
              </w:rPr>
              <w:t>капіталізації</w:t>
            </w:r>
            <w:proofErr w:type="spellEnd"/>
            <w:r w:rsidRPr="0083351D">
              <w:rPr>
                <w:bCs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3351D">
              <w:rPr>
                <w:bCs/>
                <w:szCs w:val="24"/>
                <w:lang w:val="ru-RU"/>
              </w:rPr>
              <w:t>п</w:t>
            </w:r>
            <w:proofErr w:type="gramEnd"/>
            <w:r w:rsidRPr="0083351D">
              <w:rPr>
                <w:bCs/>
                <w:szCs w:val="24"/>
                <w:lang w:val="ru-RU"/>
              </w:rPr>
              <w:t>ідприємств</w:t>
            </w:r>
            <w:proofErr w:type="spellEnd"/>
            <w:r w:rsidR="0083351D">
              <w:rPr>
                <w:bCs/>
                <w:szCs w:val="24"/>
              </w:rPr>
              <w:t>.</w:t>
            </w:r>
          </w:p>
          <w:p w:rsidR="00000000" w:rsidRPr="0083351D" w:rsidRDefault="00336B10" w:rsidP="0083351D">
            <w:pPr>
              <w:ind w:firstLine="284"/>
              <w:jc w:val="both"/>
              <w:rPr>
                <w:szCs w:val="24"/>
                <w:lang w:val="ru-RU"/>
              </w:rPr>
            </w:pPr>
            <w:r w:rsidRPr="0083351D">
              <w:rPr>
                <w:bCs/>
                <w:szCs w:val="24"/>
              </w:rPr>
              <w:t>Публічне розміщення акцій – інструмент капіталізації бізнесу</w:t>
            </w:r>
            <w:r w:rsidR="0083351D">
              <w:rPr>
                <w:bCs/>
                <w:szCs w:val="24"/>
              </w:rPr>
              <w:t>.</w:t>
            </w:r>
          </w:p>
          <w:p w:rsidR="00000000" w:rsidRPr="0083351D" w:rsidRDefault="00336B10" w:rsidP="0083351D">
            <w:pPr>
              <w:ind w:firstLine="284"/>
              <w:jc w:val="both"/>
              <w:rPr>
                <w:szCs w:val="24"/>
                <w:lang w:val="ru-RU"/>
              </w:rPr>
            </w:pPr>
            <w:r w:rsidRPr="0083351D">
              <w:rPr>
                <w:bCs/>
                <w:szCs w:val="24"/>
              </w:rPr>
              <w:t>Способи відшкодування  інвестованого капіталу</w:t>
            </w:r>
            <w:r w:rsidR="0083351D">
              <w:rPr>
                <w:bCs/>
                <w:szCs w:val="24"/>
                <w:lang w:val="ru-RU"/>
              </w:rPr>
              <w:t>.</w:t>
            </w:r>
          </w:p>
          <w:p w:rsidR="00000000" w:rsidRPr="0083351D" w:rsidRDefault="00336B10" w:rsidP="0083351D">
            <w:pPr>
              <w:ind w:firstLine="284"/>
              <w:jc w:val="both"/>
              <w:rPr>
                <w:szCs w:val="24"/>
                <w:lang w:val="ru-RU"/>
              </w:rPr>
            </w:pPr>
            <w:r w:rsidRPr="0083351D">
              <w:rPr>
                <w:bCs/>
                <w:szCs w:val="24"/>
              </w:rPr>
              <w:t>Вплив матеріальних і нематеріальних активів на капіталізацію підприємства</w:t>
            </w:r>
            <w:r w:rsidRPr="0083351D">
              <w:rPr>
                <w:bCs/>
                <w:szCs w:val="24"/>
              </w:rPr>
              <w:t>.</w:t>
            </w:r>
          </w:p>
          <w:p w:rsidR="00C21B3A" w:rsidRPr="00093A81" w:rsidRDefault="00C21B3A" w:rsidP="00C21B3A">
            <w:pPr>
              <w:rPr>
                <w:sz w:val="20"/>
              </w:rPr>
            </w:pPr>
            <w:r w:rsidRPr="00320DA6">
              <w:rPr>
                <w:bCs/>
                <w:szCs w:val="24"/>
              </w:rPr>
              <w:t>Оцінка гудвілу на основі ринкової капіталізації і знижки на неконтрольний характер. Визначення вартості підприємства і вартості гудвілу</w:t>
            </w:r>
            <w:r w:rsidR="0083351D">
              <w:rPr>
                <w:bCs/>
                <w:szCs w:val="24"/>
              </w:rPr>
              <w:t>.</w:t>
            </w:r>
          </w:p>
        </w:tc>
        <w:tc>
          <w:tcPr>
            <w:tcW w:w="1972" w:type="dxa"/>
            <w:shd w:val="clear" w:color="auto" w:fill="auto"/>
          </w:tcPr>
          <w:p w:rsidR="000F2A18" w:rsidRPr="00093A81" w:rsidRDefault="000F2A18" w:rsidP="000F2A18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:rsidR="000F2A18" w:rsidRPr="00093A81" w:rsidRDefault="000F2A18" w:rsidP="000F2A18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:rsidR="00C21B3A" w:rsidRPr="00093A81" w:rsidRDefault="000F2A18" w:rsidP="000F2A18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</w:tbl>
    <w:p w:rsidR="0015455E" w:rsidRDefault="0015455E">
      <w:r>
        <w:br w:type="page"/>
      </w:r>
    </w:p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Рекомендована література</w:t>
      </w:r>
    </w:p>
    <w:p w:rsidR="000F2A18" w:rsidRPr="00B73D09" w:rsidRDefault="000F2A18" w:rsidP="000F2A18">
      <w:pPr>
        <w:pStyle w:val="a"/>
        <w:numPr>
          <w:ilvl w:val="0"/>
          <w:numId w:val="0"/>
        </w:numPr>
        <w:jc w:val="center"/>
        <w:rPr>
          <w:szCs w:val="24"/>
          <w:lang w:val="en-US"/>
        </w:rPr>
      </w:pPr>
      <w:r w:rsidRPr="00320DA6">
        <w:rPr>
          <w:bCs/>
          <w:spacing w:val="-6"/>
          <w:szCs w:val="24"/>
        </w:rPr>
        <w:t>Базова</w:t>
      </w:r>
    </w:p>
    <w:p w:rsidR="000F2A18" w:rsidRPr="000048FF" w:rsidRDefault="000F2A18" w:rsidP="000F2A18">
      <w:pPr>
        <w:pStyle w:val="a6"/>
        <w:rPr>
          <w:szCs w:val="24"/>
        </w:rPr>
      </w:pPr>
      <w:r w:rsidRPr="000048FF">
        <w:rPr>
          <w:szCs w:val="24"/>
        </w:rPr>
        <w:t xml:space="preserve">1. </w:t>
      </w:r>
      <w:proofErr w:type="spellStart"/>
      <w:r w:rsidR="00F91615" w:rsidRPr="000048FF">
        <w:rPr>
          <w:szCs w:val="24"/>
        </w:rPr>
        <w:t>Костирко</w:t>
      </w:r>
      <w:proofErr w:type="spellEnd"/>
      <w:r w:rsidR="00F91615" w:rsidRPr="000048FF">
        <w:rPr>
          <w:szCs w:val="24"/>
        </w:rPr>
        <w:t xml:space="preserve"> Л.А. Стратегічний фінансовий менеджмент [Текст]: навчальний посібник / Л.А. </w:t>
      </w:r>
      <w:proofErr w:type="spellStart"/>
      <w:r w:rsidR="00F91615" w:rsidRPr="000048FF">
        <w:rPr>
          <w:szCs w:val="24"/>
        </w:rPr>
        <w:t>Костирко</w:t>
      </w:r>
      <w:proofErr w:type="spellEnd"/>
      <w:r w:rsidR="00F91615" w:rsidRPr="000048FF">
        <w:rPr>
          <w:szCs w:val="24"/>
        </w:rPr>
        <w:t xml:space="preserve">, Р.О. </w:t>
      </w:r>
      <w:proofErr w:type="spellStart"/>
      <w:r w:rsidR="00F91615" w:rsidRPr="000048FF">
        <w:rPr>
          <w:szCs w:val="24"/>
        </w:rPr>
        <w:t>Костирко</w:t>
      </w:r>
      <w:proofErr w:type="spellEnd"/>
      <w:r w:rsidR="00F91615" w:rsidRPr="000048FF">
        <w:rPr>
          <w:szCs w:val="24"/>
        </w:rPr>
        <w:t xml:space="preserve">, І.М. Кукса, І.О. Тарасенко – </w:t>
      </w:r>
      <w:proofErr w:type="spellStart"/>
      <w:r w:rsidR="00F91615" w:rsidRPr="000048FF">
        <w:rPr>
          <w:szCs w:val="24"/>
        </w:rPr>
        <w:t>2-ге</w:t>
      </w:r>
      <w:proofErr w:type="spellEnd"/>
      <w:r w:rsidR="00F91615" w:rsidRPr="000048FF">
        <w:rPr>
          <w:szCs w:val="24"/>
        </w:rPr>
        <w:t xml:space="preserve"> вид., перероб. і </w:t>
      </w:r>
      <w:proofErr w:type="spellStart"/>
      <w:r w:rsidR="00F91615" w:rsidRPr="000048FF">
        <w:rPr>
          <w:szCs w:val="24"/>
        </w:rPr>
        <w:t>доп</w:t>
      </w:r>
      <w:proofErr w:type="spellEnd"/>
      <w:r w:rsidR="00F91615" w:rsidRPr="000048FF">
        <w:rPr>
          <w:szCs w:val="24"/>
        </w:rPr>
        <w:t xml:space="preserve">. – </w:t>
      </w:r>
      <w:proofErr w:type="spellStart"/>
      <w:r w:rsidR="00F91615" w:rsidRPr="000048FF">
        <w:rPr>
          <w:szCs w:val="24"/>
        </w:rPr>
        <w:t>Сєвєродонецьк</w:t>
      </w:r>
      <w:proofErr w:type="spellEnd"/>
      <w:r w:rsidR="00F91615" w:rsidRPr="000048FF">
        <w:rPr>
          <w:szCs w:val="24"/>
        </w:rPr>
        <w:t>: вид-во СНУ ім. В.Даля, 2017. – 478 с.</w:t>
      </w:r>
    </w:p>
    <w:p w:rsidR="00F91615" w:rsidRDefault="00F91615" w:rsidP="000F2A18">
      <w:pPr>
        <w:pStyle w:val="a6"/>
        <w:rPr>
          <w:lang w:eastAsia="ru-RU"/>
        </w:rPr>
      </w:pPr>
      <w:r>
        <w:rPr>
          <w:szCs w:val="24"/>
        </w:rPr>
        <w:t xml:space="preserve">2. </w:t>
      </w:r>
      <w:r w:rsidRPr="00F91615">
        <w:rPr>
          <w:lang w:eastAsia="ru-RU"/>
        </w:rPr>
        <w:t>Вартісно-орієнтоване управління фінансами підприємств:</w:t>
      </w:r>
      <w:r w:rsidRPr="00D77C06">
        <w:rPr>
          <w:b/>
          <w:lang w:eastAsia="ru-RU"/>
        </w:rPr>
        <w:t xml:space="preserve"> </w:t>
      </w:r>
      <w:r w:rsidR="000048FF">
        <w:rPr>
          <w:lang w:eastAsia="ru-RU"/>
        </w:rPr>
        <w:t>н</w:t>
      </w:r>
      <w:r w:rsidRPr="00D77C06">
        <w:rPr>
          <w:lang w:eastAsia="ru-RU"/>
        </w:rPr>
        <w:t>авч</w:t>
      </w:r>
      <w:r w:rsidRPr="00D77C06">
        <w:rPr>
          <w:lang w:eastAsia="ru-RU"/>
        </w:rPr>
        <w:t>а</w:t>
      </w:r>
      <w:r w:rsidRPr="00D77C06">
        <w:rPr>
          <w:lang w:eastAsia="ru-RU"/>
        </w:rPr>
        <w:t>льний посібник / Л.А. </w:t>
      </w:r>
      <w:proofErr w:type="spellStart"/>
      <w:r w:rsidRPr="00D77C06">
        <w:rPr>
          <w:lang w:eastAsia="ru-RU"/>
        </w:rPr>
        <w:t>Костирко</w:t>
      </w:r>
      <w:proofErr w:type="spellEnd"/>
      <w:r w:rsidRPr="00D77C06">
        <w:rPr>
          <w:lang w:eastAsia="ru-RU"/>
        </w:rPr>
        <w:t>, О.О. Терещенко, Р.О. </w:t>
      </w:r>
      <w:proofErr w:type="spellStart"/>
      <w:r w:rsidRPr="00D77C06">
        <w:rPr>
          <w:lang w:eastAsia="ru-RU"/>
        </w:rPr>
        <w:t>Костирко</w:t>
      </w:r>
      <w:proofErr w:type="spellEnd"/>
      <w:r w:rsidRPr="00D77C06">
        <w:rPr>
          <w:lang w:eastAsia="ru-RU"/>
        </w:rPr>
        <w:t xml:space="preserve">, О.О. Середа. – </w:t>
      </w:r>
      <w:proofErr w:type="spellStart"/>
      <w:r w:rsidRPr="00D77C06">
        <w:rPr>
          <w:lang w:eastAsia="ru-RU"/>
        </w:rPr>
        <w:t>Сєвєродонецьк</w:t>
      </w:r>
      <w:proofErr w:type="spellEnd"/>
      <w:r w:rsidRPr="00D77C06">
        <w:rPr>
          <w:lang w:eastAsia="ru-RU"/>
        </w:rPr>
        <w:t>: вид-во СНУ ім. В. Даля, 2019. – 46</w:t>
      </w:r>
      <w:r>
        <w:rPr>
          <w:lang w:val="en-US" w:eastAsia="ru-RU"/>
        </w:rPr>
        <w:t>6</w:t>
      </w:r>
      <w:r w:rsidRPr="00D77C06">
        <w:rPr>
          <w:lang w:eastAsia="ru-RU"/>
        </w:rPr>
        <w:t xml:space="preserve"> с.</w:t>
      </w:r>
    </w:p>
    <w:p w:rsidR="000048FF" w:rsidRPr="000048FF" w:rsidRDefault="000048FF" w:rsidP="000F2A18">
      <w:pPr>
        <w:pStyle w:val="a6"/>
        <w:rPr>
          <w:szCs w:val="24"/>
        </w:rPr>
      </w:pPr>
      <w:r w:rsidRPr="000048FF">
        <w:rPr>
          <w:szCs w:val="24"/>
          <w:lang w:eastAsia="ru-RU"/>
        </w:rPr>
        <w:t xml:space="preserve">3. </w:t>
      </w:r>
      <w:proofErr w:type="spellStart"/>
      <w:r w:rsidRPr="000048FF">
        <w:rPr>
          <w:bCs/>
          <w:szCs w:val="24"/>
        </w:rPr>
        <w:t>Костирко</w:t>
      </w:r>
      <w:proofErr w:type="spellEnd"/>
      <w:r w:rsidRPr="000048FF">
        <w:rPr>
          <w:bCs/>
          <w:szCs w:val="24"/>
        </w:rPr>
        <w:t xml:space="preserve"> Р.</w:t>
      </w:r>
      <w:r w:rsidRPr="000048FF">
        <w:rPr>
          <w:b/>
          <w:iCs/>
          <w:szCs w:val="24"/>
        </w:rPr>
        <w:t> </w:t>
      </w:r>
      <w:r>
        <w:rPr>
          <w:bCs/>
          <w:szCs w:val="24"/>
        </w:rPr>
        <w:t xml:space="preserve">О. </w:t>
      </w:r>
      <w:r w:rsidRPr="000048FF">
        <w:rPr>
          <w:bCs/>
          <w:szCs w:val="24"/>
        </w:rPr>
        <w:t>Інтегрована корпоративна звітність</w:t>
      </w:r>
      <w:r w:rsidRPr="000048FF">
        <w:rPr>
          <w:b/>
          <w:bCs/>
          <w:szCs w:val="24"/>
        </w:rPr>
        <w:t xml:space="preserve">: </w:t>
      </w:r>
      <w:r w:rsidRPr="000048FF">
        <w:rPr>
          <w:bCs/>
          <w:szCs w:val="24"/>
        </w:rPr>
        <w:t>навчальний посібник / Р.</w:t>
      </w:r>
      <w:r w:rsidRPr="000048FF">
        <w:rPr>
          <w:b/>
          <w:iCs/>
          <w:szCs w:val="24"/>
        </w:rPr>
        <w:t> </w:t>
      </w:r>
      <w:r w:rsidRPr="000048FF">
        <w:rPr>
          <w:bCs/>
          <w:szCs w:val="24"/>
        </w:rPr>
        <w:t>О. </w:t>
      </w:r>
      <w:proofErr w:type="spellStart"/>
      <w:r w:rsidRPr="000048FF">
        <w:rPr>
          <w:bCs/>
          <w:szCs w:val="24"/>
        </w:rPr>
        <w:t>Костирко</w:t>
      </w:r>
      <w:proofErr w:type="spellEnd"/>
      <w:r w:rsidRPr="000048FF">
        <w:rPr>
          <w:bCs/>
          <w:szCs w:val="24"/>
        </w:rPr>
        <w:t>, Л.</w:t>
      </w:r>
      <w:r w:rsidRPr="000048FF">
        <w:rPr>
          <w:b/>
          <w:iCs/>
          <w:szCs w:val="24"/>
        </w:rPr>
        <w:t> </w:t>
      </w:r>
      <w:r w:rsidRPr="000048FF">
        <w:rPr>
          <w:bCs/>
          <w:szCs w:val="24"/>
        </w:rPr>
        <w:t>А. </w:t>
      </w:r>
      <w:proofErr w:type="spellStart"/>
      <w:r w:rsidRPr="000048FF">
        <w:rPr>
          <w:bCs/>
          <w:szCs w:val="24"/>
        </w:rPr>
        <w:t>Костирко</w:t>
      </w:r>
      <w:proofErr w:type="spellEnd"/>
      <w:r w:rsidRPr="000048FF">
        <w:rPr>
          <w:bCs/>
          <w:szCs w:val="24"/>
        </w:rPr>
        <w:t>, О.</w:t>
      </w:r>
      <w:r w:rsidRPr="000048FF">
        <w:rPr>
          <w:b/>
          <w:iCs/>
          <w:szCs w:val="24"/>
        </w:rPr>
        <w:t> </w:t>
      </w:r>
      <w:r w:rsidRPr="000048FF">
        <w:rPr>
          <w:bCs/>
          <w:szCs w:val="24"/>
        </w:rPr>
        <w:t>Е. </w:t>
      </w:r>
      <w:proofErr w:type="spellStart"/>
      <w:r w:rsidRPr="000048FF">
        <w:rPr>
          <w:bCs/>
          <w:szCs w:val="24"/>
        </w:rPr>
        <w:t>Лубенченко</w:t>
      </w:r>
      <w:proofErr w:type="spellEnd"/>
      <w:r w:rsidRPr="000048FF">
        <w:rPr>
          <w:bCs/>
          <w:szCs w:val="24"/>
        </w:rPr>
        <w:t>, Е.</w:t>
      </w:r>
      <w:r w:rsidRPr="000048FF">
        <w:rPr>
          <w:b/>
          <w:iCs/>
          <w:szCs w:val="24"/>
        </w:rPr>
        <w:t> </w:t>
      </w:r>
      <w:r w:rsidRPr="000048FF">
        <w:rPr>
          <w:bCs/>
          <w:szCs w:val="24"/>
        </w:rPr>
        <w:t>В. </w:t>
      </w:r>
      <w:proofErr w:type="spellStart"/>
      <w:r w:rsidRPr="000048FF">
        <w:rPr>
          <w:bCs/>
          <w:szCs w:val="24"/>
        </w:rPr>
        <w:t>Чернодубова</w:t>
      </w:r>
      <w:proofErr w:type="spellEnd"/>
      <w:r w:rsidRPr="000048FF">
        <w:rPr>
          <w:bCs/>
          <w:szCs w:val="24"/>
        </w:rPr>
        <w:t xml:space="preserve"> </w:t>
      </w:r>
      <w:r w:rsidRPr="000048FF">
        <w:rPr>
          <w:szCs w:val="24"/>
        </w:rPr>
        <w:t xml:space="preserve">; </w:t>
      </w:r>
      <w:proofErr w:type="spellStart"/>
      <w:r w:rsidRPr="000048FF">
        <w:rPr>
          <w:rStyle w:val="a9"/>
          <w:b w:val="0"/>
          <w:szCs w:val="24"/>
          <w:shd w:val="clear" w:color="auto" w:fill="F9F9F9"/>
        </w:rPr>
        <w:t>2-ге</w:t>
      </w:r>
      <w:proofErr w:type="spellEnd"/>
      <w:r w:rsidRPr="000048FF">
        <w:rPr>
          <w:rStyle w:val="a9"/>
          <w:b w:val="0"/>
          <w:szCs w:val="24"/>
          <w:shd w:val="clear" w:color="auto" w:fill="F9F9F9"/>
        </w:rPr>
        <w:t xml:space="preserve"> вид., перероб. і </w:t>
      </w:r>
      <w:proofErr w:type="spellStart"/>
      <w:r w:rsidRPr="000048FF">
        <w:rPr>
          <w:rStyle w:val="a9"/>
          <w:b w:val="0"/>
          <w:szCs w:val="24"/>
          <w:shd w:val="clear" w:color="auto" w:fill="F9F9F9"/>
        </w:rPr>
        <w:t>доп</w:t>
      </w:r>
      <w:proofErr w:type="spellEnd"/>
      <w:r w:rsidRPr="000048FF">
        <w:rPr>
          <w:rStyle w:val="a9"/>
          <w:b w:val="0"/>
          <w:szCs w:val="24"/>
          <w:shd w:val="clear" w:color="auto" w:fill="F9F9F9"/>
        </w:rPr>
        <w:t>. –</w:t>
      </w:r>
      <w:r w:rsidRPr="000048FF">
        <w:rPr>
          <w:rStyle w:val="a9"/>
          <w:szCs w:val="24"/>
          <w:shd w:val="clear" w:color="auto" w:fill="F9F9F9"/>
        </w:rPr>
        <w:t xml:space="preserve"> </w:t>
      </w:r>
      <w:proofErr w:type="spellStart"/>
      <w:r w:rsidRPr="000048FF">
        <w:rPr>
          <w:szCs w:val="24"/>
        </w:rPr>
        <w:t>Сєвєродонецьк</w:t>
      </w:r>
      <w:proofErr w:type="spellEnd"/>
      <w:r w:rsidRPr="000048FF">
        <w:rPr>
          <w:szCs w:val="24"/>
        </w:rPr>
        <w:t xml:space="preserve"> : вид-во СНУ ім. В. Даля, 2020. – 304 с.</w:t>
      </w:r>
    </w:p>
    <w:p w:rsidR="00F91615" w:rsidRPr="000F2A18" w:rsidRDefault="000048FF" w:rsidP="000F2A18">
      <w:pPr>
        <w:pStyle w:val="a6"/>
        <w:rPr>
          <w:sz w:val="22"/>
          <w:szCs w:val="22"/>
        </w:rPr>
      </w:pPr>
      <w:r>
        <w:rPr>
          <w:szCs w:val="24"/>
        </w:rPr>
        <w:t>4</w:t>
      </w:r>
      <w:r w:rsidR="00F91615">
        <w:rPr>
          <w:szCs w:val="24"/>
        </w:rPr>
        <w:t xml:space="preserve">. </w:t>
      </w:r>
      <w:proofErr w:type="spellStart"/>
      <w:r w:rsidR="00F91615" w:rsidRPr="00456A09">
        <w:t>Костирко</w:t>
      </w:r>
      <w:proofErr w:type="spellEnd"/>
      <w:r w:rsidR="00F91615" w:rsidRPr="00F91615">
        <w:t xml:space="preserve"> </w:t>
      </w:r>
      <w:r w:rsidR="00F91615" w:rsidRPr="00456A09">
        <w:t xml:space="preserve">Л. А., </w:t>
      </w:r>
      <w:proofErr w:type="spellStart"/>
      <w:r w:rsidR="00F91615" w:rsidRPr="00456A09">
        <w:t>Лубенченко</w:t>
      </w:r>
      <w:proofErr w:type="spellEnd"/>
      <w:r w:rsidR="00F91615" w:rsidRPr="00F91615">
        <w:t xml:space="preserve"> </w:t>
      </w:r>
      <w:r w:rsidR="00F91615" w:rsidRPr="00456A09">
        <w:t xml:space="preserve">О. Е., </w:t>
      </w:r>
      <w:proofErr w:type="spellStart"/>
      <w:r w:rsidR="00F91615" w:rsidRPr="00456A09">
        <w:t>Костирко</w:t>
      </w:r>
      <w:proofErr w:type="spellEnd"/>
      <w:r w:rsidR="00F91615" w:rsidRPr="0044601C">
        <w:rPr>
          <w:b/>
          <w:bCs/>
        </w:rPr>
        <w:t xml:space="preserve"> </w:t>
      </w:r>
      <w:r w:rsidR="00F91615" w:rsidRPr="00456A09">
        <w:t xml:space="preserve">Р. О. </w:t>
      </w:r>
      <w:r w:rsidR="00F91615" w:rsidRPr="00F91615">
        <w:rPr>
          <w:bCs/>
        </w:rPr>
        <w:t>Міжнародні стандарти контролю якості і аудиту:</w:t>
      </w:r>
      <w:r w:rsidR="00F91615" w:rsidRPr="0044601C">
        <w:rPr>
          <w:b/>
          <w:bCs/>
        </w:rPr>
        <w:t xml:space="preserve"> </w:t>
      </w:r>
      <w:r w:rsidR="00F91615" w:rsidRPr="0044601C">
        <w:t>навчальний по</w:t>
      </w:r>
      <w:r w:rsidR="00F91615" w:rsidRPr="00456A09">
        <w:t xml:space="preserve">сібник / Л. А. </w:t>
      </w:r>
      <w:proofErr w:type="spellStart"/>
      <w:r w:rsidR="00F91615" w:rsidRPr="00456A09">
        <w:t>Костирко</w:t>
      </w:r>
      <w:proofErr w:type="spellEnd"/>
      <w:r w:rsidR="00F91615" w:rsidRPr="00456A09">
        <w:t xml:space="preserve">, О. Е. </w:t>
      </w:r>
      <w:proofErr w:type="spellStart"/>
      <w:r w:rsidR="00F91615" w:rsidRPr="00456A09">
        <w:t>Лубенченко</w:t>
      </w:r>
      <w:proofErr w:type="spellEnd"/>
      <w:r w:rsidR="00F91615" w:rsidRPr="00456A09">
        <w:t xml:space="preserve">, Р. О. </w:t>
      </w:r>
      <w:proofErr w:type="spellStart"/>
      <w:r w:rsidR="00F91615" w:rsidRPr="00456A09">
        <w:t>Костирко</w:t>
      </w:r>
      <w:proofErr w:type="spellEnd"/>
      <w:r w:rsidR="00F91615" w:rsidRPr="00456A09">
        <w:t xml:space="preserve"> ; </w:t>
      </w:r>
      <w:proofErr w:type="spellStart"/>
      <w:r w:rsidR="00F91615" w:rsidRPr="00F91615">
        <w:rPr>
          <w:rStyle w:val="a9"/>
          <w:b w:val="0"/>
          <w:shd w:val="clear" w:color="auto" w:fill="F9F9F9"/>
        </w:rPr>
        <w:t>2-ге</w:t>
      </w:r>
      <w:proofErr w:type="spellEnd"/>
      <w:r w:rsidR="00F91615" w:rsidRPr="00F91615">
        <w:rPr>
          <w:rStyle w:val="a9"/>
          <w:b w:val="0"/>
          <w:shd w:val="clear" w:color="auto" w:fill="F9F9F9"/>
        </w:rPr>
        <w:t xml:space="preserve"> вид., перероб. і </w:t>
      </w:r>
      <w:proofErr w:type="spellStart"/>
      <w:r w:rsidR="00F91615" w:rsidRPr="00F91615">
        <w:rPr>
          <w:rStyle w:val="a9"/>
          <w:b w:val="0"/>
          <w:shd w:val="clear" w:color="auto" w:fill="F9F9F9"/>
        </w:rPr>
        <w:t>доп</w:t>
      </w:r>
      <w:proofErr w:type="spellEnd"/>
      <w:r w:rsidR="00F91615" w:rsidRPr="00456A09">
        <w:rPr>
          <w:rStyle w:val="a9"/>
          <w:shd w:val="clear" w:color="auto" w:fill="F9F9F9"/>
        </w:rPr>
        <w:t>. –</w:t>
      </w:r>
      <w:r w:rsidR="00F91615" w:rsidRPr="00456A09">
        <w:rPr>
          <w:rStyle w:val="a9"/>
          <w:rFonts w:asciiTheme="minorHAnsi" w:hAnsiTheme="minorHAnsi"/>
          <w:shd w:val="clear" w:color="auto" w:fill="F9F9F9"/>
        </w:rPr>
        <w:t xml:space="preserve"> </w:t>
      </w:r>
      <w:proofErr w:type="spellStart"/>
      <w:r w:rsidR="00F91615" w:rsidRPr="00456A09">
        <w:t>Сєвєродонецьк</w:t>
      </w:r>
      <w:proofErr w:type="spellEnd"/>
      <w:r w:rsidR="00F91615" w:rsidRPr="00456A09">
        <w:t>: вид-во СНУ ім. В. Даля, 2020. – 228 с.</w:t>
      </w:r>
    </w:p>
    <w:p w:rsidR="000F2A18" w:rsidRPr="00320DA6" w:rsidRDefault="000F2A18" w:rsidP="000F2A18">
      <w:pPr>
        <w:pStyle w:val="a6"/>
        <w:jc w:val="center"/>
        <w:rPr>
          <w:bCs/>
          <w:spacing w:val="-6"/>
          <w:szCs w:val="24"/>
        </w:rPr>
      </w:pPr>
      <w:r w:rsidRPr="00320DA6">
        <w:rPr>
          <w:bCs/>
          <w:spacing w:val="-6"/>
          <w:szCs w:val="24"/>
        </w:rPr>
        <w:t>Допоміжна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Брейли</w:t>
      </w:r>
      <w:proofErr w:type="spellEnd"/>
      <w:r w:rsidRPr="00336B10">
        <w:rPr>
          <w:sz w:val="22"/>
          <w:szCs w:val="22"/>
        </w:rPr>
        <w:t xml:space="preserve"> Р. </w:t>
      </w:r>
      <w:proofErr w:type="spellStart"/>
      <w:r w:rsidRPr="00336B10">
        <w:rPr>
          <w:sz w:val="22"/>
          <w:szCs w:val="22"/>
        </w:rPr>
        <w:t>Принципы</w:t>
      </w:r>
      <w:proofErr w:type="spellEnd"/>
      <w:r w:rsidR="000048FF" w:rsidRPr="00336B10">
        <w:rPr>
          <w:sz w:val="22"/>
          <w:szCs w:val="22"/>
        </w:rPr>
        <w:t xml:space="preserve"> корпоративних </w:t>
      </w:r>
      <w:proofErr w:type="spellStart"/>
      <w:r w:rsidRPr="00336B10">
        <w:rPr>
          <w:sz w:val="22"/>
          <w:szCs w:val="22"/>
        </w:rPr>
        <w:t>финансов</w:t>
      </w:r>
      <w:proofErr w:type="spellEnd"/>
      <w:r w:rsidRPr="00336B10">
        <w:rPr>
          <w:snapToGrid w:val="0"/>
          <w:sz w:val="22"/>
          <w:szCs w:val="22"/>
        </w:rPr>
        <w:t xml:space="preserve"> /Р. </w:t>
      </w:r>
      <w:proofErr w:type="spellStart"/>
      <w:r w:rsidRPr="00336B10">
        <w:rPr>
          <w:sz w:val="22"/>
          <w:szCs w:val="22"/>
        </w:rPr>
        <w:t>Б</w:t>
      </w:r>
      <w:r w:rsidRPr="00336B10">
        <w:rPr>
          <w:snapToGrid w:val="0"/>
          <w:sz w:val="22"/>
          <w:szCs w:val="22"/>
        </w:rPr>
        <w:t>рейли</w:t>
      </w:r>
      <w:proofErr w:type="spellEnd"/>
      <w:r w:rsidRPr="00336B10">
        <w:rPr>
          <w:snapToGrid w:val="0"/>
          <w:sz w:val="22"/>
          <w:szCs w:val="22"/>
        </w:rPr>
        <w:t xml:space="preserve">, С. </w:t>
      </w:r>
      <w:proofErr w:type="spellStart"/>
      <w:r w:rsidRPr="00336B10">
        <w:rPr>
          <w:snapToGrid w:val="0"/>
          <w:sz w:val="22"/>
          <w:szCs w:val="22"/>
        </w:rPr>
        <w:t>Майерс</w:t>
      </w:r>
      <w:proofErr w:type="spellEnd"/>
      <w:r w:rsidRPr="00336B10">
        <w:rPr>
          <w:snapToGrid w:val="0"/>
          <w:sz w:val="22"/>
          <w:szCs w:val="22"/>
        </w:rPr>
        <w:t>; пер. с англ. Н.</w:t>
      </w:r>
      <w:proofErr w:type="spellStart"/>
      <w:r w:rsidRPr="00336B10">
        <w:rPr>
          <w:snapToGrid w:val="0"/>
          <w:sz w:val="22"/>
          <w:szCs w:val="22"/>
        </w:rPr>
        <w:t>Барышниковой</w:t>
      </w:r>
      <w:proofErr w:type="spellEnd"/>
      <w:r w:rsidRPr="00336B10">
        <w:rPr>
          <w:snapToGrid w:val="0"/>
          <w:sz w:val="22"/>
          <w:szCs w:val="22"/>
        </w:rPr>
        <w:t xml:space="preserve">. — М.: </w:t>
      </w:r>
      <w:proofErr w:type="spellStart"/>
      <w:r w:rsidRPr="00336B10">
        <w:rPr>
          <w:snapToGrid w:val="0"/>
          <w:sz w:val="22"/>
          <w:szCs w:val="22"/>
        </w:rPr>
        <w:t>Олимп-Бизнес</w:t>
      </w:r>
      <w:proofErr w:type="spellEnd"/>
      <w:r w:rsidRPr="00336B10">
        <w:rPr>
          <w:snapToGrid w:val="0"/>
          <w:sz w:val="22"/>
          <w:szCs w:val="22"/>
        </w:rPr>
        <w:t>, 2012.- 1008с.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r w:rsidRPr="00336B10">
        <w:rPr>
          <w:snapToGrid w:val="0"/>
          <w:sz w:val="22"/>
          <w:szCs w:val="22"/>
        </w:rPr>
        <w:t xml:space="preserve">Говорушко Т.А., </w:t>
      </w:r>
      <w:proofErr w:type="spellStart"/>
      <w:r w:rsidRPr="00336B10">
        <w:rPr>
          <w:snapToGrid w:val="0"/>
          <w:sz w:val="22"/>
          <w:szCs w:val="22"/>
        </w:rPr>
        <w:t>Климаш</w:t>
      </w:r>
      <w:proofErr w:type="spellEnd"/>
      <w:r w:rsidRPr="00336B10">
        <w:rPr>
          <w:snapToGrid w:val="0"/>
          <w:sz w:val="22"/>
          <w:szCs w:val="22"/>
        </w:rPr>
        <w:t xml:space="preserve"> Н. І. Управління ефективністю діяльності підприємств на основі вартісно-орієнтованого підходу: </w:t>
      </w:r>
      <w:proofErr w:type="spellStart"/>
      <w:r w:rsidRPr="00336B10">
        <w:rPr>
          <w:snapToGrid w:val="0"/>
          <w:sz w:val="22"/>
          <w:szCs w:val="22"/>
        </w:rPr>
        <w:t>монографія.-</w:t>
      </w:r>
      <w:proofErr w:type="spellEnd"/>
      <w:r w:rsidRPr="00336B10">
        <w:rPr>
          <w:snapToGrid w:val="0"/>
          <w:sz w:val="22"/>
          <w:szCs w:val="22"/>
        </w:rPr>
        <w:t xml:space="preserve"> К.: Логос, 2013.- 204 с.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Давидюк</w:t>
      </w:r>
      <w:proofErr w:type="spellEnd"/>
      <w:r w:rsidRPr="00336B10">
        <w:rPr>
          <w:sz w:val="22"/>
          <w:szCs w:val="22"/>
        </w:rPr>
        <w:t xml:space="preserve"> Т.В. Конвергенція фінансової звітності та звітності в області стійкого розвитку: перспектива інформування про людський капітал вітчизняних компаній // Вісник ЖДТУ. – 2010. – № 4 (54). – С. 69-73.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pacing w:val="-1"/>
          <w:sz w:val="22"/>
          <w:szCs w:val="22"/>
        </w:rPr>
      </w:pPr>
      <w:proofErr w:type="spellStart"/>
      <w:r w:rsidRPr="00336B10">
        <w:rPr>
          <w:spacing w:val="-1"/>
          <w:sz w:val="22"/>
          <w:szCs w:val="22"/>
        </w:rPr>
        <w:t>Ігнатьєва</w:t>
      </w:r>
      <w:proofErr w:type="spellEnd"/>
      <w:r w:rsidRPr="00336B10">
        <w:rPr>
          <w:spacing w:val="-1"/>
          <w:sz w:val="22"/>
          <w:szCs w:val="22"/>
        </w:rPr>
        <w:t xml:space="preserve"> І.А., </w:t>
      </w:r>
      <w:proofErr w:type="spellStart"/>
      <w:r w:rsidRPr="00336B10">
        <w:rPr>
          <w:spacing w:val="-1"/>
          <w:sz w:val="22"/>
          <w:szCs w:val="22"/>
        </w:rPr>
        <w:t>Гарафонова</w:t>
      </w:r>
      <w:proofErr w:type="spellEnd"/>
      <w:r w:rsidRPr="00336B10">
        <w:rPr>
          <w:spacing w:val="-1"/>
          <w:sz w:val="22"/>
          <w:szCs w:val="22"/>
        </w:rPr>
        <w:t xml:space="preserve"> О.І. Корпоративне управління. – К.: Центр учбової літератури, 2013. – 600 с.</w:t>
      </w:r>
    </w:p>
    <w:p w:rsidR="000048FF" w:rsidRPr="00336B10" w:rsidRDefault="000048FF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pacing w:val="-1"/>
          <w:sz w:val="22"/>
          <w:szCs w:val="22"/>
        </w:rPr>
      </w:pPr>
      <w:proofErr w:type="spellStart"/>
      <w:r w:rsidRPr="00336B10">
        <w:rPr>
          <w:sz w:val="22"/>
          <w:szCs w:val="22"/>
        </w:rPr>
        <w:t>Костирко</w:t>
      </w:r>
      <w:proofErr w:type="spellEnd"/>
      <w:r w:rsidRPr="00336B10">
        <w:rPr>
          <w:sz w:val="22"/>
          <w:szCs w:val="22"/>
        </w:rPr>
        <w:t xml:space="preserve"> Л.А. Фінансовий механізм сталого розвитку підприємств: стратегічні орієнтири, системи забезпечення, адаптація: Монографія / Л.А. Костирко. – Луганськ: Вид-во «</w:t>
      </w:r>
      <w:proofErr w:type="spellStart"/>
      <w:r w:rsidRPr="00336B10">
        <w:rPr>
          <w:sz w:val="22"/>
          <w:szCs w:val="22"/>
        </w:rPr>
        <w:t>Ноулідж</w:t>
      </w:r>
      <w:proofErr w:type="spellEnd"/>
      <w:r w:rsidRPr="00336B10">
        <w:rPr>
          <w:sz w:val="22"/>
          <w:szCs w:val="22"/>
        </w:rPr>
        <w:t>», 2012. – 474 с.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Коупленд</w:t>
      </w:r>
      <w:proofErr w:type="spellEnd"/>
      <w:r w:rsidRPr="00336B10">
        <w:rPr>
          <w:sz w:val="22"/>
          <w:szCs w:val="22"/>
        </w:rPr>
        <w:t>,</w:t>
      </w:r>
      <w:proofErr w:type="spellStart"/>
      <w:r w:rsidRPr="00336B10">
        <w:rPr>
          <w:sz w:val="22"/>
          <w:szCs w:val="22"/>
        </w:rPr>
        <w:t>Т.Expectations-Based</w:t>
      </w:r>
      <w:proofErr w:type="spellEnd"/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Management</w:t>
      </w:r>
      <w:proofErr w:type="spellEnd"/>
      <w:r w:rsidRPr="00336B10">
        <w:rPr>
          <w:sz w:val="22"/>
          <w:szCs w:val="22"/>
        </w:rPr>
        <w:t>.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Как</w:t>
      </w:r>
      <w:proofErr w:type="spellEnd"/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достичь</w:t>
      </w:r>
      <w:proofErr w:type="spellEnd"/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превосходства</w:t>
      </w:r>
      <w:proofErr w:type="spellEnd"/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в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управлении</w:t>
      </w:r>
      <w:proofErr w:type="spellEnd"/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стоимостью</w:t>
      </w:r>
      <w:proofErr w:type="spellEnd"/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компании</w:t>
      </w:r>
      <w:proofErr w:type="spellEnd"/>
      <w:r w:rsidRPr="00336B10">
        <w:rPr>
          <w:sz w:val="22"/>
          <w:szCs w:val="22"/>
        </w:rPr>
        <w:t>: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пер.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с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англ.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/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Т.</w:t>
      </w:r>
      <w:proofErr w:type="spellStart"/>
      <w:r w:rsidRPr="00336B10">
        <w:rPr>
          <w:sz w:val="22"/>
          <w:szCs w:val="22"/>
        </w:rPr>
        <w:t>Коупленд</w:t>
      </w:r>
      <w:proofErr w:type="spellEnd"/>
      <w:r w:rsidRPr="00336B10">
        <w:rPr>
          <w:sz w:val="22"/>
          <w:szCs w:val="22"/>
        </w:rPr>
        <w:t>,</w:t>
      </w:r>
      <w:r w:rsidR="003A0289" w:rsidRPr="00336B10">
        <w:rPr>
          <w:sz w:val="22"/>
          <w:szCs w:val="22"/>
          <w:lang w:val="ru-RU"/>
        </w:rPr>
        <w:t xml:space="preserve"> </w:t>
      </w:r>
      <w:r w:rsidRPr="00336B10">
        <w:rPr>
          <w:sz w:val="22"/>
          <w:szCs w:val="22"/>
        </w:rPr>
        <w:t>Л.</w:t>
      </w:r>
      <w:proofErr w:type="spellStart"/>
      <w:r w:rsidRPr="00336B10">
        <w:rPr>
          <w:sz w:val="22"/>
          <w:szCs w:val="22"/>
        </w:rPr>
        <w:t>Долгофф.М</w:t>
      </w:r>
      <w:proofErr w:type="spellEnd"/>
      <w:r w:rsidRPr="00336B10">
        <w:rPr>
          <w:sz w:val="22"/>
          <w:szCs w:val="22"/>
        </w:rPr>
        <w:t>.:</w:t>
      </w:r>
      <w:r w:rsidR="003A0289" w:rsidRPr="00336B10">
        <w:rPr>
          <w:sz w:val="22"/>
          <w:szCs w:val="22"/>
          <w:lang w:val="ru-RU"/>
        </w:rPr>
        <w:t xml:space="preserve"> </w:t>
      </w:r>
      <w:proofErr w:type="spellStart"/>
      <w:r w:rsidRPr="00336B10">
        <w:rPr>
          <w:sz w:val="22"/>
          <w:szCs w:val="22"/>
        </w:rPr>
        <w:t>Эксмо-Пресс</w:t>
      </w:r>
      <w:proofErr w:type="spellEnd"/>
      <w:r w:rsidRPr="00336B10">
        <w:rPr>
          <w:sz w:val="22"/>
          <w:szCs w:val="22"/>
        </w:rPr>
        <w:t>,</w:t>
      </w:r>
      <w:r w:rsidR="003A0289" w:rsidRPr="00336B10">
        <w:rPr>
          <w:sz w:val="22"/>
          <w:szCs w:val="22"/>
          <w:lang w:val="ru-RU"/>
        </w:rPr>
        <w:t xml:space="preserve"> </w:t>
      </w:r>
      <w:r w:rsidRPr="00336B10">
        <w:rPr>
          <w:sz w:val="22"/>
          <w:szCs w:val="22"/>
        </w:rPr>
        <w:t>2009.</w:t>
      </w:r>
      <w:r w:rsidR="003A0289" w:rsidRPr="00336B10">
        <w:rPr>
          <w:sz w:val="22"/>
          <w:szCs w:val="22"/>
          <w:lang w:val="ru-RU"/>
        </w:rPr>
        <w:t xml:space="preserve"> </w:t>
      </w:r>
      <w:r w:rsidRPr="00336B10">
        <w:rPr>
          <w:sz w:val="22"/>
          <w:szCs w:val="22"/>
        </w:rPr>
        <w:t>-</w:t>
      </w:r>
      <w:r w:rsidR="003A0289" w:rsidRPr="00336B10">
        <w:rPr>
          <w:sz w:val="22"/>
          <w:szCs w:val="22"/>
          <w:lang w:val="ru-RU"/>
        </w:rPr>
        <w:t xml:space="preserve"> </w:t>
      </w:r>
      <w:r w:rsidRPr="00336B10">
        <w:rPr>
          <w:sz w:val="22"/>
          <w:szCs w:val="22"/>
        </w:rPr>
        <w:t>384 с.</w:t>
      </w:r>
    </w:p>
    <w:p w:rsidR="000F2A18" w:rsidRPr="00336B10" w:rsidRDefault="000F2A18" w:rsidP="00336B10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Нефінансова</w:t>
      </w:r>
      <w:proofErr w:type="spellEnd"/>
      <w:r w:rsidRPr="00336B10">
        <w:rPr>
          <w:sz w:val="22"/>
          <w:szCs w:val="22"/>
        </w:rPr>
        <w:t xml:space="preserve"> звітність: інструмент соціально відповідального бізнесу. Воробей В., </w:t>
      </w:r>
      <w:proofErr w:type="spellStart"/>
      <w:r w:rsidRPr="00336B10">
        <w:rPr>
          <w:sz w:val="22"/>
          <w:szCs w:val="22"/>
        </w:rPr>
        <w:t>Журовська</w:t>
      </w:r>
      <w:proofErr w:type="spellEnd"/>
      <w:r w:rsidRPr="00336B10">
        <w:rPr>
          <w:sz w:val="22"/>
          <w:szCs w:val="22"/>
        </w:rPr>
        <w:t xml:space="preserve"> І. - К.: ФОП Костюченко О.М. - 2010. – 77 с. 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Коупленд</w:t>
      </w:r>
      <w:proofErr w:type="spellEnd"/>
      <w:r w:rsidRPr="00336B10">
        <w:rPr>
          <w:sz w:val="22"/>
          <w:szCs w:val="22"/>
        </w:rPr>
        <w:t>,Т.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Стоимость</w:t>
      </w:r>
      <w:proofErr w:type="spellEnd"/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компании</w:t>
      </w:r>
      <w:proofErr w:type="spellEnd"/>
      <w:r w:rsidRPr="00336B10">
        <w:rPr>
          <w:sz w:val="22"/>
          <w:szCs w:val="22"/>
        </w:rPr>
        <w:t>: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оценка</w:t>
      </w:r>
      <w:proofErr w:type="spellEnd"/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и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управление</w:t>
      </w:r>
      <w:proofErr w:type="spellEnd"/>
      <w:r w:rsidRPr="00336B10">
        <w:rPr>
          <w:sz w:val="22"/>
          <w:szCs w:val="22"/>
        </w:rPr>
        <w:t>: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учебник</w:t>
      </w:r>
      <w:proofErr w:type="spellEnd"/>
      <w:r w:rsidRPr="00336B10">
        <w:rPr>
          <w:sz w:val="22"/>
          <w:szCs w:val="22"/>
        </w:rPr>
        <w:t>: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пер.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с</w:t>
      </w:r>
      <w:r w:rsidR="000048FF" w:rsidRPr="00336B10">
        <w:rPr>
          <w:sz w:val="22"/>
          <w:szCs w:val="22"/>
        </w:rPr>
        <w:t xml:space="preserve"> </w:t>
      </w:r>
      <w:r w:rsidRPr="00336B10">
        <w:rPr>
          <w:sz w:val="22"/>
          <w:szCs w:val="22"/>
        </w:rPr>
        <w:t>англ.,</w:t>
      </w:r>
      <w:r w:rsidR="000048FF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3-еиздание</w:t>
      </w:r>
      <w:proofErr w:type="spellEnd"/>
      <w:r w:rsidRPr="00336B10">
        <w:rPr>
          <w:sz w:val="22"/>
          <w:szCs w:val="22"/>
        </w:rPr>
        <w:t>,</w:t>
      </w:r>
      <w:proofErr w:type="spellStart"/>
      <w:r w:rsidRPr="00336B10">
        <w:rPr>
          <w:sz w:val="22"/>
          <w:szCs w:val="22"/>
        </w:rPr>
        <w:t>перераб.идоп</w:t>
      </w:r>
      <w:proofErr w:type="spellEnd"/>
      <w:r w:rsidRPr="00336B10">
        <w:rPr>
          <w:sz w:val="22"/>
          <w:szCs w:val="22"/>
        </w:rPr>
        <w:t>.</w:t>
      </w:r>
      <w:r w:rsidRPr="00336B10">
        <w:rPr>
          <w:spacing w:val="6"/>
          <w:sz w:val="22"/>
          <w:szCs w:val="22"/>
        </w:rPr>
        <w:t xml:space="preserve"> -</w:t>
      </w:r>
      <w:r w:rsidRPr="00336B10">
        <w:rPr>
          <w:sz w:val="22"/>
          <w:szCs w:val="22"/>
        </w:rPr>
        <w:t>М.:</w:t>
      </w:r>
      <w:proofErr w:type="spellStart"/>
      <w:r w:rsidRPr="00336B10">
        <w:rPr>
          <w:sz w:val="22"/>
          <w:szCs w:val="22"/>
        </w:rPr>
        <w:t>Олимп-Бизнес</w:t>
      </w:r>
      <w:proofErr w:type="spellEnd"/>
      <w:r w:rsidRPr="00336B10">
        <w:rPr>
          <w:sz w:val="22"/>
          <w:szCs w:val="22"/>
        </w:rPr>
        <w:t>,2008. – 569 с.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Международный</w:t>
      </w:r>
      <w:proofErr w:type="spellEnd"/>
      <w:r w:rsidRPr="00336B10">
        <w:rPr>
          <w:sz w:val="22"/>
          <w:szCs w:val="22"/>
        </w:rPr>
        <w:t xml:space="preserve"> стандарт &lt;</w:t>
      </w:r>
      <w:proofErr w:type="spellStart"/>
      <w:r w:rsidRPr="00336B10">
        <w:rPr>
          <w:sz w:val="22"/>
          <w:szCs w:val="22"/>
        </w:rPr>
        <w:t>ИО</w:t>
      </w:r>
      <w:proofErr w:type="spellEnd"/>
      <w:r w:rsidRPr="00336B10">
        <w:rPr>
          <w:sz w:val="22"/>
          <w:szCs w:val="22"/>
        </w:rPr>
        <w:t xml:space="preserve">&gt;:  [Електронний ресурс]. – Режим доступу: </w:t>
      </w:r>
      <w:hyperlink r:id="rId6" w:history="1">
        <w:r w:rsidRPr="00336B10">
          <w:rPr>
            <w:sz w:val="22"/>
            <w:szCs w:val="22"/>
          </w:rPr>
          <w:t>http://www.theiirc.org</w:t>
        </w:r>
      </w:hyperlink>
      <w:r w:rsidRPr="00336B10">
        <w:rPr>
          <w:sz w:val="22"/>
          <w:szCs w:val="22"/>
        </w:rPr>
        <w:t>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Момот</w:t>
      </w:r>
      <w:proofErr w:type="spellEnd"/>
      <w:r w:rsidRPr="00336B10">
        <w:rPr>
          <w:sz w:val="22"/>
          <w:szCs w:val="22"/>
        </w:rPr>
        <w:t xml:space="preserve"> Т.В. Вартісно-орієнтоване корпоративне управління: від теорії до практичного впровадження. – Х.: ХНАМГ, 2006. – 380 с.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r w:rsidRPr="00336B10">
        <w:rPr>
          <w:sz w:val="22"/>
          <w:szCs w:val="22"/>
        </w:rPr>
        <w:t xml:space="preserve">Скотт М. </w:t>
      </w:r>
      <w:proofErr w:type="spellStart"/>
      <w:r w:rsidRPr="00336B10">
        <w:rPr>
          <w:sz w:val="22"/>
          <w:szCs w:val="22"/>
        </w:rPr>
        <w:t>Факторы</w:t>
      </w:r>
      <w:proofErr w:type="spellEnd"/>
      <w:r w:rsidR="00336B10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стоимости</w:t>
      </w:r>
      <w:proofErr w:type="spellEnd"/>
      <w:r w:rsidRPr="00336B10">
        <w:rPr>
          <w:sz w:val="22"/>
          <w:szCs w:val="22"/>
        </w:rPr>
        <w:t xml:space="preserve">: </w:t>
      </w:r>
      <w:proofErr w:type="spellStart"/>
      <w:r w:rsidRPr="00336B10">
        <w:rPr>
          <w:sz w:val="22"/>
          <w:szCs w:val="22"/>
        </w:rPr>
        <w:t>Руководство</w:t>
      </w:r>
      <w:proofErr w:type="spellEnd"/>
      <w:r w:rsidRPr="00336B10">
        <w:rPr>
          <w:sz w:val="22"/>
          <w:szCs w:val="22"/>
        </w:rPr>
        <w:t xml:space="preserve"> для </w:t>
      </w:r>
      <w:proofErr w:type="spellStart"/>
      <w:r w:rsidRPr="00336B10">
        <w:rPr>
          <w:sz w:val="22"/>
          <w:szCs w:val="22"/>
        </w:rPr>
        <w:t>менеджеров</w:t>
      </w:r>
      <w:proofErr w:type="spellEnd"/>
      <w:r w:rsidRPr="00336B10">
        <w:rPr>
          <w:sz w:val="22"/>
          <w:szCs w:val="22"/>
        </w:rPr>
        <w:t xml:space="preserve"> по </w:t>
      </w:r>
      <w:proofErr w:type="spellStart"/>
      <w:r w:rsidRPr="00336B10">
        <w:rPr>
          <w:sz w:val="22"/>
          <w:szCs w:val="22"/>
        </w:rPr>
        <w:t>выявлению</w:t>
      </w:r>
      <w:proofErr w:type="spellEnd"/>
      <w:r w:rsidR="00336B10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рычагов</w:t>
      </w:r>
      <w:proofErr w:type="spellEnd"/>
      <w:r w:rsidR="00336B10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создания</w:t>
      </w:r>
      <w:proofErr w:type="spellEnd"/>
      <w:r w:rsidR="00336B10" w:rsidRPr="00336B10">
        <w:rPr>
          <w:sz w:val="22"/>
          <w:szCs w:val="22"/>
        </w:rPr>
        <w:t xml:space="preserve"> </w:t>
      </w:r>
      <w:proofErr w:type="spellStart"/>
      <w:r w:rsidRPr="00336B10">
        <w:rPr>
          <w:sz w:val="22"/>
          <w:szCs w:val="22"/>
        </w:rPr>
        <w:t>стоимости</w:t>
      </w:r>
      <w:proofErr w:type="spellEnd"/>
      <w:r w:rsidRPr="00336B10">
        <w:rPr>
          <w:sz w:val="22"/>
          <w:szCs w:val="22"/>
        </w:rPr>
        <w:t xml:space="preserve"> /- М.: </w:t>
      </w:r>
      <w:proofErr w:type="spellStart"/>
      <w:r w:rsidRPr="00336B10">
        <w:rPr>
          <w:sz w:val="22"/>
          <w:szCs w:val="22"/>
        </w:rPr>
        <w:t>ЗАО</w:t>
      </w:r>
      <w:proofErr w:type="spellEnd"/>
      <w:r w:rsidRPr="00336B10">
        <w:rPr>
          <w:sz w:val="22"/>
          <w:szCs w:val="22"/>
        </w:rPr>
        <w:t xml:space="preserve"> «</w:t>
      </w:r>
      <w:proofErr w:type="spellStart"/>
      <w:r w:rsidRPr="00336B10">
        <w:rPr>
          <w:sz w:val="22"/>
          <w:szCs w:val="22"/>
        </w:rPr>
        <w:t>Олимп-Бизнес</w:t>
      </w:r>
      <w:proofErr w:type="spellEnd"/>
      <w:r w:rsidRPr="00336B10">
        <w:rPr>
          <w:sz w:val="22"/>
          <w:szCs w:val="22"/>
        </w:rPr>
        <w:t>», 2005.-432 с.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suppressAutoHyphens/>
        <w:ind w:left="0" w:firstLine="284"/>
        <w:jc w:val="both"/>
        <w:rPr>
          <w:sz w:val="22"/>
          <w:szCs w:val="22"/>
        </w:rPr>
      </w:pPr>
      <w:r w:rsidRPr="00336B10">
        <w:rPr>
          <w:sz w:val="22"/>
          <w:szCs w:val="22"/>
        </w:rPr>
        <w:t xml:space="preserve">Терещенко О.О., </w:t>
      </w:r>
      <w:proofErr w:type="spellStart"/>
      <w:r w:rsidRPr="00336B10">
        <w:rPr>
          <w:sz w:val="22"/>
          <w:szCs w:val="22"/>
        </w:rPr>
        <w:t>Бабяк</w:t>
      </w:r>
      <w:proofErr w:type="spellEnd"/>
      <w:r w:rsidRPr="00336B10">
        <w:rPr>
          <w:sz w:val="22"/>
          <w:szCs w:val="22"/>
        </w:rPr>
        <w:t xml:space="preserve"> Н.Д. Фінансовий </w:t>
      </w:r>
      <w:proofErr w:type="spellStart"/>
      <w:r w:rsidRPr="00336B10">
        <w:rPr>
          <w:sz w:val="22"/>
          <w:szCs w:val="22"/>
        </w:rPr>
        <w:t>контролінг</w:t>
      </w:r>
      <w:proofErr w:type="spellEnd"/>
      <w:r w:rsidRPr="00336B10">
        <w:rPr>
          <w:sz w:val="22"/>
          <w:szCs w:val="22"/>
        </w:rPr>
        <w:t xml:space="preserve">. </w:t>
      </w:r>
      <w:proofErr w:type="spellStart"/>
      <w:r w:rsidRPr="00336B10">
        <w:rPr>
          <w:sz w:val="22"/>
          <w:szCs w:val="22"/>
        </w:rPr>
        <w:t>Навч</w:t>
      </w:r>
      <w:proofErr w:type="spellEnd"/>
      <w:r w:rsidRPr="00336B10">
        <w:rPr>
          <w:sz w:val="22"/>
          <w:szCs w:val="22"/>
        </w:rPr>
        <w:t xml:space="preserve">. посібник. – К.: КНЕУ, 2013. – 408 с. 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1276"/>
        </w:tabs>
        <w:ind w:left="0" w:firstLine="284"/>
        <w:jc w:val="both"/>
        <w:rPr>
          <w:sz w:val="22"/>
          <w:szCs w:val="22"/>
        </w:rPr>
      </w:pPr>
      <w:proofErr w:type="spellStart"/>
      <w:r w:rsidRPr="00336B10">
        <w:rPr>
          <w:sz w:val="22"/>
          <w:szCs w:val="22"/>
        </w:rPr>
        <w:t>Томпсон-мл</w:t>
      </w:r>
      <w:proofErr w:type="spellEnd"/>
      <w:r w:rsidRPr="00336B10">
        <w:rPr>
          <w:sz w:val="22"/>
          <w:szCs w:val="22"/>
        </w:rPr>
        <w:t xml:space="preserve"> Артур А., </w:t>
      </w:r>
      <w:proofErr w:type="spellStart"/>
      <w:r w:rsidRPr="00336B10">
        <w:rPr>
          <w:sz w:val="22"/>
          <w:szCs w:val="22"/>
        </w:rPr>
        <w:t>Стрикленд</w:t>
      </w:r>
      <w:proofErr w:type="spellEnd"/>
      <w:r w:rsidRPr="00336B10">
        <w:rPr>
          <w:sz w:val="22"/>
          <w:szCs w:val="22"/>
        </w:rPr>
        <w:t xml:space="preserve"> III А. Дж. </w:t>
      </w:r>
      <w:proofErr w:type="spellStart"/>
      <w:r w:rsidRPr="00336B10">
        <w:rPr>
          <w:sz w:val="22"/>
          <w:szCs w:val="22"/>
        </w:rPr>
        <w:t>Стратегический</w:t>
      </w:r>
      <w:proofErr w:type="spellEnd"/>
      <w:r w:rsidRPr="00336B10">
        <w:rPr>
          <w:sz w:val="22"/>
          <w:szCs w:val="22"/>
        </w:rPr>
        <w:t xml:space="preserve"> менеджмент: </w:t>
      </w:r>
      <w:proofErr w:type="spellStart"/>
      <w:r w:rsidRPr="00336B10">
        <w:rPr>
          <w:sz w:val="22"/>
          <w:szCs w:val="22"/>
        </w:rPr>
        <w:t>концепции</w:t>
      </w:r>
      <w:proofErr w:type="spellEnd"/>
      <w:r w:rsidRPr="00336B10">
        <w:rPr>
          <w:sz w:val="22"/>
          <w:szCs w:val="22"/>
        </w:rPr>
        <w:t xml:space="preserve"> и </w:t>
      </w:r>
      <w:proofErr w:type="spellStart"/>
      <w:r w:rsidRPr="00336B10">
        <w:rPr>
          <w:sz w:val="22"/>
          <w:szCs w:val="22"/>
        </w:rPr>
        <w:t>ситуации</w:t>
      </w:r>
      <w:proofErr w:type="spellEnd"/>
      <w:r w:rsidRPr="00336B10">
        <w:rPr>
          <w:sz w:val="22"/>
          <w:szCs w:val="22"/>
        </w:rPr>
        <w:t xml:space="preserve"> для </w:t>
      </w:r>
      <w:proofErr w:type="spellStart"/>
      <w:r w:rsidRPr="00336B10">
        <w:rPr>
          <w:sz w:val="22"/>
          <w:szCs w:val="22"/>
        </w:rPr>
        <w:t>анализа</w:t>
      </w:r>
      <w:proofErr w:type="spellEnd"/>
      <w:r w:rsidRPr="00336B10">
        <w:rPr>
          <w:sz w:val="22"/>
          <w:szCs w:val="22"/>
        </w:rPr>
        <w:t>: пер. с англ. – 12-е </w:t>
      </w:r>
      <w:proofErr w:type="spellStart"/>
      <w:r w:rsidRPr="00336B10">
        <w:rPr>
          <w:sz w:val="22"/>
          <w:szCs w:val="22"/>
        </w:rPr>
        <w:t>изд</w:t>
      </w:r>
      <w:proofErr w:type="spellEnd"/>
      <w:r w:rsidRPr="00336B10">
        <w:rPr>
          <w:sz w:val="22"/>
          <w:szCs w:val="22"/>
        </w:rPr>
        <w:t xml:space="preserve">. – М.: </w:t>
      </w:r>
      <w:proofErr w:type="spellStart"/>
      <w:r w:rsidRPr="00336B10">
        <w:rPr>
          <w:sz w:val="22"/>
          <w:szCs w:val="22"/>
        </w:rPr>
        <w:t>Вильямс</w:t>
      </w:r>
      <w:proofErr w:type="spellEnd"/>
      <w:r w:rsidRPr="00336B10">
        <w:rPr>
          <w:sz w:val="22"/>
          <w:szCs w:val="22"/>
        </w:rPr>
        <w:t>, 2006. – 928 с.</w:t>
      </w:r>
    </w:p>
    <w:p w:rsidR="000F2A18" w:rsidRPr="00336B10" w:rsidRDefault="000F2A18" w:rsidP="00336B10">
      <w:pPr>
        <w:pStyle w:val="a5"/>
        <w:numPr>
          <w:ilvl w:val="0"/>
          <w:numId w:val="12"/>
        </w:numPr>
        <w:tabs>
          <w:tab w:val="left" w:pos="0"/>
          <w:tab w:val="left" w:pos="285"/>
          <w:tab w:val="left" w:pos="1418"/>
        </w:tabs>
        <w:autoSpaceDE w:val="0"/>
        <w:autoSpaceDN w:val="0"/>
        <w:adjustRightInd w:val="0"/>
        <w:ind w:left="0" w:firstLine="284"/>
        <w:jc w:val="both"/>
        <w:rPr>
          <w:sz w:val="22"/>
          <w:szCs w:val="22"/>
          <w:lang w:val="en-US"/>
        </w:rPr>
      </w:pPr>
      <w:r w:rsidRPr="00336B10">
        <w:rPr>
          <w:i/>
          <w:sz w:val="22"/>
          <w:szCs w:val="22"/>
          <w:lang w:val="en-US"/>
        </w:rPr>
        <w:t>Copeland, T., Dolgoff, A.</w:t>
      </w:r>
      <w:r w:rsidRPr="00336B10">
        <w:rPr>
          <w:sz w:val="22"/>
          <w:szCs w:val="22"/>
          <w:lang w:val="en-US"/>
        </w:rPr>
        <w:t xml:space="preserve"> Expectations-Based Management, 2006, Journal of Applied Corporate Finance, Vol.18, No. 2, p.82-96. </w:t>
      </w:r>
    </w:p>
    <w:p w:rsidR="000F2A18" w:rsidRPr="00336B10" w:rsidRDefault="000F2A18" w:rsidP="00336B10">
      <w:pPr>
        <w:widowControl w:val="0"/>
        <w:numPr>
          <w:ilvl w:val="0"/>
          <w:numId w:val="12"/>
        </w:numPr>
        <w:tabs>
          <w:tab w:val="left" w:pos="285"/>
          <w:tab w:val="left" w:pos="1276"/>
          <w:tab w:val="left" w:pos="1418"/>
        </w:tabs>
        <w:ind w:left="0" w:firstLine="284"/>
        <w:jc w:val="both"/>
        <w:rPr>
          <w:sz w:val="22"/>
          <w:szCs w:val="22"/>
        </w:rPr>
      </w:pPr>
      <w:r w:rsidRPr="00336B10">
        <w:rPr>
          <w:bCs/>
          <w:i/>
          <w:sz w:val="22"/>
          <w:szCs w:val="22"/>
          <w:lang w:val="en-US"/>
        </w:rPr>
        <w:t xml:space="preserve">Young, S. D., O’Byrne, S. </w:t>
      </w:r>
      <w:r w:rsidRPr="00336B10">
        <w:rPr>
          <w:bCs/>
          <w:sz w:val="22"/>
          <w:szCs w:val="22"/>
          <w:lang w:val="en-US"/>
        </w:rPr>
        <w:t xml:space="preserve">EVA and Value-Based Management, Mc Graw Hill, 2000. – 458 </w:t>
      </w:r>
      <w:r w:rsidRPr="00336B10">
        <w:rPr>
          <w:bCs/>
          <w:sz w:val="22"/>
          <w:szCs w:val="22"/>
          <w:lang w:val="ru-RU"/>
        </w:rPr>
        <w:t>р</w:t>
      </w:r>
      <w:r w:rsidRPr="00336B10">
        <w:rPr>
          <w:bCs/>
          <w:sz w:val="22"/>
          <w:szCs w:val="22"/>
          <w:lang w:val="en-US"/>
        </w:rPr>
        <w:t>.</w:t>
      </w:r>
    </w:p>
    <w:p w:rsidR="000F2A18" w:rsidRPr="000F2A18" w:rsidRDefault="000F2A18" w:rsidP="000F2A18">
      <w:pPr>
        <w:pStyle w:val="1"/>
        <w:rPr>
          <w:rFonts w:ascii="Times New Roman" w:hAnsi="Times New Roman" w:cs="Times New Roman"/>
          <w:sz w:val="24"/>
          <w:szCs w:val="24"/>
        </w:rPr>
      </w:pPr>
      <w:r w:rsidRPr="000F2A18">
        <w:rPr>
          <w:rFonts w:ascii="Times New Roman" w:hAnsi="Times New Roman" w:cs="Times New Roman"/>
          <w:sz w:val="24"/>
          <w:szCs w:val="24"/>
        </w:rPr>
        <w:t>. Інформаційні ресурси</w:t>
      </w:r>
    </w:p>
    <w:p w:rsidR="00336B10" w:rsidRDefault="00336B10" w:rsidP="00336B10">
      <w:pPr>
        <w:widowControl w:val="0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kern w:val="1"/>
        </w:rPr>
      </w:pPr>
      <w:r>
        <w:rPr>
          <w:kern w:val="1"/>
        </w:rPr>
        <w:t xml:space="preserve">Офіційний сайт Державного комітету статистики України [Електронний ресурс]. – Режим доступу: </w:t>
      </w:r>
      <w:proofErr w:type="spellStart"/>
      <w:r>
        <w:rPr>
          <w:kern w:val="1"/>
        </w:rPr>
        <w:t>http</w:t>
      </w:r>
      <w:proofErr w:type="spellEnd"/>
      <w:r>
        <w:rPr>
          <w:kern w:val="1"/>
        </w:rPr>
        <w:t>//</w:t>
      </w:r>
      <w:proofErr w:type="spellStart"/>
      <w:r>
        <w:rPr>
          <w:kern w:val="1"/>
        </w:rPr>
        <w:t>www.ukrstat.gov.ua</w:t>
      </w:r>
      <w:proofErr w:type="spellEnd"/>
      <w:r>
        <w:rPr>
          <w:kern w:val="1"/>
        </w:rPr>
        <w:t>.</w:t>
      </w:r>
    </w:p>
    <w:p w:rsidR="00336B10" w:rsidRDefault="00336B10" w:rsidP="00336B10">
      <w:pPr>
        <w:widowControl w:val="0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kern w:val="1"/>
        </w:rPr>
      </w:pPr>
      <w:r>
        <w:rPr>
          <w:kern w:val="1"/>
        </w:rPr>
        <w:lastRenderedPageBreak/>
        <w:t xml:space="preserve">Офіційний сайт Національної комісії з регулювання фінансових послуг [Електронний ресурс] – Режим доступу: </w:t>
      </w:r>
      <w:hyperlink r:id="rId7" w:history="1">
        <w:r>
          <w:rPr>
            <w:kern w:val="1"/>
          </w:rPr>
          <w:t>http://www.dfp.gov.ua/</w:t>
        </w:r>
      </w:hyperlink>
    </w:p>
    <w:p w:rsidR="00336B10" w:rsidRDefault="00336B10" w:rsidP="00336B10">
      <w:pPr>
        <w:widowControl w:val="0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kern w:val="1"/>
        </w:rPr>
      </w:pPr>
      <w:r>
        <w:rPr>
          <w:kern w:val="1"/>
        </w:rPr>
        <w:t xml:space="preserve">Офіційний сайт Національної комісії з цінних паперів та фондового ринку [Електронний ресурс]. – Режим доступу: </w:t>
      </w:r>
      <w:hyperlink r:id="rId8" w:history="1">
        <w:r>
          <w:rPr>
            <w:kern w:val="1"/>
          </w:rPr>
          <w:t>http://www.nssms.gov.ua/</w:t>
        </w:r>
      </w:hyperlink>
    </w:p>
    <w:p w:rsidR="00336B10" w:rsidRPr="00336B10" w:rsidRDefault="00336B10" w:rsidP="00336B10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spacing w:val="-13"/>
          <w:kern w:val="1"/>
        </w:rPr>
      </w:pPr>
      <w:r>
        <w:rPr>
          <w:kern w:val="1"/>
        </w:rPr>
        <w:t xml:space="preserve">Офіційний Сайт Української асоціації інвестиційного бізнесу [Електронний ресурс]. – Режим доступу </w:t>
      </w:r>
      <w:hyperlink r:id="rId9" w:history="1">
        <w:r>
          <w:rPr>
            <w:kern w:val="1"/>
          </w:rPr>
          <w:t>http://www.uaib.com.ua/</w:t>
        </w:r>
      </w:hyperlink>
    </w:p>
    <w:p w:rsidR="00336B10" w:rsidRPr="00336B10" w:rsidRDefault="00336B10" w:rsidP="00336B10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spacing w:val="-13"/>
          <w:kern w:val="1"/>
        </w:rPr>
      </w:pPr>
      <w:r w:rsidRPr="000F2A18">
        <w:rPr>
          <w:color w:val="000000"/>
          <w:sz w:val="22"/>
          <w:szCs w:val="22"/>
        </w:rPr>
        <w:t xml:space="preserve">Система дистанційного навчання СНУ ім. В. Даля – </w:t>
      </w:r>
      <w:hyperlink r:id="rId10" w:history="1">
        <w:r w:rsidRPr="00CB2EFB">
          <w:rPr>
            <w:rStyle w:val="a8"/>
            <w:sz w:val="22"/>
            <w:szCs w:val="22"/>
          </w:rPr>
          <w:t>http://moodle.snu.edu.ua/</w:t>
        </w:r>
      </w:hyperlink>
    </w:p>
    <w:p w:rsidR="00336B10" w:rsidRPr="00336B10" w:rsidRDefault="00336B10" w:rsidP="00336B10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spacing w:val="-13"/>
          <w:kern w:val="1"/>
        </w:rPr>
      </w:pPr>
      <w:hyperlink r:id="rId11" w:history="1">
        <w:r w:rsidRPr="000F2A18">
          <w:rPr>
            <w:rStyle w:val="a8"/>
            <w:sz w:val="22"/>
            <w:szCs w:val="22"/>
          </w:rPr>
          <w:t>www.library.snu.edu.ua</w:t>
        </w:r>
      </w:hyperlink>
      <w:r w:rsidRPr="000F2A18">
        <w:rPr>
          <w:sz w:val="22"/>
          <w:szCs w:val="22"/>
        </w:rPr>
        <w:t xml:space="preserve"> – наукова бібліотека СНУ ім. В. Даля.</w:t>
      </w:r>
    </w:p>
    <w:p w:rsidR="00336B10" w:rsidRPr="00336B10" w:rsidRDefault="00336B10" w:rsidP="00336B10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spacing w:val="-13"/>
          <w:kern w:val="1"/>
        </w:rPr>
      </w:pPr>
      <w:hyperlink r:id="rId12" w:history="1">
        <w:r w:rsidRPr="000F2A18">
          <w:rPr>
            <w:rStyle w:val="a8"/>
            <w:sz w:val="22"/>
            <w:szCs w:val="22"/>
          </w:rPr>
          <w:t>www.nbuv.gov.ua</w:t>
        </w:r>
      </w:hyperlink>
      <w:r w:rsidRPr="000F2A18">
        <w:rPr>
          <w:sz w:val="22"/>
          <w:szCs w:val="22"/>
        </w:rPr>
        <w:t xml:space="preserve"> – Національна бібліотека України імені В. І. Вернадського.</w:t>
      </w:r>
    </w:p>
    <w:p w:rsidR="00336B10" w:rsidRPr="00336B10" w:rsidRDefault="00336B10" w:rsidP="00336B10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spacing w:val="-13"/>
          <w:kern w:val="1"/>
        </w:rPr>
      </w:pPr>
      <w:hyperlink r:id="rId13" w:history="1">
        <w:r w:rsidRPr="000F2A18">
          <w:rPr>
            <w:rStyle w:val="a8"/>
            <w:sz w:val="22"/>
            <w:szCs w:val="22"/>
          </w:rPr>
          <w:t>http://zakon2.rada.gov.ua</w:t>
        </w:r>
      </w:hyperlink>
      <w:r w:rsidRPr="000F2A18">
        <w:rPr>
          <w:sz w:val="22"/>
          <w:szCs w:val="22"/>
        </w:rPr>
        <w:t xml:space="preserve"> - база даних "</w:t>
      </w:r>
      <w:r w:rsidRPr="000F2A18">
        <w:rPr>
          <w:bCs/>
          <w:sz w:val="22"/>
          <w:szCs w:val="22"/>
        </w:rPr>
        <w:t>Законодавство України</w:t>
      </w:r>
      <w:r w:rsidRPr="000F2A18">
        <w:rPr>
          <w:sz w:val="22"/>
          <w:szCs w:val="22"/>
        </w:rPr>
        <w:t>".</w:t>
      </w:r>
    </w:p>
    <w:p w:rsidR="00336B10" w:rsidRDefault="00336B10" w:rsidP="00336B10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11" w:firstLine="698"/>
        <w:jc w:val="both"/>
        <w:rPr>
          <w:spacing w:val="-13"/>
          <w:kern w:val="1"/>
        </w:rPr>
      </w:pPr>
      <w:hyperlink r:id="rId14" w:history="1">
        <w:r w:rsidRPr="000F2A18">
          <w:rPr>
            <w:rStyle w:val="a8"/>
            <w:sz w:val="22"/>
            <w:szCs w:val="22"/>
          </w:rPr>
          <w:t>http://zakon2.rada.gov.ua/laws/show/929_010</w:t>
        </w:r>
      </w:hyperlink>
      <w:r w:rsidRPr="000F2A18">
        <w:rPr>
          <w:sz w:val="22"/>
          <w:szCs w:val="22"/>
        </w:rPr>
        <w:t xml:space="preserve"> - міжнародні стандарти </w:t>
      </w:r>
      <w:r w:rsidRPr="000F2A18">
        <w:rPr>
          <w:rStyle w:val="rvts9"/>
          <w:sz w:val="22"/>
          <w:szCs w:val="22"/>
        </w:rPr>
        <w:t>фінансової звітності та бухгалтерського обліку.</w:t>
      </w:r>
    </w:p>
    <w:p w:rsidR="0015455E" w:rsidRPr="00093A81" w:rsidRDefault="0015455E" w:rsidP="0015455E">
      <w:pPr>
        <w:spacing w:line="276" w:lineRule="auto"/>
        <w:jc w:val="both"/>
        <w:rPr>
          <w:szCs w:val="24"/>
        </w:rPr>
      </w:pPr>
    </w:p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Методичне забезпечення</w:t>
      </w:r>
    </w:p>
    <w:p w:rsidR="000F2A18" w:rsidRDefault="000F2A18" w:rsidP="000F2A18">
      <w:pPr>
        <w:numPr>
          <w:ilvl w:val="0"/>
          <w:numId w:val="13"/>
        </w:numPr>
        <w:tabs>
          <w:tab w:val="clear" w:pos="720"/>
          <w:tab w:val="left" w:pos="900"/>
        </w:tabs>
        <w:ind w:left="0" w:firstLine="540"/>
        <w:jc w:val="both"/>
        <w:rPr>
          <w:szCs w:val="24"/>
          <w:lang w:eastAsia="ru-RU"/>
        </w:rPr>
      </w:pPr>
      <w:r w:rsidRPr="00EC5517">
        <w:rPr>
          <w:szCs w:val="24"/>
          <w:lang w:eastAsia="ru-RU"/>
        </w:rPr>
        <w:t xml:space="preserve">Програма з дисципліни </w:t>
      </w:r>
      <w:r w:rsidRPr="00EC5517">
        <w:rPr>
          <w:szCs w:val="24"/>
          <w:lang w:eastAsia="uk-UA"/>
        </w:rPr>
        <w:t>«</w:t>
      </w:r>
      <w:r>
        <w:rPr>
          <w:szCs w:val="24"/>
          <w:lang w:eastAsia="ru-RU"/>
        </w:rPr>
        <w:t>Вартісно-орієнтоване управління фінансами</w:t>
      </w:r>
      <w:r w:rsidRPr="00EC5517">
        <w:rPr>
          <w:szCs w:val="24"/>
          <w:lang w:eastAsia="ru-RU"/>
        </w:rPr>
        <w:t xml:space="preserve">» для студентів спеціальності </w:t>
      </w:r>
      <w:r>
        <w:rPr>
          <w:szCs w:val="24"/>
          <w:lang w:eastAsia="ru-RU"/>
        </w:rPr>
        <w:t>072 «Фінанси, банківська справа та страхування»</w:t>
      </w:r>
      <w:r w:rsidRPr="00EC5517">
        <w:rPr>
          <w:szCs w:val="24"/>
          <w:lang w:eastAsia="ru-RU"/>
        </w:rPr>
        <w:t xml:space="preserve"> / Укладач: Костирко Л.А. – </w:t>
      </w:r>
      <w:r>
        <w:rPr>
          <w:szCs w:val="24"/>
          <w:lang w:eastAsia="ru-RU"/>
        </w:rPr>
        <w:t>Сєвєродонецьк</w:t>
      </w:r>
      <w:r w:rsidRPr="00EC5517">
        <w:rPr>
          <w:szCs w:val="24"/>
          <w:lang w:eastAsia="ru-RU"/>
        </w:rPr>
        <w:t>: Вид-во Східноукраїнського університету імені В.І. Даля, 201</w:t>
      </w:r>
      <w:r>
        <w:rPr>
          <w:szCs w:val="24"/>
          <w:lang w:eastAsia="ru-RU"/>
        </w:rPr>
        <w:t>7</w:t>
      </w:r>
      <w:r w:rsidRPr="00EC5517">
        <w:rPr>
          <w:szCs w:val="24"/>
          <w:lang w:eastAsia="ru-RU"/>
        </w:rPr>
        <w:t>. – 7 с.</w:t>
      </w:r>
    </w:p>
    <w:p w:rsidR="000F2A18" w:rsidRDefault="000F2A18" w:rsidP="000F2A18">
      <w:pPr>
        <w:numPr>
          <w:ilvl w:val="0"/>
          <w:numId w:val="13"/>
        </w:numPr>
        <w:tabs>
          <w:tab w:val="clear" w:pos="720"/>
          <w:tab w:val="left" w:pos="900"/>
        </w:tabs>
        <w:ind w:left="0" w:firstLine="540"/>
        <w:jc w:val="both"/>
        <w:rPr>
          <w:szCs w:val="24"/>
          <w:lang w:eastAsia="ru-RU"/>
        </w:rPr>
      </w:pPr>
      <w:r w:rsidRPr="002E2E33">
        <w:rPr>
          <w:bCs/>
        </w:rPr>
        <w:t>Методичні вказівки до практичних занять</w:t>
      </w:r>
      <w:r w:rsidRPr="00EC5517">
        <w:rPr>
          <w:szCs w:val="24"/>
          <w:lang w:eastAsia="ru-RU"/>
        </w:rPr>
        <w:t xml:space="preserve"> з дисципліни </w:t>
      </w:r>
      <w:r w:rsidRPr="00EC5517">
        <w:rPr>
          <w:szCs w:val="24"/>
          <w:lang w:eastAsia="uk-UA"/>
        </w:rPr>
        <w:t>«</w:t>
      </w:r>
      <w:r>
        <w:rPr>
          <w:szCs w:val="24"/>
          <w:lang w:eastAsia="ru-RU"/>
        </w:rPr>
        <w:t>Вартісно-орієнтоване управління фінансами</w:t>
      </w:r>
      <w:r w:rsidRPr="00EC5517">
        <w:rPr>
          <w:szCs w:val="24"/>
          <w:lang w:eastAsia="ru-RU"/>
        </w:rPr>
        <w:t xml:space="preserve">» для студентів спеціальності </w:t>
      </w:r>
      <w:r>
        <w:rPr>
          <w:szCs w:val="24"/>
          <w:lang w:eastAsia="ru-RU"/>
        </w:rPr>
        <w:t>072 «Фінанси, банківська справа та страхування»</w:t>
      </w:r>
      <w:r w:rsidRPr="00EC5517">
        <w:rPr>
          <w:szCs w:val="24"/>
          <w:lang w:eastAsia="ru-RU"/>
        </w:rPr>
        <w:t xml:space="preserve"> / Укладач</w:t>
      </w:r>
      <w:r>
        <w:rPr>
          <w:szCs w:val="24"/>
          <w:lang w:eastAsia="ru-RU"/>
        </w:rPr>
        <w:t>і</w:t>
      </w:r>
      <w:r w:rsidRPr="00EC5517">
        <w:rPr>
          <w:szCs w:val="24"/>
          <w:lang w:eastAsia="ru-RU"/>
        </w:rPr>
        <w:t>: Костирко Л.А.</w:t>
      </w:r>
      <w:r>
        <w:rPr>
          <w:szCs w:val="24"/>
          <w:lang w:eastAsia="ru-RU"/>
        </w:rPr>
        <w:t>, Середа О.О.</w:t>
      </w:r>
      <w:r w:rsidRPr="00EC5517">
        <w:rPr>
          <w:szCs w:val="24"/>
          <w:lang w:eastAsia="ru-RU"/>
        </w:rPr>
        <w:t xml:space="preserve"> – </w:t>
      </w:r>
      <w:r>
        <w:rPr>
          <w:szCs w:val="24"/>
          <w:lang w:eastAsia="ru-RU"/>
        </w:rPr>
        <w:t>Сєвєродонецьк</w:t>
      </w:r>
      <w:r w:rsidRPr="00EC5517">
        <w:rPr>
          <w:szCs w:val="24"/>
          <w:lang w:eastAsia="ru-RU"/>
        </w:rPr>
        <w:t>: Вид-во Східноукраїнського університету імені В.І. Даля, 201</w:t>
      </w:r>
      <w:r>
        <w:rPr>
          <w:szCs w:val="24"/>
          <w:lang w:eastAsia="ru-RU"/>
        </w:rPr>
        <w:t>6</w:t>
      </w:r>
      <w:r w:rsidRPr="00EC5517">
        <w:rPr>
          <w:szCs w:val="24"/>
          <w:lang w:eastAsia="ru-RU"/>
        </w:rPr>
        <w:t xml:space="preserve">. – </w:t>
      </w:r>
      <w:r>
        <w:rPr>
          <w:szCs w:val="24"/>
          <w:lang w:eastAsia="ru-RU"/>
        </w:rPr>
        <w:t>34</w:t>
      </w:r>
      <w:r w:rsidRPr="00EC5517">
        <w:rPr>
          <w:szCs w:val="24"/>
          <w:lang w:eastAsia="ru-RU"/>
        </w:rPr>
        <w:t xml:space="preserve"> с.</w:t>
      </w:r>
    </w:p>
    <w:p w:rsidR="000F2A18" w:rsidRPr="00EC5517" w:rsidRDefault="000F2A18" w:rsidP="000F2A18">
      <w:pPr>
        <w:numPr>
          <w:ilvl w:val="0"/>
          <w:numId w:val="13"/>
        </w:numPr>
        <w:tabs>
          <w:tab w:val="clear" w:pos="720"/>
          <w:tab w:val="left" w:pos="900"/>
        </w:tabs>
        <w:ind w:left="0" w:firstLine="540"/>
        <w:jc w:val="both"/>
        <w:rPr>
          <w:szCs w:val="24"/>
          <w:lang w:eastAsia="ru-RU"/>
        </w:rPr>
      </w:pPr>
      <w:r w:rsidRPr="002E2E33">
        <w:t>Методичні вказівки до самостійної роботи</w:t>
      </w:r>
      <w:r w:rsidRPr="00EC5517">
        <w:rPr>
          <w:szCs w:val="24"/>
          <w:lang w:eastAsia="ru-RU"/>
        </w:rPr>
        <w:t xml:space="preserve"> з дисципліни </w:t>
      </w:r>
      <w:r w:rsidRPr="00EC5517">
        <w:rPr>
          <w:szCs w:val="24"/>
          <w:lang w:eastAsia="uk-UA"/>
        </w:rPr>
        <w:t>«</w:t>
      </w:r>
      <w:r>
        <w:rPr>
          <w:szCs w:val="24"/>
          <w:lang w:eastAsia="ru-RU"/>
        </w:rPr>
        <w:t>Вартісно-орієнтоване управління фінансами</w:t>
      </w:r>
      <w:r w:rsidRPr="00EC5517">
        <w:rPr>
          <w:szCs w:val="24"/>
          <w:lang w:eastAsia="ru-RU"/>
        </w:rPr>
        <w:t xml:space="preserve">» для студентів спеціальності </w:t>
      </w:r>
      <w:r>
        <w:rPr>
          <w:szCs w:val="24"/>
          <w:lang w:eastAsia="ru-RU"/>
        </w:rPr>
        <w:t>072 «Фінанси, банківська справа та страхування»</w:t>
      </w:r>
      <w:r w:rsidRPr="00EC5517">
        <w:rPr>
          <w:szCs w:val="24"/>
          <w:lang w:eastAsia="ru-RU"/>
        </w:rPr>
        <w:t xml:space="preserve"> / Укладач</w:t>
      </w:r>
      <w:r>
        <w:rPr>
          <w:szCs w:val="24"/>
          <w:lang w:eastAsia="ru-RU"/>
        </w:rPr>
        <w:t>і</w:t>
      </w:r>
      <w:r w:rsidRPr="00EC5517">
        <w:rPr>
          <w:szCs w:val="24"/>
          <w:lang w:eastAsia="ru-RU"/>
        </w:rPr>
        <w:t>: Костирко Л.А.</w:t>
      </w:r>
      <w:r>
        <w:rPr>
          <w:szCs w:val="24"/>
          <w:lang w:eastAsia="ru-RU"/>
        </w:rPr>
        <w:t>, Середа О.О.</w:t>
      </w:r>
      <w:r w:rsidRPr="00EC5517">
        <w:rPr>
          <w:szCs w:val="24"/>
          <w:lang w:eastAsia="ru-RU"/>
        </w:rPr>
        <w:t xml:space="preserve"> – </w:t>
      </w:r>
      <w:r>
        <w:rPr>
          <w:szCs w:val="24"/>
          <w:lang w:eastAsia="ru-RU"/>
        </w:rPr>
        <w:t>Сєвєродонецьк</w:t>
      </w:r>
      <w:r w:rsidRPr="00EC5517">
        <w:rPr>
          <w:szCs w:val="24"/>
          <w:lang w:eastAsia="ru-RU"/>
        </w:rPr>
        <w:t>: Вид-во Східноукраїнського університету імені В.І. Даля, 201</w:t>
      </w:r>
      <w:r>
        <w:rPr>
          <w:szCs w:val="24"/>
          <w:lang w:eastAsia="ru-RU"/>
        </w:rPr>
        <w:t>7</w:t>
      </w:r>
      <w:r w:rsidRPr="00EC5517">
        <w:rPr>
          <w:szCs w:val="24"/>
          <w:lang w:eastAsia="ru-RU"/>
        </w:rPr>
        <w:t xml:space="preserve">. – </w:t>
      </w:r>
      <w:r>
        <w:rPr>
          <w:szCs w:val="24"/>
          <w:lang w:eastAsia="ru-RU"/>
        </w:rPr>
        <w:t>34</w:t>
      </w:r>
      <w:r w:rsidRPr="00EC5517">
        <w:rPr>
          <w:szCs w:val="24"/>
          <w:lang w:eastAsia="ru-RU"/>
        </w:rPr>
        <w:t xml:space="preserve"> с.</w:t>
      </w:r>
    </w:p>
    <w:p w:rsidR="000F2A18" w:rsidRPr="00EC5517" w:rsidRDefault="000F2A18" w:rsidP="000F2A18">
      <w:pPr>
        <w:numPr>
          <w:ilvl w:val="0"/>
          <w:numId w:val="13"/>
        </w:numPr>
        <w:tabs>
          <w:tab w:val="clear" w:pos="720"/>
          <w:tab w:val="left" w:pos="900"/>
        </w:tabs>
        <w:ind w:left="0" w:firstLine="540"/>
        <w:jc w:val="both"/>
        <w:rPr>
          <w:szCs w:val="24"/>
          <w:lang w:eastAsia="ru-RU"/>
        </w:rPr>
      </w:pPr>
      <w:r w:rsidRPr="00EC5517">
        <w:rPr>
          <w:szCs w:val="24"/>
          <w:lang w:eastAsia="ru-RU"/>
        </w:rPr>
        <w:t>Методичні вказівки до виконання контрольної роботи з дисципліни «</w:t>
      </w:r>
      <w:r>
        <w:rPr>
          <w:szCs w:val="24"/>
          <w:lang w:eastAsia="ru-RU"/>
        </w:rPr>
        <w:t>Вартісно-орієнтоване управління фінансами</w:t>
      </w:r>
      <w:r w:rsidRPr="00EC5517">
        <w:rPr>
          <w:szCs w:val="24"/>
          <w:lang w:eastAsia="ru-RU"/>
        </w:rPr>
        <w:t>» (для студентів заочної форми навчання</w:t>
      </w:r>
      <w:r>
        <w:rPr>
          <w:szCs w:val="24"/>
          <w:lang w:eastAsia="ru-RU"/>
        </w:rPr>
        <w:t xml:space="preserve"> 072 «Фінанси, банківська справа та страхування»</w:t>
      </w:r>
      <w:r w:rsidRPr="00EC5517">
        <w:rPr>
          <w:szCs w:val="24"/>
          <w:lang w:eastAsia="ru-RU"/>
        </w:rPr>
        <w:t>) / Укладачі: Костирко Л.А.,</w:t>
      </w:r>
      <w:r>
        <w:rPr>
          <w:szCs w:val="24"/>
          <w:lang w:eastAsia="ru-RU"/>
        </w:rPr>
        <w:t xml:space="preserve"> Середа О.О.</w:t>
      </w:r>
      <w:r w:rsidRPr="00EC5517">
        <w:rPr>
          <w:szCs w:val="24"/>
          <w:lang w:eastAsia="ru-RU"/>
        </w:rPr>
        <w:noBreakHyphen/>
      </w:r>
      <w:r>
        <w:rPr>
          <w:szCs w:val="24"/>
          <w:lang w:eastAsia="ru-RU"/>
        </w:rPr>
        <w:t>Сєвєродонецьк</w:t>
      </w:r>
      <w:r w:rsidRPr="00EC5517">
        <w:rPr>
          <w:szCs w:val="24"/>
          <w:lang w:eastAsia="ru-RU"/>
        </w:rPr>
        <w:t>: Вид-во Східноукраїнс</w:t>
      </w:r>
      <w:r>
        <w:rPr>
          <w:szCs w:val="24"/>
          <w:lang w:eastAsia="ru-RU"/>
        </w:rPr>
        <w:t>ьк</w:t>
      </w:r>
      <w:r w:rsidRPr="00EC5517">
        <w:rPr>
          <w:szCs w:val="24"/>
          <w:lang w:eastAsia="ru-RU"/>
        </w:rPr>
        <w:t>ого</w:t>
      </w:r>
      <w:r>
        <w:rPr>
          <w:szCs w:val="24"/>
          <w:lang w:eastAsia="ru-RU"/>
        </w:rPr>
        <w:t xml:space="preserve"> національного</w:t>
      </w:r>
      <w:r w:rsidRPr="00EC5517">
        <w:rPr>
          <w:szCs w:val="24"/>
          <w:lang w:eastAsia="ru-RU"/>
        </w:rPr>
        <w:t xml:space="preserve"> університету імені В.І. </w:t>
      </w:r>
      <w:r>
        <w:rPr>
          <w:szCs w:val="24"/>
          <w:lang w:eastAsia="ru-RU"/>
        </w:rPr>
        <w:t> </w:t>
      </w:r>
      <w:r w:rsidRPr="00EC5517">
        <w:rPr>
          <w:szCs w:val="24"/>
          <w:lang w:eastAsia="ru-RU"/>
        </w:rPr>
        <w:t>Даля, 201</w:t>
      </w:r>
      <w:r>
        <w:rPr>
          <w:szCs w:val="24"/>
          <w:lang w:eastAsia="ru-RU"/>
        </w:rPr>
        <w:t>7</w:t>
      </w:r>
      <w:r w:rsidRPr="00EC5517">
        <w:rPr>
          <w:szCs w:val="24"/>
          <w:lang w:eastAsia="ru-RU"/>
        </w:rPr>
        <w:t>. – 14 с.</w:t>
      </w:r>
    </w:p>
    <w:p w:rsidR="0015455E" w:rsidRPr="00093A81" w:rsidRDefault="0015455E" w:rsidP="0015455E">
      <w:pPr>
        <w:spacing w:line="276" w:lineRule="auto"/>
        <w:jc w:val="both"/>
        <w:rPr>
          <w:szCs w:val="24"/>
        </w:rPr>
      </w:pPr>
    </w:p>
    <w:p w:rsidR="0015455E" w:rsidRDefault="0015455E">
      <w:r>
        <w:br w:type="page"/>
      </w:r>
    </w:p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</w:p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Оцінювання курсу</w:t>
      </w:r>
    </w:p>
    <w:p w:rsidR="00B73D09" w:rsidRDefault="00B73D09" w:rsidP="00B73D09">
      <w:pPr>
        <w:jc w:val="center"/>
      </w:pPr>
      <w:r>
        <w:t>Б</w:t>
      </w:r>
      <w:r w:rsidRPr="00FB1228">
        <w:t xml:space="preserve">али </w:t>
      </w:r>
      <w:r>
        <w:t xml:space="preserve">оцінки </w:t>
      </w:r>
      <w:r w:rsidRPr="00FB1228">
        <w:t>за навчальну д</w:t>
      </w:r>
      <w:r>
        <w:t>і</w:t>
      </w:r>
      <w:r w:rsidRPr="00FB1228">
        <w:t>яльн</w:t>
      </w:r>
      <w:r>
        <w:t>і</w:t>
      </w:r>
      <w:r w:rsidRPr="00FB1228">
        <w:t xml:space="preserve">сть </w:t>
      </w:r>
      <w:r>
        <w:t xml:space="preserve">- </w:t>
      </w:r>
      <w:r w:rsidRPr="00FB1228">
        <w:t>денна форма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1"/>
        <w:gridCol w:w="685"/>
        <w:gridCol w:w="685"/>
        <w:gridCol w:w="685"/>
        <w:gridCol w:w="685"/>
        <w:gridCol w:w="685"/>
        <w:gridCol w:w="685"/>
        <w:gridCol w:w="693"/>
        <w:gridCol w:w="743"/>
        <w:gridCol w:w="1162"/>
        <w:gridCol w:w="812"/>
      </w:tblGrid>
      <w:tr w:rsidR="00B73D09" w:rsidRPr="006464EE" w:rsidTr="003458F9">
        <w:trPr>
          <w:trHeight w:val="72"/>
          <w:jc w:val="center"/>
        </w:trPr>
        <w:tc>
          <w:tcPr>
            <w:tcW w:w="1071" w:type="pct"/>
            <w:vMerge w:val="restart"/>
          </w:tcPr>
          <w:p w:rsidR="00B73D09" w:rsidRPr="00B069A8" w:rsidRDefault="00B73D09" w:rsidP="003458F9">
            <w:pPr>
              <w:rPr>
                <w:szCs w:val="18"/>
              </w:rPr>
            </w:pPr>
          </w:p>
        </w:tc>
        <w:tc>
          <w:tcPr>
            <w:tcW w:w="2898" w:type="pct"/>
            <w:gridSpan w:val="8"/>
          </w:tcPr>
          <w:p w:rsidR="00B73D09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Поточні завдання</w:t>
            </w:r>
          </w:p>
        </w:tc>
        <w:tc>
          <w:tcPr>
            <w:tcW w:w="607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Екзамен</w:t>
            </w:r>
          </w:p>
        </w:tc>
        <w:tc>
          <w:tcPr>
            <w:tcW w:w="424" w:type="pct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pacing w:val="-20"/>
                <w:szCs w:val="18"/>
              </w:rPr>
              <w:t>ПК</w:t>
            </w:r>
          </w:p>
        </w:tc>
      </w:tr>
      <w:tr w:rsidR="00B73D09" w:rsidRPr="006464EE" w:rsidTr="003458F9">
        <w:trPr>
          <w:trHeight w:val="72"/>
          <w:jc w:val="center"/>
        </w:trPr>
        <w:tc>
          <w:tcPr>
            <w:tcW w:w="1071" w:type="pct"/>
            <w:vMerge/>
          </w:tcPr>
          <w:p w:rsidR="00B73D09" w:rsidRPr="00B069A8" w:rsidRDefault="00B73D09" w:rsidP="003458F9">
            <w:pPr>
              <w:rPr>
                <w:szCs w:val="18"/>
              </w:rPr>
            </w:pP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Т1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Т2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Т3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Т4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Т5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Т6</w:t>
            </w:r>
          </w:p>
        </w:tc>
        <w:tc>
          <w:tcPr>
            <w:tcW w:w="362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Т7</w:t>
            </w:r>
          </w:p>
        </w:tc>
        <w:tc>
          <w:tcPr>
            <w:tcW w:w="387" w:type="pct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Т8</w:t>
            </w:r>
          </w:p>
        </w:tc>
        <w:tc>
          <w:tcPr>
            <w:tcW w:w="607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</w:p>
        </w:tc>
        <w:tc>
          <w:tcPr>
            <w:tcW w:w="424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</w:p>
        </w:tc>
      </w:tr>
      <w:tr w:rsidR="00B73D09" w:rsidRPr="006464EE" w:rsidTr="003458F9">
        <w:trPr>
          <w:trHeight w:val="358"/>
          <w:jc w:val="center"/>
        </w:trPr>
        <w:tc>
          <w:tcPr>
            <w:tcW w:w="1071" w:type="pct"/>
          </w:tcPr>
          <w:p w:rsidR="00B73D09" w:rsidRPr="00B069A8" w:rsidRDefault="00B73D09" w:rsidP="003458F9">
            <w:pPr>
              <w:rPr>
                <w:szCs w:val="18"/>
              </w:rPr>
            </w:pPr>
            <w:r w:rsidRPr="00B069A8">
              <w:rPr>
                <w:szCs w:val="18"/>
              </w:rPr>
              <w:t>Максимальна кількість балів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62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87" w:type="pct"/>
            <w:vAlign w:val="center"/>
          </w:tcPr>
          <w:p w:rsidR="00B73D09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424" w:type="pct"/>
            <w:vAlign w:val="center"/>
          </w:tcPr>
          <w:p w:rsidR="00B73D09" w:rsidRPr="00B069A8" w:rsidRDefault="00B73D09" w:rsidP="003458F9">
            <w:pPr>
              <w:jc w:val="center"/>
              <w:rPr>
                <w:szCs w:val="18"/>
              </w:rPr>
            </w:pPr>
            <w:r w:rsidRPr="00B069A8">
              <w:rPr>
                <w:szCs w:val="18"/>
              </w:rPr>
              <w:t>100</w:t>
            </w:r>
          </w:p>
        </w:tc>
      </w:tr>
    </w:tbl>
    <w:p w:rsidR="00B73D09" w:rsidRDefault="00B73D09" w:rsidP="00B73D09">
      <w:pPr>
        <w:rPr>
          <w:sz w:val="20"/>
        </w:rPr>
      </w:pPr>
      <w:r w:rsidRPr="006464EE">
        <w:rPr>
          <w:sz w:val="20"/>
        </w:rPr>
        <w:t>Т1, Т2 ... Т3 – теми поточних завдань</w:t>
      </w:r>
      <w:r>
        <w:rPr>
          <w:sz w:val="20"/>
        </w:rPr>
        <w:t xml:space="preserve">, ЕК- екзамен, ПК - </w:t>
      </w:r>
      <w:r w:rsidRPr="00B069A8">
        <w:rPr>
          <w:sz w:val="20"/>
        </w:rPr>
        <w:t>Підсумковий контроль</w:t>
      </w:r>
      <w:r>
        <w:rPr>
          <w:sz w:val="20"/>
        </w:rPr>
        <w:t>.</w:t>
      </w:r>
    </w:p>
    <w:p w:rsidR="00B73D09" w:rsidRDefault="00B73D09" w:rsidP="00B73D09">
      <w:pPr>
        <w:rPr>
          <w:sz w:val="20"/>
        </w:rPr>
      </w:pPr>
    </w:p>
    <w:p w:rsidR="00B73D09" w:rsidRDefault="00B73D09" w:rsidP="00B73D09">
      <w:pPr>
        <w:pStyle w:val="a6"/>
        <w:jc w:val="right"/>
      </w:pPr>
    </w:p>
    <w:p w:rsidR="00B73D09" w:rsidRPr="00162641" w:rsidRDefault="00B73D09" w:rsidP="00B73D09">
      <w:pPr>
        <w:pStyle w:val="a6"/>
        <w:jc w:val="center"/>
      </w:pPr>
      <w:r>
        <w:t>Б</w:t>
      </w:r>
      <w:r w:rsidRPr="00FB1228">
        <w:t xml:space="preserve">али </w:t>
      </w:r>
      <w:r>
        <w:t xml:space="preserve">оцінки </w:t>
      </w:r>
      <w:r w:rsidRPr="00FB1228">
        <w:t>за навчальну д</w:t>
      </w:r>
      <w:r>
        <w:t>і</w:t>
      </w:r>
      <w:r w:rsidRPr="00FB1228">
        <w:t>яльн</w:t>
      </w:r>
      <w:r>
        <w:t>і</w:t>
      </w:r>
      <w:r w:rsidRPr="00FB1228">
        <w:t>сть – заочна форма</w:t>
      </w:r>
    </w:p>
    <w:tbl>
      <w:tblPr>
        <w:tblW w:w="4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9"/>
        <w:gridCol w:w="2120"/>
        <w:gridCol w:w="1332"/>
        <w:gridCol w:w="1323"/>
        <w:gridCol w:w="1097"/>
      </w:tblGrid>
      <w:tr w:rsidR="00B73D09" w:rsidRPr="00FB1228" w:rsidTr="003458F9">
        <w:trPr>
          <w:cantSplit/>
          <w:trHeight w:val="692"/>
          <w:jc w:val="center"/>
        </w:trPr>
        <w:tc>
          <w:tcPr>
            <w:tcW w:w="1327" w:type="pct"/>
          </w:tcPr>
          <w:p w:rsidR="00B73D09" w:rsidRPr="00FB1228" w:rsidRDefault="00B73D09" w:rsidP="003458F9">
            <w:pPr>
              <w:jc w:val="center"/>
            </w:pPr>
          </w:p>
        </w:tc>
        <w:tc>
          <w:tcPr>
            <w:tcW w:w="1328" w:type="pct"/>
            <w:tcMar>
              <w:left w:w="57" w:type="dxa"/>
              <w:right w:w="57" w:type="dxa"/>
            </w:tcMar>
            <w:vAlign w:val="center"/>
          </w:tcPr>
          <w:p w:rsidR="00B73D09" w:rsidRPr="00FB1228" w:rsidRDefault="00B73D09" w:rsidP="003458F9">
            <w:pPr>
              <w:jc w:val="center"/>
            </w:pPr>
            <w:r w:rsidRPr="00FB1228">
              <w:t>Присутн</w:t>
            </w:r>
            <w:r>
              <w:t>і</w:t>
            </w:r>
            <w:r w:rsidRPr="00FB1228">
              <w:t>сть на вс</w:t>
            </w:r>
            <w:r>
              <w:t>і</w:t>
            </w:r>
            <w:r w:rsidRPr="00FB1228">
              <w:t>х заняттях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  <w:vAlign w:val="center"/>
          </w:tcPr>
          <w:p w:rsidR="00B73D09" w:rsidRDefault="00B73D09" w:rsidP="003458F9">
            <w:pPr>
              <w:jc w:val="center"/>
            </w:pPr>
            <w:r>
              <w:t>Контрольна робота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  <w:vAlign w:val="center"/>
          </w:tcPr>
          <w:p w:rsidR="00B73D09" w:rsidRPr="00162641" w:rsidRDefault="00B73D09" w:rsidP="003458F9">
            <w:pPr>
              <w:jc w:val="center"/>
            </w:pPr>
            <w:r>
              <w:t>Екзамен</w:t>
            </w:r>
          </w:p>
        </w:tc>
        <w:tc>
          <w:tcPr>
            <w:tcW w:w="689" w:type="pct"/>
            <w:tcMar>
              <w:left w:w="57" w:type="dxa"/>
              <w:right w:w="57" w:type="dxa"/>
            </w:tcMar>
            <w:vAlign w:val="center"/>
          </w:tcPr>
          <w:p w:rsidR="00B73D09" w:rsidRPr="00FB1228" w:rsidRDefault="00B73D09" w:rsidP="003458F9">
            <w:pPr>
              <w:jc w:val="center"/>
            </w:pPr>
            <w:r w:rsidRPr="00FB1228">
              <w:t>Сума</w:t>
            </w:r>
          </w:p>
        </w:tc>
      </w:tr>
      <w:tr w:rsidR="00B73D09" w:rsidRPr="00FB1228" w:rsidTr="003458F9">
        <w:trPr>
          <w:cantSplit/>
          <w:jc w:val="center"/>
        </w:trPr>
        <w:tc>
          <w:tcPr>
            <w:tcW w:w="1327" w:type="pct"/>
          </w:tcPr>
          <w:p w:rsidR="00B73D09" w:rsidRPr="00FB1228" w:rsidRDefault="00B73D09" w:rsidP="003458F9">
            <w:r w:rsidRPr="00B069A8">
              <w:rPr>
                <w:szCs w:val="18"/>
              </w:rPr>
              <w:t>Максимальна кількість балів</w:t>
            </w:r>
          </w:p>
        </w:tc>
        <w:tc>
          <w:tcPr>
            <w:tcW w:w="1328" w:type="pct"/>
            <w:tcMar>
              <w:left w:w="57" w:type="dxa"/>
              <w:right w:w="57" w:type="dxa"/>
            </w:tcMar>
          </w:tcPr>
          <w:p w:rsidR="00B73D09" w:rsidRPr="00FB1228" w:rsidRDefault="00B73D09" w:rsidP="003458F9">
            <w:pPr>
              <w:jc w:val="center"/>
            </w:pPr>
            <w:r>
              <w:t>20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B73D09" w:rsidRDefault="00B73D09" w:rsidP="003458F9">
            <w:pPr>
              <w:jc w:val="center"/>
            </w:pPr>
            <w:r>
              <w:t>30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B73D09" w:rsidRPr="00FB1228" w:rsidRDefault="00B73D09" w:rsidP="003458F9">
            <w:pPr>
              <w:jc w:val="center"/>
            </w:pPr>
            <w:r>
              <w:t>50</w:t>
            </w:r>
          </w:p>
        </w:tc>
        <w:tc>
          <w:tcPr>
            <w:tcW w:w="689" w:type="pct"/>
            <w:tcMar>
              <w:left w:w="57" w:type="dxa"/>
              <w:right w:w="57" w:type="dxa"/>
            </w:tcMar>
          </w:tcPr>
          <w:p w:rsidR="00B73D09" w:rsidRPr="00FB1228" w:rsidRDefault="00B73D09" w:rsidP="003458F9">
            <w:pPr>
              <w:jc w:val="center"/>
            </w:pPr>
            <w:r w:rsidRPr="00FB1228">
              <w:t>100</w:t>
            </w:r>
          </w:p>
        </w:tc>
      </w:tr>
    </w:tbl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</w:p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Шкала оцінювання студентів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1523"/>
        <w:gridCol w:w="3329"/>
        <w:gridCol w:w="2627"/>
      </w:tblGrid>
      <w:tr w:rsidR="0015455E" w:rsidRPr="00093A81" w:rsidTr="004469C6">
        <w:trPr>
          <w:trHeight w:val="450"/>
        </w:trPr>
        <w:tc>
          <w:tcPr>
            <w:tcW w:w="1172" w:type="pct"/>
            <w:vMerge w:val="restar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bookmarkStart w:id="0" w:name="_17dp8vu"/>
            <w:bookmarkEnd w:id="0"/>
            <w:r w:rsidRPr="00093A81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59" w:type="pct"/>
            <w:vMerge w:val="restar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ОцінкаECTS</w:t>
            </w:r>
          </w:p>
        </w:tc>
        <w:tc>
          <w:tcPr>
            <w:tcW w:w="3269" w:type="pct"/>
            <w:gridSpan w:val="2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 за національною шкалою</w:t>
            </w:r>
          </w:p>
        </w:tc>
      </w:tr>
      <w:tr w:rsidR="0015455E" w:rsidRPr="00093A81" w:rsidTr="004469C6">
        <w:trPr>
          <w:trHeight w:val="450"/>
        </w:trPr>
        <w:tc>
          <w:tcPr>
            <w:tcW w:w="1172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1818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заліку</w:t>
            </w:r>
          </w:p>
        </w:tc>
      </w:tr>
      <w:tr w:rsidR="0015455E" w:rsidRPr="00093A81" w:rsidTr="004469C6"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b/>
                <w:szCs w:val="24"/>
              </w:rPr>
            </w:pPr>
            <w:r w:rsidRPr="00093A81">
              <w:rPr>
                <w:szCs w:val="24"/>
              </w:rPr>
              <w:t>90 – 100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А</w:t>
            </w:r>
          </w:p>
        </w:tc>
        <w:tc>
          <w:tcPr>
            <w:tcW w:w="1818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відмінно</w:t>
            </w:r>
          </w:p>
        </w:tc>
        <w:tc>
          <w:tcPr>
            <w:tcW w:w="1451" w:type="pct"/>
            <w:vMerge w:val="restar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зараховано</w:t>
            </w:r>
          </w:p>
        </w:tc>
      </w:tr>
      <w:tr w:rsidR="0015455E" w:rsidRPr="00093A81" w:rsidTr="004469C6">
        <w:trPr>
          <w:trHeight w:val="194"/>
        </w:trPr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82-89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</w:t>
            </w:r>
          </w:p>
        </w:tc>
        <w:tc>
          <w:tcPr>
            <w:tcW w:w="1818" w:type="pct"/>
            <w:vMerge w:val="restar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добре</w:t>
            </w:r>
          </w:p>
        </w:tc>
        <w:tc>
          <w:tcPr>
            <w:tcW w:w="1451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74-81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С</w:t>
            </w:r>
          </w:p>
        </w:tc>
        <w:tc>
          <w:tcPr>
            <w:tcW w:w="1818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64-73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D</w:t>
            </w:r>
          </w:p>
        </w:tc>
        <w:tc>
          <w:tcPr>
            <w:tcW w:w="1818" w:type="pct"/>
            <w:vMerge w:val="restar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задовільно</w:t>
            </w:r>
          </w:p>
        </w:tc>
        <w:tc>
          <w:tcPr>
            <w:tcW w:w="1451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60-63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Е</w:t>
            </w:r>
          </w:p>
        </w:tc>
        <w:tc>
          <w:tcPr>
            <w:tcW w:w="1818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</w:p>
        </w:tc>
      </w:tr>
      <w:tr w:rsidR="0015455E" w:rsidRPr="00093A81" w:rsidTr="004469C6"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35-59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FX</w:t>
            </w:r>
          </w:p>
        </w:tc>
        <w:tc>
          <w:tcPr>
            <w:tcW w:w="1818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451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15455E" w:rsidRPr="00093A81" w:rsidTr="004469C6">
        <w:trPr>
          <w:trHeight w:val="708"/>
        </w:trPr>
        <w:tc>
          <w:tcPr>
            <w:tcW w:w="1172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0-34</w:t>
            </w:r>
          </w:p>
        </w:tc>
        <w:tc>
          <w:tcPr>
            <w:tcW w:w="559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</w:t>
            </w:r>
          </w:p>
        </w:tc>
        <w:tc>
          <w:tcPr>
            <w:tcW w:w="1818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451" w:type="pct"/>
            <w:vAlign w:val="center"/>
          </w:tcPr>
          <w:p w:rsidR="0015455E" w:rsidRPr="00093A81" w:rsidRDefault="0015455E" w:rsidP="004469C6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15455E" w:rsidRPr="00093A81" w:rsidRDefault="0015455E" w:rsidP="0015455E">
      <w:pPr>
        <w:spacing w:line="276" w:lineRule="auto"/>
        <w:jc w:val="both"/>
        <w:rPr>
          <w:szCs w:val="24"/>
          <w:lang w:val="ru-RU"/>
        </w:rPr>
      </w:pPr>
    </w:p>
    <w:p w:rsidR="0015455E" w:rsidRDefault="0015455E">
      <w:pPr>
        <w:rPr>
          <w:lang w:val="ru-RU"/>
        </w:rPr>
      </w:pPr>
      <w:r>
        <w:rPr>
          <w:lang w:val="ru-RU"/>
        </w:rPr>
        <w:br w:type="page"/>
      </w:r>
    </w:p>
    <w:p w:rsidR="0015455E" w:rsidRPr="00093A81" w:rsidRDefault="0015455E" w:rsidP="0015455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Політика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29"/>
        <w:gridCol w:w="6640"/>
      </w:tblGrid>
      <w:tr w:rsidR="0015455E" w:rsidRPr="00093A81" w:rsidTr="004469C6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Плагіат та академічна доброчесність: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 xml:space="preserve">Студент може пройти певні онлайн-курси, які пов'язані з темами дисципліни, на онлайн-платформах. При поданні документу про проходження курсу студенту можуть бути </w:t>
            </w:r>
            <w:proofErr w:type="spellStart"/>
            <w:r w:rsidRPr="00093A81">
              <w:rPr>
                <w:szCs w:val="24"/>
              </w:rPr>
              <w:t>перезараховані</w:t>
            </w:r>
            <w:proofErr w:type="spellEnd"/>
            <w:r w:rsidRPr="00093A81">
              <w:rPr>
                <w:szCs w:val="24"/>
              </w:rPr>
              <w:t xml:space="preserve"> певні теми курсу та нараховані бали за завдання.</w:t>
            </w:r>
          </w:p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виконання завдань студент має дотримуватись політики академічної доброчесності. Запозичення мають бути оформлені відповідними посиланнями. Списування є забороненим.</w:t>
            </w:r>
          </w:p>
        </w:tc>
      </w:tr>
      <w:tr w:rsidR="0015455E" w:rsidRPr="00093A81" w:rsidTr="004469C6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Завдання і заняття: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 Аудиторні заняття мають відвідуватись регулярно. Пропущені заняття (з будь-яких причин) мають бути відпрацьовані з отриманням відповідної оцінки не пізніше останнього тижня поточного семестру. В разі поважної причини (хвороба, академічна мобільність тощо) терміни можуть бути збільшені за письмовим дозволом декана.</w:t>
            </w:r>
          </w:p>
        </w:tc>
      </w:tr>
      <w:tr w:rsidR="0015455E" w:rsidRPr="00093A81" w:rsidTr="004469C6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Поведінка в аудиторії: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занять студенти: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вживають їжу та жувальну гумку;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залишають аудиторію без дозволу викладача;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викладачу проводити заняття.</w:t>
            </w:r>
          </w:p>
          <w:p w:rsidR="0015455E" w:rsidRPr="00093A81" w:rsidRDefault="0015455E" w:rsidP="004469C6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контролю знань студенти: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є підготовленими відповідно до вимог даного курсу;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розраховують тільки на власні знання (не шукають інші джерела інформації або «допомоги» інших осіб);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іншим;</w:t>
            </w:r>
          </w:p>
          <w:p w:rsidR="0015455E" w:rsidRPr="00093A81" w:rsidRDefault="0015455E" w:rsidP="0015455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виконують усі вимоги викладачів щодо контролю знань.</w:t>
            </w:r>
          </w:p>
        </w:tc>
      </w:tr>
    </w:tbl>
    <w:p w:rsidR="00FC129E" w:rsidRPr="0015455E" w:rsidRDefault="00FC129E"/>
    <w:sectPr w:rsidR="00FC129E" w:rsidRPr="0015455E" w:rsidSect="0093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424CD04"/>
    <w:lvl w:ilvl="0">
      <w:start w:val="1"/>
      <w:numFmt w:val="decimal"/>
      <w:pStyle w:val="a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">
    <w:nsid w:val="04E3343C"/>
    <w:multiLevelType w:val="hybridMultilevel"/>
    <w:tmpl w:val="5B66F5F6"/>
    <w:lvl w:ilvl="0" w:tplc="5FAA92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AC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23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80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EA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E23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DE1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EB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E2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D34B6"/>
    <w:multiLevelType w:val="hybridMultilevel"/>
    <w:tmpl w:val="C6CE5AC8"/>
    <w:lvl w:ilvl="0" w:tplc="2854A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AB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4C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A25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A9D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06B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C6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EC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43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561AE"/>
    <w:multiLevelType w:val="multilevel"/>
    <w:tmpl w:val="6A48DA3C"/>
    <w:lvl w:ilvl="0">
      <w:start w:val="1"/>
      <w:numFmt w:val="russianUpper"/>
      <w:suff w:val="space"/>
      <w:lvlText w:val="Додаток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1"/>
      <w:suff w:val="nothing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11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643460D"/>
    <w:multiLevelType w:val="hybridMultilevel"/>
    <w:tmpl w:val="38C09818"/>
    <w:lvl w:ilvl="0" w:tplc="BDB09C02">
      <w:start w:val="1"/>
      <w:numFmt w:val="decimal"/>
      <w:lvlText w:val="%1."/>
      <w:lvlJc w:val="left"/>
      <w:pPr>
        <w:ind w:left="552" w:hanging="267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76008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D208D"/>
    <w:multiLevelType w:val="hybridMultilevel"/>
    <w:tmpl w:val="D90AE3E6"/>
    <w:lvl w:ilvl="0" w:tplc="768C5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746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C8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A5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03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CE68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56F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AA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46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AD7441"/>
    <w:multiLevelType w:val="hybridMultilevel"/>
    <w:tmpl w:val="8822092E"/>
    <w:lvl w:ilvl="0" w:tplc="7F30F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0ED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62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B8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CB5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C8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3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2A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812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33B9E"/>
    <w:multiLevelType w:val="hybridMultilevel"/>
    <w:tmpl w:val="C2E436DA"/>
    <w:lvl w:ilvl="0" w:tplc="920A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A7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E7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49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20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64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6D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E3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E94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05D3E"/>
    <w:multiLevelType w:val="hybridMultilevel"/>
    <w:tmpl w:val="049E7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E70CC"/>
    <w:multiLevelType w:val="hybridMultilevel"/>
    <w:tmpl w:val="46B4C352"/>
    <w:lvl w:ilvl="0" w:tplc="D1CE6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85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81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B27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22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10E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E5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8C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86A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12D76"/>
    <w:multiLevelType w:val="hybridMultilevel"/>
    <w:tmpl w:val="9AB0E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3103E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91CDB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10469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E87E50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A97D79"/>
    <w:multiLevelType w:val="singleLevel"/>
    <w:tmpl w:val="182E09D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4"/>
  </w:num>
  <w:num w:numId="5">
    <w:abstractNumId w:val="6"/>
  </w:num>
  <w:num w:numId="6">
    <w:abstractNumId w:val="16"/>
  </w:num>
  <w:num w:numId="7">
    <w:abstractNumId w:val="3"/>
  </w:num>
  <w:num w:numId="8">
    <w:abstractNumId w:val="5"/>
  </w:num>
  <w:num w:numId="9">
    <w:abstractNumId w:val="15"/>
  </w:num>
  <w:num w:numId="10">
    <w:abstractNumId w:val="17"/>
  </w:num>
  <w:num w:numId="11">
    <w:abstractNumId w:val="0"/>
  </w:num>
  <w:num w:numId="12">
    <w:abstractNumId w:val="4"/>
  </w:num>
  <w:num w:numId="13">
    <w:abstractNumId w:val="13"/>
  </w:num>
  <w:num w:numId="14">
    <w:abstractNumId w:val="1"/>
  </w:num>
  <w:num w:numId="15">
    <w:abstractNumId w:val="7"/>
  </w:num>
  <w:num w:numId="16">
    <w:abstractNumId w:val="12"/>
  </w:num>
  <w:num w:numId="17">
    <w:abstractNumId w:val="2"/>
  </w:num>
  <w:num w:numId="18">
    <w:abstractNumId w:val="9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55E"/>
    <w:rsid w:val="000048FF"/>
    <w:rsid w:val="000F2A18"/>
    <w:rsid w:val="0015455E"/>
    <w:rsid w:val="00336B10"/>
    <w:rsid w:val="003630C7"/>
    <w:rsid w:val="003A0289"/>
    <w:rsid w:val="00520021"/>
    <w:rsid w:val="00540E92"/>
    <w:rsid w:val="005C4695"/>
    <w:rsid w:val="00692A49"/>
    <w:rsid w:val="0082215A"/>
    <w:rsid w:val="0083351D"/>
    <w:rsid w:val="008C1BC2"/>
    <w:rsid w:val="008E05D5"/>
    <w:rsid w:val="008F71D7"/>
    <w:rsid w:val="00937CFF"/>
    <w:rsid w:val="009C20D6"/>
    <w:rsid w:val="009E0D43"/>
    <w:rsid w:val="00A810DB"/>
    <w:rsid w:val="00B73D09"/>
    <w:rsid w:val="00C21B3A"/>
    <w:rsid w:val="00CE401A"/>
    <w:rsid w:val="00CE592A"/>
    <w:rsid w:val="00DD1C4D"/>
    <w:rsid w:val="00E6423A"/>
    <w:rsid w:val="00F51C4F"/>
    <w:rsid w:val="00F91615"/>
    <w:rsid w:val="00FB1CDF"/>
    <w:rsid w:val="00FC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4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1">
    <w:name w:val="heading 1"/>
    <w:basedOn w:val="a0"/>
    <w:next w:val="a0"/>
    <w:link w:val="10"/>
    <w:uiPriority w:val="9"/>
    <w:qFormat/>
    <w:rsid w:val="000F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C46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C46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15455E"/>
    <w:pPr>
      <w:ind w:left="720"/>
      <w:contextualSpacing/>
    </w:pPr>
  </w:style>
  <w:style w:type="paragraph" w:styleId="31">
    <w:name w:val="Body Text Indent 3"/>
    <w:basedOn w:val="a0"/>
    <w:link w:val="32"/>
    <w:rsid w:val="005C4695"/>
    <w:pPr>
      <w:ind w:left="5520"/>
      <w:jc w:val="both"/>
    </w:pPr>
  </w:style>
  <w:style w:type="character" w:customStyle="1" w:styleId="32">
    <w:name w:val="Основной текст с отступом 3 Знак"/>
    <w:basedOn w:val="a2"/>
    <w:link w:val="31"/>
    <w:rsid w:val="005C4695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A1">
    <w:name w:val="Додаток A_1"/>
    <w:basedOn w:val="2"/>
    <w:next w:val="a6"/>
    <w:rsid w:val="005C4695"/>
    <w:pPr>
      <w:numPr>
        <w:ilvl w:val="1"/>
        <w:numId w:val="7"/>
      </w:numPr>
      <w:tabs>
        <w:tab w:val="left" w:pos="992"/>
      </w:tabs>
      <w:suppressAutoHyphens/>
      <w:spacing w:before="120" w:after="120"/>
      <w:ind w:left="1788" w:hanging="360"/>
      <w:jc w:val="both"/>
    </w:pPr>
    <w:rPr>
      <w:rFonts w:ascii="Times New Roman" w:eastAsia="Times New Roman" w:hAnsi="Times New Roman" w:cs="Times New Roman"/>
      <w:color w:val="auto"/>
      <w:sz w:val="24"/>
      <w:szCs w:val="18"/>
      <w:lang w:eastAsia="ar-SA"/>
    </w:rPr>
  </w:style>
  <w:style w:type="paragraph" w:customStyle="1" w:styleId="11">
    <w:name w:val="Додаток А_1_1"/>
    <w:basedOn w:val="3"/>
    <w:next w:val="a6"/>
    <w:rsid w:val="005C4695"/>
    <w:pPr>
      <w:keepNext w:val="0"/>
      <w:keepLines w:val="0"/>
      <w:numPr>
        <w:ilvl w:val="2"/>
        <w:numId w:val="7"/>
      </w:numPr>
      <w:suppressAutoHyphens/>
      <w:spacing w:before="120"/>
      <w:ind w:left="2508" w:hanging="180"/>
    </w:pPr>
    <w:rPr>
      <w:rFonts w:ascii="Times New Roman" w:eastAsia="Times New Roman" w:hAnsi="Times New Roman" w:cs="Times New Roman"/>
      <w:color w:val="auto"/>
      <w:szCs w:val="18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5C46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6">
    <w:name w:val="Body Text"/>
    <w:basedOn w:val="a0"/>
    <w:link w:val="a7"/>
    <w:uiPriority w:val="99"/>
    <w:unhideWhenUsed/>
    <w:rsid w:val="005C4695"/>
    <w:pPr>
      <w:spacing w:after="120"/>
    </w:pPr>
  </w:style>
  <w:style w:type="character" w:customStyle="1" w:styleId="a7">
    <w:name w:val="Основной текст Знак"/>
    <w:basedOn w:val="a2"/>
    <w:link w:val="a6"/>
    <w:uiPriority w:val="99"/>
    <w:rsid w:val="005C469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2"/>
    <w:link w:val="3"/>
    <w:uiPriority w:val="9"/>
    <w:semiHidden/>
    <w:rsid w:val="005C469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apple-converted-space">
    <w:name w:val="apple-converted-space"/>
    <w:basedOn w:val="a2"/>
    <w:rsid w:val="00C21B3A"/>
  </w:style>
  <w:style w:type="character" w:customStyle="1" w:styleId="translation-chunk">
    <w:name w:val="translation-chunk"/>
    <w:basedOn w:val="a2"/>
    <w:rsid w:val="00C21B3A"/>
  </w:style>
  <w:style w:type="character" w:customStyle="1" w:styleId="10">
    <w:name w:val="Заголовок 1 Знак"/>
    <w:basedOn w:val="a2"/>
    <w:link w:val="1"/>
    <w:uiPriority w:val="9"/>
    <w:rsid w:val="000F2A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styleId="a8">
    <w:name w:val="Hyperlink"/>
    <w:uiPriority w:val="99"/>
    <w:rsid w:val="000F2A18"/>
    <w:rPr>
      <w:color w:val="0000FF"/>
      <w:u w:val="single"/>
    </w:rPr>
  </w:style>
  <w:style w:type="paragraph" w:styleId="a">
    <w:name w:val="List Number"/>
    <w:basedOn w:val="a0"/>
    <w:rsid w:val="000F2A18"/>
    <w:pPr>
      <w:numPr>
        <w:numId w:val="11"/>
      </w:numPr>
      <w:tabs>
        <w:tab w:val="left" w:pos="851"/>
      </w:tabs>
      <w:suppressAutoHyphens/>
    </w:pPr>
    <w:rPr>
      <w:szCs w:val="18"/>
      <w:lang w:eastAsia="ar-SA"/>
    </w:rPr>
  </w:style>
  <w:style w:type="character" w:customStyle="1" w:styleId="rvts9">
    <w:name w:val="rvts9"/>
    <w:basedOn w:val="a2"/>
    <w:rsid w:val="000F2A18"/>
  </w:style>
  <w:style w:type="character" w:styleId="a9">
    <w:name w:val="Strong"/>
    <w:uiPriority w:val="22"/>
    <w:qFormat/>
    <w:rsid w:val="000F2A18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9E0D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9E0D4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8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1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8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3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3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2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43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5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4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7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3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37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4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3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sms.gov.ua/" TargetMode="External"/><Relationship Id="rId13" Type="http://schemas.openxmlformats.org/officeDocument/2006/relationships/hyperlink" Target="http://zakon2.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fp.gov.ua/" TargetMode="External"/><Relationship Id="rId12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heiirc.org" TargetMode="External"/><Relationship Id="rId11" Type="http://schemas.openxmlformats.org/officeDocument/2006/relationships/hyperlink" Target="http://www.library.snu.edu.u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moodle.s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aib.com.ua/" TargetMode="External"/><Relationship Id="rId14" Type="http://schemas.openxmlformats.org/officeDocument/2006/relationships/hyperlink" Target="http://zakon2.rada.gov.ua/laws/show/929_0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11</Pages>
  <Words>2495</Words>
  <Characters>14226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1896</cp:lastModifiedBy>
  <cp:revision>5</cp:revision>
  <dcterms:created xsi:type="dcterms:W3CDTF">2020-11-30T19:24:00Z</dcterms:created>
  <dcterms:modified xsi:type="dcterms:W3CDTF">2020-12-02T15:53:00Z</dcterms:modified>
</cp:coreProperties>
</file>