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0"/>
        <w:gridCol w:w="3309"/>
        <w:gridCol w:w="3586"/>
      </w:tblGrid>
      <w:tr w:rsidR="00ED7BA0" w:rsidRPr="00B54FFC" w:rsidTr="009A362B">
        <w:trPr>
          <w:trHeight w:val="326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B54FFC">
              <w:rPr>
                <w:szCs w:val="24"/>
              </w:rPr>
              <w:t>Силабус</w:t>
            </w:r>
            <w:proofErr w:type="spellEnd"/>
            <w:r w:rsidRPr="00B54FFC">
              <w:rPr>
                <w:szCs w:val="24"/>
              </w:rPr>
              <w:t xml:space="preserve"> курсу:</w:t>
            </w:r>
          </w:p>
        </w:tc>
        <w:tc>
          <w:tcPr>
            <w:tcW w:w="3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both"/>
              <w:rPr>
                <w:szCs w:val="24"/>
              </w:rPr>
            </w:pPr>
            <w:r w:rsidRPr="00B54FFC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A0" w:rsidRPr="00B54FFC" w:rsidTr="009A362B">
        <w:trPr>
          <w:trHeight w:val="1742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D24131" w:rsidP="007276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ФІНАНСОВИЙ РИНОК</w:t>
            </w:r>
          </w:p>
        </w:tc>
        <w:tc>
          <w:tcPr>
            <w:tcW w:w="3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ED7BA0" w:rsidRPr="00B54FFC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727660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B54FFC" w:rsidRDefault="001C59FC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Бакалавр</w:t>
            </w:r>
          </w:p>
        </w:tc>
      </w:tr>
      <w:tr w:rsidR="00ED7BA0" w:rsidRPr="00B54FFC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727660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B54FFC" w:rsidRDefault="00D24131" w:rsidP="001C59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072 «Фінанси, банківська справа та страхування»</w:t>
            </w:r>
          </w:p>
        </w:tc>
      </w:tr>
      <w:tr w:rsidR="00ED7BA0" w:rsidRPr="00B54FFC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727660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D2294D" w:rsidRDefault="001554D1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D7BA0" w:rsidRPr="00B54FFC" w:rsidTr="00D676DE">
        <w:trPr>
          <w:trHeight w:val="329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727660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D2294D" w:rsidRDefault="00D24131" w:rsidP="0034611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Осінній</w:t>
            </w:r>
          </w:p>
        </w:tc>
      </w:tr>
      <w:tr w:rsidR="00ED7BA0" w:rsidRPr="00B54FFC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727660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B54FFC" w:rsidRDefault="00045057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D7BA0" w:rsidRPr="00B54FFC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727660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727660">
            <w:pPr>
              <w:spacing w:line="276" w:lineRule="auto"/>
              <w:rPr>
                <w:szCs w:val="24"/>
              </w:rPr>
            </w:pPr>
            <w:r w:rsidRPr="00B54FFC">
              <w:rPr>
                <w:szCs w:val="24"/>
              </w:rPr>
              <w:t>українська</w:t>
            </w:r>
          </w:p>
        </w:tc>
      </w:tr>
      <w:tr w:rsidR="00ED7BA0" w:rsidRPr="00B54FFC" w:rsidTr="009A362B">
        <w:trPr>
          <w:trHeight w:val="302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9A362B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7BA0" w:rsidRPr="00B54FFC" w:rsidRDefault="006D63C6" w:rsidP="009A362B">
            <w:pPr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</w:tr>
    </w:tbl>
    <w:p w:rsidR="00ED7BA0" w:rsidRPr="00B54FFC" w:rsidRDefault="00ED7BA0" w:rsidP="00ED7BA0">
      <w:pPr>
        <w:jc w:val="both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5"/>
        <w:gridCol w:w="280"/>
        <w:gridCol w:w="2087"/>
        <w:gridCol w:w="280"/>
        <w:gridCol w:w="1369"/>
        <w:gridCol w:w="736"/>
        <w:gridCol w:w="279"/>
        <w:gridCol w:w="2860"/>
      </w:tblGrid>
      <w:tr w:rsidR="00ED7BA0" w:rsidRPr="00B54FFC" w:rsidTr="00F24D02">
        <w:tc>
          <w:tcPr>
            <w:tcW w:w="6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jc w:val="both"/>
              <w:rPr>
                <w:szCs w:val="24"/>
              </w:rPr>
            </w:pPr>
            <w:r w:rsidRPr="00B54FFC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D7BA0" w:rsidRPr="00B54FFC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6E6407">
            <w:pPr>
              <w:spacing w:line="276" w:lineRule="auto"/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к.</w:t>
            </w:r>
            <w:r w:rsidR="00CC1623" w:rsidRPr="00B54FFC">
              <w:rPr>
                <w:szCs w:val="24"/>
              </w:rPr>
              <w:t>е</w:t>
            </w:r>
            <w:r w:rsidR="001C125F" w:rsidRPr="00B54FFC">
              <w:rPr>
                <w:szCs w:val="24"/>
              </w:rPr>
              <w:t>.н.</w:t>
            </w:r>
            <w:r w:rsidR="006D63C6">
              <w:rPr>
                <w:szCs w:val="24"/>
              </w:rPr>
              <w:t>,</w:t>
            </w:r>
            <w:r w:rsidR="00045057">
              <w:rPr>
                <w:szCs w:val="24"/>
              </w:rPr>
              <w:t xml:space="preserve"> </w:t>
            </w:r>
            <w:r w:rsidR="00D24131">
              <w:rPr>
                <w:szCs w:val="24"/>
              </w:rPr>
              <w:t xml:space="preserve">доц. </w:t>
            </w:r>
            <w:r w:rsidR="006E6407">
              <w:rPr>
                <w:szCs w:val="24"/>
              </w:rPr>
              <w:t>Середа Олена Олександрівна</w:t>
            </w:r>
          </w:p>
        </w:tc>
      </w:tr>
      <w:tr w:rsidR="00ED7BA0" w:rsidRPr="00B54FFC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54FFC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ED7BA0" w:rsidRPr="00B54FFC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7BA0" w:rsidRPr="006E6407" w:rsidRDefault="00346111" w:rsidP="006E640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  <w:r w:rsidR="00ED7BA0" w:rsidRPr="00B54FFC">
              <w:rPr>
                <w:szCs w:val="24"/>
              </w:rPr>
              <w:t xml:space="preserve"> кафедри</w:t>
            </w:r>
            <w:r w:rsidR="00CC1623" w:rsidRPr="00B54FFC">
              <w:rPr>
                <w:szCs w:val="24"/>
              </w:rPr>
              <w:t xml:space="preserve"> </w:t>
            </w:r>
            <w:r w:rsidR="006E6407">
              <w:rPr>
                <w:szCs w:val="24"/>
              </w:rPr>
              <w:t>фінансів та банківської справи</w:t>
            </w:r>
          </w:p>
        </w:tc>
      </w:tr>
      <w:tr w:rsidR="00ED7BA0" w:rsidRPr="00B54FFC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54FFC">
              <w:rPr>
                <w:sz w:val="16"/>
                <w:szCs w:val="16"/>
              </w:rPr>
              <w:t>посада</w:t>
            </w:r>
          </w:p>
        </w:tc>
      </w:tr>
      <w:tr w:rsidR="00ED7BA0" w:rsidRPr="00B54FFC" w:rsidTr="00F24D02"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B54FFC" w:rsidRDefault="006E6407" w:rsidP="00CC1623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sereda</w:t>
            </w:r>
            <w:proofErr w:type="spellEnd"/>
            <w:r w:rsidR="009737A9" w:rsidRPr="009737A9">
              <w:rPr>
                <w:szCs w:val="24"/>
              </w:rPr>
              <w:t>@snu.edu.ua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6E6407" w:rsidRDefault="00ED7BA0" w:rsidP="006E6407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B54FFC" w:rsidRDefault="00CC1623" w:rsidP="00CC1623">
            <w:pPr>
              <w:jc w:val="center"/>
              <w:rPr>
                <w:szCs w:val="24"/>
              </w:rPr>
            </w:pPr>
            <w:proofErr w:type="spellStart"/>
            <w:r w:rsidRPr="00B54FFC">
              <w:rPr>
                <w:szCs w:val="24"/>
              </w:rPr>
              <w:t>Viber</w:t>
            </w:r>
            <w:proofErr w:type="spellEnd"/>
            <w:r w:rsidRPr="00B54FFC">
              <w:rPr>
                <w:szCs w:val="24"/>
              </w:rPr>
              <w:t xml:space="preserve"> за номером телефону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BA0" w:rsidRPr="00B54FFC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BA0" w:rsidRPr="00B54FFC" w:rsidRDefault="00346111" w:rsidP="003461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 розкладом</w:t>
            </w:r>
            <w:r w:rsidR="00CC1623" w:rsidRPr="00B54FFC">
              <w:rPr>
                <w:szCs w:val="24"/>
              </w:rPr>
              <w:t xml:space="preserve"> </w:t>
            </w:r>
          </w:p>
        </w:tc>
      </w:tr>
      <w:tr w:rsidR="00ED7BA0" w:rsidRPr="00B54FFC" w:rsidTr="00F24D02"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jc w:val="center"/>
              <w:rPr>
                <w:sz w:val="16"/>
                <w:szCs w:val="16"/>
              </w:rPr>
            </w:pPr>
            <w:r w:rsidRPr="00B54FFC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jc w:val="center"/>
              <w:rPr>
                <w:sz w:val="16"/>
                <w:szCs w:val="16"/>
              </w:rPr>
            </w:pPr>
            <w:r w:rsidRPr="00B54FFC">
              <w:rPr>
                <w:sz w:val="16"/>
                <w:szCs w:val="16"/>
              </w:rPr>
              <w:t>телефон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B54FFC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54FFC">
              <w:rPr>
                <w:sz w:val="16"/>
                <w:szCs w:val="16"/>
              </w:rPr>
              <w:t>консультації</w:t>
            </w:r>
          </w:p>
        </w:tc>
      </w:tr>
    </w:tbl>
    <w:p w:rsidR="00DC120A" w:rsidRPr="00B54FFC" w:rsidRDefault="00DC120A" w:rsidP="00ED7BA0">
      <w:pPr>
        <w:jc w:val="center"/>
        <w:rPr>
          <w:b/>
          <w:szCs w:val="24"/>
        </w:rPr>
      </w:pPr>
    </w:p>
    <w:p w:rsidR="00DC120A" w:rsidRPr="00B54FFC" w:rsidRDefault="00DC120A" w:rsidP="00ED7BA0">
      <w:pPr>
        <w:jc w:val="center"/>
        <w:rPr>
          <w:b/>
          <w:szCs w:val="24"/>
        </w:rPr>
      </w:pPr>
    </w:p>
    <w:p w:rsidR="00ED7BA0" w:rsidRPr="00B54FFC" w:rsidRDefault="00ED7BA0" w:rsidP="00ED7BA0">
      <w:pPr>
        <w:jc w:val="center"/>
        <w:rPr>
          <w:szCs w:val="24"/>
        </w:rPr>
      </w:pPr>
      <w:r w:rsidRPr="00B54FFC">
        <w:rPr>
          <w:b/>
          <w:szCs w:val="24"/>
        </w:rPr>
        <w:t>Анотація навчального курсу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ED7BA0" w:rsidRPr="00B54FFC" w:rsidTr="00F24D0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6A5829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715E" w:rsidRPr="0054715E" w:rsidRDefault="00346111" w:rsidP="00CD6D42">
            <w:pPr>
              <w:shd w:val="clear" w:color="auto" w:fill="FFFFFF"/>
              <w:jc w:val="both"/>
              <w:rPr>
                <w:rFonts w:ascii="Times" w:hAnsi="Times" w:cs="Times"/>
                <w:color w:val="000000"/>
                <w:sz w:val="23"/>
                <w:szCs w:val="23"/>
                <w:lang w:eastAsia="ru-UA"/>
              </w:rPr>
            </w:pPr>
            <w:r w:rsidRPr="00E042A3">
              <w:rPr>
                <w:szCs w:val="24"/>
              </w:rPr>
              <w:t>Наведені в курсі матеріали спрямовані на</w:t>
            </w:r>
            <w:r w:rsidR="00045057" w:rsidRPr="00093658">
              <w:rPr>
                <w:szCs w:val="24"/>
              </w:rPr>
              <w:t xml:space="preserve"> розгляд </w:t>
            </w:r>
            <w:r w:rsidR="00D24131">
              <w:t xml:space="preserve">теоретичних і практичних основ </w:t>
            </w:r>
            <w:r w:rsidR="00D24131" w:rsidRPr="00144B80">
              <w:t>розвитку й функціонування фінансового ринку як підсистеми фінансових відносин</w:t>
            </w:r>
            <w:r w:rsidR="00396D25" w:rsidRPr="001D7BAC">
              <w:t xml:space="preserve">. Отримані компетенції дозволять </w:t>
            </w:r>
            <w:r w:rsidR="0054715E">
              <w:t xml:space="preserve">аналізувати тенденцій на національному та міжнародному фінансових ринках, приймати рішення щодо операцій з фінансових активів, </w:t>
            </w:r>
            <w:r w:rsidR="0054715E" w:rsidRPr="0054715E">
              <w:rPr>
                <w:rFonts w:ascii="Times" w:hAnsi="Times" w:cs="Times"/>
                <w:color w:val="000000"/>
                <w:sz w:val="23"/>
                <w:szCs w:val="23"/>
                <w:lang w:eastAsia="ru-UA"/>
              </w:rPr>
              <w:t>вирішувати питання про інвестування, визначати рівень ризику й ефективності інвестицій у цінні папери.</w:t>
            </w:r>
          </w:p>
          <w:p w:rsidR="00ED7BA0" w:rsidRPr="002A0C75" w:rsidRDefault="00346111" w:rsidP="001554D1">
            <w:pPr>
              <w:pStyle w:val="a0"/>
              <w:ind w:firstLine="0"/>
              <w:rPr>
                <w:szCs w:val="24"/>
              </w:rPr>
            </w:pPr>
            <w:r w:rsidRPr="00E042A3">
              <w:rPr>
                <w:szCs w:val="24"/>
              </w:rPr>
              <w:t xml:space="preserve">Курс </w:t>
            </w:r>
            <w:r w:rsidR="00D24131">
              <w:rPr>
                <w:szCs w:val="24"/>
              </w:rPr>
              <w:t>є обов’язковим для</w:t>
            </w:r>
            <w:r w:rsidRPr="00E042A3">
              <w:rPr>
                <w:szCs w:val="24"/>
              </w:rPr>
              <w:t xml:space="preserve"> студент</w:t>
            </w:r>
            <w:r w:rsidR="00D24131">
              <w:rPr>
                <w:szCs w:val="24"/>
              </w:rPr>
              <w:t>ів</w:t>
            </w:r>
            <w:r w:rsidRPr="00E042A3">
              <w:rPr>
                <w:szCs w:val="24"/>
              </w:rPr>
              <w:t xml:space="preserve"> спеціальност</w:t>
            </w:r>
            <w:r w:rsidR="00D24131">
              <w:rPr>
                <w:szCs w:val="24"/>
              </w:rPr>
              <w:t>і</w:t>
            </w:r>
            <w:r w:rsidRPr="00E042A3">
              <w:rPr>
                <w:szCs w:val="24"/>
              </w:rPr>
              <w:t xml:space="preserve"> </w:t>
            </w:r>
            <w:r w:rsidR="00D24131">
              <w:rPr>
                <w:szCs w:val="24"/>
              </w:rPr>
              <w:t>072 «Фінанси, банківська справа та страхування.</w:t>
            </w:r>
          </w:p>
        </w:tc>
      </w:tr>
      <w:tr w:rsidR="00ED7BA0" w:rsidRPr="00B54FFC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AD1" w:rsidRPr="006B6AD1" w:rsidRDefault="008B501D" w:rsidP="00C655F7">
            <w:pPr>
              <w:numPr>
                <w:ilvl w:val="0"/>
                <w:numId w:val="31"/>
              </w:numPr>
              <w:shd w:val="clear" w:color="auto" w:fill="FFFFFF"/>
              <w:ind w:left="0"/>
              <w:jc w:val="both"/>
              <w:rPr>
                <w:szCs w:val="24"/>
              </w:rPr>
            </w:pPr>
            <w:r w:rsidRPr="006B6AD1">
              <w:rPr>
                <w:szCs w:val="24"/>
              </w:rPr>
              <w:t>Зна</w:t>
            </w:r>
            <w:r w:rsidR="00346111" w:rsidRPr="006B6AD1">
              <w:rPr>
                <w:szCs w:val="24"/>
              </w:rPr>
              <w:t>ти</w:t>
            </w:r>
            <w:r w:rsidRPr="006B6AD1">
              <w:rPr>
                <w:szCs w:val="24"/>
              </w:rPr>
              <w:t xml:space="preserve">: </w:t>
            </w:r>
            <w:r w:rsidR="006B6AD1" w:rsidRPr="006B6AD1">
              <w:rPr>
                <w:szCs w:val="24"/>
              </w:rPr>
              <w:t>сутність та структуру фінансового ринку, його значення в економіці; операції, що здійснюються на фінансовому ринку; ціноутворення на фінансовому ринку та теорії ризику; ринки капіталів, похідних фінансових інструментів, грошовий, валютний, фондовий, банківських позичок, особливості їх розвитку</w:t>
            </w:r>
            <w:r w:rsidR="006B6AD1">
              <w:rPr>
                <w:szCs w:val="24"/>
              </w:rPr>
              <w:t>.</w:t>
            </w:r>
            <w:r w:rsidR="006B6AD1" w:rsidRPr="006B6AD1">
              <w:rPr>
                <w:szCs w:val="24"/>
              </w:rPr>
              <w:t xml:space="preserve"> </w:t>
            </w:r>
          </w:p>
          <w:p w:rsidR="008B501D" w:rsidRPr="00B54FFC" w:rsidRDefault="008B501D" w:rsidP="006B6AD1">
            <w:pPr>
              <w:shd w:val="clear" w:color="auto" w:fill="FFFFFF"/>
              <w:jc w:val="both"/>
              <w:rPr>
                <w:szCs w:val="24"/>
              </w:rPr>
            </w:pPr>
            <w:r w:rsidRPr="00346111">
              <w:rPr>
                <w:szCs w:val="24"/>
              </w:rPr>
              <w:t>Вмі</w:t>
            </w:r>
            <w:r w:rsidR="00346111" w:rsidRPr="00346111">
              <w:rPr>
                <w:szCs w:val="24"/>
              </w:rPr>
              <w:t>ти</w:t>
            </w:r>
            <w:r w:rsidRPr="00346111">
              <w:rPr>
                <w:szCs w:val="24"/>
              </w:rPr>
              <w:t>:</w:t>
            </w:r>
            <w:r w:rsidRPr="006B6AD1">
              <w:rPr>
                <w:szCs w:val="24"/>
              </w:rPr>
              <w:t xml:space="preserve"> </w:t>
            </w:r>
            <w:r w:rsidR="00346111" w:rsidRPr="006B6AD1">
              <w:rPr>
                <w:szCs w:val="24"/>
              </w:rPr>
              <w:t>в</w:t>
            </w:r>
            <w:r w:rsidR="00396D25" w:rsidRPr="006B6AD1">
              <w:rPr>
                <w:szCs w:val="24"/>
              </w:rPr>
              <w:t xml:space="preserve">икористовувати отриманні теоретичні знання для </w:t>
            </w:r>
            <w:r w:rsidR="006B6AD1" w:rsidRPr="006B6AD1">
              <w:rPr>
                <w:szCs w:val="24"/>
              </w:rPr>
              <w:t>фінансових розрахунків щодо фінансових активів; аналізувати і прогнозувати ризики капіталовкладень; приймати ефективні рішення щодо вибору портфеля цінних паперів.</w:t>
            </w:r>
          </w:p>
        </w:tc>
      </w:tr>
      <w:tr w:rsidR="00ED7BA0" w:rsidRPr="00B54FFC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727660">
            <w:pPr>
              <w:rPr>
                <w:b/>
                <w:i/>
                <w:szCs w:val="24"/>
              </w:rPr>
            </w:pPr>
            <w:r w:rsidRPr="00B54FFC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BA0" w:rsidRPr="00B54FFC" w:rsidRDefault="00ED7BA0" w:rsidP="006E6407">
            <w:pPr>
              <w:jc w:val="both"/>
              <w:rPr>
                <w:szCs w:val="24"/>
              </w:rPr>
            </w:pPr>
            <w:r w:rsidRPr="00B54FFC">
              <w:rPr>
                <w:szCs w:val="24"/>
              </w:rPr>
              <w:t xml:space="preserve">Базові знання </w:t>
            </w:r>
            <w:r w:rsidR="00B15528" w:rsidRPr="00B54FFC">
              <w:rPr>
                <w:szCs w:val="24"/>
              </w:rPr>
              <w:t xml:space="preserve">щодо загальних </w:t>
            </w:r>
            <w:r w:rsidR="006E6407">
              <w:rPr>
                <w:szCs w:val="24"/>
              </w:rPr>
              <w:t>фінансових</w:t>
            </w:r>
            <w:r w:rsidR="00B15528" w:rsidRPr="00B54FFC">
              <w:rPr>
                <w:szCs w:val="24"/>
              </w:rPr>
              <w:t xml:space="preserve"> процесів на макро- </w:t>
            </w:r>
            <w:r w:rsidR="00986FD6" w:rsidRPr="00B54FFC">
              <w:rPr>
                <w:szCs w:val="24"/>
              </w:rPr>
              <w:t>і</w:t>
            </w:r>
            <w:r w:rsidR="00B15528" w:rsidRPr="00B54FFC">
              <w:rPr>
                <w:szCs w:val="24"/>
              </w:rPr>
              <w:t xml:space="preserve"> мікрорівнях</w:t>
            </w:r>
            <w:r w:rsidR="006E6407">
              <w:rPr>
                <w:szCs w:val="24"/>
              </w:rPr>
              <w:t>.</w:t>
            </w:r>
          </w:p>
        </w:tc>
      </w:tr>
    </w:tbl>
    <w:p w:rsidR="00ED7BA0" w:rsidRPr="00B54FFC" w:rsidRDefault="00ED7BA0" w:rsidP="00ED7BA0">
      <w:pPr>
        <w:jc w:val="both"/>
        <w:rPr>
          <w:sz w:val="22"/>
        </w:rPr>
      </w:pPr>
    </w:p>
    <w:p w:rsidR="00251587" w:rsidRPr="00B956E8" w:rsidRDefault="00ED7BA0" w:rsidP="00ED7BA0">
      <w:pPr>
        <w:spacing w:line="276" w:lineRule="auto"/>
        <w:ind w:left="3119" w:hanging="3119"/>
        <w:jc w:val="center"/>
        <w:rPr>
          <w:b/>
          <w:szCs w:val="24"/>
        </w:rPr>
      </w:pPr>
      <w:r w:rsidRPr="00B54FFC">
        <w:rPr>
          <w:b/>
          <w:szCs w:val="24"/>
        </w:rPr>
        <w:t>Мета курсу (набуті компетентності</w:t>
      </w:r>
      <w:r w:rsidRPr="00B956E8">
        <w:rPr>
          <w:b/>
          <w:szCs w:val="24"/>
        </w:rPr>
        <w:t>)</w:t>
      </w:r>
      <w:r w:rsidR="001C125F" w:rsidRPr="00B956E8">
        <w:rPr>
          <w:b/>
          <w:szCs w:val="24"/>
        </w:rPr>
        <w:t xml:space="preserve"> </w:t>
      </w:r>
    </w:p>
    <w:p w:rsidR="00CD6D42" w:rsidRPr="00BC0BED" w:rsidRDefault="002A0C75" w:rsidP="00CD6D42">
      <w:pPr>
        <w:pStyle w:val="ac"/>
        <w:spacing w:line="276" w:lineRule="auto"/>
        <w:jc w:val="both"/>
      </w:pPr>
      <w:r w:rsidRPr="00346111">
        <w:rPr>
          <w:szCs w:val="24"/>
        </w:rPr>
        <w:t>Метою викладання дисципліни</w:t>
      </w:r>
      <w:r w:rsidRPr="00D8655C">
        <w:rPr>
          <w:szCs w:val="24"/>
        </w:rPr>
        <w:t xml:space="preserve"> </w:t>
      </w:r>
      <w:r w:rsidRPr="00093658">
        <w:rPr>
          <w:szCs w:val="24"/>
        </w:rPr>
        <w:t xml:space="preserve">є </w:t>
      </w:r>
      <w:r w:rsidR="00CD6D42" w:rsidRPr="00BC0BED">
        <w:t>розкриття теоретичних і практичних основ розвитку й функціонування фінансового ринку як підсис</w:t>
      </w:r>
      <w:bookmarkStart w:id="0" w:name="_GoBack"/>
      <w:bookmarkEnd w:id="0"/>
      <w:r w:rsidR="00CD6D42" w:rsidRPr="00BC0BED">
        <w:t xml:space="preserve">теми фінансових відносин. </w:t>
      </w:r>
    </w:p>
    <w:p w:rsidR="00521C32" w:rsidRPr="00526596" w:rsidRDefault="00B96748" w:rsidP="00526596">
      <w:pPr>
        <w:ind w:firstLine="709"/>
        <w:jc w:val="both"/>
        <w:rPr>
          <w:szCs w:val="24"/>
          <w:u w:val="single"/>
          <w:lang w:eastAsia="ar-SA"/>
        </w:rPr>
      </w:pPr>
      <w:r w:rsidRPr="00526596">
        <w:rPr>
          <w:szCs w:val="24"/>
          <w:u w:val="single"/>
          <w:lang w:eastAsia="ar-SA"/>
        </w:rPr>
        <w:lastRenderedPageBreak/>
        <w:t>За</w:t>
      </w:r>
      <w:r w:rsidR="00521C32" w:rsidRPr="00526596">
        <w:rPr>
          <w:szCs w:val="24"/>
          <w:u w:val="single"/>
          <w:lang w:eastAsia="ar-SA"/>
        </w:rPr>
        <w:t xml:space="preserve"> результатами опанування навчальної дисципліни здобувачі вищої освіти набувають професійні компетентності, а саме:</w:t>
      </w:r>
    </w:p>
    <w:p w:rsidR="00DA74BF" w:rsidRPr="004F5326" w:rsidRDefault="00732533" w:rsidP="00526596">
      <w:pPr>
        <w:ind w:firstLine="709"/>
        <w:jc w:val="both"/>
        <w:rPr>
          <w:szCs w:val="24"/>
        </w:rPr>
      </w:pPr>
      <w:r>
        <w:t xml:space="preserve">Здатність до обробки, аналізу та систематизації інформації з теми дослідження, вибір методів і засобів вирішення задач дослідження, розробка теоретичних моделей досліджуваних процесів, явищ і об’єктів, які відносяться до професійної діяльності, вміння оцінювати і інтерпретувати отримані результати. </w:t>
      </w:r>
      <w:r w:rsidR="00B30A6D">
        <w:t xml:space="preserve"> </w:t>
      </w:r>
      <w:r w:rsidR="00DA74BF" w:rsidRPr="004F5326">
        <w:rPr>
          <w:szCs w:val="24"/>
        </w:rPr>
        <w:t xml:space="preserve"> </w:t>
      </w:r>
    </w:p>
    <w:p w:rsidR="004F5326" w:rsidRPr="00B30A6D" w:rsidRDefault="00732533" w:rsidP="00526596">
      <w:pPr>
        <w:ind w:firstLine="708"/>
        <w:jc w:val="both"/>
      </w:pPr>
      <w:r>
        <w:t xml:space="preserve">Здійснення фінансової, банківської та страхової діяльності із врахуванням умов ризику, прийняття рішень у складних непередбачуваних умовах. </w:t>
      </w:r>
      <w:r w:rsidR="00B30A6D">
        <w:t xml:space="preserve"> </w:t>
      </w:r>
      <w:r w:rsidR="004F5326" w:rsidRPr="00B30A6D">
        <w:t xml:space="preserve"> </w:t>
      </w:r>
    </w:p>
    <w:p w:rsidR="00732533" w:rsidRDefault="00732533" w:rsidP="00DA74BF">
      <w:pPr>
        <w:ind w:firstLine="709"/>
        <w:jc w:val="both"/>
      </w:pPr>
      <w:r>
        <w:t>Здатність до підготовки аналітичних матеріалів для оцінки в галузі фінансової, банківської та страхової діяльності, здатність аналізувати та використовувати різноманітні джерела інформації для проведення економічних розрахунків.</w:t>
      </w:r>
    </w:p>
    <w:p w:rsidR="00DA74BF" w:rsidRPr="00526596" w:rsidRDefault="00DA74BF" w:rsidP="00DA74BF">
      <w:pPr>
        <w:ind w:firstLine="709"/>
        <w:jc w:val="both"/>
        <w:rPr>
          <w:bCs/>
          <w:iCs/>
          <w:szCs w:val="24"/>
          <w:u w:val="single"/>
          <w:lang w:eastAsia="uk-UA"/>
        </w:rPr>
      </w:pPr>
      <w:r w:rsidRPr="00526596">
        <w:rPr>
          <w:bCs/>
          <w:iCs/>
          <w:szCs w:val="24"/>
          <w:u w:val="single"/>
          <w:lang w:eastAsia="uk-UA"/>
        </w:rPr>
        <w:t>Що забезпечується досягненням наступних програмних результатів навчання:</w:t>
      </w:r>
    </w:p>
    <w:p w:rsidR="00B30A6D" w:rsidRPr="004F5326" w:rsidRDefault="00B30A6D" w:rsidP="00B30A6D">
      <w:pPr>
        <w:ind w:firstLine="709"/>
        <w:jc w:val="both"/>
        <w:rPr>
          <w:szCs w:val="24"/>
        </w:rPr>
      </w:pPr>
      <w:r>
        <w:t xml:space="preserve">Встановлювати конкурентні переваги підприємства на фінансовому ринку, на ринку банківської установи та страхової організації. </w:t>
      </w:r>
      <w:r w:rsidRPr="004F5326">
        <w:rPr>
          <w:szCs w:val="24"/>
        </w:rPr>
        <w:t xml:space="preserve"> </w:t>
      </w:r>
    </w:p>
    <w:p w:rsidR="00B30A6D" w:rsidRDefault="00B30A6D" w:rsidP="00B30A6D">
      <w:pPr>
        <w:ind w:firstLine="709"/>
        <w:jc w:val="both"/>
      </w:pPr>
      <w:r>
        <w:t xml:space="preserve">Здійснювати операції відбору, аналізу, синтезу опрацьованої інформації з метою прийняття певного фінансового рішення, прогнозування ефективності отриманих результатів, пошуку нових підходів до інтерпретації предмета дослідження. </w:t>
      </w:r>
    </w:p>
    <w:p w:rsidR="00B30A6D" w:rsidRDefault="00B30A6D" w:rsidP="00B30A6D">
      <w:pPr>
        <w:ind w:firstLine="709"/>
        <w:jc w:val="both"/>
      </w:pPr>
      <w:r>
        <w:t>Розпізнавати стратегічні та тактичні цілі фінансово-інвестиційної діяльності та пропонувати комплекс заходів щодо їх досягнення.</w:t>
      </w:r>
    </w:p>
    <w:p w:rsidR="00DA74BF" w:rsidRPr="00526596" w:rsidRDefault="00DA74BF" w:rsidP="00DA74BF"/>
    <w:p w:rsidR="00ED7BA0" w:rsidRPr="00B54FFC" w:rsidRDefault="00ED7BA0" w:rsidP="00292879">
      <w:pPr>
        <w:ind w:left="3119" w:hanging="3119"/>
        <w:jc w:val="center"/>
        <w:rPr>
          <w:b/>
          <w:szCs w:val="24"/>
        </w:rPr>
      </w:pPr>
      <w:r w:rsidRPr="00B54FFC">
        <w:rPr>
          <w:b/>
          <w:szCs w:val="24"/>
        </w:rPr>
        <w:t>Структура курсу</w:t>
      </w:r>
    </w:p>
    <w:p w:rsidR="00ED7BA0" w:rsidRPr="00B54FFC" w:rsidRDefault="00ED7BA0" w:rsidP="00292879">
      <w:pPr>
        <w:jc w:val="both"/>
        <w:rPr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389"/>
        <w:gridCol w:w="4423"/>
        <w:gridCol w:w="1984"/>
      </w:tblGrid>
      <w:tr w:rsidR="00ED7BA0" w:rsidRPr="00B54FFC" w:rsidTr="006D63C6">
        <w:trPr>
          <w:trHeight w:val="536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54FFC" w:rsidRDefault="00ED7BA0" w:rsidP="00292879">
            <w:pPr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№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54FFC" w:rsidRDefault="00ED7BA0" w:rsidP="00292879">
            <w:pPr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Тема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Default="00ED7BA0" w:rsidP="00292879">
            <w:pPr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Години (Л/ПЗ)</w:t>
            </w:r>
          </w:p>
          <w:p w:rsidR="00346111" w:rsidRPr="00B54FFC" w:rsidRDefault="00346111" w:rsidP="00292879">
            <w:pPr>
              <w:jc w:val="center"/>
              <w:rPr>
                <w:szCs w:val="24"/>
              </w:rPr>
            </w:pPr>
            <w:r w:rsidRPr="00E042A3">
              <w:rPr>
                <w:sz w:val="20"/>
              </w:rPr>
              <w:t>за формами навчання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54FFC" w:rsidRDefault="00ED7BA0" w:rsidP="00292879">
            <w:pPr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Стислий зміст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D7BA0" w:rsidRPr="00B54FFC" w:rsidRDefault="00ED7BA0" w:rsidP="00292879">
            <w:pPr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Інструменти і завдання</w:t>
            </w:r>
          </w:p>
        </w:tc>
      </w:tr>
      <w:tr w:rsidR="008F1322" w:rsidRPr="00B54FFC" w:rsidTr="006D63C6">
        <w:tc>
          <w:tcPr>
            <w:tcW w:w="534" w:type="dxa"/>
            <w:shd w:val="clear" w:color="auto" w:fill="auto"/>
          </w:tcPr>
          <w:p w:rsidR="008F1322" w:rsidRPr="00B54FFC" w:rsidRDefault="008F1322" w:rsidP="00F53CB4">
            <w:pPr>
              <w:spacing w:line="216" w:lineRule="auto"/>
              <w:rPr>
                <w:szCs w:val="24"/>
              </w:rPr>
            </w:pPr>
            <w:r w:rsidRPr="00B54FFC">
              <w:rPr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8F1322" w:rsidRPr="00ED4174" w:rsidRDefault="00CD6D42" w:rsidP="00415DC9">
            <w:pPr>
              <w:spacing w:line="216" w:lineRule="auto"/>
              <w:rPr>
                <w:szCs w:val="24"/>
              </w:rPr>
            </w:pPr>
            <w:r w:rsidRPr="00ED4174">
              <w:rPr>
                <w:szCs w:val="24"/>
              </w:rPr>
              <w:t>Фінансовий ринок: сутність, функції і роль в економіці</w:t>
            </w:r>
          </w:p>
        </w:tc>
        <w:tc>
          <w:tcPr>
            <w:tcW w:w="1389" w:type="dxa"/>
            <w:shd w:val="clear" w:color="auto" w:fill="auto"/>
          </w:tcPr>
          <w:p w:rsidR="00346111" w:rsidRPr="00E042A3" w:rsidRDefault="00346111" w:rsidP="00346111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8F1322" w:rsidRDefault="00D2294D" w:rsidP="00935D83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322" w:rsidRPr="00A604E4">
              <w:rPr>
                <w:sz w:val="22"/>
                <w:szCs w:val="22"/>
              </w:rPr>
              <w:t>/</w:t>
            </w:r>
            <w:r w:rsidR="007D0967">
              <w:rPr>
                <w:sz w:val="22"/>
                <w:szCs w:val="22"/>
              </w:rPr>
              <w:t>2</w:t>
            </w:r>
          </w:p>
          <w:p w:rsidR="006D63C6" w:rsidRDefault="006D63C6" w:rsidP="00935D83">
            <w:pPr>
              <w:spacing w:line="216" w:lineRule="auto"/>
              <w:jc w:val="center"/>
              <w:rPr>
                <w:szCs w:val="22"/>
              </w:rPr>
            </w:pPr>
          </w:p>
          <w:p w:rsidR="00346111" w:rsidRDefault="00346111" w:rsidP="00935D83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заочна</w:t>
            </w:r>
          </w:p>
          <w:p w:rsidR="00346111" w:rsidRPr="00A604E4" w:rsidRDefault="006D63C6" w:rsidP="00935D83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8F1322" w:rsidRPr="00ED4174" w:rsidRDefault="00CD6D42" w:rsidP="00ED4174">
            <w:pPr>
              <w:jc w:val="both"/>
              <w:rPr>
                <w:i/>
                <w:szCs w:val="24"/>
              </w:rPr>
            </w:pPr>
            <w:r w:rsidRPr="00ED4174">
              <w:rPr>
                <w:noProof/>
                <w:szCs w:val="24"/>
              </w:rPr>
              <w:t>Сутність і значення фінансового ринку. Класифікація фінансових ринків. Світовий фінансовий ринок: поняття та особливості в умовах глобалізації світової економіки. Моделі фінансових ринків. Структура фінансового ринку. Державне регулювання фінансового ринку.</w:t>
            </w:r>
          </w:p>
        </w:tc>
        <w:tc>
          <w:tcPr>
            <w:tcW w:w="1984" w:type="dxa"/>
            <w:shd w:val="clear" w:color="auto" w:fill="auto"/>
          </w:tcPr>
          <w:p w:rsidR="008F1322" w:rsidRPr="00B54FFC" w:rsidRDefault="008F1322" w:rsidP="00B80ACD">
            <w:pPr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Презентації.</w:t>
            </w:r>
          </w:p>
          <w:p w:rsidR="008F1322" w:rsidRPr="00B54FFC" w:rsidRDefault="003A19DB" w:rsidP="00B80ACD">
            <w:pPr>
              <w:spacing w:line="216" w:lineRule="auto"/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Дискусія</w:t>
            </w:r>
          </w:p>
          <w:p w:rsidR="008F1322" w:rsidRDefault="008F1322" w:rsidP="00B80ACD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Аналіз ситуацій</w:t>
            </w:r>
          </w:p>
          <w:p w:rsidR="00B561D8" w:rsidRPr="00B54FFC" w:rsidRDefault="00B561D8" w:rsidP="00B561D8">
            <w:pPr>
              <w:spacing w:line="216" w:lineRule="auto"/>
              <w:jc w:val="center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Практичні вправи</w:t>
            </w:r>
          </w:p>
          <w:p w:rsidR="008F1322" w:rsidRPr="00B54FFC" w:rsidRDefault="008F1322" w:rsidP="00B80ACD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Тести</w:t>
            </w:r>
          </w:p>
          <w:p w:rsidR="008F1322" w:rsidRPr="00B54FFC" w:rsidRDefault="008F1322" w:rsidP="00B80ACD">
            <w:pPr>
              <w:spacing w:line="216" w:lineRule="auto"/>
              <w:jc w:val="center"/>
              <w:rPr>
                <w:szCs w:val="24"/>
              </w:rPr>
            </w:pPr>
          </w:p>
          <w:p w:rsidR="008F1322" w:rsidRPr="00B54FFC" w:rsidRDefault="008F1322" w:rsidP="00F53CB4">
            <w:pPr>
              <w:jc w:val="center"/>
              <w:rPr>
                <w:szCs w:val="24"/>
              </w:rPr>
            </w:pPr>
          </w:p>
        </w:tc>
      </w:tr>
      <w:tr w:rsidR="008F1322" w:rsidRPr="00B54FFC" w:rsidTr="006D63C6">
        <w:tc>
          <w:tcPr>
            <w:tcW w:w="534" w:type="dxa"/>
            <w:shd w:val="clear" w:color="auto" w:fill="auto"/>
          </w:tcPr>
          <w:p w:rsidR="008F1322" w:rsidRPr="00B54FFC" w:rsidRDefault="008F1322" w:rsidP="00F53CB4">
            <w:pPr>
              <w:spacing w:line="216" w:lineRule="auto"/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8F1322" w:rsidRPr="00ED4174" w:rsidRDefault="00CD6D42" w:rsidP="00EC5526">
            <w:pPr>
              <w:jc w:val="both"/>
              <w:rPr>
                <w:szCs w:val="24"/>
              </w:rPr>
            </w:pPr>
            <w:r w:rsidRPr="00ED4174">
              <w:rPr>
                <w:color w:val="000000"/>
                <w:szCs w:val="24"/>
                <w:lang w:eastAsia="ru-RU"/>
              </w:rPr>
              <w:t>Інфраструктура фінансового ринку</w:t>
            </w:r>
          </w:p>
        </w:tc>
        <w:tc>
          <w:tcPr>
            <w:tcW w:w="1389" w:type="dxa"/>
            <w:shd w:val="clear" w:color="auto" w:fill="auto"/>
          </w:tcPr>
          <w:p w:rsidR="00346111" w:rsidRPr="00E042A3" w:rsidRDefault="00346111" w:rsidP="00346111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8F1322" w:rsidRDefault="00D2294D" w:rsidP="00935D83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322" w:rsidRPr="00A604E4">
              <w:rPr>
                <w:sz w:val="22"/>
                <w:szCs w:val="22"/>
              </w:rPr>
              <w:t>/</w:t>
            </w:r>
            <w:r w:rsidR="008F1322">
              <w:rPr>
                <w:sz w:val="22"/>
                <w:szCs w:val="22"/>
              </w:rPr>
              <w:t>2</w:t>
            </w:r>
          </w:p>
          <w:p w:rsidR="006D63C6" w:rsidRDefault="006D63C6" w:rsidP="006D63C6">
            <w:pPr>
              <w:spacing w:line="216" w:lineRule="auto"/>
              <w:jc w:val="center"/>
              <w:rPr>
                <w:szCs w:val="22"/>
              </w:rPr>
            </w:pPr>
          </w:p>
          <w:p w:rsidR="006D63C6" w:rsidRPr="00A604E4" w:rsidRDefault="006D63C6" w:rsidP="006D63C6">
            <w:pPr>
              <w:spacing w:line="216" w:lineRule="auto"/>
              <w:jc w:val="center"/>
              <w:rPr>
                <w:szCs w:val="22"/>
              </w:rPr>
            </w:pPr>
          </w:p>
        </w:tc>
        <w:tc>
          <w:tcPr>
            <w:tcW w:w="4423" w:type="dxa"/>
            <w:shd w:val="clear" w:color="auto" w:fill="auto"/>
          </w:tcPr>
          <w:p w:rsidR="00CD6D42" w:rsidRPr="00ED4174" w:rsidRDefault="00CD6D42" w:rsidP="00ED4174">
            <w:pPr>
              <w:outlineLvl w:val="2"/>
              <w:rPr>
                <w:szCs w:val="24"/>
              </w:rPr>
            </w:pPr>
            <w:r w:rsidRPr="00ED4174">
              <w:rPr>
                <w:szCs w:val="24"/>
                <w:lang w:eastAsia="ru-RU"/>
              </w:rPr>
              <w:t>Поняття і елементи інфраструктури фінансового ринку.</w:t>
            </w:r>
            <w:r w:rsidRPr="00ED4174">
              <w:rPr>
                <w:rFonts w:ascii="Arial" w:hAnsi="Arial" w:cs="Arial"/>
                <w:szCs w:val="24"/>
                <w:lang w:eastAsia="ru-RU"/>
              </w:rPr>
              <w:t xml:space="preserve"> </w:t>
            </w:r>
            <w:r w:rsidRPr="00ED4174">
              <w:rPr>
                <w:color w:val="000000"/>
                <w:szCs w:val="24"/>
                <w:lang w:eastAsia="ru-RU"/>
              </w:rPr>
              <w:t xml:space="preserve">Інституціональна інфраструктура фінансового ринку України. </w:t>
            </w:r>
            <w:r w:rsidRPr="00ED4174">
              <w:rPr>
                <w:szCs w:val="24"/>
                <w:lang w:eastAsia="ru-RU"/>
              </w:rPr>
              <w:t xml:space="preserve">Нові продукти фінансового ринку в умовах цифрової економіки. </w:t>
            </w:r>
          </w:p>
        </w:tc>
        <w:tc>
          <w:tcPr>
            <w:tcW w:w="1984" w:type="dxa"/>
            <w:shd w:val="clear" w:color="auto" w:fill="auto"/>
          </w:tcPr>
          <w:p w:rsidR="008F1322" w:rsidRPr="00B54FFC" w:rsidRDefault="008F1322" w:rsidP="00B80ACD">
            <w:pPr>
              <w:jc w:val="center"/>
              <w:rPr>
                <w:szCs w:val="24"/>
              </w:rPr>
            </w:pPr>
            <w:r w:rsidRPr="00B54FFC">
              <w:rPr>
                <w:szCs w:val="24"/>
              </w:rPr>
              <w:t>Презентації.</w:t>
            </w:r>
          </w:p>
          <w:p w:rsidR="003A19DB" w:rsidRPr="00B54FFC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Аналіз ситуацій</w:t>
            </w:r>
          </w:p>
          <w:p w:rsidR="008F1322" w:rsidRPr="00B54FFC" w:rsidRDefault="008F1322" w:rsidP="00B80ACD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Тести</w:t>
            </w:r>
          </w:p>
          <w:p w:rsidR="008F1322" w:rsidRPr="00B54FFC" w:rsidRDefault="008F1322" w:rsidP="00292879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4C430E" w:rsidRPr="00B54FFC" w:rsidTr="006D63C6">
        <w:tc>
          <w:tcPr>
            <w:tcW w:w="534" w:type="dxa"/>
            <w:shd w:val="clear" w:color="auto" w:fill="auto"/>
          </w:tcPr>
          <w:p w:rsidR="004C430E" w:rsidRPr="00B54FFC" w:rsidRDefault="004C430E" w:rsidP="00935D83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4C430E" w:rsidRPr="00ED4174" w:rsidRDefault="00CD6D42" w:rsidP="00935D83">
            <w:pPr>
              <w:spacing w:line="216" w:lineRule="auto"/>
              <w:rPr>
                <w:szCs w:val="24"/>
              </w:rPr>
            </w:pPr>
            <w:r w:rsidRPr="00ED4174">
              <w:rPr>
                <w:szCs w:val="24"/>
              </w:rPr>
              <w:t>Ризик і ціна капіталу</w:t>
            </w:r>
          </w:p>
        </w:tc>
        <w:tc>
          <w:tcPr>
            <w:tcW w:w="1389" w:type="dxa"/>
            <w:shd w:val="clear" w:color="auto" w:fill="auto"/>
          </w:tcPr>
          <w:p w:rsidR="00346111" w:rsidRPr="00E042A3" w:rsidRDefault="00346111" w:rsidP="00346111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4C430E" w:rsidRDefault="00D2294D" w:rsidP="00935D8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430E" w:rsidRPr="00A604E4">
              <w:rPr>
                <w:sz w:val="22"/>
                <w:szCs w:val="22"/>
              </w:rPr>
              <w:t>/</w:t>
            </w:r>
            <w:r w:rsidR="004C430E">
              <w:rPr>
                <w:sz w:val="22"/>
                <w:szCs w:val="22"/>
              </w:rPr>
              <w:t>2</w:t>
            </w:r>
          </w:p>
          <w:p w:rsidR="00676008" w:rsidRDefault="00676008" w:rsidP="00935D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676008" w:rsidRDefault="00676008" w:rsidP="00676008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заочна</w:t>
            </w:r>
          </w:p>
          <w:p w:rsidR="00676008" w:rsidRPr="00A604E4" w:rsidRDefault="00676008" w:rsidP="00676008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4C430E" w:rsidRPr="00ED4174" w:rsidRDefault="00CD6D42" w:rsidP="00ED4174">
            <w:pPr>
              <w:jc w:val="both"/>
              <w:rPr>
                <w:szCs w:val="24"/>
              </w:rPr>
            </w:pPr>
            <w:r w:rsidRPr="00ED4174">
              <w:rPr>
                <w:rFonts w:eastAsiaTheme="minorHAnsi"/>
                <w:szCs w:val="24"/>
              </w:rPr>
              <w:t xml:space="preserve">Ціноутворення на фінансовому ринку </w:t>
            </w:r>
            <w:r w:rsidRPr="00ED4174">
              <w:rPr>
                <w:szCs w:val="24"/>
              </w:rPr>
              <w:t xml:space="preserve">Види процентних ставок. Структура процентних ставок фінансового ринку. Поняття фінансового ризику, його оцінювання та методи управління. Основні види фінансових ризиків. </w:t>
            </w:r>
          </w:p>
        </w:tc>
        <w:tc>
          <w:tcPr>
            <w:tcW w:w="1984" w:type="dxa"/>
            <w:shd w:val="clear" w:color="auto" w:fill="auto"/>
          </w:tcPr>
          <w:p w:rsidR="003A19DB" w:rsidRPr="00ED4174" w:rsidRDefault="003A19DB" w:rsidP="003A19DB">
            <w:pPr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Презентації.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ED4174">
              <w:rPr>
                <w:snapToGrid w:val="0"/>
                <w:szCs w:val="24"/>
              </w:rPr>
              <w:t>Практичні вправи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Тести</w:t>
            </w:r>
          </w:p>
          <w:p w:rsidR="004C430E" w:rsidRPr="00ED4174" w:rsidRDefault="004C430E" w:rsidP="00935D83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4C430E" w:rsidRPr="00B54FFC" w:rsidTr="006D63C6">
        <w:tc>
          <w:tcPr>
            <w:tcW w:w="534" w:type="dxa"/>
            <w:shd w:val="clear" w:color="auto" w:fill="auto"/>
          </w:tcPr>
          <w:p w:rsidR="004C430E" w:rsidRPr="00B54FFC" w:rsidRDefault="004C430E" w:rsidP="00935D83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4C430E" w:rsidRPr="00ED4174" w:rsidRDefault="00ED4174" w:rsidP="00935D83">
            <w:pPr>
              <w:spacing w:line="216" w:lineRule="auto"/>
              <w:rPr>
                <w:szCs w:val="24"/>
              </w:rPr>
            </w:pPr>
            <w:r w:rsidRPr="00ED4174">
              <w:rPr>
                <w:color w:val="000000"/>
                <w:szCs w:val="24"/>
                <w:lang w:eastAsia="uk-UA"/>
              </w:rPr>
              <w:t>Ринок капіталів</w:t>
            </w:r>
          </w:p>
        </w:tc>
        <w:tc>
          <w:tcPr>
            <w:tcW w:w="1389" w:type="dxa"/>
            <w:shd w:val="clear" w:color="auto" w:fill="auto"/>
          </w:tcPr>
          <w:p w:rsidR="00346111" w:rsidRPr="00E042A3" w:rsidRDefault="00346111" w:rsidP="00346111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4C430E" w:rsidRDefault="00B561D8" w:rsidP="0082198A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198A" w:rsidRPr="00A604E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  <w:p w:rsidR="006D63C6" w:rsidRDefault="006D63C6" w:rsidP="006D63C6">
            <w:pPr>
              <w:spacing w:line="216" w:lineRule="auto"/>
              <w:jc w:val="center"/>
              <w:rPr>
                <w:szCs w:val="22"/>
              </w:rPr>
            </w:pPr>
          </w:p>
          <w:p w:rsidR="006D63C6" w:rsidRDefault="006D63C6" w:rsidP="006D63C6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заочна</w:t>
            </w:r>
          </w:p>
          <w:p w:rsidR="006D63C6" w:rsidRPr="00A604E4" w:rsidRDefault="006D63C6" w:rsidP="006D63C6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4C430E" w:rsidRPr="00ED4174" w:rsidRDefault="00A00BB6" w:rsidP="00ED4174">
            <w:pPr>
              <w:jc w:val="both"/>
              <w:rPr>
                <w:szCs w:val="24"/>
              </w:rPr>
            </w:pPr>
            <w:r w:rsidRPr="00ED4174">
              <w:rPr>
                <w:color w:val="000000"/>
                <w:szCs w:val="24"/>
              </w:rPr>
              <w:t>Основи організації ринку капіталів. Складові ринку капіталів. Основні форми кредитних відносин. Кредитні рейтинги. Світовий ринок капіталу</w:t>
            </w:r>
          </w:p>
        </w:tc>
        <w:tc>
          <w:tcPr>
            <w:tcW w:w="1984" w:type="dxa"/>
            <w:shd w:val="clear" w:color="auto" w:fill="auto"/>
          </w:tcPr>
          <w:p w:rsidR="003A19DB" w:rsidRPr="00ED4174" w:rsidRDefault="003A19DB" w:rsidP="003A19DB">
            <w:pPr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Презентації.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Аналіз ситуацій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ED4174">
              <w:rPr>
                <w:snapToGrid w:val="0"/>
                <w:szCs w:val="24"/>
              </w:rPr>
              <w:t>Практичні вправи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Тести</w:t>
            </w:r>
          </w:p>
          <w:p w:rsidR="004C430E" w:rsidRPr="00ED4174" w:rsidRDefault="004C430E" w:rsidP="00175BE9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Індивідуальні завдання</w:t>
            </w:r>
          </w:p>
        </w:tc>
      </w:tr>
      <w:tr w:rsidR="004C430E" w:rsidRPr="00B54FFC" w:rsidTr="006D63C6">
        <w:tc>
          <w:tcPr>
            <w:tcW w:w="534" w:type="dxa"/>
            <w:shd w:val="clear" w:color="auto" w:fill="auto"/>
          </w:tcPr>
          <w:p w:rsidR="004C430E" w:rsidRPr="00B54FFC" w:rsidRDefault="004C430E" w:rsidP="00935D83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1871" w:type="dxa"/>
            <w:shd w:val="clear" w:color="auto" w:fill="auto"/>
          </w:tcPr>
          <w:p w:rsidR="004C430E" w:rsidRPr="00ED4174" w:rsidRDefault="00ED4174" w:rsidP="00935D83">
            <w:pPr>
              <w:spacing w:line="216" w:lineRule="auto"/>
              <w:rPr>
                <w:szCs w:val="24"/>
              </w:rPr>
            </w:pPr>
            <w:r w:rsidRPr="00ED4174">
              <w:rPr>
                <w:szCs w:val="24"/>
              </w:rPr>
              <w:t>Грошовий ринок</w:t>
            </w:r>
          </w:p>
        </w:tc>
        <w:tc>
          <w:tcPr>
            <w:tcW w:w="1389" w:type="dxa"/>
            <w:shd w:val="clear" w:color="auto" w:fill="auto"/>
          </w:tcPr>
          <w:p w:rsidR="00346111" w:rsidRPr="00E042A3" w:rsidRDefault="00346111" w:rsidP="00346111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4C430E" w:rsidRDefault="00B561D8" w:rsidP="0082198A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430E" w:rsidRPr="00A604E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  <w:p w:rsidR="006D63C6" w:rsidRDefault="006D63C6" w:rsidP="006D63C6">
            <w:pPr>
              <w:spacing w:line="216" w:lineRule="auto"/>
              <w:jc w:val="center"/>
              <w:rPr>
                <w:szCs w:val="22"/>
              </w:rPr>
            </w:pPr>
          </w:p>
          <w:p w:rsidR="006D63C6" w:rsidRDefault="006D63C6" w:rsidP="006D63C6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заочна</w:t>
            </w:r>
          </w:p>
          <w:p w:rsidR="006D63C6" w:rsidRPr="00A604E4" w:rsidRDefault="006D63C6" w:rsidP="006D63C6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0,5/0,5</w:t>
            </w:r>
          </w:p>
        </w:tc>
        <w:tc>
          <w:tcPr>
            <w:tcW w:w="4423" w:type="dxa"/>
            <w:shd w:val="clear" w:color="auto" w:fill="auto"/>
          </w:tcPr>
          <w:p w:rsidR="004C430E" w:rsidRPr="00ED4174" w:rsidRDefault="00A00BB6" w:rsidP="00ED4174">
            <w:pPr>
              <w:jc w:val="both"/>
              <w:rPr>
                <w:szCs w:val="24"/>
              </w:rPr>
            </w:pPr>
            <w:r w:rsidRPr="00ED4174">
              <w:rPr>
                <w:szCs w:val="24"/>
              </w:rPr>
              <w:t xml:space="preserve">Суть грошового ринку та його структура.  Характеристика облікового ринку. Характеристика міжбанківського ринку. Операції на міжбанківському ринку. </w:t>
            </w:r>
          </w:p>
        </w:tc>
        <w:tc>
          <w:tcPr>
            <w:tcW w:w="1984" w:type="dxa"/>
            <w:shd w:val="clear" w:color="auto" w:fill="auto"/>
          </w:tcPr>
          <w:p w:rsidR="003A19DB" w:rsidRPr="00ED4174" w:rsidRDefault="003A19DB" w:rsidP="003A19DB">
            <w:pPr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Презентації.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ED4174">
              <w:rPr>
                <w:snapToGrid w:val="0"/>
                <w:szCs w:val="24"/>
              </w:rPr>
              <w:t>Практичні вправи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Тести</w:t>
            </w:r>
          </w:p>
          <w:p w:rsidR="004C430E" w:rsidRPr="00ED4174" w:rsidRDefault="004C430E" w:rsidP="00B561D8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8F1322" w:rsidRPr="00B54FFC" w:rsidTr="006D63C6">
        <w:tc>
          <w:tcPr>
            <w:tcW w:w="534" w:type="dxa"/>
            <w:shd w:val="clear" w:color="auto" w:fill="auto"/>
          </w:tcPr>
          <w:p w:rsidR="008F1322" w:rsidRPr="00B54FFC" w:rsidRDefault="004C430E" w:rsidP="00F53CB4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8F1322" w:rsidRPr="00ED4174" w:rsidRDefault="00ED4174" w:rsidP="00F53CB4">
            <w:pPr>
              <w:spacing w:line="216" w:lineRule="auto"/>
              <w:jc w:val="both"/>
              <w:rPr>
                <w:i/>
                <w:iCs/>
                <w:szCs w:val="24"/>
                <w:u w:val="single"/>
              </w:rPr>
            </w:pPr>
            <w:r w:rsidRPr="00ED4174">
              <w:rPr>
                <w:szCs w:val="24"/>
              </w:rPr>
              <w:t>Фондовий ринок</w:t>
            </w:r>
          </w:p>
        </w:tc>
        <w:tc>
          <w:tcPr>
            <w:tcW w:w="1389" w:type="dxa"/>
            <w:shd w:val="clear" w:color="auto" w:fill="auto"/>
          </w:tcPr>
          <w:p w:rsidR="00346111" w:rsidRPr="00E042A3" w:rsidRDefault="00346111" w:rsidP="00346111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8F1322" w:rsidRPr="00A604E4" w:rsidRDefault="00D2294D" w:rsidP="00935D83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322" w:rsidRPr="00A604E4">
              <w:rPr>
                <w:sz w:val="22"/>
                <w:szCs w:val="22"/>
              </w:rPr>
              <w:t>/</w:t>
            </w:r>
            <w:r w:rsidR="007D0967">
              <w:rPr>
                <w:sz w:val="22"/>
                <w:szCs w:val="22"/>
              </w:rPr>
              <w:t>2</w:t>
            </w:r>
          </w:p>
        </w:tc>
        <w:tc>
          <w:tcPr>
            <w:tcW w:w="4423" w:type="dxa"/>
            <w:shd w:val="clear" w:color="auto" w:fill="auto"/>
          </w:tcPr>
          <w:p w:rsidR="008F1322" w:rsidRPr="00ED4174" w:rsidRDefault="00A00BB6" w:rsidP="00ED417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D4174">
              <w:rPr>
                <w:noProof/>
              </w:rPr>
              <w:t>Основи функціонування фондового ринку.</w:t>
            </w:r>
            <w:r w:rsidRPr="00ED4174">
              <w:t xml:space="preserve"> </w:t>
            </w:r>
            <w:r w:rsidRPr="00ED4174">
              <w:rPr>
                <w:iCs/>
                <w:lang w:val="uk-UA"/>
              </w:rPr>
              <w:t>Класифікація фондового ринку.</w:t>
            </w:r>
            <w:r w:rsidRPr="00ED4174">
              <w:rPr>
                <w:lang w:val="uk-UA"/>
              </w:rPr>
              <w:t xml:space="preserve"> Фінансові інструменти фондового ринку.</w:t>
            </w:r>
            <w:r w:rsidRPr="00ED4174">
              <w:rPr>
                <w:b/>
                <w:bCs/>
                <w:lang w:val="uk-UA"/>
              </w:rPr>
              <w:t xml:space="preserve"> </w:t>
            </w:r>
            <w:r w:rsidRPr="00ED4174">
              <w:rPr>
                <w:lang w:val="uk-UA"/>
              </w:rPr>
              <w:t xml:space="preserve">Ринок </w:t>
            </w:r>
            <w:proofErr w:type="spellStart"/>
            <w:r w:rsidR="00ED4174" w:rsidRPr="00ED4174">
              <w:rPr>
                <w:shd w:val="clear" w:color="auto" w:fill="FFFFFF"/>
              </w:rPr>
              <w:t>деривативних</w:t>
            </w:r>
            <w:proofErr w:type="spellEnd"/>
            <w:r w:rsidR="00ED4174" w:rsidRPr="00ED4174">
              <w:rPr>
                <w:shd w:val="clear" w:color="auto" w:fill="FFFFFF"/>
              </w:rPr>
              <w:t xml:space="preserve"> </w:t>
            </w:r>
            <w:proofErr w:type="spellStart"/>
            <w:r w:rsidR="00ED4174" w:rsidRPr="00ED4174">
              <w:rPr>
                <w:shd w:val="clear" w:color="auto" w:fill="FFFFFF"/>
              </w:rPr>
              <w:t>фінансових</w:t>
            </w:r>
            <w:proofErr w:type="spellEnd"/>
            <w:r w:rsidR="00ED4174" w:rsidRPr="00ED4174">
              <w:rPr>
                <w:shd w:val="clear" w:color="auto" w:fill="FFFFFF"/>
              </w:rPr>
              <w:t xml:space="preserve"> </w:t>
            </w:r>
            <w:proofErr w:type="spellStart"/>
            <w:r w:rsidR="00ED4174" w:rsidRPr="00ED4174">
              <w:rPr>
                <w:shd w:val="clear" w:color="auto" w:fill="FFFFFF"/>
              </w:rPr>
              <w:t>інструментів</w:t>
            </w:r>
            <w:proofErr w:type="spellEnd"/>
            <w:r w:rsidRPr="00ED4174"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3A19DB" w:rsidRPr="00ED4174" w:rsidRDefault="003A19DB" w:rsidP="003A19DB">
            <w:pPr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Презентації.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Аналіз ситуацій</w:t>
            </w:r>
          </w:p>
          <w:p w:rsidR="003A19DB" w:rsidRDefault="003A19DB" w:rsidP="003A19DB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ED4174">
              <w:rPr>
                <w:snapToGrid w:val="0"/>
                <w:szCs w:val="24"/>
              </w:rPr>
              <w:t>Практичні вправи</w:t>
            </w:r>
          </w:p>
          <w:p w:rsidR="00B561D8" w:rsidRPr="00ED4174" w:rsidRDefault="00B561D8" w:rsidP="00B561D8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Індивідуальні завдання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Тести</w:t>
            </w:r>
          </w:p>
          <w:p w:rsidR="008F1322" w:rsidRPr="00ED4174" w:rsidRDefault="008F1322" w:rsidP="00BE03E8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8F1322" w:rsidRPr="00B54FFC" w:rsidTr="006D63C6">
        <w:tc>
          <w:tcPr>
            <w:tcW w:w="534" w:type="dxa"/>
            <w:shd w:val="clear" w:color="auto" w:fill="auto"/>
          </w:tcPr>
          <w:p w:rsidR="008F1322" w:rsidRPr="00B54FFC" w:rsidRDefault="003F70C3" w:rsidP="00F53CB4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:rsidR="008F1322" w:rsidRPr="00ED4174" w:rsidRDefault="00ED4174" w:rsidP="00B54FFC">
            <w:pPr>
              <w:rPr>
                <w:szCs w:val="24"/>
              </w:rPr>
            </w:pPr>
            <w:r w:rsidRPr="00ED4174">
              <w:rPr>
                <w:szCs w:val="24"/>
              </w:rPr>
              <w:t>Валютний ринок</w:t>
            </w:r>
          </w:p>
        </w:tc>
        <w:tc>
          <w:tcPr>
            <w:tcW w:w="1389" w:type="dxa"/>
            <w:shd w:val="clear" w:color="auto" w:fill="auto"/>
          </w:tcPr>
          <w:p w:rsidR="00346111" w:rsidRPr="00E042A3" w:rsidRDefault="00346111" w:rsidP="00346111">
            <w:pPr>
              <w:jc w:val="center"/>
              <w:rPr>
                <w:sz w:val="20"/>
              </w:rPr>
            </w:pPr>
            <w:r w:rsidRPr="00E042A3">
              <w:rPr>
                <w:sz w:val="20"/>
              </w:rPr>
              <w:t>денна</w:t>
            </w:r>
          </w:p>
          <w:p w:rsidR="008F1322" w:rsidRPr="00A604E4" w:rsidRDefault="00D2294D" w:rsidP="00D2294D">
            <w:pPr>
              <w:spacing w:line="21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F1322" w:rsidRPr="00A604E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423" w:type="dxa"/>
            <w:shd w:val="clear" w:color="auto" w:fill="auto"/>
          </w:tcPr>
          <w:p w:rsidR="008F1322" w:rsidRPr="00ED4174" w:rsidRDefault="00ED4174" w:rsidP="0082198A">
            <w:pPr>
              <w:pStyle w:val="ab"/>
              <w:shd w:val="clear" w:color="auto" w:fill="FFFFFF"/>
              <w:jc w:val="both"/>
              <w:rPr>
                <w:lang w:val="uk-UA"/>
              </w:rPr>
            </w:pPr>
            <w:r w:rsidRPr="00ED4174">
              <w:rPr>
                <w:lang w:val="uk-UA"/>
              </w:rPr>
              <w:t>Сутність і структура валютного ринку. Валютний курс. Фактори, що впливають на валютний курс. Методи котирування. Конвертованість. Типи конвертованості. Резервні валюти. Валютні операції. Валютний арбітраж. Система валютного регулювання і курсова політика в Україні.</w:t>
            </w:r>
          </w:p>
        </w:tc>
        <w:tc>
          <w:tcPr>
            <w:tcW w:w="1984" w:type="dxa"/>
            <w:shd w:val="clear" w:color="auto" w:fill="auto"/>
          </w:tcPr>
          <w:p w:rsidR="003A19DB" w:rsidRPr="00ED4174" w:rsidRDefault="003A19DB" w:rsidP="003A19DB">
            <w:pPr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Презентації.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Аналіз ситуацій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napToGrid w:val="0"/>
                <w:szCs w:val="24"/>
              </w:rPr>
            </w:pPr>
            <w:r w:rsidRPr="00ED4174">
              <w:rPr>
                <w:snapToGrid w:val="0"/>
                <w:szCs w:val="24"/>
              </w:rPr>
              <w:t>Практичні вправи</w:t>
            </w:r>
          </w:p>
          <w:p w:rsidR="003A19DB" w:rsidRPr="00ED4174" w:rsidRDefault="003A19DB" w:rsidP="003A19DB">
            <w:pPr>
              <w:spacing w:line="216" w:lineRule="auto"/>
              <w:jc w:val="center"/>
              <w:rPr>
                <w:szCs w:val="24"/>
              </w:rPr>
            </w:pPr>
            <w:r w:rsidRPr="00ED4174">
              <w:rPr>
                <w:szCs w:val="24"/>
              </w:rPr>
              <w:t>Тести</w:t>
            </w:r>
          </w:p>
          <w:p w:rsidR="008F1322" w:rsidRPr="00ED4174" w:rsidRDefault="008F1322" w:rsidP="00BE03E8">
            <w:pPr>
              <w:spacing w:line="216" w:lineRule="auto"/>
              <w:jc w:val="center"/>
              <w:rPr>
                <w:szCs w:val="24"/>
              </w:rPr>
            </w:pPr>
          </w:p>
        </w:tc>
      </w:tr>
    </w:tbl>
    <w:p w:rsidR="008513D6" w:rsidRDefault="008513D6" w:rsidP="00D676DE">
      <w:pPr>
        <w:jc w:val="center"/>
        <w:rPr>
          <w:b/>
          <w:szCs w:val="24"/>
        </w:rPr>
      </w:pPr>
    </w:p>
    <w:p w:rsidR="00ED7BA0" w:rsidRPr="00B54FFC" w:rsidRDefault="00ED7BA0" w:rsidP="00D676DE">
      <w:pPr>
        <w:jc w:val="center"/>
      </w:pPr>
      <w:r w:rsidRPr="00B54FFC">
        <w:rPr>
          <w:b/>
          <w:szCs w:val="24"/>
        </w:rPr>
        <w:t>Рекомендована література</w:t>
      </w:r>
    </w:p>
    <w:p w:rsidR="00B54FFC" w:rsidRDefault="00B54FFC" w:rsidP="008C76B8">
      <w:pPr>
        <w:pStyle w:val="1"/>
        <w:numPr>
          <w:ilvl w:val="0"/>
          <w:numId w:val="0"/>
        </w:numPr>
        <w:spacing w:after="0"/>
        <w:ind w:left="284"/>
        <w:rPr>
          <w:i/>
          <w:caps w:val="0"/>
          <w:szCs w:val="24"/>
        </w:rPr>
      </w:pPr>
      <w:r w:rsidRPr="00D8655C">
        <w:rPr>
          <w:i/>
          <w:caps w:val="0"/>
          <w:szCs w:val="24"/>
        </w:rPr>
        <w:t>Основна література:</w:t>
      </w:r>
    </w:p>
    <w:p w:rsidR="00ED4174" w:rsidRPr="00B561D8" w:rsidRDefault="00ED4174" w:rsidP="00ED4174">
      <w:pPr>
        <w:pStyle w:val="a4"/>
        <w:numPr>
          <w:ilvl w:val="0"/>
          <w:numId w:val="25"/>
        </w:numPr>
        <w:spacing w:after="60"/>
        <w:jc w:val="both"/>
        <w:rPr>
          <w:noProof/>
          <w:szCs w:val="24"/>
        </w:rPr>
      </w:pPr>
      <w:r w:rsidRPr="00B561D8">
        <w:rPr>
          <w:noProof/>
          <w:szCs w:val="24"/>
        </w:rPr>
        <w:t>Фінансовий ринок: Навч. посібник за заг.ред. Арутюнян С.С. / Арутюнян С. С., Добриніна Л.В. та інші. К : Гуляєва В.М, 2018. 484 с.</w:t>
      </w:r>
    </w:p>
    <w:p w:rsidR="00ED4174" w:rsidRPr="00B561D8" w:rsidRDefault="00ED4174" w:rsidP="00ED4174">
      <w:pPr>
        <w:pStyle w:val="a4"/>
        <w:numPr>
          <w:ilvl w:val="0"/>
          <w:numId w:val="25"/>
        </w:numPr>
        <w:spacing w:after="60"/>
        <w:jc w:val="both"/>
        <w:rPr>
          <w:noProof/>
          <w:szCs w:val="24"/>
        </w:rPr>
      </w:pPr>
      <w:r w:rsidRPr="00B561D8">
        <w:rPr>
          <w:noProof/>
          <w:szCs w:val="24"/>
        </w:rPr>
        <w:t xml:space="preserve">Дема  Д. І., Абрамова І. В., Недільська Л. В. Фінансовий  ринок : навч.  посібник  Житомир : ЖНАЕУ,  2017. 448 с. </w:t>
      </w:r>
    </w:p>
    <w:p w:rsidR="00ED4174" w:rsidRPr="00B561D8" w:rsidRDefault="00ED4174" w:rsidP="00ED4174">
      <w:pPr>
        <w:pStyle w:val="a4"/>
        <w:numPr>
          <w:ilvl w:val="0"/>
          <w:numId w:val="25"/>
        </w:numPr>
        <w:spacing w:after="60"/>
        <w:jc w:val="both"/>
        <w:rPr>
          <w:noProof/>
          <w:szCs w:val="24"/>
        </w:rPr>
      </w:pPr>
      <w:proofErr w:type="spellStart"/>
      <w:r w:rsidRPr="00B561D8">
        <w:rPr>
          <w:szCs w:val="24"/>
        </w:rPr>
        <w:t>Дєгтяр</w:t>
      </w:r>
      <w:proofErr w:type="spellEnd"/>
      <w:r w:rsidRPr="00B561D8">
        <w:rPr>
          <w:szCs w:val="24"/>
        </w:rPr>
        <w:t xml:space="preserve"> О. А. Конспект лекцій з дисципліни «Фінансовий ринок» Харків : ХНУМГ ім. О. М. </w:t>
      </w:r>
      <w:proofErr w:type="spellStart"/>
      <w:r w:rsidRPr="00B561D8">
        <w:rPr>
          <w:szCs w:val="24"/>
        </w:rPr>
        <w:t>Бекетова</w:t>
      </w:r>
      <w:proofErr w:type="spellEnd"/>
      <w:r w:rsidRPr="00B561D8">
        <w:rPr>
          <w:szCs w:val="24"/>
        </w:rPr>
        <w:t>, 2017. 127 с.</w:t>
      </w:r>
    </w:p>
    <w:p w:rsidR="005848EE" w:rsidRPr="00B561D8" w:rsidRDefault="005848EE" w:rsidP="0082198A">
      <w:pPr>
        <w:pStyle w:val="a4"/>
        <w:ind w:left="644"/>
        <w:jc w:val="both"/>
        <w:rPr>
          <w:szCs w:val="24"/>
        </w:rPr>
      </w:pPr>
    </w:p>
    <w:p w:rsidR="00B54FFC" w:rsidRPr="00B561D8" w:rsidRDefault="00B54FFC" w:rsidP="008C76B8">
      <w:pPr>
        <w:pStyle w:val="a0"/>
        <w:ind w:firstLine="0"/>
        <w:jc w:val="center"/>
        <w:rPr>
          <w:b/>
          <w:i/>
          <w:szCs w:val="24"/>
          <w:lang w:val="ru-RU" w:eastAsia="ar-SA"/>
        </w:rPr>
      </w:pPr>
      <w:proofErr w:type="spellStart"/>
      <w:r w:rsidRPr="00B561D8">
        <w:rPr>
          <w:b/>
          <w:i/>
          <w:szCs w:val="24"/>
          <w:lang w:val="ru-RU" w:eastAsia="ar-SA"/>
        </w:rPr>
        <w:t>Додаткова</w:t>
      </w:r>
      <w:proofErr w:type="spellEnd"/>
      <w:r w:rsidRPr="00B561D8">
        <w:rPr>
          <w:b/>
          <w:i/>
          <w:szCs w:val="24"/>
          <w:lang w:val="ru-RU" w:eastAsia="ar-SA"/>
        </w:rPr>
        <w:t xml:space="preserve"> </w:t>
      </w:r>
      <w:proofErr w:type="spellStart"/>
      <w:r w:rsidRPr="00B561D8">
        <w:rPr>
          <w:b/>
          <w:i/>
          <w:szCs w:val="24"/>
          <w:lang w:val="ru-RU" w:eastAsia="ar-SA"/>
        </w:rPr>
        <w:t>література</w:t>
      </w:r>
      <w:proofErr w:type="spellEnd"/>
    </w:p>
    <w:p w:rsidR="00ED4174" w:rsidRPr="00B561D8" w:rsidRDefault="00ED4174" w:rsidP="00ED4174">
      <w:pPr>
        <w:pStyle w:val="a4"/>
        <w:numPr>
          <w:ilvl w:val="0"/>
          <w:numId w:val="27"/>
        </w:numPr>
        <w:spacing w:after="60"/>
        <w:jc w:val="both"/>
        <w:rPr>
          <w:noProof/>
          <w:szCs w:val="24"/>
        </w:rPr>
      </w:pPr>
      <w:r w:rsidRPr="00B561D8">
        <w:rPr>
          <w:noProof/>
          <w:szCs w:val="24"/>
        </w:rPr>
        <w:t>Еш С. М. Фінансовий ринок. Навч. посіб. 2-ге вид. К.: Центр учбової літератури, 2011. 528 с.</w:t>
      </w:r>
    </w:p>
    <w:p w:rsidR="00ED4174" w:rsidRPr="00B561D8" w:rsidRDefault="00ED4174" w:rsidP="00ED4174">
      <w:pPr>
        <w:pStyle w:val="a4"/>
        <w:numPr>
          <w:ilvl w:val="0"/>
          <w:numId w:val="27"/>
        </w:numPr>
        <w:spacing w:after="60"/>
        <w:jc w:val="both"/>
        <w:rPr>
          <w:noProof/>
          <w:szCs w:val="24"/>
        </w:rPr>
      </w:pPr>
      <w:r w:rsidRPr="00B561D8">
        <w:rPr>
          <w:noProof/>
          <w:szCs w:val="24"/>
        </w:rPr>
        <w:t>Шелудько В. М. Фінансовий ринок : підручник. 3-те вид., стер. К. : Знання, 2015. 535 с.</w:t>
      </w:r>
    </w:p>
    <w:p w:rsidR="00ED4174" w:rsidRPr="00B561D8" w:rsidRDefault="00ED4174" w:rsidP="00ED4174">
      <w:pPr>
        <w:pStyle w:val="Style71"/>
        <w:widowControl/>
        <w:numPr>
          <w:ilvl w:val="0"/>
          <w:numId w:val="27"/>
        </w:numPr>
        <w:tabs>
          <w:tab w:val="left" w:pos="446"/>
          <w:tab w:val="left" w:pos="1260"/>
        </w:tabs>
        <w:spacing w:after="120" w:line="240" w:lineRule="auto"/>
        <w:rPr>
          <w:rStyle w:val="FontStyle84"/>
          <w:sz w:val="24"/>
          <w:szCs w:val="24"/>
          <w:lang w:eastAsia="uk-UA"/>
        </w:rPr>
      </w:pPr>
      <w:r w:rsidRPr="00B561D8">
        <w:rPr>
          <w:rStyle w:val="FontStyle84"/>
          <w:sz w:val="24"/>
          <w:szCs w:val="24"/>
          <w:lang w:eastAsia="uk-UA"/>
        </w:rPr>
        <w:t xml:space="preserve">Коваленко Ю.М., </w:t>
      </w:r>
      <w:proofErr w:type="spellStart"/>
      <w:r w:rsidRPr="00B561D8">
        <w:rPr>
          <w:rStyle w:val="FontStyle84"/>
          <w:sz w:val="24"/>
          <w:szCs w:val="24"/>
          <w:lang w:eastAsia="uk-UA"/>
        </w:rPr>
        <w:t>Онишко</w:t>
      </w:r>
      <w:proofErr w:type="spellEnd"/>
      <w:r w:rsidRPr="00B561D8">
        <w:rPr>
          <w:rStyle w:val="FontStyle84"/>
          <w:sz w:val="24"/>
          <w:szCs w:val="24"/>
          <w:lang w:eastAsia="uk-UA"/>
        </w:rPr>
        <w:t xml:space="preserve"> С.В., </w:t>
      </w:r>
      <w:proofErr w:type="spellStart"/>
      <w:r w:rsidRPr="00B561D8">
        <w:rPr>
          <w:rStyle w:val="FontStyle84"/>
          <w:sz w:val="24"/>
          <w:szCs w:val="24"/>
          <w:lang w:eastAsia="uk-UA"/>
        </w:rPr>
        <w:t>Кужелєв</w:t>
      </w:r>
      <w:proofErr w:type="spellEnd"/>
      <w:r w:rsidRPr="00B561D8">
        <w:rPr>
          <w:rStyle w:val="FontStyle84"/>
          <w:sz w:val="24"/>
          <w:szCs w:val="24"/>
          <w:lang w:eastAsia="uk-UA"/>
        </w:rPr>
        <w:t xml:space="preserve"> М.О. Фінансовий ринок: підручник. Ірпінь: Університет ДФС України, 2018. 442 с.</w:t>
      </w:r>
    </w:p>
    <w:p w:rsidR="005848EE" w:rsidRPr="00B561D8" w:rsidRDefault="005848EE" w:rsidP="005848EE">
      <w:pPr>
        <w:numPr>
          <w:ilvl w:val="0"/>
          <w:numId w:val="27"/>
        </w:numPr>
        <w:jc w:val="both"/>
        <w:rPr>
          <w:b/>
          <w:szCs w:val="24"/>
        </w:rPr>
      </w:pPr>
      <w:r w:rsidRPr="00B561D8">
        <w:rPr>
          <w:szCs w:val="24"/>
        </w:rPr>
        <w:t xml:space="preserve">Фінансовий ринок: навчальний посібник / Т.В. </w:t>
      </w:r>
      <w:proofErr w:type="spellStart"/>
      <w:r w:rsidRPr="00B561D8">
        <w:rPr>
          <w:szCs w:val="24"/>
        </w:rPr>
        <w:t>Калінеску</w:t>
      </w:r>
      <w:proofErr w:type="spellEnd"/>
      <w:r w:rsidRPr="00B561D8">
        <w:rPr>
          <w:szCs w:val="24"/>
        </w:rPr>
        <w:t xml:space="preserve">, Л.А. Костирко, Д.М. </w:t>
      </w:r>
      <w:proofErr w:type="spellStart"/>
      <w:r w:rsidRPr="00B561D8">
        <w:rPr>
          <w:szCs w:val="24"/>
        </w:rPr>
        <w:t>Загірняк</w:t>
      </w:r>
      <w:proofErr w:type="spellEnd"/>
      <w:r w:rsidRPr="00B561D8">
        <w:rPr>
          <w:szCs w:val="24"/>
        </w:rPr>
        <w:t xml:space="preserve">, О.М. </w:t>
      </w:r>
      <w:proofErr w:type="spellStart"/>
      <w:r w:rsidRPr="00B561D8">
        <w:rPr>
          <w:szCs w:val="24"/>
        </w:rPr>
        <w:t>Антіпов</w:t>
      </w:r>
      <w:proofErr w:type="spellEnd"/>
      <w:r w:rsidRPr="00B561D8">
        <w:rPr>
          <w:szCs w:val="24"/>
        </w:rPr>
        <w:t>. – Луганськ : вид-во СНУ ім. В. Даля, 2008.–  344 с.</w:t>
      </w:r>
    </w:p>
    <w:p w:rsidR="008513D6" w:rsidRPr="005848EE" w:rsidRDefault="008513D6" w:rsidP="00B54FFC">
      <w:pPr>
        <w:pStyle w:val="a0"/>
        <w:ind w:firstLine="0"/>
        <w:rPr>
          <w:b/>
          <w:i/>
          <w:lang w:eastAsia="ar-SA"/>
        </w:rPr>
      </w:pPr>
    </w:p>
    <w:p w:rsidR="00644D6E" w:rsidRPr="005D26A0" w:rsidRDefault="00644D6E" w:rsidP="00D676DE">
      <w:pPr>
        <w:spacing w:line="228" w:lineRule="auto"/>
        <w:jc w:val="center"/>
        <w:rPr>
          <w:rFonts w:asciiTheme="minorHAnsi" w:hAnsiTheme="minorHAnsi"/>
          <w:b/>
          <w:szCs w:val="24"/>
          <w:lang w:val="ru-RU"/>
        </w:rPr>
      </w:pPr>
      <w:proofErr w:type="spellStart"/>
      <w:r w:rsidRPr="005D26A0">
        <w:rPr>
          <w:rFonts w:ascii="Times New Roman Полужирный" w:hAnsi="Times New Roman Полужирный"/>
          <w:b/>
          <w:szCs w:val="24"/>
          <w:lang w:val="ru-RU"/>
        </w:rPr>
        <w:t>Інформаційні</w:t>
      </w:r>
      <w:proofErr w:type="spellEnd"/>
      <w:r w:rsidRPr="005D26A0">
        <w:rPr>
          <w:rFonts w:ascii="Times New Roman Полужирный" w:hAnsi="Times New Roman Полужирный"/>
          <w:b/>
          <w:szCs w:val="24"/>
          <w:lang w:val="ru-RU"/>
        </w:rPr>
        <w:t xml:space="preserve"> </w:t>
      </w:r>
      <w:proofErr w:type="spellStart"/>
      <w:r w:rsidRPr="005D26A0">
        <w:rPr>
          <w:rFonts w:ascii="Times New Roman Полужирный" w:hAnsi="Times New Roman Полужирный"/>
          <w:b/>
          <w:szCs w:val="24"/>
          <w:lang w:val="ru-RU"/>
        </w:rPr>
        <w:t>ресурси</w:t>
      </w:r>
      <w:proofErr w:type="spellEnd"/>
      <w:r w:rsidRPr="005D26A0">
        <w:rPr>
          <w:rFonts w:ascii="Times New Roman Полужирный" w:hAnsi="Times New Roman Полужирный"/>
          <w:b/>
          <w:szCs w:val="24"/>
          <w:lang w:val="ru-RU"/>
        </w:rPr>
        <w:t>.</w:t>
      </w:r>
    </w:p>
    <w:p w:rsidR="00ED4174" w:rsidRPr="00B561D8" w:rsidRDefault="00ED4174" w:rsidP="00281277">
      <w:pPr>
        <w:pStyle w:val="a4"/>
        <w:numPr>
          <w:ilvl w:val="0"/>
          <w:numId w:val="29"/>
        </w:numPr>
        <w:shd w:val="clear" w:color="auto" w:fill="FFFFFF"/>
        <w:rPr>
          <w:szCs w:val="24"/>
        </w:rPr>
      </w:pPr>
      <w:r w:rsidRPr="00B561D8">
        <w:rPr>
          <w:szCs w:val="24"/>
        </w:rPr>
        <w:t> Закон України “Про ринки капіталу та організовані товарні ринки” від 23 лютого 2006 року N 3480-IV зі змінами  URL: https</w:t>
      </w:r>
      <w:hyperlink r:id="rId6" w:anchor="Text" w:history="1">
        <w:r w:rsidRPr="00B561D8">
          <w:rPr>
            <w:rStyle w:val="a8"/>
            <w:szCs w:val="24"/>
          </w:rPr>
          <w:t>://zakon.rada.gov.ua/laws/show/3480-15#Text</w:t>
        </w:r>
      </w:hyperlink>
      <w:r w:rsidRPr="00B561D8">
        <w:rPr>
          <w:szCs w:val="24"/>
        </w:rPr>
        <w:t> </w:t>
      </w:r>
    </w:p>
    <w:p w:rsidR="005848EE" w:rsidRPr="00B561D8" w:rsidRDefault="005848EE" w:rsidP="005848EE">
      <w:pPr>
        <w:pStyle w:val="a4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B561D8">
        <w:rPr>
          <w:szCs w:val="24"/>
        </w:rPr>
        <w:t xml:space="preserve">Офіційний сайт Національної комісії з цінних паперів та фондового ринку. URL: </w:t>
      </w:r>
      <w:hyperlink r:id="rId7" w:history="1">
        <w:r w:rsidRPr="00B561D8">
          <w:rPr>
            <w:rStyle w:val="a8"/>
            <w:szCs w:val="24"/>
          </w:rPr>
          <w:t>http://www.ssmsc.gov.ua</w:t>
        </w:r>
      </w:hyperlink>
    </w:p>
    <w:p w:rsidR="005848EE" w:rsidRPr="00F25206" w:rsidRDefault="005848EE" w:rsidP="005848EE">
      <w:pPr>
        <w:pStyle w:val="a4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F25206">
        <w:rPr>
          <w:bCs/>
          <w:szCs w:val="24"/>
          <w:shd w:val="clear" w:color="auto" w:fill="FFFFFF"/>
        </w:rPr>
        <w:lastRenderedPageBreak/>
        <w:t xml:space="preserve">Про державне регулювання ринку цінних паперів в Україні: </w:t>
      </w:r>
      <w:r w:rsidRPr="00F25206">
        <w:rPr>
          <w:szCs w:val="24"/>
        </w:rPr>
        <w:t xml:space="preserve">Закон України № 448/96-ВР (зі змінами і доповненнями) від 30.10.1996 URL: </w:t>
      </w:r>
      <w:hyperlink r:id="rId8" w:history="1">
        <w:r w:rsidRPr="00F25206">
          <w:rPr>
            <w:rStyle w:val="a8"/>
            <w:szCs w:val="24"/>
          </w:rPr>
          <w:t>https://zakon.rada.gov.ua/laws/show/448/96-%D0%B2%D1%80</w:t>
        </w:r>
      </w:hyperlink>
    </w:p>
    <w:p w:rsidR="00ED7BA0" w:rsidRPr="005848EE" w:rsidRDefault="00ED7BA0" w:rsidP="00D676DE">
      <w:pPr>
        <w:jc w:val="both"/>
        <w:rPr>
          <w:szCs w:val="24"/>
        </w:rPr>
      </w:pPr>
    </w:p>
    <w:p w:rsidR="00ED7BA0" w:rsidRPr="005D26A0" w:rsidRDefault="00ED7BA0" w:rsidP="00D676DE">
      <w:pPr>
        <w:jc w:val="center"/>
        <w:rPr>
          <w:b/>
          <w:szCs w:val="24"/>
        </w:rPr>
      </w:pPr>
      <w:r w:rsidRPr="005D26A0">
        <w:rPr>
          <w:b/>
          <w:szCs w:val="24"/>
        </w:rPr>
        <w:t>Методичне забезпечення</w:t>
      </w:r>
    </w:p>
    <w:p w:rsidR="005D26A0" w:rsidRPr="005D26A0" w:rsidRDefault="005D26A0" w:rsidP="00D676DE">
      <w:r w:rsidRPr="005D26A0">
        <w:t>1.</w:t>
      </w:r>
      <w:r w:rsidR="005848EE">
        <w:t xml:space="preserve"> </w:t>
      </w:r>
      <w:r w:rsidRPr="005D26A0">
        <w:t xml:space="preserve">Опорний конспект лекцій у </w:t>
      </w:r>
      <w:r w:rsidRPr="005D26A0">
        <w:rPr>
          <w:szCs w:val="24"/>
        </w:rPr>
        <w:t xml:space="preserve">системі дистанційного навчання СНУ ім. В. Даля – </w:t>
      </w:r>
      <w:hyperlink r:id="rId9" w:history="1">
        <w:r w:rsidR="00B561D8" w:rsidRPr="00852166">
          <w:rPr>
            <w:rStyle w:val="a8"/>
            <w:szCs w:val="24"/>
          </w:rPr>
          <w:t>http://moodle2.snu.edu.ua/</w:t>
        </w:r>
      </w:hyperlink>
    </w:p>
    <w:p w:rsidR="00B561D8" w:rsidRPr="005D26A0" w:rsidRDefault="005848EE" w:rsidP="00B561D8">
      <w:r>
        <w:t>2</w:t>
      </w:r>
      <w:r w:rsidR="005D26A0" w:rsidRPr="005D26A0">
        <w:t>.</w:t>
      </w:r>
      <w:r>
        <w:t xml:space="preserve"> </w:t>
      </w:r>
      <w:r w:rsidR="005D26A0" w:rsidRPr="005D26A0">
        <w:t xml:space="preserve">Методичні </w:t>
      </w:r>
      <w:r w:rsidR="00B561D8">
        <w:t>матеріали</w:t>
      </w:r>
      <w:r w:rsidR="005D26A0" w:rsidRPr="005D26A0">
        <w:t xml:space="preserve"> до практичних </w:t>
      </w:r>
      <w:r w:rsidR="00B561D8">
        <w:t xml:space="preserve">занять та самостійної роботи </w:t>
      </w:r>
      <w:r w:rsidR="00B561D8" w:rsidRPr="005D26A0">
        <w:t xml:space="preserve">у </w:t>
      </w:r>
      <w:r w:rsidR="00B561D8" w:rsidRPr="005D26A0">
        <w:rPr>
          <w:szCs w:val="24"/>
        </w:rPr>
        <w:t xml:space="preserve">системі дистанційного навчання СНУ ім. В. Даля – </w:t>
      </w:r>
      <w:hyperlink r:id="rId10" w:history="1">
        <w:r w:rsidR="00B561D8" w:rsidRPr="00852166">
          <w:rPr>
            <w:rStyle w:val="a8"/>
            <w:szCs w:val="24"/>
          </w:rPr>
          <w:t>http://moodle2.snu.edu.ua/</w:t>
        </w:r>
      </w:hyperlink>
    </w:p>
    <w:p w:rsidR="00D676DE" w:rsidRPr="00D676DE" w:rsidRDefault="005848EE" w:rsidP="00D676DE">
      <w:pPr>
        <w:pStyle w:val="a0"/>
        <w:ind w:firstLine="0"/>
        <w:rPr>
          <w:szCs w:val="24"/>
        </w:rPr>
      </w:pPr>
      <w:r>
        <w:rPr>
          <w:szCs w:val="24"/>
        </w:rPr>
        <w:t>3</w:t>
      </w:r>
      <w:r w:rsidR="004C550C" w:rsidRPr="005D26A0">
        <w:rPr>
          <w:lang w:eastAsia="ar-SA"/>
        </w:rPr>
        <w:t>. Методичні рекомендації до виконання контрольної роботи з дисциплін</w:t>
      </w:r>
      <w:r>
        <w:rPr>
          <w:lang w:eastAsia="ar-SA"/>
        </w:rPr>
        <w:t>и</w:t>
      </w:r>
      <w:r w:rsidR="004C550C" w:rsidRPr="005D26A0">
        <w:rPr>
          <w:lang w:eastAsia="ar-SA"/>
        </w:rPr>
        <w:t xml:space="preserve"> «</w:t>
      </w:r>
      <w:r w:rsidR="00B561D8">
        <w:t>Ф</w:t>
      </w:r>
      <w:r w:rsidR="005F00F4">
        <w:t>інансовий ринок</w:t>
      </w:r>
      <w:r w:rsidR="004C550C" w:rsidRPr="005D26A0">
        <w:rPr>
          <w:lang w:eastAsia="ar-SA"/>
        </w:rPr>
        <w:t xml:space="preserve">» для студентів заочної </w:t>
      </w:r>
      <w:r w:rsidR="00EC5526" w:rsidRPr="005D26A0">
        <w:rPr>
          <w:lang w:eastAsia="ar-SA"/>
        </w:rPr>
        <w:t xml:space="preserve">форми навчання </w:t>
      </w:r>
      <w:r w:rsidR="004C550C" w:rsidRPr="005D26A0">
        <w:rPr>
          <w:lang w:eastAsia="ar-SA"/>
        </w:rPr>
        <w:t xml:space="preserve">/ Укл. </w:t>
      </w:r>
      <w:r>
        <w:rPr>
          <w:lang w:eastAsia="ar-SA"/>
        </w:rPr>
        <w:t>Середа О.О.</w:t>
      </w:r>
      <w:r w:rsidR="004C550C" w:rsidRPr="005D26A0">
        <w:rPr>
          <w:lang w:eastAsia="ar-SA"/>
        </w:rPr>
        <w:t>– Сєвєродонец</w:t>
      </w:r>
      <w:r w:rsidR="001065E2" w:rsidRPr="005D26A0">
        <w:rPr>
          <w:lang w:eastAsia="ar-SA"/>
        </w:rPr>
        <w:t>ьк: Вид-во СНУ ім. В. Даля, 20</w:t>
      </w:r>
      <w:r w:rsidR="00B561D8">
        <w:rPr>
          <w:lang w:eastAsia="ar-SA"/>
        </w:rPr>
        <w:t>22</w:t>
      </w:r>
      <w:r w:rsidR="001065E2" w:rsidRPr="005D26A0">
        <w:rPr>
          <w:lang w:eastAsia="ar-SA"/>
        </w:rPr>
        <w:t>.</w:t>
      </w:r>
    </w:p>
    <w:p w:rsidR="00D676DE" w:rsidRDefault="00D676DE" w:rsidP="00D676DE">
      <w:pPr>
        <w:jc w:val="center"/>
        <w:rPr>
          <w:b/>
          <w:szCs w:val="24"/>
        </w:rPr>
      </w:pPr>
    </w:p>
    <w:p w:rsidR="00D676DE" w:rsidRPr="00A15754" w:rsidRDefault="00ED7BA0" w:rsidP="00A15754">
      <w:pPr>
        <w:jc w:val="center"/>
        <w:rPr>
          <w:b/>
          <w:szCs w:val="24"/>
        </w:rPr>
      </w:pPr>
      <w:r w:rsidRPr="00B54FFC">
        <w:rPr>
          <w:b/>
          <w:szCs w:val="24"/>
        </w:rPr>
        <w:t>Оцінювання курсу</w:t>
      </w:r>
    </w:p>
    <w:p w:rsidR="004C550C" w:rsidRPr="00D676DE" w:rsidRDefault="004C550C" w:rsidP="00D676DE">
      <w:pPr>
        <w:spacing w:line="276" w:lineRule="auto"/>
        <w:jc w:val="right"/>
        <w:rPr>
          <w:b/>
          <w:szCs w:val="24"/>
        </w:rPr>
      </w:pPr>
    </w:p>
    <w:p w:rsidR="006D63C6" w:rsidRPr="00E042A3" w:rsidRDefault="006D63C6" w:rsidP="006D63C6">
      <w:pPr>
        <w:spacing w:line="276" w:lineRule="auto"/>
        <w:jc w:val="both"/>
        <w:rPr>
          <w:szCs w:val="24"/>
        </w:rPr>
      </w:pPr>
      <w:r w:rsidRPr="00E042A3">
        <w:rPr>
          <w:szCs w:val="24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6D63C6" w:rsidRPr="00E042A3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E042A3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6D63C6" w:rsidRPr="00E042A3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Кількість балів</w:t>
            </w:r>
          </w:p>
        </w:tc>
      </w:tr>
      <w:tr w:rsidR="006D63C6" w:rsidRPr="00E042A3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E042A3" w:rsidRDefault="006D63C6" w:rsidP="00B55952">
            <w:pPr>
              <w:rPr>
                <w:szCs w:val="24"/>
              </w:rPr>
            </w:pPr>
            <w:r w:rsidRPr="00E042A3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6D63C6" w:rsidRPr="00E042A3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6D63C6" w:rsidRPr="00E042A3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E042A3" w:rsidRDefault="006D63C6" w:rsidP="00B55952">
            <w:pPr>
              <w:rPr>
                <w:szCs w:val="24"/>
              </w:rPr>
            </w:pPr>
            <w:r w:rsidRPr="00E042A3"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:rsidR="006D63C6" w:rsidRPr="00E042A3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6D63C6" w:rsidRPr="00E042A3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E042A3" w:rsidRDefault="00B561D8" w:rsidP="00B55952">
            <w:pPr>
              <w:rPr>
                <w:szCs w:val="24"/>
              </w:rPr>
            </w:pPr>
            <w:r>
              <w:rPr>
                <w:szCs w:val="24"/>
              </w:rPr>
              <w:t>Практичні вправи</w:t>
            </w:r>
          </w:p>
        </w:tc>
        <w:tc>
          <w:tcPr>
            <w:tcW w:w="1844" w:type="dxa"/>
            <w:shd w:val="clear" w:color="auto" w:fill="auto"/>
          </w:tcPr>
          <w:p w:rsidR="006D63C6" w:rsidRPr="00E042A3" w:rsidRDefault="006D63C6" w:rsidP="00B55952">
            <w:pPr>
              <w:spacing w:line="276" w:lineRule="auto"/>
              <w:jc w:val="center"/>
              <w:rPr>
                <w:szCs w:val="24"/>
              </w:rPr>
            </w:pPr>
            <w:r w:rsidRPr="00E042A3">
              <w:rPr>
                <w:szCs w:val="24"/>
              </w:rPr>
              <w:t>2</w:t>
            </w:r>
            <w:r w:rsidR="00B561D8">
              <w:rPr>
                <w:szCs w:val="24"/>
              </w:rPr>
              <w:t>0</w:t>
            </w:r>
          </w:p>
        </w:tc>
      </w:tr>
      <w:tr w:rsidR="006D63C6" w:rsidRPr="00E042A3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E042A3" w:rsidRDefault="00B561D8" w:rsidP="00B5595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Екзаменаційне завдання</w:t>
            </w:r>
          </w:p>
        </w:tc>
        <w:tc>
          <w:tcPr>
            <w:tcW w:w="1844" w:type="dxa"/>
            <w:shd w:val="clear" w:color="auto" w:fill="auto"/>
          </w:tcPr>
          <w:p w:rsidR="006D63C6" w:rsidRPr="00E042A3" w:rsidRDefault="00B561D8" w:rsidP="00B5595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D63C6" w:rsidRPr="00E042A3">
              <w:rPr>
                <w:szCs w:val="24"/>
              </w:rPr>
              <w:t>0</w:t>
            </w:r>
          </w:p>
        </w:tc>
      </w:tr>
      <w:tr w:rsidR="006D63C6" w:rsidRPr="00E042A3" w:rsidTr="00B55952">
        <w:trPr>
          <w:jc w:val="center"/>
        </w:trPr>
        <w:tc>
          <w:tcPr>
            <w:tcW w:w="6232" w:type="dxa"/>
            <w:shd w:val="clear" w:color="auto" w:fill="auto"/>
          </w:tcPr>
          <w:p w:rsidR="006D63C6" w:rsidRPr="00E042A3" w:rsidRDefault="006D63C6" w:rsidP="00B55952">
            <w:pPr>
              <w:spacing w:line="276" w:lineRule="auto"/>
              <w:jc w:val="center"/>
              <w:rPr>
                <w:b/>
                <w:szCs w:val="24"/>
              </w:rPr>
            </w:pPr>
            <w:r w:rsidRPr="00E042A3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6D63C6" w:rsidRPr="00E042A3" w:rsidRDefault="006D63C6" w:rsidP="00B55952">
            <w:pPr>
              <w:spacing w:line="276" w:lineRule="auto"/>
              <w:jc w:val="center"/>
              <w:rPr>
                <w:b/>
                <w:szCs w:val="24"/>
              </w:rPr>
            </w:pPr>
            <w:r w:rsidRPr="00E042A3">
              <w:rPr>
                <w:b/>
                <w:szCs w:val="24"/>
              </w:rPr>
              <w:t>100</w:t>
            </w:r>
          </w:p>
        </w:tc>
      </w:tr>
    </w:tbl>
    <w:p w:rsidR="004C550C" w:rsidRDefault="004C550C" w:rsidP="004C550C">
      <w:pPr>
        <w:pStyle w:val="a0"/>
        <w:ind w:firstLine="708"/>
        <w:jc w:val="right"/>
        <w:rPr>
          <w:szCs w:val="24"/>
        </w:rPr>
      </w:pPr>
    </w:p>
    <w:p w:rsidR="004C550C" w:rsidRPr="00D8655C" w:rsidRDefault="004C550C" w:rsidP="004C550C">
      <w:pPr>
        <w:pStyle w:val="a0"/>
        <w:ind w:firstLine="708"/>
        <w:jc w:val="center"/>
        <w:rPr>
          <w:szCs w:val="24"/>
        </w:rPr>
      </w:pPr>
      <w:r w:rsidRPr="00D8655C">
        <w:rPr>
          <w:szCs w:val="24"/>
        </w:rPr>
        <w:t xml:space="preserve">Шкала оцінювання національна та </w:t>
      </w:r>
      <w:r w:rsidRPr="00D8655C">
        <w:rPr>
          <w:szCs w:val="24"/>
          <w:lang w:val="en-US"/>
        </w:rPr>
        <w:t>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077"/>
        <w:gridCol w:w="3501"/>
        <w:gridCol w:w="2794"/>
      </w:tblGrid>
      <w:tr w:rsidR="004C550C" w:rsidRPr="00D8655C" w:rsidTr="004C550C">
        <w:trPr>
          <w:trHeight w:val="450"/>
          <w:tblHeader/>
        </w:trPr>
        <w:tc>
          <w:tcPr>
            <w:tcW w:w="1172" w:type="pct"/>
            <w:vMerge w:val="restar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Оцінка</w:t>
            </w:r>
            <w:r w:rsidRPr="00D8655C">
              <w:rPr>
                <w:b/>
                <w:szCs w:val="24"/>
              </w:rPr>
              <w:t xml:space="preserve"> </w:t>
            </w:r>
            <w:r w:rsidRPr="00D8655C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Оцінка за національною шкалою</w:t>
            </w:r>
          </w:p>
        </w:tc>
      </w:tr>
      <w:tr w:rsidR="004C550C" w:rsidRPr="00D8655C" w:rsidTr="004C550C">
        <w:trPr>
          <w:trHeight w:val="450"/>
          <w:tblHeader/>
        </w:trPr>
        <w:tc>
          <w:tcPr>
            <w:tcW w:w="1172" w:type="pct"/>
            <w:vMerge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4C550C" w:rsidRPr="00D8655C" w:rsidRDefault="004C550C" w:rsidP="00935D83">
            <w:pPr>
              <w:ind w:right="-144"/>
              <w:rPr>
                <w:szCs w:val="24"/>
              </w:rPr>
            </w:pPr>
            <w:r w:rsidRPr="00D8655C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для заліку</w:t>
            </w:r>
          </w:p>
        </w:tc>
      </w:tr>
      <w:tr w:rsidR="004C550C" w:rsidRPr="00D8655C" w:rsidTr="00935D83">
        <w:tc>
          <w:tcPr>
            <w:tcW w:w="1172" w:type="pct"/>
            <w:vAlign w:val="center"/>
          </w:tcPr>
          <w:p w:rsidR="004C550C" w:rsidRPr="00D8655C" w:rsidRDefault="004C550C" w:rsidP="00935D83">
            <w:pPr>
              <w:ind w:left="180"/>
              <w:jc w:val="center"/>
              <w:rPr>
                <w:b/>
                <w:szCs w:val="24"/>
              </w:rPr>
            </w:pPr>
            <w:r w:rsidRPr="00D8655C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 xml:space="preserve">відмінно </w:t>
            </w:r>
          </w:p>
        </w:tc>
        <w:tc>
          <w:tcPr>
            <w:tcW w:w="1451" w:type="pct"/>
            <w:vMerge w:val="restart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зараховано</w:t>
            </w:r>
          </w:p>
        </w:tc>
      </w:tr>
      <w:tr w:rsidR="004C550C" w:rsidRPr="00D8655C" w:rsidTr="00935D83">
        <w:trPr>
          <w:trHeight w:val="194"/>
        </w:trPr>
        <w:tc>
          <w:tcPr>
            <w:tcW w:w="1172" w:type="pct"/>
            <w:vAlign w:val="center"/>
          </w:tcPr>
          <w:p w:rsidR="004C550C" w:rsidRPr="00D8655C" w:rsidRDefault="004C550C" w:rsidP="00935D83">
            <w:pPr>
              <w:ind w:left="180"/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 xml:space="preserve">добре </w:t>
            </w:r>
          </w:p>
        </w:tc>
        <w:tc>
          <w:tcPr>
            <w:tcW w:w="1451" w:type="pct"/>
            <w:vMerge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D8655C" w:rsidTr="00935D83">
        <w:tc>
          <w:tcPr>
            <w:tcW w:w="1172" w:type="pct"/>
            <w:vAlign w:val="center"/>
          </w:tcPr>
          <w:p w:rsidR="004C550C" w:rsidRPr="00D8655C" w:rsidRDefault="004C550C" w:rsidP="00935D83">
            <w:pPr>
              <w:ind w:left="180"/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D8655C" w:rsidTr="00935D83">
        <w:tc>
          <w:tcPr>
            <w:tcW w:w="1172" w:type="pct"/>
            <w:vAlign w:val="center"/>
          </w:tcPr>
          <w:p w:rsidR="004C550C" w:rsidRPr="00D8655C" w:rsidRDefault="004C550C" w:rsidP="00935D83">
            <w:pPr>
              <w:ind w:left="180"/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 xml:space="preserve">задовільно </w:t>
            </w:r>
          </w:p>
        </w:tc>
        <w:tc>
          <w:tcPr>
            <w:tcW w:w="1451" w:type="pct"/>
            <w:vMerge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D8655C" w:rsidTr="00935D83">
        <w:tc>
          <w:tcPr>
            <w:tcW w:w="1172" w:type="pct"/>
            <w:vAlign w:val="center"/>
          </w:tcPr>
          <w:p w:rsidR="004C550C" w:rsidRPr="00D8655C" w:rsidRDefault="004C550C" w:rsidP="00935D83">
            <w:pPr>
              <w:ind w:left="180"/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 xml:space="preserve">Е </w:t>
            </w:r>
          </w:p>
        </w:tc>
        <w:tc>
          <w:tcPr>
            <w:tcW w:w="1818" w:type="pct"/>
            <w:vMerge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</w:p>
        </w:tc>
      </w:tr>
      <w:tr w:rsidR="004C550C" w:rsidRPr="00D8655C" w:rsidTr="00935D83">
        <w:tc>
          <w:tcPr>
            <w:tcW w:w="1172" w:type="pct"/>
            <w:vAlign w:val="center"/>
          </w:tcPr>
          <w:p w:rsidR="004C550C" w:rsidRPr="00D8655C" w:rsidRDefault="004C550C" w:rsidP="00935D83">
            <w:pPr>
              <w:ind w:left="180"/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4C550C" w:rsidRPr="00D8655C" w:rsidTr="00935D83">
        <w:trPr>
          <w:trHeight w:val="708"/>
        </w:trPr>
        <w:tc>
          <w:tcPr>
            <w:tcW w:w="1172" w:type="pct"/>
            <w:vAlign w:val="center"/>
          </w:tcPr>
          <w:p w:rsidR="004C550C" w:rsidRPr="00D8655C" w:rsidRDefault="004C550C" w:rsidP="00935D83">
            <w:pPr>
              <w:ind w:left="180"/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</w:tcPr>
          <w:p w:rsidR="004C550C" w:rsidRPr="00D8655C" w:rsidRDefault="004C550C" w:rsidP="00935D83">
            <w:pPr>
              <w:jc w:val="center"/>
              <w:rPr>
                <w:szCs w:val="24"/>
              </w:rPr>
            </w:pPr>
            <w:r w:rsidRPr="00D8655C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4C550C" w:rsidRPr="00B54FFC" w:rsidRDefault="004C550C" w:rsidP="00ED7BA0">
      <w:pPr>
        <w:jc w:val="both"/>
        <w:rPr>
          <w:sz w:val="22"/>
        </w:rPr>
      </w:pPr>
    </w:p>
    <w:p w:rsidR="006D63C6" w:rsidRDefault="006D63C6">
      <w:pPr>
        <w:spacing w:after="160" w:line="259" w:lineRule="auto"/>
        <w:ind w:firstLine="720"/>
        <w:rPr>
          <w:b/>
          <w:szCs w:val="24"/>
        </w:rPr>
      </w:pPr>
      <w:r>
        <w:rPr>
          <w:b/>
          <w:szCs w:val="24"/>
        </w:rPr>
        <w:br w:type="page"/>
      </w:r>
    </w:p>
    <w:p w:rsidR="00242E7B" w:rsidRDefault="00242E7B" w:rsidP="00D676DE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Політика курсу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9"/>
        <w:gridCol w:w="6828"/>
      </w:tblGrid>
      <w:tr w:rsidR="006D63C6" w:rsidTr="006D63C6">
        <w:trPr>
          <w:trHeight w:val="1369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3C6" w:rsidRPr="00242E7B" w:rsidRDefault="006D63C6" w:rsidP="006D63C6">
            <w:pPr>
              <w:rPr>
                <w:i/>
              </w:rPr>
            </w:pPr>
            <w:r w:rsidRPr="00242E7B">
              <w:rPr>
                <w:i/>
              </w:rPr>
              <w:t>Плагіат та академічна доброчесність: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Default="006D63C6" w:rsidP="006D63C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Під час виконання завдань студент має дотримуватись політики академічної доброчесності. Під час виконання завдань та використання інформаційних джерел оформлювати їх відповідними посиланнями. Копіювання, запозичення та списування заборонене .</w:t>
            </w:r>
          </w:p>
        </w:tc>
      </w:tr>
      <w:tr w:rsidR="006D63C6" w:rsidTr="006D63C6">
        <w:trPr>
          <w:trHeight w:val="2203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3C6" w:rsidRPr="00242E7B" w:rsidRDefault="006D63C6" w:rsidP="006D63C6">
            <w:pPr>
              <w:rPr>
                <w:i/>
              </w:rPr>
            </w:pPr>
            <w:r w:rsidRPr="00242E7B">
              <w:rPr>
                <w:i/>
              </w:rPr>
              <w:t>Завдання і заняття: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Pr="006D63C6" w:rsidRDefault="006D63C6" w:rsidP="006D63C6">
            <w:pPr>
              <w:jc w:val="both"/>
              <w:rPr>
                <w:szCs w:val="24"/>
              </w:rPr>
            </w:pPr>
            <w:r w:rsidRPr="006D63C6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</w:t>
            </w:r>
          </w:p>
          <w:p w:rsidR="006D63C6" w:rsidRDefault="006D63C6" w:rsidP="006D63C6">
            <w:pPr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Вимоги до студента:</w:t>
            </w:r>
          </w:p>
          <w:p w:rsidR="006D63C6" w:rsidRDefault="006D63C6" w:rsidP="006D63C6">
            <w:pPr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- не пропускати заняття без поважної причини;</w:t>
            </w:r>
          </w:p>
          <w:p w:rsidR="006D63C6" w:rsidRDefault="006D63C6" w:rsidP="006D63C6">
            <w:pPr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- активно приймати участь у навчальному процесі;</w:t>
            </w:r>
          </w:p>
          <w:p w:rsidR="006D63C6" w:rsidRDefault="006D63C6" w:rsidP="006D63C6">
            <w:pPr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>- бути пунктуальним та обов’язковим;</w:t>
            </w:r>
          </w:p>
          <w:p w:rsidR="006D63C6" w:rsidRDefault="006D63C6" w:rsidP="006D63C6">
            <w:pPr>
              <w:ind w:firstLine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своєчасно та якісно виконувати завдання визначені викладачем. </w:t>
            </w:r>
          </w:p>
        </w:tc>
      </w:tr>
      <w:tr w:rsidR="006D63C6" w:rsidTr="006D63C6">
        <w:trPr>
          <w:trHeight w:val="2188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3C6" w:rsidRPr="00242E7B" w:rsidRDefault="006D63C6" w:rsidP="006D63C6">
            <w:pPr>
              <w:rPr>
                <w:i/>
              </w:rPr>
            </w:pPr>
            <w:r w:rsidRPr="00242E7B">
              <w:rPr>
                <w:i/>
              </w:rPr>
              <w:t>Поведінка в аудиторії:</w:t>
            </w:r>
          </w:p>
        </w:tc>
        <w:tc>
          <w:tcPr>
            <w:tcW w:w="6828" w:type="dxa"/>
            <w:tcBorders>
              <w:top w:val="nil"/>
              <w:left w:val="nil"/>
              <w:bottom w:val="nil"/>
              <w:right w:val="nil"/>
            </w:tcBorders>
          </w:tcPr>
          <w:p w:rsidR="006D63C6" w:rsidRDefault="006D63C6" w:rsidP="006D63C6">
            <w:pPr>
              <w:jc w:val="both"/>
            </w:pPr>
            <w:r>
              <w:t>Курс передбачає індивідуальну та групову роботу. Середовище в аудиторії є дружнім, творчим, відкритим до конструктивної критики.</w:t>
            </w:r>
          </w:p>
          <w:p w:rsidR="006D63C6" w:rsidRDefault="006D63C6" w:rsidP="006D63C6">
            <w:pPr>
              <w:jc w:val="both"/>
              <w:rPr>
                <w:szCs w:val="24"/>
              </w:rPr>
            </w:pPr>
            <w: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</w:tc>
      </w:tr>
    </w:tbl>
    <w:p w:rsidR="004A1213" w:rsidRPr="00242E7B" w:rsidRDefault="004A1213" w:rsidP="00D676DE">
      <w:pPr>
        <w:tabs>
          <w:tab w:val="left" w:pos="284"/>
        </w:tabs>
        <w:rPr>
          <w:lang w:val="ru-RU"/>
        </w:rPr>
      </w:pPr>
    </w:p>
    <w:sectPr w:rsidR="004A1213" w:rsidRPr="00242E7B" w:rsidSect="004513D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6A10"/>
    <w:multiLevelType w:val="hybridMultilevel"/>
    <w:tmpl w:val="07BC10E8"/>
    <w:lvl w:ilvl="0" w:tplc="DF58B59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65F9A"/>
    <w:multiLevelType w:val="hybridMultilevel"/>
    <w:tmpl w:val="4F606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86BAD"/>
    <w:multiLevelType w:val="hybridMultilevel"/>
    <w:tmpl w:val="BD54E3B4"/>
    <w:lvl w:ilvl="0" w:tplc="F3FCA9B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E702C0E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0E509B"/>
    <w:multiLevelType w:val="hybridMultilevel"/>
    <w:tmpl w:val="32425742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B31F0"/>
    <w:multiLevelType w:val="hybridMultilevel"/>
    <w:tmpl w:val="F288144E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C4AC7"/>
    <w:multiLevelType w:val="hybridMultilevel"/>
    <w:tmpl w:val="A294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7ACD"/>
    <w:multiLevelType w:val="multilevel"/>
    <w:tmpl w:val="C7CA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C46B7A"/>
    <w:multiLevelType w:val="hybridMultilevel"/>
    <w:tmpl w:val="849843EE"/>
    <w:lvl w:ilvl="0" w:tplc="33662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A7B59"/>
    <w:multiLevelType w:val="hybridMultilevel"/>
    <w:tmpl w:val="866A10CE"/>
    <w:lvl w:ilvl="0" w:tplc="2B689AD4">
      <w:start w:val="1"/>
      <w:numFmt w:val="decimal"/>
      <w:lvlText w:val="%1."/>
      <w:lvlJc w:val="left"/>
      <w:pPr>
        <w:tabs>
          <w:tab w:val="num" w:pos="3453"/>
        </w:tabs>
        <w:ind w:left="3453" w:hanging="99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543"/>
        </w:tabs>
        <w:ind w:left="3543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263"/>
        </w:tabs>
        <w:ind w:left="4263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983"/>
        </w:tabs>
        <w:ind w:left="4983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703"/>
        </w:tabs>
        <w:ind w:left="5703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423"/>
        </w:tabs>
        <w:ind w:left="6423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143"/>
        </w:tabs>
        <w:ind w:left="7143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863"/>
        </w:tabs>
        <w:ind w:left="7863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583"/>
        </w:tabs>
        <w:ind w:left="8583" w:hanging="180"/>
      </w:pPr>
    </w:lvl>
  </w:abstractNum>
  <w:abstractNum w:abstractNumId="9">
    <w:nsid w:val="19156512"/>
    <w:multiLevelType w:val="hybridMultilevel"/>
    <w:tmpl w:val="BFD4B440"/>
    <w:lvl w:ilvl="0" w:tplc="C3144E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6CD9"/>
    <w:multiLevelType w:val="hybridMultilevel"/>
    <w:tmpl w:val="E3302CC8"/>
    <w:lvl w:ilvl="0" w:tplc="789C9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B7CBD"/>
    <w:multiLevelType w:val="hybridMultilevel"/>
    <w:tmpl w:val="681ED666"/>
    <w:lvl w:ilvl="0" w:tplc="E7CE676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97508"/>
    <w:multiLevelType w:val="hybridMultilevel"/>
    <w:tmpl w:val="1E749F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F1B1085"/>
    <w:multiLevelType w:val="hybridMultilevel"/>
    <w:tmpl w:val="D51056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77EC3"/>
    <w:multiLevelType w:val="hybridMultilevel"/>
    <w:tmpl w:val="A78E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7CFD"/>
    <w:multiLevelType w:val="hybridMultilevel"/>
    <w:tmpl w:val="9EF2114C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724BD"/>
    <w:multiLevelType w:val="hybridMultilevel"/>
    <w:tmpl w:val="1C0445E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73462"/>
    <w:multiLevelType w:val="hybridMultilevel"/>
    <w:tmpl w:val="BDC845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4F24B7"/>
    <w:multiLevelType w:val="hybridMultilevel"/>
    <w:tmpl w:val="532ADD32"/>
    <w:lvl w:ilvl="0" w:tplc="B6BCD2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ABD132E"/>
    <w:multiLevelType w:val="hybridMultilevel"/>
    <w:tmpl w:val="1EA2970A"/>
    <w:lvl w:ilvl="0" w:tplc="BB3C6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35B66"/>
    <w:multiLevelType w:val="hybridMultilevel"/>
    <w:tmpl w:val="53B81604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34530"/>
    <w:multiLevelType w:val="hybridMultilevel"/>
    <w:tmpl w:val="12709E5C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57B26"/>
    <w:multiLevelType w:val="hybridMultilevel"/>
    <w:tmpl w:val="32D23040"/>
    <w:lvl w:ilvl="0" w:tplc="843219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1FF6662"/>
    <w:multiLevelType w:val="hybridMultilevel"/>
    <w:tmpl w:val="9B1AB8B4"/>
    <w:lvl w:ilvl="0" w:tplc="94A05372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7">
    <w:nsid w:val="61EE2FDE"/>
    <w:multiLevelType w:val="hybridMultilevel"/>
    <w:tmpl w:val="080C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95E92"/>
    <w:multiLevelType w:val="hybridMultilevel"/>
    <w:tmpl w:val="48844B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C23B6"/>
    <w:multiLevelType w:val="hybridMultilevel"/>
    <w:tmpl w:val="6AF2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05315"/>
    <w:multiLevelType w:val="hybridMultilevel"/>
    <w:tmpl w:val="1BE8F002"/>
    <w:lvl w:ilvl="0" w:tplc="B6BCD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C62AD"/>
    <w:multiLevelType w:val="hybridMultilevel"/>
    <w:tmpl w:val="A8CE7990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A6426"/>
    <w:multiLevelType w:val="multilevel"/>
    <w:tmpl w:val="867A7A10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6095"/>
        </w:tabs>
        <w:ind w:left="6095" w:firstLine="709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35">
    <w:nsid w:val="775D0959"/>
    <w:multiLevelType w:val="hybridMultilevel"/>
    <w:tmpl w:val="B8EE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A2D10"/>
    <w:multiLevelType w:val="hybridMultilevel"/>
    <w:tmpl w:val="F6B04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E1AD0"/>
    <w:multiLevelType w:val="hybridMultilevel"/>
    <w:tmpl w:val="9CDC4098"/>
    <w:lvl w:ilvl="0" w:tplc="894A5D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DE76A6"/>
    <w:multiLevelType w:val="hybridMultilevel"/>
    <w:tmpl w:val="641AA3EC"/>
    <w:lvl w:ilvl="0" w:tplc="0A744C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333333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19"/>
  </w:num>
  <w:num w:numId="3">
    <w:abstractNumId w:val="22"/>
  </w:num>
  <w:num w:numId="4">
    <w:abstractNumId w:val="29"/>
  </w:num>
  <w:num w:numId="5">
    <w:abstractNumId w:val="14"/>
  </w:num>
  <w:num w:numId="6">
    <w:abstractNumId w:val="32"/>
  </w:num>
  <w:num w:numId="7">
    <w:abstractNumId w:val="11"/>
  </w:num>
  <w:num w:numId="8">
    <w:abstractNumId w:val="26"/>
  </w:num>
  <w:num w:numId="9">
    <w:abstractNumId w:val="35"/>
  </w:num>
  <w:num w:numId="10">
    <w:abstractNumId w:val="27"/>
  </w:num>
  <w:num w:numId="11">
    <w:abstractNumId w:val="23"/>
  </w:num>
  <w:num w:numId="12">
    <w:abstractNumId w:val="16"/>
  </w:num>
  <w:num w:numId="13">
    <w:abstractNumId w:val="17"/>
  </w:num>
  <w:num w:numId="14">
    <w:abstractNumId w:val="33"/>
  </w:num>
  <w:num w:numId="15">
    <w:abstractNumId w:val="37"/>
  </w:num>
  <w:num w:numId="16">
    <w:abstractNumId w:val="30"/>
  </w:num>
  <w:num w:numId="17">
    <w:abstractNumId w:val="34"/>
  </w:num>
  <w:num w:numId="18">
    <w:abstractNumId w:val="15"/>
  </w:num>
  <w:num w:numId="19">
    <w:abstractNumId w:val="5"/>
  </w:num>
  <w:num w:numId="20">
    <w:abstractNumId w:val="12"/>
  </w:num>
  <w:num w:numId="21">
    <w:abstractNumId w:val="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5"/>
  </w:num>
  <w:num w:numId="26">
    <w:abstractNumId w:val="2"/>
  </w:num>
  <w:num w:numId="27">
    <w:abstractNumId w:val="39"/>
  </w:num>
  <w:num w:numId="28">
    <w:abstractNumId w:val="10"/>
  </w:num>
  <w:num w:numId="29">
    <w:abstractNumId w:val="9"/>
  </w:num>
  <w:num w:numId="30">
    <w:abstractNumId w:val="8"/>
  </w:num>
  <w:num w:numId="31">
    <w:abstractNumId w:val="6"/>
  </w:num>
  <w:num w:numId="32">
    <w:abstractNumId w:val="1"/>
  </w:num>
  <w:num w:numId="33">
    <w:abstractNumId w:val="13"/>
  </w:num>
  <w:num w:numId="34">
    <w:abstractNumId w:val="18"/>
  </w:num>
  <w:num w:numId="35">
    <w:abstractNumId w:val="4"/>
  </w:num>
  <w:num w:numId="36">
    <w:abstractNumId w:val="31"/>
  </w:num>
  <w:num w:numId="37">
    <w:abstractNumId w:val="3"/>
  </w:num>
  <w:num w:numId="38">
    <w:abstractNumId w:val="24"/>
  </w:num>
  <w:num w:numId="39">
    <w:abstractNumId w:val="2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A0"/>
    <w:rsid w:val="0000318B"/>
    <w:rsid w:val="00020985"/>
    <w:rsid w:val="000261AA"/>
    <w:rsid w:val="00045057"/>
    <w:rsid w:val="00063EF8"/>
    <w:rsid w:val="0006699D"/>
    <w:rsid w:val="00073F25"/>
    <w:rsid w:val="00093658"/>
    <w:rsid w:val="000A54EE"/>
    <w:rsid w:val="000E19E9"/>
    <w:rsid w:val="000F3915"/>
    <w:rsid w:val="001065E2"/>
    <w:rsid w:val="001554D1"/>
    <w:rsid w:val="00175BE9"/>
    <w:rsid w:val="00181F53"/>
    <w:rsid w:val="001C125F"/>
    <w:rsid w:val="001C59FC"/>
    <w:rsid w:val="002409B3"/>
    <w:rsid w:val="00242837"/>
    <w:rsid w:val="00242E7B"/>
    <w:rsid w:val="00251587"/>
    <w:rsid w:val="0028750C"/>
    <w:rsid w:val="00292879"/>
    <w:rsid w:val="002A0C75"/>
    <w:rsid w:val="002A2BA3"/>
    <w:rsid w:val="002C0C2E"/>
    <w:rsid w:val="002C34B6"/>
    <w:rsid w:val="002D0B32"/>
    <w:rsid w:val="002F390A"/>
    <w:rsid w:val="00304689"/>
    <w:rsid w:val="00346111"/>
    <w:rsid w:val="00396D25"/>
    <w:rsid w:val="003A00F8"/>
    <w:rsid w:val="003A19DB"/>
    <w:rsid w:val="003F70C3"/>
    <w:rsid w:val="00415DC9"/>
    <w:rsid w:val="004513D7"/>
    <w:rsid w:val="004854E5"/>
    <w:rsid w:val="004A1213"/>
    <w:rsid w:val="004A6CB1"/>
    <w:rsid w:val="004C430E"/>
    <w:rsid w:val="004C550C"/>
    <w:rsid w:val="004E4C61"/>
    <w:rsid w:val="004F1182"/>
    <w:rsid w:val="004F40C5"/>
    <w:rsid w:val="004F5326"/>
    <w:rsid w:val="00516886"/>
    <w:rsid w:val="00521C32"/>
    <w:rsid w:val="00526596"/>
    <w:rsid w:val="00530038"/>
    <w:rsid w:val="0054715E"/>
    <w:rsid w:val="005659F8"/>
    <w:rsid w:val="005848EE"/>
    <w:rsid w:val="00587DC0"/>
    <w:rsid w:val="005D26A0"/>
    <w:rsid w:val="005D7F6E"/>
    <w:rsid w:val="005F00F4"/>
    <w:rsid w:val="006139CC"/>
    <w:rsid w:val="006149D7"/>
    <w:rsid w:val="006173C6"/>
    <w:rsid w:val="00644D6E"/>
    <w:rsid w:val="00670A4E"/>
    <w:rsid w:val="00676008"/>
    <w:rsid w:val="006A5829"/>
    <w:rsid w:val="006B6AD1"/>
    <w:rsid w:val="006D63C6"/>
    <w:rsid w:val="006E6407"/>
    <w:rsid w:val="00727660"/>
    <w:rsid w:val="00727A6B"/>
    <w:rsid w:val="00732533"/>
    <w:rsid w:val="007506EF"/>
    <w:rsid w:val="00786C43"/>
    <w:rsid w:val="007D0967"/>
    <w:rsid w:val="0082198A"/>
    <w:rsid w:val="0084216A"/>
    <w:rsid w:val="008513D6"/>
    <w:rsid w:val="008A1A51"/>
    <w:rsid w:val="008B501D"/>
    <w:rsid w:val="008C3DB4"/>
    <w:rsid w:val="008C76B8"/>
    <w:rsid w:val="008E1A8C"/>
    <w:rsid w:val="008F1322"/>
    <w:rsid w:val="00934F52"/>
    <w:rsid w:val="00935D83"/>
    <w:rsid w:val="0095133B"/>
    <w:rsid w:val="009737A9"/>
    <w:rsid w:val="00986FD6"/>
    <w:rsid w:val="009A362B"/>
    <w:rsid w:val="009C16DC"/>
    <w:rsid w:val="009C2540"/>
    <w:rsid w:val="00A00BB6"/>
    <w:rsid w:val="00A15754"/>
    <w:rsid w:val="00A7082C"/>
    <w:rsid w:val="00AE7F8F"/>
    <w:rsid w:val="00B15528"/>
    <w:rsid w:val="00B2014A"/>
    <w:rsid w:val="00B21711"/>
    <w:rsid w:val="00B218AE"/>
    <w:rsid w:val="00B30A6D"/>
    <w:rsid w:val="00B54FFC"/>
    <w:rsid w:val="00B561D8"/>
    <w:rsid w:val="00B80ACD"/>
    <w:rsid w:val="00B85773"/>
    <w:rsid w:val="00B94D93"/>
    <w:rsid w:val="00B956E8"/>
    <w:rsid w:val="00B96748"/>
    <w:rsid w:val="00BC62B2"/>
    <w:rsid w:val="00BC78BD"/>
    <w:rsid w:val="00BE03E8"/>
    <w:rsid w:val="00C377FC"/>
    <w:rsid w:val="00C71468"/>
    <w:rsid w:val="00CC1623"/>
    <w:rsid w:val="00CD6D42"/>
    <w:rsid w:val="00D20E72"/>
    <w:rsid w:val="00D2294D"/>
    <w:rsid w:val="00D24131"/>
    <w:rsid w:val="00D676DE"/>
    <w:rsid w:val="00DA74BF"/>
    <w:rsid w:val="00DC120A"/>
    <w:rsid w:val="00DD2EE1"/>
    <w:rsid w:val="00DE72EB"/>
    <w:rsid w:val="00E14D22"/>
    <w:rsid w:val="00E274F2"/>
    <w:rsid w:val="00E34599"/>
    <w:rsid w:val="00E424C6"/>
    <w:rsid w:val="00E504F2"/>
    <w:rsid w:val="00E77920"/>
    <w:rsid w:val="00E853D0"/>
    <w:rsid w:val="00EC5526"/>
    <w:rsid w:val="00ED4174"/>
    <w:rsid w:val="00ED7BA0"/>
    <w:rsid w:val="00F24D02"/>
    <w:rsid w:val="00F34871"/>
    <w:rsid w:val="00F53CB4"/>
    <w:rsid w:val="00FA09E8"/>
    <w:rsid w:val="00FB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03F3-A269-438A-ABF9-34261316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A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0"/>
    <w:link w:val="10"/>
    <w:rsid w:val="00644D6E"/>
    <w:pPr>
      <w:keepNext/>
      <w:numPr>
        <w:numId w:val="17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0"/>
    <w:next w:val="a0"/>
    <w:link w:val="20"/>
    <w:qFormat/>
    <w:rsid w:val="00644D6E"/>
    <w:pPr>
      <w:keepNext/>
      <w:keepLines/>
      <w:numPr>
        <w:ilvl w:val="1"/>
        <w:numId w:val="17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"/>
    <w:next w:val="a0"/>
    <w:link w:val="30"/>
    <w:qFormat/>
    <w:rsid w:val="00644D6E"/>
    <w:pPr>
      <w:numPr>
        <w:ilvl w:val="2"/>
        <w:numId w:val="17"/>
      </w:numPr>
      <w:suppressAutoHyphens/>
      <w:spacing w:before="120"/>
      <w:outlineLvl w:val="2"/>
    </w:pPr>
    <w:rPr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7BA0"/>
    <w:pPr>
      <w:ind w:left="720"/>
      <w:contextualSpacing/>
    </w:pPr>
  </w:style>
  <w:style w:type="paragraph" w:styleId="a0">
    <w:name w:val="Body Text"/>
    <w:basedOn w:val="a"/>
    <w:link w:val="a5"/>
    <w:rsid w:val="006A5829"/>
    <w:pPr>
      <w:ind w:firstLine="709"/>
      <w:jc w:val="both"/>
    </w:pPr>
  </w:style>
  <w:style w:type="character" w:customStyle="1" w:styleId="a5">
    <w:name w:val="Основной текст Знак"/>
    <w:basedOn w:val="a1"/>
    <w:link w:val="a0"/>
    <w:rsid w:val="006A582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rsid w:val="00613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6139C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644D6E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644D6E"/>
    <w:rPr>
      <w:rFonts w:ascii="Times New Roman" w:eastAsia="Times New Roman" w:hAnsi="Times New Roman" w:cs="Times New Roman"/>
      <w:b/>
      <w:caps/>
      <w:sz w:val="24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character" w:customStyle="1" w:styleId="30">
    <w:name w:val="Заголовок 3 Знак"/>
    <w:basedOn w:val="a1"/>
    <w:link w:val="3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12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C125F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ий текст (2)_"/>
    <w:link w:val="22"/>
    <w:rsid w:val="0028750C"/>
    <w:rPr>
      <w:rFonts w:ascii="Arial" w:hAnsi="Arial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8750C"/>
    <w:pPr>
      <w:widowControl w:val="0"/>
      <w:shd w:val="clear" w:color="auto" w:fill="FFFFFF"/>
      <w:spacing w:before="480" w:line="226" w:lineRule="exact"/>
      <w:jc w:val="both"/>
    </w:pPr>
    <w:rPr>
      <w:rFonts w:ascii="Arial" w:eastAsiaTheme="minorHAnsi" w:hAnsi="Arial" w:cstheme="minorBidi"/>
      <w:sz w:val="22"/>
      <w:szCs w:val="22"/>
    </w:rPr>
  </w:style>
  <w:style w:type="paragraph" w:customStyle="1" w:styleId="Nata1">
    <w:name w:val="Nata1"/>
    <w:basedOn w:val="a"/>
    <w:rsid w:val="0028750C"/>
    <w:pPr>
      <w:jc w:val="both"/>
    </w:pPr>
    <w:rPr>
      <w:b/>
      <w:sz w:val="2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B54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54FF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0261AA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grame">
    <w:name w:val="grame"/>
    <w:basedOn w:val="a1"/>
    <w:rsid w:val="000261AA"/>
  </w:style>
  <w:style w:type="paragraph" w:styleId="23">
    <w:name w:val="Body Text Indent 2"/>
    <w:basedOn w:val="a"/>
    <w:link w:val="24"/>
    <w:uiPriority w:val="99"/>
    <w:unhideWhenUsed/>
    <w:rsid w:val="00D229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D2294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848EE"/>
    <w:pPr>
      <w:autoSpaceDE w:val="0"/>
      <w:autoSpaceDN w:val="0"/>
      <w:adjustRightInd w:val="0"/>
      <w:spacing w:after="0" w:line="240" w:lineRule="auto"/>
      <w:ind w:firstLine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D6D4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CD6D42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84">
    <w:name w:val="Font Style84"/>
    <w:rsid w:val="00ED4174"/>
    <w:rPr>
      <w:rFonts w:ascii="Times New Roman" w:hAnsi="Times New Roman" w:cs="Times New Roman"/>
      <w:sz w:val="20"/>
      <w:szCs w:val="20"/>
    </w:rPr>
  </w:style>
  <w:style w:type="paragraph" w:customStyle="1" w:styleId="Style71">
    <w:name w:val="Style71"/>
    <w:basedOn w:val="a"/>
    <w:rsid w:val="00ED4174"/>
    <w:pPr>
      <w:widowControl w:val="0"/>
      <w:autoSpaceDE w:val="0"/>
      <w:autoSpaceDN w:val="0"/>
      <w:adjustRightInd w:val="0"/>
      <w:spacing w:line="260" w:lineRule="exact"/>
      <w:ind w:hanging="446"/>
      <w:jc w:val="both"/>
    </w:pPr>
    <w:rPr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56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8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msc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480-1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moodle2.sn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2.s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Христенко</dc:creator>
  <cp:lastModifiedBy>Пользователь Windows</cp:lastModifiedBy>
  <cp:revision>6</cp:revision>
  <dcterms:created xsi:type="dcterms:W3CDTF">2022-10-29T20:55:00Z</dcterms:created>
  <dcterms:modified xsi:type="dcterms:W3CDTF">2022-11-07T15:56:00Z</dcterms:modified>
</cp:coreProperties>
</file>