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до магістерської науково-дослідної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освітній ступінь:   магістр</w:t>
      </w:r>
    </w:p>
    <w:p w:rsidR="00B33B5E" w:rsidRPr="00B33B5E" w:rsidRDefault="00B33B5E" w:rsidP="00B33B5E">
      <w:pPr>
        <w:spacing w:line="240" w:lineRule="auto"/>
        <w:ind w:firstLine="0"/>
        <w:rPr>
          <w:sz w:val="28"/>
          <w:szCs w:val="28"/>
        </w:rPr>
      </w:pPr>
      <w:r w:rsidRPr="00B33B5E">
        <w:rPr>
          <w:sz w:val="28"/>
          <w:szCs w:val="28"/>
        </w:rPr>
        <w:t>спеціальність:   151 – Автоматизація та комп’ютерно-інтегровані технології</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на тему «Розробка та дослідження комп'ютерно-інтегрованої системи контролю та управління збірником конденсату сокової пари у виробництві аміачної селітри»</w:t>
      </w:r>
    </w:p>
    <w:p w:rsidR="00B33B5E" w:rsidRPr="00B33B5E" w:rsidRDefault="00B33B5E" w:rsidP="00B33B5E">
      <w:pPr>
        <w:rPr>
          <w:sz w:val="28"/>
          <w:szCs w:val="28"/>
        </w:rPr>
      </w:pPr>
    </w:p>
    <w:p w:rsidR="00B33B5E" w:rsidRPr="00B33B5E" w:rsidRDefault="00B33B5E" w:rsidP="00B33B5E">
      <w:pPr>
        <w:rPr>
          <w:sz w:val="28"/>
          <w:szCs w:val="28"/>
        </w:rPr>
      </w:pPr>
    </w:p>
    <w:p w:rsidR="00B33B5E" w:rsidRPr="00B33B5E"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АТП-22дм</w:t>
      </w:r>
      <w:r w:rsidRPr="00B33B5E">
        <w:rPr>
          <w:sz w:val="28"/>
          <w:szCs w:val="28"/>
        </w:rPr>
        <w:t xml:space="preserve">_  </w:t>
      </w:r>
      <w:r w:rsidRPr="00B33B5E">
        <w:rPr>
          <w:sz w:val="28"/>
          <w:szCs w:val="28"/>
        </w:rPr>
        <w:tab/>
        <w:t>_________  Д.О. Скалозуб</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B33B5E" w:rsidRDefault="00B33B5E" w:rsidP="0097525F">
      <w:pPr>
        <w:spacing w:line="240" w:lineRule="auto"/>
        <w:ind w:firstLine="0"/>
        <w:rPr>
          <w:b/>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Pr="00B33B5E">
        <w:rPr>
          <w:sz w:val="28"/>
          <w:szCs w:val="28"/>
        </w:rPr>
        <w:t>П.Й. Єлісєєв</w:t>
      </w:r>
    </w:p>
    <w:p w:rsidR="00B33B5E" w:rsidRPr="00B33B5E" w:rsidRDefault="0097525F" w:rsidP="0097525F">
      <w:pPr>
        <w:spacing w:line="240" w:lineRule="auto"/>
        <w:ind w:left="3540" w:firstLine="0"/>
        <w:rPr>
          <w:bCs/>
          <w:sz w:val="28"/>
          <w:szCs w:val="28"/>
          <w:vertAlign w:val="superscript"/>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B33B5E" w:rsidRDefault="00B33B5E" w:rsidP="0097525F">
      <w:pPr>
        <w:spacing w:line="240" w:lineRule="auto"/>
        <w:ind w:firstLine="0"/>
        <w:rPr>
          <w:b/>
          <w:sz w:val="28"/>
          <w:szCs w:val="28"/>
        </w:rPr>
      </w:pPr>
      <w:r w:rsidRPr="00B33B5E">
        <w:rPr>
          <w:sz w:val="28"/>
          <w:szCs w:val="28"/>
        </w:rPr>
        <w:t>Завідувачка кафедри</w:t>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Pr="00B33B5E">
        <w:rPr>
          <w:sz w:val="28"/>
          <w:szCs w:val="28"/>
        </w:rPr>
        <w:t xml:space="preserve">М.Г. </w:t>
      </w:r>
      <w:proofErr w:type="spellStart"/>
      <w:r w:rsidRPr="00B33B5E">
        <w:rPr>
          <w:sz w:val="28"/>
          <w:szCs w:val="28"/>
        </w:rPr>
        <w:t>Лорія</w:t>
      </w:r>
      <w:proofErr w:type="spellEnd"/>
    </w:p>
    <w:p w:rsidR="00B33B5E" w:rsidRPr="00B33B5E" w:rsidRDefault="0097525F" w:rsidP="0097525F">
      <w:pPr>
        <w:spacing w:line="240" w:lineRule="auto"/>
        <w:ind w:left="3540" w:firstLine="0"/>
        <w:rPr>
          <w:bCs/>
          <w:sz w:val="28"/>
          <w:szCs w:val="28"/>
          <w:vertAlign w:val="superscript"/>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5B5982" w:rsidRPr="00B33B5E" w:rsidRDefault="00B33B5E" w:rsidP="005B5982">
      <w:pPr>
        <w:spacing w:line="240" w:lineRule="auto"/>
        <w:ind w:firstLine="0"/>
        <w:rPr>
          <w:b/>
          <w:sz w:val="28"/>
          <w:szCs w:val="28"/>
        </w:rPr>
      </w:pPr>
      <w:r w:rsidRPr="00B33B5E">
        <w:rPr>
          <w:sz w:val="28"/>
          <w:szCs w:val="28"/>
        </w:rPr>
        <w:t>Рецензент</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b/>
          <w:sz w:val="28"/>
          <w:szCs w:val="28"/>
        </w:rPr>
        <w:t xml:space="preserve">_________  </w:t>
      </w:r>
      <w:r w:rsidR="005B5982" w:rsidRPr="00B33B5E">
        <w:rPr>
          <w:sz w:val="28"/>
          <w:szCs w:val="28"/>
        </w:rPr>
        <w:t xml:space="preserve">М.Г. </w:t>
      </w:r>
      <w:proofErr w:type="spellStart"/>
      <w:r w:rsidR="005B5982" w:rsidRPr="00B33B5E">
        <w:rPr>
          <w:sz w:val="28"/>
          <w:szCs w:val="28"/>
        </w:rPr>
        <w:t>Лорія</w:t>
      </w:r>
      <w:proofErr w:type="spellEnd"/>
    </w:p>
    <w:p w:rsidR="00B33B5E" w:rsidRPr="00B33B5E" w:rsidRDefault="00B33B5E" w:rsidP="0097525F">
      <w:pPr>
        <w:spacing w:line="240" w:lineRule="auto"/>
        <w:ind w:firstLine="0"/>
        <w:rPr>
          <w:b/>
          <w:sz w:val="28"/>
          <w:szCs w:val="28"/>
        </w:rPr>
      </w:pPr>
    </w:p>
    <w:p w:rsidR="00B33B5E" w:rsidRPr="00B33B5E" w:rsidRDefault="0097525F" w:rsidP="0097525F">
      <w:pPr>
        <w:ind w:left="3540" w:firstLine="0"/>
        <w:rPr>
          <w:bCs/>
          <w:sz w:val="28"/>
          <w:szCs w:val="28"/>
          <w:vertAlign w:val="superscript"/>
        </w:rPr>
      </w:pPr>
      <w:r w:rsidRPr="005B5982">
        <w:rPr>
          <w:bCs/>
          <w:sz w:val="28"/>
          <w:szCs w:val="28"/>
          <w:vertAlign w:val="superscript"/>
        </w:rPr>
        <w:t xml:space="preserve">                                     </w:t>
      </w:r>
      <w:r w:rsidR="00B33B5E" w:rsidRPr="00B33B5E">
        <w:rPr>
          <w:bCs/>
          <w:sz w:val="28"/>
          <w:szCs w:val="28"/>
          <w:vertAlign w:val="superscript"/>
        </w:rPr>
        <w:t>( підпис )</w:t>
      </w:r>
    </w:p>
    <w:p w:rsidR="00B33B5E" w:rsidRPr="005B5982"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2023 р.</w:t>
      </w:r>
      <w:bookmarkStart w:id="0" w:name="_GoBack"/>
      <w:bookmarkEnd w:id="0"/>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Магістр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151 – Автоматизація та комп'ютерно-інтегровані технології</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proofErr w:type="spellStart"/>
      <w:r>
        <w:rPr>
          <w:color w:val="000000" w:themeColor="text1"/>
        </w:rPr>
        <w:t>_____________________</w:t>
      </w:r>
      <w:r w:rsidRPr="00B277F7">
        <w:rPr>
          <w:color w:val="000000" w:themeColor="text1"/>
        </w:rPr>
        <w:t>М.Г.Лор</w:t>
      </w:r>
      <w:proofErr w:type="spellEnd"/>
      <w:r w:rsidRPr="00B277F7">
        <w:rPr>
          <w:color w:val="000000" w:themeColor="text1"/>
        </w:rPr>
        <w:t>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2023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НА МАГІСТЕРСЬКУ НАУКОВО-ДОСЛІДНУ РОБОТУ</w:t>
      </w:r>
    </w:p>
    <w:p w:rsidR="00B277F7" w:rsidRP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r w:rsidRPr="007C4A31">
        <w:rPr>
          <w:b/>
          <w:i/>
          <w:color w:val="000000" w:themeColor="text1"/>
          <w:sz w:val="28"/>
          <w:szCs w:val="28"/>
        </w:rPr>
        <w:t>Скалозубу Дмитру Олександровичу</w:t>
      </w:r>
    </w:p>
    <w:p w:rsidR="00B277F7" w:rsidRPr="00B277F7" w:rsidRDefault="00B277F7" w:rsidP="00B277F7">
      <w:pPr>
        <w:spacing w:line="240" w:lineRule="auto"/>
        <w:jc w:val="center"/>
        <w:rPr>
          <w:color w:val="000000" w:themeColor="text1"/>
        </w:rPr>
      </w:pPr>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магістерської НДР:   </w:t>
      </w:r>
      <w:r w:rsidRPr="00B277F7">
        <w:rPr>
          <w:color w:val="000000" w:themeColor="text1"/>
        </w:rPr>
        <w:t>«Розробка та дослідження комп'ютерно-інтегрованої системи контролю та управління збірником конденсату сокової пари у виробництві аміачної селітри»</w:t>
      </w:r>
    </w:p>
    <w:p w:rsidR="00B277F7" w:rsidRPr="00B277F7" w:rsidRDefault="00B277F7" w:rsidP="00B277F7">
      <w:pPr>
        <w:spacing w:line="240" w:lineRule="auto"/>
        <w:rPr>
          <w:color w:val="000000" w:themeColor="text1"/>
        </w:rPr>
      </w:pPr>
      <w:r w:rsidRPr="00B277F7">
        <w:rPr>
          <w:color w:val="000000" w:themeColor="text1"/>
        </w:rPr>
        <w:t xml:space="preserve">2. </w:t>
      </w:r>
      <w:r w:rsidRPr="00B277F7">
        <w:rPr>
          <w:b/>
          <w:color w:val="000000" w:themeColor="text1"/>
        </w:rPr>
        <w:t>Керівник роботи</w:t>
      </w:r>
      <w:r w:rsidRPr="00B277F7">
        <w:rPr>
          <w:color w:val="000000" w:themeColor="text1"/>
        </w:rPr>
        <w:t>:   доц. Єлісєєв П.Й.</w:t>
      </w:r>
    </w:p>
    <w:p w:rsidR="00B277F7" w:rsidRPr="00B277F7" w:rsidRDefault="00B277F7" w:rsidP="00B277F7">
      <w:pPr>
        <w:spacing w:line="240" w:lineRule="auto"/>
        <w:rPr>
          <w:color w:val="000000" w:themeColor="text1"/>
        </w:rPr>
      </w:pPr>
      <w:r w:rsidRPr="00B277F7">
        <w:rPr>
          <w:color w:val="000000" w:themeColor="text1"/>
        </w:rPr>
        <w:t>Затверджені наказом вищого навчального закладу №596/15.12-С від 10.11.2023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грудня 2023 р.</w:t>
      </w:r>
    </w:p>
    <w:p w:rsidR="00B277F7" w:rsidRPr="00B277F7" w:rsidRDefault="00B277F7" w:rsidP="00B277F7">
      <w:pPr>
        <w:spacing w:line="240" w:lineRule="auto"/>
        <w:rPr>
          <w:color w:val="000000" w:themeColor="text1"/>
        </w:rPr>
      </w:pPr>
      <w:r w:rsidRPr="00B277F7">
        <w:rPr>
          <w:color w:val="000000" w:themeColor="text1"/>
        </w:rPr>
        <w:t xml:space="preserve">4. </w:t>
      </w:r>
      <w:r w:rsidRPr="00B277F7">
        <w:rPr>
          <w:b/>
          <w:color w:val="000000" w:themeColor="text1"/>
        </w:rPr>
        <w:t>Висхідні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4.4.Публікації по автоматизованому керуванню технологічними процесами у виробництві аміачної селітри.</w:t>
      </w:r>
    </w:p>
    <w:p w:rsidR="00B277F7" w:rsidRPr="00B277F7" w:rsidRDefault="00B277F7" w:rsidP="00B277F7">
      <w:pPr>
        <w:spacing w:line="240" w:lineRule="auto"/>
        <w:rPr>
          <w:color w:val="000000" w:themeColor="text1"/>
        </w:rPr>
      </w:pPr>
      <w:r w:rsidRPr="00B277F7">
        <w:rPr>
          <w:color w:val="000000" w:themeColor="text1"/>
        </w:rPr>
        <w:t>4.5.Публікації по моделюванню складних систем контролю та керуванню технологічними процесами у виробництві аміачної селітри.</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B277F7" w:rsidRDefault="00B277F7" w:rsidP="00B277F7">
      <w:pPr>
        <w:spacing w:line="240" w:lineRule="auto"/>
        <w:rPr>
          <w:color w:val="000000" w:themeColor="text1"/>
        </w:rPr>
      </w:pPr>
      <w:r w:rsidRPr="00B277F7">
        <w:rPr>
          <w:color w:val="000000" w:themeColor="text1"/>
        </w:rPr>
        <w:t>5.1.Вступ.</w:t>
      </w:r>
    </w:p>
    <w:p w:rsidR="00B277F7" w:rsidRPr="00B277F7" w:rsidRDefault="00B277F7" w:rsidP="00B277F7">
      <w:pPr>
        <w:spacing w:line="240" w:lineRule="auto"/>
        <w:rPr>
          <w:color w:val="000000" w:themeColor="text1"/>
        </w:rPr>
      </w:pPr>
      <w:r w:rsidRPr="00B277F7">
        <w:rPr>
          <w:color w:val="000000" w:themeColor="text1"/>
        </w:rPr>
        <w:t>5.2.Аналіз сучасного стану автоматизації технологічних процесів контролю та управління збірником конденсату.</w:t>
      </w:r>
    </w:p>
    <w:p w:rsidR="00B277F7" w:rsidRPr="00B277F7" w:rsidRDefault="00B277F7" w:rsidP="00B277F7">
      <w:pPr>
        <w:spacing w:line="240" w:lineRule="auto"/>
        <w:rPr>
          <w:color w:val="000000" w:themeColor="text1"/>
        </w:rPr>
      </w:pPr>
      <w:r w:rsidRPr="00B277F7">
        <w:rPr>
          <w:color w:val="000000" w:themeColor="text1"/>
        </w:rPr>
        <w:t>5.3.Аналіз автоматизованих систем контролю та керування технологічними процесами в збірнику конденсату і розробка завдань для виконання магістерської науково-дослідної роботи.</w:t>
      </w:r>
    </w:p>
    <w:p w:rsidR="00B277F7" w:rsidRPr="00B277F7" w:rsidRDefault="00B277F7" w:rsidP="00B277F7">
      <w:pPr>
        <w:spacing w:line="240" w:lineRule="auto"/>
        <w:rPr>
          <w:color w:val="000000" w:themeColor="text1"/>
        </w:rPr>
      </w:pPr>
      <w:r w:rsidRPr="00B277F7">
        <w:rPr>
          <w:color w:val="000000" w:themeColor="text1"/>
        </w:rPr>
        <w:t>5.4.Розробка та аналіз математичних моделей процесу в збірнику конденсату.</w:t>
      </w:r>
    </w:p>
    <w:p w:rsidR="00B277F7" w:rsidRPr="00B277F7" w:rsidRDefault="00B277F7" w:rsidP="00B277F7">
      <w:pPr>
        <w:spacing w:line="240" w:lineRule="auto"/>
        <w:rPr>
          <w:color w:val="000000" w:themeColor="text1"/>
        </w:rPr>
      </w:pPr>
      <w:r w:rsidRPr="00B277F7">
        <w:rPr>
          <w:color w:val="000000" w:themeColor="text1"/>
        </w:rPr>
        <w:t>5.5.Теоретичні дослідження математичних моделей збірника конденсату.</w:t>
      </w:r>
    </w:p>
    <w:p w:rsidR="00B277F7" w:rsidRPr="00B277F7" w:rsidRDefault="00B277F7" w:rsidP="00B277F7">
      <w:pPr>
        <w:spacing w:line="240" w:lineRule="auto"/>
        <w:rPr>
          <w:color w:val="000000" w:themeColor="text1"/>
        </w:rPr>
      </w:pPr>
      <w:r w:rsidRPr="00B277F7">
        <w:rPr>
          <w:color w:val="000000" w:themeColor="text1"/>
        </w:rPr>
        <w:t>5.6.Розробка мнемосхем комп'ютерно-інтегрованої системи управління (КІСУ) процесом у збірнику конденсату.</w:t>
      </w:r>
    </w:p>
    <w:p w:rsidR="00B277F7" w:rsidRPr="00B277F7" w:rsidRDefault="00B277F7" w:rsidP="00B277F7">
      <w:pPr>
        <w:spacing w:line="240" w:lineRule="auto"/>
        <w:rPr>
          <w:color w:val="000000" w:themeColor="text1"/>
        </w:rPr>
      </w:pPr>
      <w:r w:rsidRPr="00B277F7">
        <w:rPr>
          <w:color w:val="000000" w:themeColor="text1"/>
        </w:rPr>
        <w:t>5.7.Розробка програмного забезпечення роботи КІСУ ТП в динамічному режимі роботи.</w:t>
      </w:r>
    </w:p>
    <w:p w:rsidR="00B277F7" w:rsidRPr="00B277F7" w:rsidRDefault="00B277F7" w:rsidP="00B277F7">
      <w:pPr>
        <w:spacing w:line="240" w:lineRule="auto"/>
        <w:rPr>
          <w:color w:val="000000" w:themeColor="text1"/>
        </w:rPr>
      </w:pPr>
      <w:r w:rsidRPr="00B277F7">
        <w:rPr>
          <w:color w:val="000000" w:themeColor="text1"/>
        </w:rPr>
        <w:lastRenderedPageBreak/>
        <w:t>5.8.Аналіз результатів теоретичних досліджень.</w:t>
      </w:r>
    </w:p>
    <w:p w:rsidR="00B277F7" w:rsidRPr="00B277F7" w:rsidRDefault="00B277F7" w:rsidP="00B277F7">
      <w:pPr>
        <w:spacing w:line="240" w:lineRule="auto"/>
        <w:rPr>
          <w:color w:val="000000" w:themeColor="text1"/>
        </w:rPr>
      </w:pPr>
      <w:r w:rsidRPr="00B277F7">
        <w:rPr>
          <w:color w:val="000000" w:themeColor="text1"/>
        </w:rPr>
        <w:t>5.9.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B277F7" w:rsidRDefault="00B277F7" w:rsidP="00B277F7">
      <w:pPr>
        <w:spacing w:line="240" w:lineRule="auto"/>
        <w:rPr>
          <w:color w:val="000000" w:themeColor="text1"/>
        </w:rPr>
      </w:pPr>
      <w:r w:rsidRPr="00B277F7">
        <w:rPr>
          <w:color w:val="000000" w:themeColor="text1"/>
        </w:rPr>
        <w:t>6.1. Мнемосхеми КІСУ процесом у збірнику конденсату.</w:t>
      </w:r>
    </w:p>
    <w:p w:rsidR="00B277F7" w:rsidRPr="00B277F7" w:rsidRDefault="00B277F7" w:rsidP="00B277F7">
      <w:pPr>
        <w:spacing w:line="240" w:lineRule="auto"/>
        <w:rPr>
          <w:color w:val="000000" w:themeColor="text1"/>
        </w:rPr>
      </w:pPr>
      <w:r w:rsidRPr="00B277F7">
        <w:rPr>
          <w:color w:val="000000" w:themeColor="text1"/>
        </w:rPr>
        <w:t>6.1.1.Основна мнемосхема контролю та керування збірником конденсату.</w:t>
      </w:r>
    </w:p>
    <w:p w:rsidR="00B277F7" w:rsidRPr="00B277F7" w:rsidRDefault="00B277F7" w:rsidP="00B277F7">
      <w:pPr>
        <w:spacing w:line="240" w:lineRule="auto"/>
        <w:rPr>
          <w:color w:val="000000" w:themeColor="text1"/>
        </w:rPr>
      </w:pPr>
      <w:r w:rsidRPr="00B277F7">
        <w:rPr>
          <w:color w:val="000000" w:themeColor="text1"/>
        </w:rPr>
        <w:t>6.1.2.Архітектура КІСУ ТП.</w:t>
      </w:r>
    </w:p>
    <w:p w:rsidR="00B277F7" w:rsidRPr="00B277F7" w:rsidRDefault="00B277F7" w:rsidP="00B277F7">
      <w:pPr>
        <w:spacing w:line="240" w:lineRule="auto"/>
        <w:rPr>
          <w:color w:val="000000" w:themeColor="text1"/>
        </w:rPr>
      </w:pPr>
      <w:r w:rsidRPr="00B277F7">
        <w:rPr>
          <w:color w:val="000000" w:themeColor="text1"/>
        </w:rPr>
        <w:t>6.1.3.Мнемосхеми рапортів і повідомлень.</w:t>
      </w:r>
    </w:p>
    <w:p w:rsidR="00B277F7" w:rsidRPr="00B277F7" w:rsidRDefault="00B277F7" w:rsidP="00B277F7">
      <w:pPr>
        <w:spacing w:line="240" w:lineRule="auto"/>
        <w:rPr>
          <w:color w:val="000000" w:themeColor="text1"/>
        </w:rPr>
      </w:pPr>
      <w:r w:rsidRPr="00B277F7">
        <w:rPr>
          <w:color w:val="000000" w:themeColor="text1"/>
        </w:rPr>
        <w:t>6.2.Мнемосхема роботи КІСУ ТП в динамічному режимі роботи.</w:t>
      </w:r>
    </w:p>
    <w:p w:rsidR="00B277F7" w:rsidRPr="00B277F7" w:rsidRDefault="00B277F7" w:rsidP="00B277F7">
      <w:pPr>
        <w:spacing w:line="240" w:lineRule="auto"/>
        <w:rPr>
          <w:color w:val="000000" w:themeColor="text1"/>
        </w:rPr>
      </w:pPr>
      <w:r w:rsidRPr="00B277F7">
        <w:rPr>
          <w:color w:val="000000" w:themeColor="text1"/>
        </w:rPr>
        <w:t>6.4.Математичні моделі збірника конденсату.</w:t>
      </w:r>
    </w:p>
    <w:p w:rsidR="00B277F7" w:rsidRPr="00B277F7" w:rsidRDefault="00B277F7" w:rsidP="00B277F7">
      <w:pPr>
        <w:spacing w:line="240" w:lineRule="auto"/>
        <w:rPr>
          <w:color w:val="000000" w:themeColor="text1"/>
        </w:rPr>
      </w:pPr>
      <w:r w:rsidRPr="00B277F7">
        <w:rPr>
          <w:color w:val="000000" w:themeColor="text1"/>
        </w:rPr>
        <w:t>6.3.Статичні та динамічні характеристики збірника конденсату.</w:t>
      </w:r>
    </w:p>
    <w:p w:rsidR="00B277F7" w:rsidRPr="00B277F7" w:rsidRDefault="00B277F7" w:rsidP="00B277F7">
      <w:pPr>
        <w:spacing w:line="240" w:lineRule="auto"/>
        <w:rPr>
          <w:color w:val="000000" w:themeColor="text1"/>
        </w:rPr>
      </w:pPr>
      <w:r w:rsidRPr="00B277F7">
        <w:rPr>
          <w:color w:val="000000" w:themeColor="text1"/>
        </w:rPr>
        <w:t>6.5.Результати оптимального керування збірником конденсату.</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25 жовтня 2023 р.</w:t>
      </w:r>
    </w:p>
    <w:p w:rsidR="00B277F7" w:rsidRPr="00B277F7" w:rsidRDefault="00B277F7" w:rsidP="00B277F7">
      <w:pPr>
        <w:spacing w:line="240" w:lineRule="auto"/>
        <w:rPr>
          <w:b/>
          <w:color w:val="000000" w:themeColor="text1"/>
          <w:vertAlign w:val="superscript"/>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sidRPr="00B277F7">
              <w:rPr>
                <w:color w:val="000000" w:themeColor="text1"/>
              </w:rPr>
              <w:t>1</w:t>
            </w:r>
            <w:r>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1.11.2023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Pr>
                <w:color w:val="000000" w:themeColor="text1"/>
              </w:rPr>
              <w:t>2</w:t>
            </w:r>
            <w:r>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Аналіз автоматизованих систем контролю та керування технологічними процесами у виробництві аміачної селітри і розробка завдань для виконання магістерської науково-дослідної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1.11.2023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Pr>
                <w:color w:val="000000" w:themeColor="text1"/>
              </w:rPr>
              <w:t>3</w:t>
            </w:r>
            <w:r>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Розробка математичних моделей процесу в збірнику конденсату.</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5.11.2023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Pr>
                <w:color w:val="000000" w:themeColor="text1"/>
              </w:rPr>
              <w:t>4</w:t>
            </w:r>
            <w:r>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Розробка мнемосхем комп'ютерно-інтегрованої системи управління (КІСУ) процесом у збірнику конденсату.</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8.11.2023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Pr>
                <w:color w:val="000000" w:themeColor="text1"/>
              </w:rPr>
              <w:t>5</w:t>
            </w:r>
            <w:r>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Розробка програмного забезпечення роботи КІСУ ТП в динамічному режимі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15.11.2023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Pr>
                <w:color w:val="000000" w:themeColor="text1"/>
              </w:rPr>
              <w:t>6</w:t>
            </w:r>
            <w:r>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Теоретичні дослідження математичних моделей процесу в збірнику конденсату.</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25.11.2023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Pr>
                <w:color w:val="000000" w:themeColor="text1"/>
              </w:rPr>
              <w:t>7</w:t>
            </w:r>
            <w:r>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1.12.2023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r w:rsidR="00B277F7"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lang w:val="ru-RU"/>
              </w:rPr>
            </w:pPr>
            <w:r>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14.12.2023</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Здобувач вищої освіти  _________________ Д.О. Скалозуб</w:t>
      </w:r>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Керівник магістерської НДР  _____________________ П.Й. Єлісєєв</w:t>
      </w:r>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C14ACC" w:rsidRDefault="00C14ACC" w:rsidP="00C14ACC">
      <w:pPr>
        <w:ind w:firstLine="0"/>
        <w:jc w:val="center"/>
        <w:rPr>
          <w:b/>
          <w:sz w:val="28"/>
          <w:szCs w:val="28"/>
          <w:lang w:val="ru-RU"/>
        </w:rPr>
      </w:pPr>
      <w:r w:rsidRPr="00C14ACC">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294DF2">
      <w:pPr>
        <w:rPr>
          <w:sz w:val="28"/>
          <w:szCs w:val="28"/>
        </w:rPr>
      </w:pPr>
      <w:r w:rsidRPr="00D65036">
        <w:rPr>
          <w:sz w:val="28"/>
          <w:szCs w:val="28"/>
        </w:rPr>
        <w:t xml:space="preserve">Пояснювальна записка </w:t>
      </w:r>
      <w:r w:rsidR="006C7DA1">
        <w:rPr>
          <w:sz w:val="28"/>
          <w:szCs w:val="28"/>
        </w:rPr>
        <w:t>59</w:t>
      </w:r>
      <w:r w:rsidRPr="00D65036">
        <w:rPr>
          <w:sz w:val="28"/>
          <w:szCs w:val="28"/>
        </w:rPr>
        <w:t xml:space="preserve"> стор.,</w:t>
      </w:r>
      <w:r w:rsidR="001B3E8F" w:rsidRPr="00D65036">
        <w:rPr>
          <w:sz w:val="28"/>
          <w:szCs w:val="28"/>
        </w:rPr>
        <w:t xml:space="preserve"> 20 рисунків</w:t>
      </w:r>
      <w:r w:rsidRPr="00D65036">
        <w:rPr>
          <w:sz w:val="28"/>
          <w:szCs w:val="28"/>
        </w:rPr>
        <w:t>, 5 літературних джерел.</w:t>
      </w:r>
    </w:p>
    <w:p w:rsidR="00294DF2" w:rsidRPr="00294DF2" w:rsidRDefault="00294DF2" w:rsidP="00294DF2">
      <w:pPr>
        <w:rPr>
          <w:sz w:val="28"/>
          <w:szCs w:val="28"/>
        </w:rPr>
      </w:pPr>
      <w:r w:rsidRPr="00294DF2">
        <w:rPr>
          <w:sz w:val="28"/>
          <w:szCs w:val="28"/>
        </w:rPr>
        <w:t xml:space="preserve">АВТОМАТИЗАЦІЯ ТЕХНОЛОГІЧНИХ ПРОЦЕСІВ ТА ВИРОБНИЦТВ, </w:t>
      </w:r>
      <w:r>
        <w:rPr>
          <w:sz w:val="28"/>
          <w:szCs w:val="28"/>
        </w:rPr>
        <w:t>КОМП</w:t>
      </w:r>
      <w:r w:rsidRPr="00294DF2">
        <w:rPr>
          <w:sz w:val="28"/>
          <w:szCs w:val="28"/>
        </w:rPr>
        <w:t>’</w:t>
      </w:r>
      <w:r>
        <w:rPr>
          <w:sz w:val="28"/>
          <w:szCs w:val="28"/>
        </w:rPr>
        <w:t>ЮТЕРНО – ІНТЕГРОВАНІ СИСТЕМИ УПРАВЛІННЯ ТЕХНОЛОГІЧНИМИ ПРОЦЕСАМИ</w:t>
      </w:r>
      <w:r w:rsidRPr="00294DF2">
        <w:rPr>
          <w:sz w:val="28"/>
          <w:szCs w:val="28"/>
        </w:rPr>
        <w:t>, КОМП’ЮТЕРНА СИСТЕМА УПРАВЛІННЯ, ВИРОБНИЦТВО АМІАЧНОЇ СЕЛІТРИ, АНАЛІЗ ТЕХНОЛОГІЧНОГО ОБ’ЄКТА КЕРУВАННЯ, ЗБІРНИК КОНДЕНСАТУ СОКОВОЇ ПАРИ, СТРУКТУРНО-ЛОГІЧНА СХЕМА, МНЕМОСХЕМА, МАТЕМАТИЧНА МОДЕЛЬ, РІВЕНЬ, ЧАСТОТНІ ХАРАКТЕРИСТИКИ, ПЕРЕХІДНИЙ ПРОЦЕС.</w:t>
      </w:r>
    </w:p>
    <w:p w:rsidR="00294DF2" w:rsidRPr="00294DF2" w:rsidRDefault="00294DF2" w:rsidP="00294DF2">
      <w:pPr>
        <w:rPr>
          <w:sz w:val="28"/>
          <w:szCs w:val="28"/>
        </w:rPr>
      </w:pPr>
      <w:r>
        <w:rPr>
          <w:sz w:val="28"/>
          <w:szCs w:val="28"/>
        </w:rPr>
        <w:t>Об’єкт</w:t>
      </w:r>
      <w:r w:rsidRPr="00294DF2">
        <w:rPr>
          <w:sz w:val="28"/>
          <w:szCs w:val="28"/>
        </w:rPr>
        <w:t xml:space="preserve"> дослідження</w:t>
      </w:r>
      <w:r>
        <w:rPr>
          <w:sz w:val="28"/>
          <w:szCs w:val="28"/>
        </w:rPr>
        <w:t>:</w:t>
      </w:r>
      <w:r w:rsidRPr="00294DF2">
        <w:rPr>
          <w:sz w:val="28"/>
          <w:szCs w:val="28"/>
        </w:rPr>
        <w:t xml:space="preserve"> збірник конденсату сокової пари</w:t>
      </w:r>
      <w:r>
        <w:rPr>
          <w:sz w:val="28"/>
          <w:szCs w:val="28"/>
        </w:rPr>
        <w:t xml:space="preserve"> у виробництві аміачної селітри</w:t>
      </w:r>
      <w:r w:rsidRPr="00294DF2">
        <w:rPr>
          <w:sz w:val="28"/>
          <w:szCs w:val="28"/>
        </w:rPr>
        <w:t>.</w:t>
      </w:r>
    </w:p>
    <w:p w:rsidR="00294DF2" w:rsidRPr="00294DF2" w:rsidRDefault="00294DF2" w:rsidP="00294DF2">
      <w:pPr>
        <w:rPr>
          <w:sz w:val="28"/>
          <w:szCs w:val="28"/>
        </w:rPr>
      </w:pPr>
      <w:r w:rsidRPr="00294DF2">
        <w:rPr>
          <w:sz w:val="28"/>
          <w:szCs w:val="28"/>
        </w:rPr>
        <w:t xml:space="preserve">Мета </w:t>
      </w:r>
      <w:r w:rsidR="00C14ACC">
        <w:rPr>
          <w:sz w:val="28"/>
          <w:szCs w:val="28"/>
        </w:rPr>
        <w:t>магістерської роботи</w:t>
      </w:r>
      <w:r w:rsidRPr="00294DF2">
        <w:rPr>
          <w:sz w:val="28"/>
          <w:szCs w:val="28"/>
        </w:rPr>
        <w:t xml:space="preserve">: </w:t>
      </w:r>
      <w:r>
        <w:rPr>
          <w:sz w:val="28"/>
          <w:szCs w:val="28"/>
        </w:rPr>
        <w:t>р</w:t>
      </w:r>
      <w:r w:rsidRPr="00294DF2">
        <w:rPr>
          <w:sz w:val="28"/>
          <w:szCs w:val="28"/>
        </w:rPr>
        <w:t xml:space="preserve">озробити комп’ютерну систему автоматизації збірником конденсату сокової пари та виконати синтез </w:t>
      </w:r>
      <w:proofErr w:type="spellStart"/>
      <w:r w:rsidRPr="00294DF2">
        <w:rPr>
          <w:sz w:val="28"/>
          <w:szCs w:val="28"/>
        </w:rPr>
        <w:t>одноконтурної</w:t>
      </w:r>
      <w:proofErr w:type="spellEnd"/>
      <w:r w:rsidRPr="00294DF2">
        <w:rPr>
          <w:sz w:val="28"/>
          <w:szCs w:val="28"/>
        </w:rPr>
        <w:t xml:space="preserve"> системи регулювання рівня у збірнику конденсату сокової пари у виробництві аміачної селітри.</w:t>
      </w:r>
    </w:p>
    <w:p w:rsidR="00294DF2" w:rsidRPr="001B3E8F" w:rsidRDefault="00294DF2" w:rsidP="00294DF2">
      <w:pPr>
        <w:rPr>
          <w:sz w:val="28"/>
          <w:szCs w:val="28"/>
          <w:lang w:val="ru-RU"/>
        </w:rPr>
      </w:pPr>
      <w:r w:rsidRPr="001B3E8F">
        <w:rPr>
          <w:sz w:val="28"/>
          <w:szCs w:val="28"/>
        </w:rPr>
        <w:t xml:space="preserve">Метод дослідження: теоретичний, з використанням персонального комп’ютера, пакета </w:t>
      </w:r>
      <w:proofErr w:type="spellStart"/>
      <w:r w:rsidRPr="001B3E8F">
        <w:rPr>
          <w:sz w:val="28"/>
          <w:szCs w:val="28"/>
        </w:rPr>
        <w:t>Maple</w:t>
      </w:r>
      <w:proofErr w:type="spellEnd"/>
      <w:r w:rsidRPr="001B3E8F">
        <w:rPr>
          <w:sz w:val="28"/>
          <w:szCs w:val="28"/>
        </w:rPr>
        <w:t xml:space="preserve"> та </w:t>
      </w:r>
      <w:r w:rsidRPr="001B3E8F">
        <w:rPr>
          <w:sz w:val="28"/>
          <w:szCs w:val="28"/>
          <w:lang w:val="en-US"/>
        </w:rPr>
        <w:t>Trace</w:t>
      </w:r>
      <w:r w:rsidRPr="001B3E8F">
        <w:rPr>
          <w:sz w:val="28"/>
          <w:szCs w:val="28"/>
          <w:lang w:val="ru-RU"/>
        </w:rPr>
        <w:t xml:space="preserve"> </w:t>
      </w:r>
      <w:r w:rsidRPr="001B3E8F">
        <w:rPr>
          <w:sz w:val="28"/>
          <w:szCs w:val="28"/>
          <w:lang w:val="en-US"/>
        </w:rPr>
        <w:t>Mode</w:t>
      </w:r>
      <w:r w:rsidRPr="001B3E8F">
        <w:rPr>
          <w:sz w:val="28"/>
          <w:szCs w:val="28"/>
          <w:lang w:val="ru-RU"/>
        </w:rPr>
        <w:t>.</w:t>
      </w:r>
    </w:p>
    <w:p w:rsidR="00D26D46" w:rsidRPr="00C14ACC" w:rsidRDefault="00294DF2" w:rsidP="00294DF2">
      <w:pPr>
        <w:rPr>
          <w:sz w:val="28"/>
          <w:szCs w:val="28"/>
          <w:lang w:val="ru-RU"/>
        </w:rPr>
      </w:pPr>
      <w:r w:rsidRPr="001B3E8F">
        <w:rPr>
          <w:sz w:val="28"/>
          <w:szCs w:val="28"/>
        </w:rPr>
        <w:t xml:space="preserve">У ході виконання </w:t>
      </w:r>
      <w:r w:rsidR="00C14ACC">
        <w:rPr>
          <w:sz w:val="28"/>
          <w:szCs w:val="28"/>
        </w:rPr>
        <w:t>роботи</w:t>
      </w:r>
      <w:r w:rsidRPr="001B3E8F">
        <w:rPr>
          <w:sz w:val="28"/>
          <w:szCs w:val="28"/>
        </w:rPr>
        <w:t xml:space="preserve"> отримані наступні результати: </w:t>
      </w:r>
      <w:r w:rsidR="001B3E8F" w:rsidRPr="001B3E8F">
        <w:rPr>
          <w:sz w:val="28"/>
          <w:szCs w:val="28"/>
        </w:rPr>
        <w:t>проаналізовано технологічний процес збірника конденсату сокової пари в процесі виробництва аміачної селітри</w:t>
      </w:r>
      <w:r w:rsidRPr="001B3E8F">
        <w:rPr>
          <w:sz w:val="28"/>
          <w:szCs w:val="28"/>
        </w:rPr>
        <w:t>,</w:t>
      </w:r>
      <w:r w:rsidR="001B3E8F" w:rsidRPr="001B3E8F">
        <w:t xml:space="preserve"> </w:t>
      </w:r>
      <w:r w:rsidR="001B3E8F" w:rsidRPr="001B3E8F">
        <w:rPr>
          <w:sz w:val="28"/>
          <w:szCs w:val="28"/>
        </w:rPr>
        <w:t>визначені вхідні та вихідні параметри, побудована структурно-логічна схема,</w:t>
      </w:r>
      <w:r w:rsidR="001B3E8F" w:rsidRPr="001B3E8F">
        <w:t xml:space="preserve"> </w:t>
      </w:r>
      <w:r w:rsidR="001B3E8F" w:rsidRPr="001B3E8F">
        <w:rPr>
          <w:sz w:val="28"/>
          <w:szCs w:val="28"/>
        </w:rPr>
        <w:t xml:space="preserve">розроблена математична модель об'єкта керування - збірника конденсату сокової пари в процесі виробництва, було визначено передавальну функцію, час запізнення, побудовані криві перехідного процесу та графіки частотних характеристик технологічного апарату, розроблена </w:t>
      </w:r>
      <w:proofErr w:type="spellStart"/>
      <w:r w:rsidR="001B3E8F" w:rsidRPr="001B3E8F">
        <w:rPr>
          <w:sz w:val="28"/>
          <w:szCs w:val="28"/>
        </w:rPr>
        <w:t>одноконтурна</w:t>
      </w:r>
      <w:proofErr w:type="spellEnd"/>
      <w:r w:rsidR="001B3E8F" w:rsidRPr="001B3E8F">
        <w:rPr>
          <w:sz w:val="28"/>
          <w:szCs w:val="28"/>
        </w:rPr>
        <w:t xml:space="preserve"> система керування рівнем з налаштуванням регулятора за допомогою методу </w:t>
      </w:r>
      <w:proofErr w:type="spellStart"/>
      <w:r w:rsidR="001B3E8F" w:rsidRPr="001B3E8F">
        <w:rPr>
          <w:sz w:val="28"/>
          <w:szCs w:val="28"/>
        </w:rPr>
        <w:t>Нікольса-Циглера</w:t>
      </w:r>
      <w:proofErr w:type="spellEnd"/>
      <w:r w:rsidR="001B3E8F" w:rsidRPr="001B3E8F">
        <w:rPr>
          <w:sz w:val="28"/>
          <w:szCs w:val="28"/>
        </w:rPr>
        <w:t>, побудовані перехідний процес та ч</w:t>
      </w:r>
      <w:r w:rsidR="00C14ACC">
        <w:rPr>
          <w:sz w:val="28"/>
          <w:szCs w:val="28"/>
        </w:rPr>
        <w:t>астотні характеристики системи</w:t>
      </w:r>
      <w:r w:rsidR="00C14ACC">
        <w:rPr>
          <w:sz w:val="28"/>
          <w:szCs w:val="28"/>
          <w:lang w:val="ru-RU"/>
        </w:rPr>
        <w:t>.</w:t>
      </w:r>
    </w:p>
    <w:p w:rsidR="00294DF2" w:rsidRDefault="00294DF2">
      <w:pPr>
        <w:rPr>
          <w:sz w:val="28"/>
          <w:szCs w:val="28"/>
          <w:highlight w:val="yellow"/>
        </w:rPr>
      </w:pPr>
      <w:r>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sdt>
      <w:sdtPr>
        <w:rPr>
          <w:lang w:val="ru-RU"/>
        </w:rPr>
        <w:id w:val="653262083"/>
        <w:docPartObj>
          <w:docPartGallery w:val="Table of Contents"/>
          <w:docPartUnique/>
        </w:docPartObj>
      </w:sdtPr>
      <w:sdtEndPr>
        <w:rPr>
          <w:b/>
          <w:bCs/>
          <w:lang w:val="uk-UA"/>
        </w:rPr>
      </w:sdtEndPr>
      <w:sdtContent>
        <w:p w:rsidR="00F8637D" w:rsidRDefault="00F8637D" w:rsidP="00F8637D">
          <w:pPr>
            <w:ind w:firstLine="0"/>
            <w:jc w:val="center"/>
            <w:rPr>
              <w:b/>
              <w:sz w:val="28"/>
              <w:szCs w:val="28"/>
            </w:rPr>
          </w:pPr>
          <w:r w:rsidRPr="008A502C">
            <w:rPr>
              <w:b/>
              <w:sz w:val="28"/>
              <w:szCs w:val="28"/>
            </w:rPr>
            <w:t>ЗМІСТ</w:t>
          </w:r>
        </w:p>
        <w:p w:rsidR="00F8637D" w:rsidRPr="00F8637D" w:rsidRDefault="006C7F65" w:rsidP="00F8637D">
          <w:pPr>
            <w:pStyle w:val="a7"/>
            <w:rPr>
              <w:rFonts w:ascii="Times New Roman" w:hAnsi="Times New Roman" w:cs="Times New Roman"/>
              <w:b w:val="0"/>
              <w:noProof/>
              <w:color w:val="000000" w:themeColor="text1"/>
            </w:rPr>
          </w:pPr>
          <w:r>
            <w:fldChar w:fldCharType="begin"/>
          </w:r>
          <w:r w:rsidR="00F8637D">
            <w:instrText xml:space="preserve"> TOC \o "1-3" \h \z \u </w:instrText>
          </w:r>
          <w:r>
            <w:fldChar w:fldCharType="separate"/>
          </w:r>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15" w:history="1">
            <w:r w:rsidR="00F8637D" w:rsidRPr="00F8637D">
              <w:rPr>
                <w:rStyle w:val="a6"/>
                <w:b w:val="0"/>
              </w:rPr>
              <w:t>ПЕРЕЛІК УМОВНИХ СКОРОЧЕНЬ</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_Toc132720515 \h </w:instrText>
            </w:r>
            <w:r w:rsidR="006C7F65" w:rsidRPr="00F8637D">
              <w:rPr>
                <w:b w:val="0"/>
                <w:webHidden/>
              </w:rPr>
            </w:r>
            <w:r w:rsidR="006C7F65" w:rsidRPr="00F8637D">
              <w:rPr>
                <w:b w:val="0"/>
                <w:webHidden/>
              </w:rPr>
              <w:fldChar w:fldCharType="separate"/>
            </w:r>
            <w:r w:rsidR="00034364">
              <w:rPr>
                <w:b w:val="0"/>
                <w:webHidden/>
              </w:rPr>
              <w:t>7</w:t>
            </w:r>
            <w:r w:rsidR="006C7F65" w:rsidRPr="00F8637D">
              <w:rPr>
                <w:b w:val="0"/>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16" w:history="1">
            <w:r w:rsidR="00F8637D" w:rsidRPr="00F8637D">
              <w:rPr>
                <w:rStyle w:val="a6"/>
                <w:b w:val="0"/>
              </w:rPr>
              <w:t>ВСТУП</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_Toc132720516 \h </w:instrText>
            </w:r>
            <w:r w:rsidR="006C7F65" w:rsidRPr="00F8637D">
              <w:rPr>
                <w:b w:val="0"/>
                <w:webHidden/>
              </w:rPr>
            </w:r>
            <w:r w:rsidR="006C7F65" w:rsidRPr="00F8637D">
              <w:rPr>
                <w:b w:val="0"/>
                <w:webHidden/>
              </w:rPr>
              <w:fldChar w:fldCharType="separate"/>
            </w:r>
            <w:r w:rsidR="00034364">
              <w:rPr>
                <w:b w:val="0"/>
                <w:webHidden/>
              </w:rPr>
              <w:t>8</w:t>
            </w:r>
            <w:r w:rsidR="006C7F65" w:rsidRPr="00F8637D">
              <w:rPr>
                <w:b w:val="0"/>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17" w:history="1">
            <w:r w:rsidR="00F8637D" w:rsidRPr="00F8637D">
              <w:rPr>
                <w:rStyle w:val="a6"/>
                <w:b w:val="0"/>
              </w:rPr>
              <w:t>РОЗДІЛ 1. ЛІТЕРАТУРНИЙ ОГЛЯД</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_Toc132720517 \h </w:instrText>
            </w:r>
            <w:r w:rsidR="006C7F65" w:rsidRPr="00F8637D">
              <w:rPr>
                <w:b w:val="0"/>
                <w:webHidden/>
              </w:rPr>
            </w:r>
            <w:r w:rsidR="006C7F65" w:rsidRPr="00F8637D">
              <w:rPr>
                <w:b w:val="0"/>
                <w:webHidden/>
              </w:rPr>
              <w:fldChar w:fldCharType="separate"/>
            </w:r>
            <w:r w:rsidR="00034364">
              <w:rPr>
                <w:b w:val="0"/>
                <w:webHidden/>
              </w:rPr>
              <w:t>10</w:t>
            </w:r>
            <w:r w:rsidR="006C7F65" w:rsidRPr="00F8637D">
              <w:rPr>
                <w:b w:val="0"/>
                <w:webHidden/>
              </w:rPr>
              <w:fldChar w:fldCharType="end"/>
            </w:r>
          </w:hyperlink>
        </w:p>
        <w:p w:rsidR="00F8637D" w:rsidRPr="00F8637D" w:rsidRDefault="00CD562A">
          <w:pPr>
            <w:pStyle w:val="21"/>
            <w:tabs>
              <w:tab w:val="left" w:pos="1100"/>
            </w:tabs>
            <w:rPr>
              <w:rFonts w:asciiTheme="minorHAnsi" w:eastAsiaTheme="minorEastAsia" w:hAnsiTheme="minorHAnsi" w:cstheme="minorBidi"/>
              <w:noProof/>
              <w:sz w:val="22"/>
              <w:szCs w:val="22"/>
              <w:lang w:val="ru-RU"/>
            </w:rPr>
          </w:pPr>
          <w:hyperlink w:anchor="_Toc132720518" w:history="1">
            <w:r w:rsidR="00F8637D" w:rsidRPr="00F8637D">
              <w:rPr>
                <w:rStyle w:val="a6"/>
                <w:noProof/>
              </w:rPr>
              <w:t>1.1.</w:t>
            </w:r>
            <w:r w:rsidR="00F8637D" w:rsidRPr="00F8637D">
              <w:rPr>
                <w:rFonts w:asciiTheme="minorHAnsi" w:eastAsiaTheme="minorEastAsia" w:hAnsiTheme="minorHAnsi" w:cstheme="minorBidi"/>
                <w:noProof/>
                <w:sz w:val="22"/>
                <w:szCs w:val="22"/>
                <w:lang w:val="ru-RU"/>
              </w:rPr>
              <w:tab/>
            </w:r>
            <w:r w:rsidR="00F8637D" w:rsidRPr="00F8637D">
              <w:rPr>
                <w:rStyle w:val="a6"/>
                <w:noProof/>
              </w:rPr>
              <w:t>Перспективи автоматизації технологічних процесів хімічних виробництв</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_Toc132720518 \h </w:instrText>
            </w:r>
            <w:r w:rsidR="006C7F65" w:rsidRPr="00F8637D">
              <w:rPr>
                <w:noProof/>
                <w:webHidden/>
              </w:rPr>
            </w:r>
            <w:r w:rsidR="006C7F65" w:rsidRPr="00F8637D">
              <w:rPr>
                <w:noProof/>
                <w:webHidden/>
              </w:rPr>
              <w:fldChar w:fldCharType="separate"/>
            </w:r>
            <w:r w:rsidR="00034364">
              <w:rPr>
                <w:noProof/>
                <w:webHidden/>
              </w:rPr>
              <w:t>10</w:t>
            </w:r>
            <w:r w:rsidR="006C7F65" w:rsidRPr="00F8637D">
              <w:rPr>
                <w:noProof/>
                <w:webHidden/>
              </w:rPr>
              <w:fldChar w:fldCharType="end"/>
            </w:r>
          </w:hyperlink>
        </w:p>
        <w:p w:rsidR="00F8637D" w:rsidRPr="00F8637D" w:rsidRDefault="00CD562A">
          <w:pPr>
            <w:pStyle w:val="21"/>
            <w:tabs>
              <w:tab w:val="left" w:pos="1100"/>
            </w:tabs>
            <w:rPr>
              <w:rFonts w:asciiTheme="minorHAnsi" w:eastAsiaTheme="minorEastAsia" w:hAnsiTheme="minorHAnsi" w:cstheme="minorBidi"/>
              <w:noProof/>
              <w:sz w:val="22"/>
              <w:szCs w:val="22"/>
              <w:lang w:val="ru-RU"/>
            </w:rPr>
          </w:pPr>
          <w:hyperlink w:anchor="_Toc132720519" w:history="1">
            <w:r w:rsidR="00F8637D" w:rsidRPr="00F8637D">
              <w:rPr>
                <w:rStyle w:val="a6"/>
                <w:noProof/>
              </w:rPr>
              <w:t>1.2.</w:t>
            </w:r>
            <w:r w:rsidR="00F8637D" w:rsidRPr="00F8637D">
              <w:rPr>
                <w:rFonts w:asciiTheme="minorHAnsi" w:eastAsiaTheme="minorEastAsia" w:hAnsiTheme="minorHAnsi" w:cstheme="minorBidi"/>
                <w:noProof/>
                <w:sz w:val="22"/>
                <w:szCs w:val="22"/>
                <w:lang w:val="ru-RU"/>
              </w:rPr>
              <w:tab/>
            </w:r>
            <w:r w:rsidR="00F8637D" w:rsidRPr="00F8637D">
              <w:rPr>
                <w:rStyle w:val="a6"/>
                <w:noProof/>
              </w:rPr>
              <w:t>Загальна характеристика виробництва аміачної селітри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_Toc132720519 \h </w:instrText>
            </w:r>
            <w:r w:rsidR="006C7F65" w:rsidRPr="00F8637D">
              <w:rPr>
                <w:noProof/>
                <w:webHidden/>
              </w:rPr>
            </w:r>
            <w:r w:rsidR="006C7F65" w:rsidRPr="00F8637D">
              <w:rPr>
                <w:noProof/>
                <w:webHidden/>
              </w:rPr>
              <w:fldChar w:fldCharType="separate"/>
            </w:r>
            <w:r w:rsidR="00034364">
              <w:rPr>
                <w:noProof/>
                <w:webHidden/>
              </w:rPr>
              <w:t>13</w:t>
            </w:r>
            <w:r w:rsidR="006C7F65" w:rsidRPr="00F8637D">
              <w:rPr>
                <w:noProof/>
                <w:webHidden/>
              </w:rPr>
              <w:fldChar w:fldCharType="end"/>
            </w:r>
          </w:hyperlink>
        </w:p>
        <w:p w:rsidR="00F8637D" w:rsidRPr="00F8637D" w:rsidRDefault="00CD562A">
          <w:pPr>
            <w:pStyle w:val="21"/>
            <w:tabs>
              <w:tab w:val="left" w:pos="1100"/>
            </w:tabs>
            <w:rPr>
              <w:rFonts w:asciiTheme="minorHAnsi" w:eastAsiaTheme="minorEastAsia" w:hAnsiTheme="minorHAnsi" w:cstheme="minorBidi"/>
              <w:noProof/>
              <w:sz w:val="22"/>
              <w:szCs w:val="22"/>
              <w:lang w:val="ru-RU"/>
            </w:rPr>
          </w:pPr>
          <w:hyperlink w:anchor="_Toc132720520" w:history="1">
            <w:r w:rsidR="00F8637D" w:rsidRPr="00F8637D">
              <w:rPr>
                <w:rStyle w:val="a6"/>
                <w:bCs/>
                <w:noProof/>
              </w:rPr>
              <w:t>1.3.</w:t>
            </w:r>
            <w:r w:rsidR="00F8637D" w:rsidRPr="00F8637D">
              <w:rPr>
                <w:rFonts w:asciiTheme="minorHAnsi" w:eastAsiaTheme="minorEastAsia" w:hAnsiTheme="minorHAnsi" w:cstheme="minorBidi"/>
                <w:noProof/>
                <w:sz w:val="22"/>
                <w:szCs w:val="22"/>
                <w:lang w:val="ru-RU"/>
              </w:rPr>
              <w:tab/>
            </w:r>
            <w:r w:rsidR="00F8637D" w:rsidRPr="00F8637D">
              <w:rPr>
                <w:rStyle w:val="a6"/>
                <w:bCs/>
                <w:noProof/>
              </w:rPr>
              <w:t>Аналіз технологічного процесу стадії нейтралізації азотної кислоти аміаком і газами дистиляції в апаратах ВТН</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_Toc132720520 \h </w:instrText>
            </w:r>
            <w:r w:rsidR="006C7F65" w:rsidRPr="00F8637D">
              <w:rPr>
                <w:noProof/>
                <w:webHidden/>
              </w:rPr>
            </w:r>
            <w:r w:rsidR="006C7F65" w:rsidRPr="00F8637D">
              <w:rPr>
                <w:noProof/>
                <w:webHidden/>
              </w:rPr>
              <w:fldChar w:fldCharType="separate"/>
            </w:r>
            <w:r w:rsidR="00034364">
              <w:rPr>
                <w:noProof/>
                <w:webHidden/>
              </w:rPr>
              <w:t>18</w:t>
            </w:r>
            <w:r w:rsidR="006C7F65" w:rsidRPr="00F8637D">
              <w:rPr>
                <w:noProof/>
                <w:webHidden/>
              </w:rPr>
              <w:fldChar w:fldCharType="end"/>
            </w:r>
          </w:hyperlink>
        </w:p>
        <w:p w:rsidR="00F8637D" w:rsidRPr="00F8637D" w:rsidRDefault="00CD562A">
          <w:pPr>
            <w:pStyle w:val="21"/>
            <w:tabs>
              <w:tab w:val="left" w:pos="1100"/>
            </w:tabs>
            <w:rPr>
              <w:rFonts w:asciiTheme="minorHAnsi" w:eastAsiaTheme="minorEastAsia" w:hAnsiTheme="minorHAnsi" w:cstheme="minorBidi"/>
              <w:noProof/>
              <w:sz w:val="22"/>
              <w:szCs w:val="22"/>
              <w:lang w:val="ru-RU"/>
            </w:rPr>
          </w:pPr>
          <w:hyperlink w:anchor="_Toc132720521" w:history="1">
            <w:r w:rsidR="00F8637D" w:rsidRPr="00F8637D">
              <w:rPr>
                <w:rStyle w:val="a6"/>
                <w:noProof/>
              </w:rPr>
              <w:t>1.4.</w:t>
            </w:r>
            <w:r w:rsidR="00F8637D" w:rsidRPr="00F8637D">
              <w:rPr>
                <w:rFonts w:asciiTheme="minorHAnsi" w:eastAsiaTheme="minorEastAsia" w:hAnsiTheme="minorHAnsi" w:cstheme="minorBidi"/>
                <w:noProof/>
                <w:sz w:val="22"/>
                <w:szCs w:val="22"/>
                <w:lang w:val="ru-RU"/>
              </w:rPr>
              <w:tab/>
            </w:r>
            <w:r w:rsidR="00F8637D" w:rsidRPr="00F8637D">
              <w:rPr>
                <w:rStyle w:val="a6"/>
                <w:noProof/>
              </w:rPr>
              <w:t>Використання SCADA-технологій у сучасних автоматизованих системах управління</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_Toc132720521 \h </w:instrText>
            </w:r>
            <w:r w:rsidR="006C7F65" w:rsidRPr="00F8637D">
              <w:rPr>
                <w:noProof/>
                <w:webHidden/>
              </w:rPr>
            </w:r>
            <w:r w:rsidR="006C7F65" w:rsidRPr="00F8637D">
              <w:rPr>
                <w:noProof/>
                <w:webHidden/>
              </w:rPr>
              <w:fldChar w:fldCharType="separate"/>
            </w:r>
            <w:r w:rsidR="00034364">
              <w:rPr>
                <w:noProof/>
                <w:webHidden/>
              </w:rPr>
              <w:t>20</w:t>
            </w:r>
            <w:r w:rsidR="006C7F65" w:rsidRPr="00F8637D">
              <w:rPr>
                <w:noProof/>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22" w:history="1">
            <w:r w:rsidR="00F8637D" w:rsidRPr="00F8637D">
              <w:rPr>
                <w:rStyle w:val="a6"/>
                <w:b w:val="0"/>
              </w:rPr>
              <w:t>РОЗДІЛ 2. АНАЛІЗ ТЕХНОЛОГІЧНОГО ПРОЦЕСУ ЯК ОБ’ЄКТА КЕРУВАННЯ</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_Toc132720522 \h </w:instrText>
            </w:r>
            <w:r w:rsidR="006C7F65" w:rsidRPr="00F8637D">
              <w:rPr>
                <w:b w:val="0"/>
                <w:webHidden/>
              </w:rPr>
            </w:r>
            <w:r w:rsidR="006C7F65" w:rsidRPr="00F8637D">
              <w:rPr>
                <w:b w:val="0"/>
                <w:webHidden/>
              </w:rPr>
              <w:fldChar w:fldCharType="separate"/>
            </w:r>
            <w:r w:rsidR="00034364">
              <w:rPr>
                <w:b w:val="0"/>
                <w:webHidden/>
              </w:rPr>
              <w:t>23</w:t>
            </w:r>
            <w:r w:rsidR="006C7F65" w:rsidRPr="00F8637D">
              <w:rPr>
                <w:b w:val="0"/>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24" w:history="1">
            <w:r w:rsidR="00F8637D" w:rsidRPr="00F8637D">
              <w:rPr>
                <w:rStyle w:val="a6"/>
                <w:b w:val="0"/>
              </w:rPr>
              <w:t>РОЗДІЛ 3. РОЗРОБКА МАТЕМАТИЧНОЇ МОДЕЛІ ОБ’ЄКТА КЕРУВАННЯ</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_Toc132720524 \h </w:instrText>
            </w:r>
            <w:r w:rsidR="006C7F65" w:rsidRPr="00F8637D">
              <w:rPr>
                <w:b w:val="0"/>
                <w:webHidden/>
              </w:rPr>
            </w:r>
            <w:r w:rsidR="006C7F65" w:rsidRPr="00F8637D">
              <w:rPr>
                <w:b w:val="0"/>
                <w:webHidden/>
              </w:rPr>
              <w:fldChar w:fldCharType="separate"/>
            </w:r>
            <w:r w:rsidR="00034364">
              <w:rPr>
                <w:b w:val="0"/>
                <w:webHidden/>
              </w:rPr>
              <w:t>25</w:t>
            </w:r>
            <w:r w:rsidR="006C7F65" w:rsidRPr="00F8637D">
              <w:rPr>
                <w:b w:val="0"/>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25" w:history="1">
            <w:r w:rsidR="00F8637D" w:rsidRPr="00F8637D">
              <w:rPr>
                <w:rStyle w:val="a6"/>
                <w:b w:val="0"/>
              </w:rPr>
              <w:t>РОЗДІЛ 4. РОЗРАХУНОК МАТЕМАТИЧНИХ МОДЕЛЕЙ ТЕХНОЛОГІЧНОГО АПАРАТУ</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_Toc132720525 \h </w:instrText>
            </w:r>
            <w:r w:rsidR="006C7F65" w:rsidRPr="00F8637D">
              <w:rPr>
                <w:b w:val="0"/>
                <w:webHidden/>
              </w:rPr>
            </w:r>
            <w:r w:rsidR="006C7F65" w:rsidRPr="00F8637D">
              <w:rPr>
                <w:b w:val="0"/>
                <w:webHidden/>
              </w:rPr>
              <w:fldChar w:fldCharType="separate"/>
            </w:r>
            <w:r w:rsidR="00034364">
              <w:rPr>
                <w:b w:val="0"/>
                <w:webHidden/>
              </w:rPr>
              <w:t>31</w:t>
            </w:r>
            <w:r w:rsidR="006C7F65" w:rsidRPr="00F8637D">
              <w:rPr>
                <w:b w:val="0"/>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26" w:history="1">
            <w:r w:rsidR="00F8637D" w:rsidRPr="00F8637D">
              <w:rPr>
                <w:rStyle w:val="a6"/>
                <w:b w:val="0"/>
              </w:rPr>
              <w:t>РОЗДІЛ 5. СИНТЕЗ СИСТЕМИ АВТОМАТИЧНОГО РЕГУЛЮВАННЯ</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_Toc132720526 \h </w:instrText>
            </w:r>
            <w:r w:rsidR="006C7F65" w:rsidRPr="00F8637D">
              <w:rPr>
                <w:b w:val="0"/>
                <w:webHidden/>
              </w:rPr>
            </w:r>
            <w:r w:rsidR="006C7F65" w:rsidRPr="00F8637D">
              <w:rPr>
                <w:b w:val="0"/>
                <w:webHidden/>
              </w:rPr>
              <w:fldChar w:fldCharType="separate"/>
            </w:r>
            <w:r w:rsidR="00034364">
              <w:rPr>
                <w:b w:val="0"/>
                <w:webHidden/>
              </w:rPr>
              <w:t>37</w:t>
            </w:r>
            <w:r w:rsidR="006C7F65" w:rsidRPr="00F8637D">
              <w:rPr>
                <w:b w:val="0"/>
                <w:webHidden/>
              </w:rPr>
              <w:fldChar w:fldCharType="end"/>
            </w:r>
          </w:hyperlink>
        </w:p>
        <w:p w:rsidR="00F8637D" w:rsidRPr="00F8637D" w:rsidRDefault="00CD562A">
          <w:pPr>
            <w:pStyle w:val="21"/>
            <w:rPr>
              <w:rFonts w:asciiTheme="minorHAnsi" w:eastAsiaTheme="minorEastAsia" w:hAnsiTheme="minorHAnsi" w:cstheme="minorBidi"/>
              <w:noProof/>
              <w:sz w:val="22"/>
              <w:szCs w:val="22"/>
              <w:lang w:val="ru-RU"/>
            </w:rPr>
          </w:pPr>
          <w:hyperlink w:anchor="_Toc132720527" w:history="1">
            <w:r w:rsidR="00F8637D" w:rsidRPr="00F8637D">
              <w:rPr>
                <w:rStyle w:val="a6"/>
                <w:noProof/>
              </w:rPr>
              <w:t>5.1. Розробка структурної схеми одноконтурної САР рівня конденсату сокової пари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_Toc132720527 \h </w:instrText>
            </w:r>
            <w:r w:rsidR="006C7F65" w:rsidRPr="00F8637D">
              <w:rPr>
                <w:noProof/>
                <w:webHidden/>
              </w:rPr>
            </w:r>
            <w:r w:rsidR="006C7F65" w:rsidRPr="00F8637D">
              <w:rPr>
                <w:noProof/>
                <w:webHidden/>
              </w:rPr>
              <w:fldChar w:fldCharType="separate"/>
            </w:r>
            <w:r w:rsidR="00034364">
              <w:rPr>
                <w:noProof/>
                <w:webHidden/>
              </w:rPr>
              <w:t>37</w:t>
            </w:r>
            <w:r w:rsidR="006C7F65" w:rsidRPr="00F8637D">
              <w:rPr>
                <w:noProof/>
                <w:webHidden/>
              </w:rPr>
              <w:fldChar w:fldCharType="end"/>
            </w:r>
          </w:hyperlink>
        </w:p>
        <w:p w:rsidR="00F8637D" w:rsidRPr="00F8637D" w:rsidRDefault="00CD562A">
          <w:pPr>
            <w:pStyle w:val="21"/>
            <w:rPr>
              <w:rFonts w:asciiTheme="minorHAnsi" w:eastAsiaTheme="minorEastAsia" w:hAnsiTheme="minorHAnsi" w:cstheme="minorBidi"/>
              <w:noProof/>
              <w:sz w:val="22"/>
              <w:szCs w:val="22"/>
              <w:lang w:val="ru-RU"/>
            </w:rPr>
          </w:pPr>
          <w:hyperlink w:anchor="_Toc132720528" w:history="1">
            <w:r w:rsidR="00F8637D" w:rsidRPr="00F8637D">
              <w:rPr>
                <w:rStyle w:val="a6"/>
                <w:noProof/>
              </w:rPr>
              <w:t>5.2. Розрахунок перехідних процесів і частотних характеристик об'єкта</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_Toc132720528 \h </w:instrText>
            </w:r>
            <w:r w:rsidR="006C7F65" w:rsidRPr="00F8637D">
              <w:rPr>
                <w:noProof/>
                <w:webHidden/>
              </w:rPr>
            </w:r>
            <w:r w:rsidR="006C7F65" w:rsidRPr="00F8637D">
              <w:rPr>
                <w:noProof/>
                <w:webHidden/>
              </w:rPr>
              <w:fldChar w:fldCharType="separate"/>
            </w:r>
            <w:r w:rsidR="00034364">
              <w:rPr>
                <w:noProof/>
                <w:webHidden/>
              </w:rPr>
              <w:t>39</w:t>
            </w:r>
            <w:r w:rsidR="006C7F65" w:rsidRPr="00F8637D">
              <w:rPr>
                <w:noProof/>
                <w:webHidden/>
              </w:rPr>
              <w:fldChar w:fldCharType="end"/>
            </w:r>
          </w:hyperlink>
        </w:p>
        <w:p w:rsidR="00F8637D" w:rsidRPr="00F8637D" w:rsidRDefault="00CD562A">
          <w:pPr>
            <w:pStyle w:val="21"/>
            <w:rPr>
              <w:rFonts w:asciiTheme="minorHAnsi" w:eastAsiaTheme="minorEastAsia" w:hAnsiTheme="minorHAnsi" w:cstheme="minorBidi"/>
              <w:noProof/>
              <w:sz w:val="22"/>
              <w:szCs w:val="22"/>
              <w:lang w:val="ru-RU"/>
            </w:rPr>
          </w:pPr>
          <w:hyperlink w:anchor="_Toc132720529" w:history="1">
            <w:r w:rsidR="00F8637D" w:rsidRPr="00F8637D">
              <w:rPr>
                <w:rStyle w:val="a6"/>
                <w:bCs/>
                <w:noProof/>
              </w:rPr>
              <w:t>5.3.</w:t>
            </w:r>
            <w:r w:rsidR="00F8637D" w:rsidRPr="00F8637D">
              <w:rPr>
                <w:rStyle w:val="a6"/>
                <w:noProof/>
              </w:rPr>
              <w:t xml:space="preserve"> </w:t>
            </w:r>
            <w:r w:rsidR="00F8637D" w:rsidRPr="00F8637D">
              <w:rPr>
                <w:rStyle w:val="a6"/>
                <w:bCs/>
                <w:noProof/>
              </w:rPr>
              <w:t>Розрахунок оптимальних налагоджень регулятора методом Нікольса-Циглера</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_Toc132720529 \h </w:instrText>
            </w:r>
            <w:r w:rsidR="006C7F65" w:rsidRPr="00F8637D">
              <w:rPr>
                <w:noProof/>
                <w:webHidden/>
              </w:rPr>
            </w:r>
            <w:r w:rsidR="006C7F65" w:rsidRPr="00F8637D">
              <w:rPr>
                <w:noProof/>
                <w:webHidden/>
              </w:rPr>
              <w:fldChar w:fldCharType="separate"/>
            </w:r>
            <w:r w:rsidR="00034364">
              <w:rPr>
                <w:noProof/>
                <w:webHidden/>
              </w:rPr>
              <w:t>42</w:t>
            </w:r>
            <w:r w:rsidR="006C7F65" w:rsidRPr="00F8637D">
              <w:rPr>
                <w:noProof/>
                <w:webHidden/>
              </w:rPr>
              <w:fldChar w:fldCharType="end"/>
            </w:r>
          </w:hyperlink>
        </w:p>
        <w:p w:rsidR="00F8637D" w:rsidRPr="00F8637D" w:rsidRDefault="00CD562A">
          <w:pPr>
            <w:pStyle w:val="21"/>
            <w:rPr>
              <w:rFonts w:asciiTheme="minorHAnsi" w:eastAsiaTheme="minorEastAsia" w:hAnsiTheme="minorHAnsi" w:cstheme="minorBidi"/>
              <w:noProof/>
              <w:sz w:val="22"/>
              <w:szCs w:val="22"/>
              <w:lang w:val="ru-RU"/>
            </w:rPr>
          </w:pPr>
          <w:hyperlink w:anchor="_Toc132720530" w:history="1">
            <w:r w:rsidR="00F8637D" w:rsidRPr="00F8637D">
              <w:rPr>
                <w:rStyle w:val="a6"/>
                <w:noProof/>
              </w:rPr>
              <w:t>5.4. Розрахунок математичної моделі САР, передавальні функції і частотні характеристики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_Toc132720530 \h </w:instrText>
            </w:r>
            <w:r w:rsidR="006C7F65" w:rsidRPr="00F8637D">
              <w:rPr>
                <w:noProof/>
                <w:webHidden/>
              </w:rPr>
            </w:r>
            <w:r w:rsidR="006C7F65" w:rsidRPr="00F8637D">
              <w:rPr>
                <w:noProof/>
                <w:webHidden/>
              </w:rPr>
              <w:fldChar w:fldCharType="separate"/>
            </w:r>
            <w:r w:rsidR="00034364">
              <w:rPr>
                <w:noProof/>
                <w:webHidden/>
              </w:rPr>
              <w:t>47</w:t>
            </w:r>
            <w:r w:rsidR="006C7F65" w:rsidRPr="00F8637D">
              <w:rPr>
                <w:noProof/>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31" w:history="1">
            <w:r w:rsidR="00F8637D" w:rsidRPr="00F8637D">
              <w:rPr>
                <w:rStyle w:val="a6"/>
                <w:b w:val="0"/>
                <w:bCs/>
              </w:rPr>
              <w:t>РОЗДІЛ 6. РОЗРОБКА КІСУ ТП</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_Toc132720531 \h </w:instrText>
            </w:r>
            <w:r w:rsidR="006C7F65" w:rsidRPr="00F8637D">
              <w:rPr>
                <w:b w:val="0"/>
                <w:webHidden/>
              </w:rPr>
            </w:r>
            <w:r w:rsidR="006C7F65" w:rsidRPr="00F8637D">
              <w:rPr>
                <w:b w:val="0"/>
                <w:webHidden/>
              </w:rPr>
              <w:fldChar w:fldCharType="separate"/>
            </w:r>
            <w:r w:rsidR="00034364">
              <w:rPr>
                <w:b w:val="0"/>
                <w:webHidden/>
              </w:rPr>
              <w:t>52</w:t>
            </w:r>
            <w:r w:rsidR="006C7F65" w:rsidRPr="00F8637D">
              <w:rPr>
                <w:b w:val="0"/>
                <w:webHidden/>
              </w:rPr>
              <w:fldChar w:fldCharType="end"/>
            </w:r>
          </w:hyperlink>
        </w:p>
        <w:p w:rsidR="00F8637D" w:rsidRPr="00F8637D" w:rsidRDefault="00CD562A">
          <w:pPr>
            <w:pStyle w:val="21"/>
            <w:rPr>
              <w:rFonts w:asciiTheme="minorHAnsi" w:eastAsiaTheme="minorEastAsia" w:hAnsiTheme="minorHAnsi" w:cstheme="minorBidi"/>
              <w:noProof/>
              <w:sz w:val="22"/>
              <w:szCs w:val="22"/>
              <w:lang w:val="ru-RU"/>
            </w:rPr>
          </w:pPr>
          <w:hyperlink w:anchor="_Toc132720532" w:history="1">
            <w:r w:rsidR="00F8637D" w:rsidRPr="00F8637D">
              <w:rPr>
                <w:rStyle w:val="a6"/>
                <w:noProof/>
              </w:rPr>
              <w:t>6.1. Розробка функціональної схеми автоматизації збірника конденсату сокової пари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_Toc132720532 \h </w:instrText>
            </w:r>
            <w:r w:rsidR="006C7F65" w:rsidRPr="00F8637D">
              <w:rPr>
                <w:noProof/>
                <w:webHidden/>
              </w:rPr>
            </w:r>
            <w:r w:rsidR="006C7F65" w:rsidRPr="00F8637D">
              <w:rPr>
                <w:noProof/>
                <w:webHidden/>
              </w:rPr>
              <w:fldChar w:fldCharType="separate"/>
            </w:r>
            <w:r w:rsidR="00034364">
              <w:rPr>
                <w:noProof/>
                <w:webHidden/>
              </w:rPr>
              <w:t>52</w:t>
            </w:r>
            <w:r w:rsidR="006C7F65" w:rsidRPr="00F8637D">
              <w:rPr>
                <w:noProof/>
                <w:webHidden/>
              </w:rPr>
              <w:fldChar w:fldCharType="end"/>
            </w:r>
          </w:hyperlink>
        </w:p>
        <w:p w:rsidR="00F8637D" w:rsidRPr="00F8637D" w:rsidRDefault="00CD562A">
          <w:pPr>
            <w:pStyle w:val="21"/>
            <w:rPr>
              <w:rFonts w:asciiTheme="minorHAnsi" w:eastAsiaTheme="minorEastAsia" w:hAnsiTheme="minorHAnsi" w:cstheme="minorBidi"/>
              <w:noProof/>
              <w:sz w:val="22"/>
              <w:szCs w:val="22"/>
              <w:lang w:val="ru-RU"/>
            </w:rPr>
          </w:pPr>
          <w:hyperlink w:anchor="_Toc132720533" w:history="1">
            <w:r w:rsidR="00F8637D" w:rsidRPr="00F8637D">
              <w:rPr>
                <w:rStyle w:val="a6"/>
                <w:noProof/>
              </w:rPr>
              <w:t>6.2. Автоматизація збірника конденсату сокової пари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_Toc132720533 \h </w:instrText>
            </w:r>
            <w:r w:rsidR="006C7F65" w:rsidRPr="00F8637D">
              <w:rPr>
                <w:noProof/>
                <w:webHidden/>
              </w:rPr>
            </w:r>
            <w:r w:rsidR="006C7F65" w:rsidRPr="00F8637D">
              <w:rPr>
                <w:noProof/>
                <w:webHidden/>
              </w:rPr>
              <w:fldChar w:fldCharType="separate"/>
            </w:r>
            <w:r w:rsidR="00034364">
              <w:rPr>
                <w:noProof/>
                <w:webHidden/>
              </w:rPr>
              <w:t>53</w:t>
            </w:r>
            <w:r w:rsidR="006C7F65" w:rsidRPr="00F8637D">
              <w:rPr>
                <w:noProof/>
                <w:webHidden/>
              </w:rPr>
              <w:fldChar w:fldCharType="end"/>
            </w:r>
          </w:hyperlink>
        </w:p>
        <w:p w:rsidR="00F8637D" w:rsidRPr="00F8637D" w:rsidRDefault="00CD562A">
          <w:pPr>
            <w:pStyle w:val="21"/>
            <w:rPr>
              <w:rFonts w:asciiTheme="minorHAnsi" w:eastAsiaTheme="minorEastAsia" w:hAnsiTheme="minorHAnsi" w:cstheme="minorBidi"/>
              <w:noProof/>
              <w:sz w:val="22"/>
              <w:szCs w:val="22"/>
              <w:lang w:val="ru-RU"/>
            </w:rPr>
          </w:pPr>
          <w:hyperlink w:anchor="_Toc132720534" w:history="1">
            <w:r w:rsidR="00F8637D" w:rsidRPr="00F8637D">
              <w:rPr>
                <w:rStyle w:val="a6"/>
                <w:noProof/>
                <w:shd w:val="clear" w:color="auto" w:fill="FFFFFF"/>
              </w:rPr>
              <w:t>6.3.</w:t>
            </w:r>
            <w:r w:rsidR="00F8637D" w:rsidRPr="00F8637D">
              <w:rPr>
                <w:rStyle w:val="a6"/>
                <w:noProof/>
              </w:rPr>
              <w:t xml:space="preserve"> Розробка технічного проекту КІСУ в статичному режимі роботи</w:t>
            </w:r>
            <w:r w:rsidR="00F8637D" w:rsidRPr="00F8637D">
              <w:rPr>
                <w:noProof/>
                <w:webHidden/>
              </w:rPr>
              <w:tab/>
            </w:r>
            <w:r w:rsidR="006C7F65" w:rsidRPr="00F8637D">
              <w:rPr>
                <w:noProof/>
                <w:webHidden/>
              </w:rPr>
              <w:fldChar w:fldCharType="begin"/>
            </w:r>
            <w:r w:rsidR="00F8637D" w:rsidRPr="00F8637D">
              <w:rPr>
                <w:noProof/>
                <w:webHidden/>
              </w:rPr>
              <w:instrText xml:space="preserve"> PAGEREF _Toc132720534 \h </w:instrText>
            </w:r>
            <w:r w:rsidR="006C7F65" w:rsidRPr="00F8637D">
              <w:rPr>
                <w:noProof/>
                <w:webHidden/>
              </w:rPr>
            </w:r>
            <w:r w:rsidR="006C7F65" w:rsidRPr="00F8637D">
              <w:rPr>
                <w:noProof/>
                <w:webHidden/>
              </w:rPr>
              <w:fldChar w:fldCharType="separate"/>
            </w:r>
            <w:r w:rsidR="00034364">
              <w:rPr>
                <w:noProof/>
                <w:webHidden/>
              </w:rPr>
              <w:t>55</w:t>
            </w:r>
            <w:r w:rsidR="006C7F65" w:rsidRPr="00F8637D">
              <w:rPr>
                <w:noProof/>
                <w:webHidden/>
              </w:rPr>
              <w:fldChar w:fldCharType="end"/>
            </w:r>
          </w:hyperlink>
        </w:p>
        <w:p w:rsidR="00F8637D" w:rsidRPr="00F8637D" w:rsidRDefault="00CD562A" w:rsidP="00F8637D">
          <w:pPr>
            <w:pStyle w:val="11"/>
            <w:rPr>
              <w:rFonts w:asciiTheme="minorHAnsi" w:eastAsiaTheme="minorEastAsia" w:hAnsiTheme="minorHAnsi" w:cstheme="minorBidi"/>
              <w:b w:val="0"/>
              <w:sz w:val="22"/>
              <w:szCs w:val="22"/>
              <w:lang w:val="ru-RU"/>
            </w:rPr>
          </w:pPr>
          <w:hyperlink w:anchor="_Toc132720535" w:history="1">
            <w:r w:rsidR="00F8637D" w:rsidRPr="00F8637D">
              <w:rPr>
                <w:rStyle w:val="a6"/>
                <w:b w:val="0"/>
              </w:rPr>
              <w:t>ВИСНОВОК</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_Toc132720535 \h </w:instrText>
            </w:r>
            <w:r w:rsidR="006C7F65" w:rsidRPr="00F8637D">
              <w:rPr>
                <w:b w:val="0"/>
                <w:webHidden/>
              </w:rPr>
            </w:r>
            <w:r w:rsidR="006C7F65" w:rsidRPr="00F8637D">
              <w:rPr>
                <w:b w:val="0"/>
                <w:webHidden/>
              </w:rPr>
              <w:fldChar w:fldCharType="separate"/>
            </w:r>
            <w:r w:rsidR="00034364">
              <w:rPr>
                <w:b w:val="0"/>
                <w:webHidden/>
              </w:rPr>
              <w:t>58</w:t>
            </w:r>
            <w:r w:rsidR="006C7F65" w:rsidRPr="00F8637D">
              <w:rPr>
                <w:b w:val="0"/>
                <w:webHidden/>
              </w:rPr>
              <w:fldChar w:fldCharType="end"/>
            </w:r>
          </w:hyperlink>
        </w:p>
        <w:p w:rsidR="00F8637D" w:rsidRDefault="00CD562A" w:rsidP="00F8637D">
          <w:pPr>
            <w:pStyle w:val="11"/>
            <w:rPr>
              <w:rFonts w:asciiTheme="minorHAnsi" w:eastAsiaTheme="minorEastAsia" w:hAnsiTheme="minorHAnsi" w:cstheme="minorBidi"/>
              <w:sz w:val="22"/>
              <w:szCs w:val="22"/>
              <w:lang w:val="ru-RU"/>
            </w:rPr>
          </w:pPr>
          <w:hyperlink w:anchor="_Toc132720536" w:history="1">
            <w:r w:rsidR="00F8637D" w:rsidRPr="00F8637D">
              <w:rPr>
                <w:rStyle w:val="a6"/>
                <w:b w:val="0"/>
              </w:rPr>
              <w:t>ВИКОРИСТАНА ЛІТЕРАТУРА</w:t>
            </w:r>
            <w:r w:rsidR="00F8637D" w:rsidRPr="00F8637D">
              <w:rPr>
                <w:b w:val="0"/>
                <w:webHidden/>
              </w:rPr>
              <w:tab/>
            </w:r>
            <w:r w:rsidR="006C7F65" w:rsidRPr="00F8637D">
              <w:rPr>
                <w:b w:val="0"/>
                <w:webHidden/>
              </w:rPr>
              <w:fldChar w:fldCharType="begin"/>
            </w:r>
            <w:r w:rsidR="00F8637D" w:rsidRPr="00F8637D">
              <w:rPr>
                <w:b w:val="0"/>
                <w:webHidden/>
              </w:rPr>
              <w:instrText xml:space="preserve"> PAGEREF _Toc132720536 \h </w:instrText>
            </w:r>
            <w:r w:rsidR="006C7F65" w:rsidRPr="00F8637D">
              <w:rPr>
                <w:b w:val="0"/>
                <w:webHidden/>
              </w:rPr>
            </w:r>
            <w:r w:rsidR="006C7F65" w:rsidRPr="00F8637D">
              <w:rPr>
                <w:b w:val="0"/>
                <w:webHidden/>
              </w:rPr>
              <w:fldChar w:fldCharType="separate"/>
            </w:r>
            <w:r w:rsidR="00034364">
              <w:rPr>
                <w:b w:val="0"/>
                <w:webHidden/>
              </w:rPr>
              <w:t>59</w:t>
            </w:r>
            <w:r w:rsidR="006C7F65" w:rsidRPr="00F8637D">
              <w:rPr>
                <w:b w:val="0"/>
                <w:webHidden/>
              </w:rPr>
              <w:fldChar w:fldCharType="end"/>
            </w:r>
          </w:hyperlink>
        </w:p>
        <w:p w:rsidR="00F8637D" w:rsidRDefault="006C7F65">
          <w:r>
            <w:rPr>
              <w:b/>
              <w:bCs/>
            </w:rPr>
            <w:fldChar w:fldCharType="end"/>
          </w:r>
        </w:p>
      </w:sdtContent>
    </w:sdt>
    <w:p w:rsidR="00294DF2" w:rsidRDefault="00294DF2" w:rsidP="00294DF2">
      <w:pPr>
        <w:rPr>
          <w:sz w:val="28"/>
          <w:szCs w:val="28"/>
        </w:rPr>
      </w:pPr>
    </w:p>
    <w:p w:rsidR="00294DF2" w:rsidRDefault="00294DF2" w:rsidP="00294DF2">
      <w:pPr>
        <w:rPr>
          <w:sz w:val="28"/>
          <w:szCs w:val="28"/>
        </w:rPr>
      </w:pPr>
    </w:p>
    <w:p w:rsidR="00294DF2" w:rsidRDefault="00294DF2"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294DF2">
      <w:pPr>
        <w:rPr>
          <w:sz w:val="28"/>
          <w:szCs w:val="28"/>
        </w:rPr>
      </w:pPr>
    </w:p>
    <w:p w:rsidR="001B3E8F" w:rsidRDefault="001B3E8F" w:rsidP="00F70091">
      <w:pPr>
        <w:ind w:firstLine="0"/>
        <w:rPr>
          <w:sz w:val="28"/>
          <w:szCs w:val="28"/>
        </w:rPr>
      </w:pPr>
    </w:p>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 </w:t>
      </w:r>
      <w:proofErr w:type="spellStart"/>
      <w:r>
        <w:rPr>
          <w:sz w:val="28"/>
          <w:szCs w:val="28"/>
        </w:rPr>
        <w:t>комп</w:t>
      </w:r>
      <w:proofErr w:type="spellEnd"/>
      <w:r w:rsidRPr="001B3E8F">
        <w:rPr>
          <w:sz w:val="28"/>
          <w:szCs w:val="28"/>
          <w:lang w:val="ru-RU"/>
        </w:rPr>
        <w:t>’</w:t>
      </w:r>
      <w:proofErr w:type="spellStart"/>
      <w:r>
        <w:rPr>
          <w:sz w:val="28"/>
          <w:szCs w:val="28"/>
          <w:lang w:val="ru-RU"/>
        </w:rPr>
        <w:t>ютерно</w:t>
      </w:r>
      <w:proofErr w:type="spellEnd"/>
      <w:r>
        <w:rPr>
          <w:sz w:val="28"/>
          <w:szCs w:val="28"/>
          <w:lang w:val="ru-RU"/>
        </w:rPr>
        <w:t xml:space="preserve"> - </w:t>
      </w:r>
      <w:proofErr w:type="spellStart"/>
      <w:r>
        <w:rPr>
          <w:sz w:val="28"/>
          <w:szCs w:val="28"/>
          <w:lang w:val="ru-RU"/>
        </w:rPr>
        <w:t>інтегровані</w:t>
      </w:r>
      <w:proofErr w:type="spellEnd"/>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АЧХ - амплітудно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CF7F9E" w:rsidRPr="00CF7F9E" w:rsidRDefault="00CF7F9E" w:rsidP="00CF7F9E">
      <w:pPr>
        <w:rPr>
          <w:sz w:val="28"/>
          <w:szCs w:val="28"/>
        </w:rPr>
      </w:pPr>
      <w:r w:rsidRPr="00CF7F9E">
        <w:rPr>
          <w:sz w:val="28"/>
          <w:szCs w:val="28"/>
        </w:rPr>
        <w:t>Автоматизація є важливим фактором у сучасній хімічній промисловості, дозволяючи підвищити ефективність виробничих процесів, забезпечити точність та стабільність виробництва, знизити вплив на довкілля та забезпечити безпеку працівників. Одним з важливих аспектів автоматизації є розробка комп’ютерних систем, які можуть виконувати різноманітні завдання у хімічному виробництві.</w:t>
      </w:r>
    </w:p>
    <w:p w:rsidR="00CF7F9E" w:rsidRPr="00CF7F9E" w:rsidRDefault="00CF7F9E" w:rsidP="00CF7F9E">
      <w:pPr>
        <w:rPr>
          <w:sz w:val="28"/>
          <w:szCs w:val="28"/>
        </w:rPr>
      </w:pPr>
      <w:r w:rsidRPr="00CF7F9E">
        <w:rPr>
          <w:sz w:val="28"/>
          <w:szCs w:val="28"/>
        </w:rPr>
        <w:t>Одним з актуальних завдань у хімічній промисловості є збір конденсату сокової пари, що утворюється під час виробництва аміачної селітри. Ефективне збирання та регулювання рівня конденсату є важливим етапом у процесі виробництва, який може вплинути на якість продукції, енергоефективність виробництва та витрати на енергію.</w:t>
      </w:r>
    </w:p>
    <w:p w:rsidR="00CF7F9E" w:rsidRPr="00CF7F9E" w:rsidRDefault="00C14ACC" w:rsidP="00C14ACC">
      <w:pPr>
        <w:rPr>
          <w:sz w:val="28"/>
          <w:szCs w:val="28"/>
        </w:rPr>
      </w:pPr>
      <w:r>
        <w:rPr>
          <w:sz w:val="28"/>
          <w:szCs w:val="28"/>
        </w:rPr>
        <w:t>Метою магістерської роботи</w:t>
      </w:r>
      <w:r w:rsidR="00CF7F9E" w:rsidRPr="00CF7F9E">
        <w:rPr>
          <w:sz w:val="28"/>
          <w:szCs w:val="28"/>
        </w:rPr>
        <w:t xml:space="preserve"> є розробка комп’ютерної системи автоматизації збірником конденсату сокової пари та синтезу </w:t>
      </w:r>
      <w:proofErr w:type="spellStart"/>
      <w:r w:rsidR="00CF7F9E" w:rsidRPr="00CF7F9E">
        <w:rPr>
          <w:sz w:val="28"/>
          <w:szCs w:val="28"/>
        </w:rPr>
        <w:t>одноконтурної</w:t>
      </w:r>
      <w:proofErr w:type="spellEnd"/>
      <w:r w:rsidR="00CF7F9E" w:rsidRPr="00CF7F9E">
        <w:rPr>
          <w:sz w:val="28"/>
          <w:szCs w:val="28"/>
        </w:rPr>
        <w:t xml:space="preserve"> системи регулювання рівня у збірнику конденсату сокової пари у виробництві аміачної селітри. Для досягнення цієї мети будуть використані сучасні методи та підходи в автоматизації, включаючи використання програмного забезпечення, датчиків, контролерів, технічних засобів та інших компонентів.</w:t>
      </w:r>
    </w:p>
    <w:p w:rsidR="00CF7F9E" w:rsidRPr="00CF7F9E" w:rsidRDefault="00CF7F9E" w:rsidP="00CF7F9E">
      <w:pPr>
        <w:rPr>
          <w:sz w:val="28"/>
          <w:szCs w:val="28"/>
        </w:rPr>
      </w:pPr>
      <w:r w:rsidRPr="00CF7F9E">
        <w:rPr>
          <w:sz w:val="28"/>
          <w:szCs w:val="28"/>
        </w:rPr>
        <w:t>У процесі розробки комп’ютерної системи автоматизації будуть розглянуті технічні аспекти, такі як вибір необхідного обладнання, розробка алгоритмів контролю та керування, інтеграція засобів, розробка графічного інтерфейсу користувача, а також тестування та оптимізація розробленої системи.</w:t>
      </w:r>
    </w:p>
    <w:p w:rsidR="00CF7F9E" w:rsidRPr="00CF7F9E" w:rsidRDefault="00CF7F9E" w:rsidP="00CF7F9E">
      <w:pPr>
        <w:rPr>
          <w:sz w:val="28"/>
          <w:szCs w:val="28"/>
        </w:rPr>
      </w:pPr>
      <w:r w:rsidRPr="00CF7F9E">
        <w:rPr>
          <w:sz w:val="28"/>
          <w:szCs w:val="28"/>
        </w:rPr>
        <w:t xml:space="preserve">Окремий акцент буде зроблений на синтезі </w:t>
      </w:r>
      <w:proofErr w:type="spellStart"/>
      <w:r w:rsidRPr="00CF7F9E">
        <w:rPr>
          <w:sz w:val="28"/>
          <w:szCs w:val="28"/>
        </w:rPr>
        <w:t>одноконтурної</w:t>
      </w:r>
      <w:proofErr w:type="spellEnd"/>
      <w:r w:rsidRPr="00CF7F9E">
        <w:rPr>
          <w:sz w:val="28"/>
          <w:szCs w:val="28"/>
        </w:rPr>
        <w:t xml:space="preserve"> системи регулювання рівня у збірнику конденсату сокової пари. Це включає в себе визначення оптимальних параметрів регулятора, розробку алгоритмів </w:t>
      </w:r>
      <w:r w:rsidRPr="00CF7F9E">
        <w:rPr>
          <w:sz w:val="28"/>
          <w:szCs w:val="28"/>
        </w:rPr>
        <w:lastRenderedPageBreak/>
        <w:t xml:space="preserve">контролю рівня конденсату, налаштування параметрів регулятора, а також </w:t>
      </w:r>
      <w:proofErr w:type="spellStart"/>
      <w:r w:rsidRPr="00CF7F9E">
        <w:rPr>
          <w:sz w:val="28"/>
          <w:szCs w:val="28"/>
        </w:rPr>
        <w:t>валідацію</w:t>
      </w:r>
      <w:proofErr w:type="spellEnd"/>
      <w:r w:rsidRPr="00CF7F9E">
        <w:rPr>
          <w:sz w:val="28"/>
          <w:szCs w:val="28"/>
        </w:rPr>
        <w:t xml:space="preserve"> та випробування розробленої системи.</w:t>
      </w:r>
    </w:p>
    <w:p w:rsidR="00CF7F9E" w:rsidRPr="00CF7F9E" w:rsidRDefault="00CF7F9E" w:rsidP="00CF7F9E">
      <w:pPr>
        <w:rPr>
          <w:sz w:val="28"/>
          <w:szCs w:val="28"/>
        </w:rPr>
      </w:pPr>
      <w:r w:rsidRPr="00CF7F9E">
        <w:rPr>
          <w:sz w:val="28"/>
          <w:szCs w:val="28"/>
        </w:rPr>
        <w:t>В результаті реалізації даного проекту очікується досягнення високого рівня автоматизації процесу збору конденсату сокової пари, що забезпечить високу точність та стабільність регулювання рівня, а також покращить енергоефективність виробництва аміачної селітри.</w:t>
      </w:r>
    </w:p>
    <w:p w:rsidR="00016DCA" w:rsidRDefault="00CF7F9E" w:rsidP="00CF7F9E">
      <w:pPr>
        <w:rPr>
          <w:sz w:val="28"/>
          <w:szCs w:val="28"/>
        </w:rPr>
      </w:pPr>
      <w:r w:rsidRPr="00CF7F9E">
        <w:rPr>
          <w:sz w:val="28"/>
          <w:szCs w:val="28"/>
        </w:rPr>
        <w:t>Дана робота має важливе значення для практичного застосування автоматизації у хімічній промисловості, сприяє вдосконаленню виробничих процесів, забезпечує економію ресурсів та енергії, а також підвищує безпеку та якість продукції</w:t>
      </w:r>
      <w:r w:rsidR="000D0399" w:rsidRPr="000D0399">
        <w:rPr>
          <w:sz w:val="28"/>
          <w:szCs w:val="28"/>
        </w:rPr>
        <w:t xml:space="preserve"> [1]</w:t>
      </w:r>
      <w:r w:rsidRPr="00CF7F9E">
        <w:rPr>
          <w:sz w:val="28"/>
          <w:szCs w:val="28"/>
        </w:rPr>
        <w:t>.</w:t>
      </w:r>
    </w:p>
    <w:p w:rsidR="00330291" w:rsidRDefault="00330291">
      <w:pPr>
        <w:rPr>
          <w:sz w:val="28"/>
          <w:szCs w:val="28"/>
        </w:rPr>
      </w:pPr>
      <w:r>
        <w:rPr>
          <w:sz w:val="28"/>
          <w:szCs w:val="28"/>
        </w:rPr>
        <w:br w:type="page"/>
      </w:r>
    </w:p>
    <w:p w:rsidR="00330291" w:rsidRPr="00A00689" w:rsidRDefault="00330291" w:rsidP="00330291">
      <w:pPr>
        <w:pStyle w:val="1"/>
        <w:ind w:firstLine="0"/>
        <w:jc w:val="center"/>
        <w:rPr>
          <w:rFonts w:ascii="Times New Roman" w:hAnsi="Times New Roman" w:cs="Times New Roman"/>
          <w:color w:val="000000" w:themeColor="text1"/>
        </w:rPr>
      </w:pPr>
      <w:bookmarkStart w:id="4" w:name="_Toc132186387"/>
      <w:bookmarkStart w:id="5" w:name="_Toc132720517"/>
      <w:r w:rsidRPr="00A00689">
        <w:rPr>
          <w:rFonts w:ascii="Times New Roman" w:hAnsi="Times New Roman" w:cs="Times New Roman"/>
          <w:color w:val="000000" w:themeColor="text1"/>
        </w:rPr>
        <w:lastRenderedPageBreak/>
        <w:t>РОЗДІЛ 1. ЛІТЕРАТУРНИЙ ОГЛЯД</w:t>
      </w:r>
      <w:bookmarkEnd w:id="4"/>
      <w:bookmarkEnd w:id="5"/>
    </w:p>
    <w:p w:rsidR="00330291" w:rsidRDefault="00330291" w:rsidP="00CF7F9E">
      <w:pPr>
        <w:rPr>
          <w:sz w:val="28"/>
          <w:szCs w:val="28"/>
        </w:rPr>
      </w:pPr>
    </w:p>
    <w:p w:rsidR="00330291" w:rsidRPr="00C14ACC" w:rsidRDefault="00330291" w:rsidP="00F45FC0">
      <w:pPr>
        <w:pStyle w:val="a3"/>
        <w:numPr>
          <w:ilvl w:val="1"/>
          <w:numId w:val="1"/>
        </w:numPr>
        <w:ind w:left="0" w:firstLine="0"/>
        <w:jc w:val="center"/>
        <w:outlineLvl w:val="1"/>
        <w:rPr>
          <w:b/>
          <w:sz w:val="28"/>
          <w:szCs w:val="28"/>
        </w:rPr>
      </w:pPr>
      <w:bookmarkStart w:id="6" w:name="_Toc132186388"/>
      <w:bookmarkStart w:id="7" w:name="_Toc132720518"/>
      <w:r w:rsidRPr="00BD1A3A">
        <w:rPr>
          <w:b/>
          <w:sz w:val="28"/>
          <w:szCs w:val="28"/>
        </w:rPr>
        <w:t>Перспективи автоматизації технологічних процесів хімічних виробництв</w:t>
      </w:r>
      <w:bookmarkEnd w:id="6"/>
      <w:bookmarkEnd w:id="7"/>
    </w:p>
    <w:p w:rsidR="00C14ACC" w:rsidRDefault="00C14ACC" w:rsidP="00C14ACC">
      <w:pPr>
        <w:jc w:val="center"/>
        <w:outlineLvl w:val="1"/>
        <w:rPr>
          <w:b/>
          <w:sz w:val="28"/>
          <w:szCs w:val="28"/>
          <w:lang w:val="ru-RU"/>
        </w:rPr>
      </w:pPr>
    </w:p>
    <w:p w:rsidR="00C14ACC" w:rsidRPr="00C14ACC" w:rsidRDefault="00C14ACC" w:rsidP="00C14ACC">
      <w:pPr>
        <w:outlineLvl w:val="1"/>
        <w:rPr>
          <w:sz w:val="28"/>
          <w:szCs w:val="28"/>
        </w:rPr>
      </w:pPr>
      <w:r w:rsidRPr="00C14ACC">
        <w:rPr>
          <w:sz w:val="28"/>
          <w:szCs w:val="28"/>
        </w:rPr>
        <w:t>Автоматизація виробничих процесів – це комплекс заходів, спрямованих на розроблення нових, передових технологічних процесів та створення на їх основі високопродуктивних машин і систем. Головна мета автоматизації полягає в створенні високопродуктивних технологічних процесів.</w:t>
      </w:r>
    </w:p>
    <w:p w:rsidR="00C14ACC" w:rsidRPr="00C14ACC" w:rsidRDefault="00C14ACC" w:rsidP="00C14ACC">
      <w:pPr>
        <w:outlineLvl w:val="1"/>
        <w:rPr>
          <w:sz w:val="28"/>
          <w:szCs w:val="28"/>
        </w:rPr>
      </w:pPr>
      <w:r w:rsidRPr="00C14ACC">
        <w:rPr>
          <w:sz w:val="28"/>
          <w:szCs w:val="28"/>
        </w:rPr>
        <w:t>На сьогодні можна впевнено стверджувати, що реорганізація виробництва з використанням гнучких автоматизацій у всіх його процесах стала визнаною практикою в машинобудуванні. Комплексно автоматизоване машинобудівне виробництво створює умови для одночасного досягнення високої продуктивності та технологічної гнучкості, раніше забезпечуваної лише безпосередньою участю людини.</w:t>
      </w:r>
    </w:p>
    <w:p w:rsidR="00C14ACC" w:rsidRPr="00C14ACC" w:rsidRDefault="00C14ACC" w:rsidP="00C14ACC">
      <w:pPr>
        <w:outlineLvl w:val="1"/>
        <w:rPr>
          <w:sz w:val="28"/>
          <w:szCs w:val="28"/>
        </w:rPr>
      </w:pPr>
      <w:r w:rsidRPr="00C14ACC">
        <w:rPr>
          <w:sz w:val="28"/>
          <w:szCs w:val="28"/>
        </w:rPr>
        <w:t>Актуальною стає проблема створення інтегрованих виробничих систем, вирішення якої вимагає наукових і інженерних вдосконалень у створенні технічних і програмних засобів для керування, вимірювання, контролю, діагностики, маніпуляції оброблюваними деталями, конструювання інструменту та вибору технологічної стратегії.</w:t>
      </w:r>
    </w:p>
    <w:p w:rsidR="00C14ACC" w:rsidRPr="00C14ACC" w:rsidRDefault="00C14ACC" w:rsidP="00C14ACC">
      <w:pPr>
        <w:outlineLvl w:val="1"/>
        <w:rPr>
          <w:sz w:val="28"/>
          <w:szCs w:val="28"/>
        </w:rPr>
      </w:pPr>
      <w:r w:rsidRPr="00C14ACC">
        <w:rPr>
          <w:sz w:val="28"/>
          <w:szCs w:val="28"/>
        </w:rPr>
        <w:t>Декілька причин визначають актуальність розробки принципів гнучких автоматизованих виробництв. По-перше, гнучка автоматизація дозволяє ефективно автоматизувати одиничне і дрібносерійне виробництво, яке складає понад 80% загального об'єму промислового виробництва. По-друге, стрімкий розвиток сучасних засобів обчислювальної техніки, які відрізняються простотою керування і програмуванням, забезпечує автоматизацію всіх етапів технологічного процесу – від розроблення і конструювання до керування технологічними процесами і плануванням.</w:t>
      </w:r>
    </w:p>
    <w:p w:rsidR="00C14ACC" w:rsidRPr="00C14ACC" w:rsidRDefault="00C14ACC" w:rsidP="00C14ACC">
      <w:pPr>
        <w:outlineLvl w:val="1"/>
        <w:rPr>
          <w:sz w:val="28"/>
          <w:szCs w:val="28"/>
        </w:rPr>
      </w:pPr>
      <w:r w:rsidRPr="00C14ACC">
        <w:rPr>
          <w:sz w:val="28"/>
          <w:szCs w:val="28"/>
        </w:rPr>
        <w:lastRenderedPageBreak/>
        <w:t xml:space="preserve">Глибока причина, яка визначає актуальність гнучкої автоматизації виробництва, полягає в тому, що цей підхід є суттєвим нововведенням у сфері виробничих сил. Основними елементами гнучких виробничих систем є модульні блоки та </w:t>
      </w:r>
      <w:proofErr w:type="spellStart"/>
      <w:r w:rsidRPr="00C14ACC">
        <w:rPr>
          <w:sz w:val="28"/>
          <w:szCs w:val="28"/>
        </w:rPr>
        <w:t>роботизовані</w:t>
      </w:r>
      <w:proofErr w:type="spellEnd"/>
      <w:r w:rsidRPr="00C14ACC">
        <w:rPr>
          <w:sz w:val="28"/>
          <w:szCs w:val="28"/>
        </w:rPr>
        <w:t xml:space="preserve"> технологічні комплекси, які базуються на ключовому технічному обладнанні (наприклад, ливарному, ковальсько-пресовому, механообробному, складальному). Вони включають </w:t>
      </w:r>
      <w:proofErr w:type="spellStart"/>
      <w:r w:rsidRPr="00C14ACC">
        <w:rPr>
          <w:sz w:val="28"/>
          <w:szCs w:val="28"/>
        </w:rPr>
        <w:t>робототехнічні</w:t>
      </w:r>
      <w:proofErr w:type="spellEnd"/>
      <w:r w:rsidRPr="00C14ACC">
        <w:rPr>
          <w:sz w:val="28"/>
          <w:szCs w:val="28"/>
        </w:rPr>
        <w:t xml:space="preserve"> засоби для обслуговування обладнання, засоби для складування матеріалів, транспортно-накопичувальні пристрої, і пристрої для видалення відходів виробництва</w:t>
      </w:r>
      <w:r w:rsidR="000D0399" w:rsidRPr="000D0399">
        <w:rPr>
          <w:sz w:val="28"/>
          <w:szCs w:val="28"/>
        </w:rPr>
        <w:t xml:space="preserve"> [2]</w:t>
      </w:r>
      <w:r w:rsidRPr="00C14ACC">
        <w:rPr>
          <w:sz w:val="28"/>
          <w:szCs w:val="28"/>
        </w:rPr>
        <w:t>.</w:t>
      </w:r>
    </w:p>
    <w:p w:rsidR="00C14ACC" w:rsidRPr="00C14ACC" w:rsidRDefault="00C14ACC" w:rsidP="00C14ACC">
      <w:pPr>
        <w:outlineLvl w:val="1"/>
        <w:rPr>
          <w:sz w:val="28"/>
          <w:szCs w:val="28"/>
        </w:rPr>
      </w:pPr>
      <w:r w:rsidRPr="00C14ACC">
        <w:rPr>
          <w:sz w:val="28"/>
          <w:szCs w:val="28"/>
        </w:rPr>
        <w:t xml:space="preserve">Гнучкі виробничі модулі та </w:t>
      </w:r>
      <w:proofErr w:type="spellStart"/>
      <w:r w:rsidRPr="00C14ACC">
        <w:rPr>
          <w:sz w:val="28"/>
          <w:szCs w:val="28"/>
        </w:rPr>
        <w:t>роботизовані</w:t>
      </w:r>
      <w:proofErr w:type="spellEnd"/>
      <w:r w:rsidRPr="00C14ACC">
        <w:rPr>
          <w:sz w:val="28"/>
          <w:szCs w:val="28"/>
        </w:rPr>
        <w:t xml:space="preserve"> технологічні комплекси, спільно з іншими автоматизованими засобами, є основними структурними одиницями сучасного гнучкого автоматизованого виробництва. Вони створюють умови для ефективного функціонування і взаємодії в різних аспектах виробничого процесу.</w:t>
      </w:r>
    </w:p>
    <w:p w:rsidR="00C14ACC" w:rsidRPr="00C14ACC" w:rsidRDefault="00C14ACC" w:rsidP="00C14ACC">
      <w:pPr>
        <w:outlineLvl w:val="1"/>
        <w:rPr>
          <w:sz w:val="28"/>
          <w:szCs w:val="28"/>
        </w:rPr>
      </w:pPr>
      <w:r w:rsidRPr="00C14ACC">
        <w:rPr>
          <w:sz w:val="28"/>
          <w:szCs w:val="28"/>
        </w:rPr>
        <w:t>Сучасне виробництво охоплює широкий спектр заходів, спрямованих на виготовлення машин, вузлів, апаратів та інших виробів. Основним завданням промисловості є впровадження нових конструкцій машин, обладнання, засобів механізації та автоматизації, а також нових технологій. Кожна галузь має свою специфіку, що залежить від типу виробництва, призначення виробів, їхніх розмірів, точності та технічної оснащеності.</w:t>
      </w:r>
    </w:p>
    <w:p w:rsidR="00C14ACC" w:rsidRPr="00C14ACC" w:rsidRDefault="00C14ACC" w:rsidP="00C14ACC">
      <w:pPr>
        <w:outlineLvl w:val="1"/>
        <w:rPr>
          <w:sz w:val="28"/>
          <w:szCs w:val="28"/>
        </w:rPr>
      </w:pPr>
      <w:r w:rsidRPr="00C14ACC">
        <w:rPr>
          <w:sz w:val="28"/>
          <w:szCs w:val="28"/>
        </w:rPr>
        <w:t>Автоматизація виробництва представляє собою етап машинного виробництва, який визначається звільненням людини від безпосереднього керування виробничими процесами та передачею цих функцій технічним засобам, таким як автоматичні пристрої та системи. Керування, у свою чергу, є цілеспрямованою дією на об'єкт з метою забезпечення оптимального чи заданого режиму його роботи.</w:t>
      </w:r>
    </w:p>
    <w:p w:rsidR="00C14ACC" w:rsidRPr="00C14ACC" w:rsidRDefault="00C14ACC" w:rsidP="00C14ACC">
      <w:pPr>
        <w:outlineLvl w:val="1"/>
        <w:rPr>
          <w:sz w:val="28"/>
          <w:szCs w:val="28"/>
        </w:rPr>
      </w:pPr>
      <w:r w:rsidRPr="00C14ACC">
        <w:rPr>
          <w:sz w:val="28"/>
          <w:szCs w:val="28"/>
        </w:rPr>
        <w:t xml:space="preserve">Під час управління процесами часто доводиться спочатку визначити потрібний режим роботи, а потім забезпечувати його підтримку. У випадках, коли параметри для простих об'єктів можуть бути заздалегідь визначені, </w:t>
      </w:r>
      <w:r w:rsidRPr="00C14ACC">
        <w:rPr>
          <w:sz w:val="28"/>
          <w:szCs w:val="28"/>
        </w:rPr>
        <w:lastRenderedPageBreak/>
        <w:t>системи такого роду отримують назву систем автоматичного регулювання. Сучасні автоматичні та автоматизовані системи є розподіленими за структурою та базуються на мережевих технологіях, використовуючи мікропроцесорні засоби.</w:t>
      </w:r>
    </w:p>
    <w:p w:rsidR="00C14ACC" w:rsidRPr="00C14ACC" w:rsidRDefault="00C14ACC" w:rsidP="00C14ACC">
      <w:pPr>
        <w:outlineLvl w:val="1"/>
        <w:rPr>
          <w:sz w:val="28"/>
          <w:szCs w:val="28"/>
        </w:rPr>
      </w:pPr>
      <w:r w:rsidRPr="00C14ACC">
        <w:rPr>
          <w:sz w:val="28"/>
          <w:szCs w:val="28"/>
        </w:rPr>
        <w:t>Ці системи об'єднуються в складні комп'ютерно-інтегровані системи, спрямовані на досягнення конкретних цілей. Вони включають функціональну структуру для виконання окремих завдань, алгоритмічну для обробки інформації за певними алгоритмами та технічну для відображення функціональної та алгоритмічної структур</w:t>
      </w:r>
      <w:r w:rsidR="000D0399" w:rsidRPr="000D0399">
        <w:rPr>
          <w:sz w:val="28"/>
          <w:szCs w:val="28"/>
          <w:lang w:val="ru-RU"/>
        </w:rPr>
        <w:t xml:space="preserve"> [1]</w:t>
      </w:r>
      <w:r w:rsidRPr="00C14ACC">
        <w:rPr>
          <w:sz w:val="28"/>
          <w:szCs w:val="28"/>
        </w:rPr>
        <w:t>.</w:t>
      </w:r>
    </w:p>
    <w:p w:rsidR="00C14ACC" w:rsidRPr="00C14ACC" w:rsidRDefault="00C14ACC" w:rsidP="00C14ACC">
      <w:pPr>
        <w:outlineLvl w:val="1"/>
        <w:rPr>
          <w:sz w:val="28"/>
          <w:szCs w:val="28"/>
        </w:rPr>
      </w:pPr>
      <w:r w:rsidRPr="00C14ACC">
        <w:rPr>
          <w:sz w:val="28"/>
          <w:szCs w:val="28"/>
        </w:rPr>
        <w:t>Основні переваги автоматизації полягають у підвищенні продуктивності та умов праці, виконанні завдань у важкодоступних або небезпечних для людини областях, підвищенні точності і якості технологічних процесів, а також збільшенні надійності та техніко-економічних показників.</w:t>
      </w:r>
    </w:p>
    <w:p w:rsidR="00C14ACC" w:rsidRPr="00C14ACC" w:rsidRDefault="00C14ACC" w:rsidP="00C14ACC">
      <w:pPr>
        <w:outlineLvl w:val="1"/>
        <w:rPr>
          <w:sz w:val="28"/>
          <w:szCs w:val="28"/>
        </w:rPr>
      </w:pPr>
      <w:r w:rsidRPr="00C14ACC">
        <w:rPr>
          <w:sz w:val="28"/>
          <w:szCs w:val="28"/>
        </w:rPr>
        <w:t>Автоматизація виробництва здійснюється за допомогою автоматичних пристроїв, які можна класифікувати за їхнім функціональним призначенням: автоматичний контроль та сигналізація, автоматичний захист, обчислювальні пристрої та автоматичне керування.</w:t>
      </w:r>
    </w:p>
    <w:p w:rsidR="00C14ACC" w:rsidRPr="00C14ACC" w:rsidRDefault="00C14ACC" w:rsidP="00C14ACC">
      <w:pPr>
        <w:outlineLvl w:val="1"/>
        <w:rPr>
          <w:sz w:val="28"/>
          <w:szCs w:val="28"/>
        </w:rPr>
      </w:pPr>
      <w:r w:rsidRPr="00C14ACC">
        <w:rPr>
          <w:sz w:val="28"/>
          <w:szCs w:val="28"/>
        </w:rPr>
        <w:t>Пристрої автоматичного контролю та сигналізації відповідають за моніторинг технологічних процесів та видачу сигналів в разі відхилень. Пристрої автоматичного захисту забезпечують безпеку об'єктів у разі загрози. Обчислювальні пристрої використовуються для виконання розрахунків і аналізу технологічних режимів. А пристрої автоматичного керування відповідають за впровадження рішень та управління технічним обладнанням.</w:t>
      </w:r>
    </w:p>
    <w:p w:rsidR="00C14ACC" w:rsidRPr="00C14ACC" w:rsidRDefault="00C14ACC" w:rsidP="00C14ACC">
      <w:pPr>
        <w:outlineLvl w:val="1"/>
        <w:rPr>
          <w:sz w:val="28"/>
          <w:szCs w:val="28"/>
        </w:rPr>
      </w:pPr>
      <w:r w:rsidRPr="00C14ACC">
        <w:rPr>
          <w:sz w:val="28"/>
          <w:szCs w:val="28"/>
        </w:rPr>
        <w:t xml:space="preserve">Вирішення проблем автоматизації вимагає нових технологічних підходів, уніфікованих процесів та систем управління. Також потрібно вирішити завдання, такі як максимізація операцій, впровадження багатоопераційних та </w:t>
      </w:r>
      <w:proofErr w:type="spellStart"/>
      <w:r w:rsidRPr="00C14ACC">
        <w:rPr>
          <w:sz w:val="28"/>
          <w:szCs w:val="28"/>
        </w:rPr>
        <w:t>багатоінструментальних</w:t>
      </w:r>
      <w:proofErr w:type="spellEnd"/>
      <w:r w:rsidRPr="00C14ACC">
        <w:rPr>
          <w:sz w:val="28"/>
          <w:szCs w:val="28"/>
        </w:rPr>
        <w:t xml:space="preserve"> систем, використання </w:t>
      </w:r>
      <w:r w:rsidRPr="00C14ACC">
        <w:rPr>
          <w:sz w:val="28"/>
          <w:szCs w:val="28"/>
        </w:rPr>
        <w:lastRenderedPageBreak/>
        <w:t>складальних і контрольних автоматів, автооператорів, завантажувальних пристроїв тощо.</w:t>
      </w:r>
    </w:p>
    <w:p w:rsidR="00C14ACC" w:rsidRPr="00C14ACC" w:rsidRDefault="00C14ACC" w:rsidP="00C14ACC">
      <w:pPr>
        <w:outlineLvl w:val="1"/>
        <w:rPr>
          <w:sz w:val="28"/>
          <w:szCs w:val="28"/>
        </w:rPr>
      </w:pPr>
      <w:r w:rsidRPr="00C14ACC">
        <w:rPr>
          <w:sz w:val="28"/>
          <w:szCs w:val="28"/>
        </w:rPr>
        <w:t>Значний розвиток отримали автоматичні лінії з верстатів-автоматів з числовим програмним керуванням, які легко інтегруються з електронними машинами. Особливу увагу приділяють створенню роторних автоматичних ліній, які дозволяють виконувати різні операції на конструктивно подібних машинах.</w:t>
      </w:r>
    </w:p>
    <w:p w:rsidR="00C14ACC" w:rsidRPr="00C14ACC" w:rsidRDefault="00C14ACC" w:rsidP="00C14ACC">
      <w:pPr>
        <w:outlineLvl w:val="1"/>
        <w:rPr>
          <w:sz w:val="28"/>
          <w:szCs w:val="28"/>
        </w:rPr>
      </w:pPr>
      <w:r w:rsidRPr="00C14ACC">
        <w:rPr>
          <w:sz w:val="28"/>
          <w:szCs w:val="28"/>
        </w:rPr>
        <w:t>Автоматизація, як вища форма виробництва, є складним процесом, що включає технічні, наукові та економічні аспекти, а також область автоматики, яка забезпечує управління, контроль та обробку інформації. Важливими умовами для успішного впровадження автоматизації є покращення організації виробництва, модернізація техніки та розроблення нових технологічних процесів.</w:t>
      </w:r>
    </w:p>
    <w:p w:rsidR="00C14ACC" w:rsidRPr="00C14ACC" w:rsidRDefault="00C14ACC" w:rsidP="00C14ACC">
      <w:pPr>
        <w:outlineLvl w:val="1"/>
        <w:rPr>
          <w:sz w:val="28"/>
          <w:szCs w:val="28"/>
        </w:rPr>
      </w:pPr>
      <w:r w:rsidRPr="00C14ACC">
        <w:rPr>
          <w:sz w:val="28"/>
          <w:szCs w:val="28"/>
        </w:rPr>
        <w:t xml:space="preserve">Для ефективності автоматизації необхідно розміщення обладнання за технологічним процесом, використання високоточного обладнання з ЧПК та підвищення потужності обладнання. Організаційні заходи включають ліквідацію </w:t>
      </w:r>
      <w:proofErr w:type="spellStart"/>
      <w:r w:rsidRPr="00C14ACC">
        <w:rPr>
          <w:sz w:val="28"/>
          <w:szCs w:val="28"/>
        </w:rPr>
        <w:t>міжопераційних</w:t>
      </w:r>
      <w:proofErr w:type="spellEnd"/>
      <w:r w:rsidRPr="00C14ACC">
        <w:rPr>
          <w:sz w:val="28"/>
          <w:szCs w:val="28"/>
        </w:rPr>
        <w:t xml:space="preserve"> складів, оптимізацію робочих місць і використання гнучких виробничих систем.</w:t>
      </w:r>
    </w:p>
    <w:p w:rsidR="00C14ACC" w:rsidRPr="00C14ACC" w:rsidRDefault="00C14ACC" w:rsidP="00C14ACC">
      <w:pPr>
        <w:outlineLvl w:val="1"/>
        <w:rPr>
          <w:sz w:val="28"/>
          <w:szCs w:val="28"/>
        </w:rPr>
      </w:pPr>
      <w:r w:rsidRPr="00C14ACC">
        <w:rPr>
          <w:sz w:val="28"/>
          <w:szCs w:val="28"/>
        </w:rPr>
        <w:t>Крім того, важливими є технічні аспекти, такі як впровадження автоматизованих систем контролю та діагностики, використання роботів, створення гнучких систем і коротших технологічних ліній. Нові технологічні підходи та підготовка персоналу є необхідними для успішної автоматизації виробництва</w:t>
      </w:r>
      <w:r w:rsidR="000D0399" w:rsidRPr="000D0399">
        <w:rPr>
          <w:sz w:val="28"/>
          <w:szCs w:val="28"/>
          <w:lang w:val="ru-RU"/>
        </w:rPr>
        <w:t xml:space="preserve"> [3]</w:t>
      </w:r>
      <w:r w:rsidRPr="00C14ACC">
        <w:rPr>
          <w:sz w:val="28"/>
          <w:szCs w:val="28"/>
        </w:rPr>
        <w:t>.</w:t>
      </w:r>
    </w:p>
    <w:p w:rsidR="00C14ACC" w:rsidRPr="00C14ACC" w:rsidRDefault="00C14ACC" w:rsidP="000D0399">
      <w:pPr>
        <w:jc w:val="right"/>
        <w:outlineLvl w:val="1"/>
        <w:rPr>
          <w:sz w:val="28"/>
          <w:szCs w:val="28"/>
          <w:lang w:val="ru-RU"/>
        </w:rPr>
      </w:pPr>
    </w:p>
    <w:p w:rsidR="00361348" w:rsidRDefault="00361348" w:rsidP="00F45FC0">
      <w:pPr>
        <w:pStyle w:val="a3"/>
        <w:numPr>
          <w:ilvl w:val="1"/>
          <w:numId w:val="1"/>
        </w:numPr>
        <w:jc w:val="center"/>
        <w:outlineLvl w:val="1"/>
        <w:rPr>
          <w:b/>
          <w:sz w:val="28"/>
          <w:szCs w:val="28"/>
        </w:rPr>
      </w:pPr>
      <w:bookmarkStart w:id="8" w:name="_Toc132720519"/>
      <w:r w:rsidRPr="00361348">
        <w:rPr>
          <w:b/>
          <w:sz w:val="28"/>
          <w:szCs w:val="28"/>
        </w:rPr>
        <w:t>Загальна характеристика виробництва аміачної селітри</w:t>
      </w:r>
      <w:bookmarkEnd w:id="8"/>
    </w:p>
    <w:p w:rsidR="00361348" w:rsidRDefault="00361348" w:rsidP="00361348">
      <w:pPr>
        <w:jc w:val="center"/>
        <w:rPr>
          <w:b/>
          <w:sz w:val="28"/>
          <w:szCs w:val="28"/>
        </w:rPr>
      </w:pPr>
    </w:p>
    <w:p w:rsidR="001273D8" w:rsidRPr="001273D8" w:rsidRDefault="001273D8" w:rsidP="001273D8">
      <w:pPr>
        <w:rPr>
          <w:sz w:val="28"/>
          <w:szCs w:val="28"/>
        </w:rPr>
      </w:pPr>
      <w:r w:rsidRPr="001273D8">
        <w:rPr>
          <w:sz w:val="28"/>
          <w:szCs w:val="28"/>
        </w:rPr>
        <w:t xml:space="preserve">Аміачна селітра - це хімічне сполука, яка складається з аміаку (NH3) та нітрату амонію (NH4NO3). Ця сполука використовується в широкому спектрі </w:t>
      </w:r>
      <w:r w:rsidRPr="001273D8">
        <w:rPr>
          <w:sz w:val="28"/>
          <w:szCs w:val="28"/>
        </w:rPr>
        <w:lastRenderedPageBreak/>
        <w:t>галузей, зокрема в сільському господарстві, як добриво, в вибуховому виробництві, в піротехніці, а також в хімічній промисловості.</w:t>
      </w:r>
    </w:p>
    <w:p w:rsidR="001273D8" w:rsidRPr="001273D8" w:rsidRDefault="001273D8" w:rsidP="001273D8">
      <w:pPr>
        <w:rPr>
          <w:sz w:val="28"/>
          <w:szCs w:val="28"/>
        </w:rPr>
      </w:pPr>
      <w:r w:rsidRPr="001273D8">
        <w:rPr>
          <w:sz w:val="28"/>
          <w:szCs w:val="28"/>
        </w:rPr>
        <w:t>Деталі можуть включати:</w:t>
      </w:r>
    </w:p>
    <w:p w:rsidR="001273D8" w:rsidRPr="001273D8" w:rsidRDefault="001273D8" w:rsidP="001273D8">
      <w:pPr>
        <w:rPr>
          <w:sz w:val="28"/>
          <w:szCs w:val="28"/>
        </w:rPr>
      </w:pPr>
      <w:r>
        <w:rPr>
          <w:sz w:val="28"/>
          <w:szCs w:val="28"/>
        </w:rPr>
        <w:t xml:space="preserve">1. </w:t>
      </w:r>
      <w:r w:rsidRPr="001273D8">
        <w:rPr>
          <w:sz w:val="28"/>
          <w:szCs w:val="28"/>
        </w:rPr>
        <w:t>Фізичні та хімічні властивості аміачної селітри, такі як вигляд, колір, розчинність, плавність, температура плавлення та кипіння, стабільність тощо.</w:t>
      </w:r>
    </w:p>
    <w:p w:rsidR="001273D8" w:rsidRPr="001273D8" w:rsidRDefault="001273D8" w:rsidP="001273D8">
      <w:pPr>
        <w:rPr>
          <w:sz w:val="28"/>
          <w:szCs w:val="28"/>
        </w:rPr>
      </w:pPr>
      <w:r>
        <w:rPr>
          <w:sz w:val="28"/>
          <w:szCs w:val="28"/>
        </w:rPr>
        <w:t xml:space="preserve">2. </w:t>
      </w:r>
      <w:r w:rsidRPr="001273D8">
        <w:rPr>
          <w:sz w:val="28"/>
          <w:szCs w:val="28"/>
        </w:rPr>
        <w:t xml:space="preserve">Використання аміачної селітри як добрива в сільському господарстві. Це може включати опис процесу виробництва аміачної селітри, її властивостей, вплив на рослинний ріст та врожайність, ефективність використання в різних типах </w:t>
      </w:r>
      <w:r w:rsidR="005D0486" w:rsidRPr="001273D8">
        <w:rPr>
          <w:sz w:val="28"/>
          <w:szCs w:val="28"/>
        </w:rPr>
        <w:t>ґрунтів</w:t>
      </w:r>
      <w:r w:rsidRPr="001273D8">
        <w:rPr>
          <w:sz w:val="28"/>
          <w:szCs w:val="28"/>
        </w:rPr>
        <w:t xml:space="preserve"> та кліматичних умовах.</w:t>
      </w:r>
    </w:p>
    <w:p w:rsidR="001273D8" w:rsidRPr="001273D8" w:rsidRDefault="001273D8" w:rsidP="001273D8">
      <w:pPr>
        <w:rPr>
          <w:sz w:val="28"/>
          <w:szCs w:val="28"/>
        </w:rPr>
      </w:pPr>
      <w:r>
        <w:rPr>
          <w:sz w:val="28"/>
          <w:szCs w:val="28"/>
        </w:rPr>
        <w:t xml:space="preserve">3. </w:t>
      </w:r>
      <w:r w:rsidRPr="001273D8">
        <w:rPr>
          <w:sz w:val="28"/>
          <w:szCs w:val="28"/>
        </w:rPr>
        <w:t>Використання аміачної селітри в вибуховому виробництві та піротехніці. Це може включати опис властивостей, які роблять аміачну селітру вибухонебезпечною, процесу виробництва вибухових речовин на основі аміачної селітри, техніки безпеки та заходів контролю виробництва.</w:t>
      </w:r>
    </w:p>
    <w:p w:rsidR="001273D8" w:rsidRPr="001273D8" w:rsidRDefault="001273D8" w:rsidP="001273D8">
      <w:pPr>
        <w:rPr>
          <w:sz w:val="28"/>
          <w:szCs w:val="28"/>
        </w:rPr>
      </w:pPr>
      <w:r>
        <w:rPr>
          <w:sz w:val="28"/>
          <w:szCs w:val="28"/>
        </w:rPr>
        <w:t xml:space="preserve">4. </w:t>
      </w:r>
      <w:r w:rsidRPr="001273D8">
        <w:rPr>
          <w:sz w:val="28"/>
          <w:szCs w:val="28"/>
        </w:rPr>
        <w:t xml:space="preserve">Використання аміачної селітри в хімічній промисловості. Це може включати опис виробництва кислот, добування кольорових металів, виробництва азотних сполук та інших хімічних продуктів на основі аміачної селітри, технологій та процесів, які використовуються, а також заходів контролю якості та стандартів </w:t>
      </w:r>
      <w:r w:rsidR="005D0486" w:rsidRPr="001273D8">
        <w:rPr>
          <w:sz w:val="28"/>
          <w:szCs w:val="28"/>
        </w:rPr>
        <w:t>виробництва</w:t>
      </w:r>
      <w:r w:rsidRPr="001273D8">
        <w:rPr>
          <w:sz w:val="28"/>
          <w:szCs w:val="28"/>
        </w:rPr>
        <w:t>.</w:t>
      </w:r>
    </w:p>
    <w:p w:rsidR="001273D8" w:rsidRPr="001273D8" w:rsidRDefault="001273D8" w:rsidP="001273D8">
      <w:pPr>
        <w:rPr>
          <w:sz w:val="28"/>
          <w:szCs w:val="28"/>
        </w:rPr>
      </w:pPr>
      <w:r>
        <w:rPr>
          <w:sz w:val="28"/>
          <w:szCs w:val="28"/>
        </w:rPr>
        <w:t xml:space="preserve">5. </w:t>
      </w:r>
      <w:r w:rsidRPr="001273D8">
        <w:rPr>
          <w:sz w:val="28"/>
          <w:szCs w:val="28"/>
        </w:rPr>
        <w:t>Застосування аміачної селітри в виробництві вибухових речовин, таких як тротил (</w:t>
      </w:r>
      <w:proofErr w:type="spellStart"/>
      <w:r w:rsidRPr="001273D8">
        <w:rPr>
          <w:sz w:val="28"/>
          <w:szCs w:val="28"/>
        </w:rPr>
        <w:t>тринітротолуен</w:t>
      </w:r>
      <w:proofErr w:type="spellEnd"/>
      <w:r w:rsidRPr="001273D8">
        <w:rPr>
          <w:sz w:val="28"/>
          <w:szCs w:val="28"/>
        </w:rPr>
        <w:t>) та динаміт, включаючи опис процесу синтезу та властивостей цих вибухових речовин.</w:t>
      </w:r>
    </w:p>
    <w:p w:rsidR="001273D8" w:rsidRPr="001273D8" w:rsidRDefault="001273D8" w:rsidP="001273D8">
      <w:pPr>
        <w:rPr>
          <w:sz w:val="28"/>
          <w:szCs w:val="28"/>
        </w:rPr>
      </w:pPr>
      <w:r>
        <w:rPr>
          <w:sz w:val="28"/>
          <w:szCs w:val="28"/>
        </w:rPr>
        <w:t xml:space="preserve">6. </w:t>
      </w:r>
      <w:r w:rsidRPr="001273D8">
        <w:rPr>
          <w:sz w:val="28"/>
          <w:szCs w:val="28"/>
        </w:rPr>
        <w:t>Використання аміачної селітри в піротехніці, включаючи виробництво піротехнічних сумішей, піротехнічних виробів та піротехнічних ефектів, а також опис технологій та технік безпеки при роботі з аміачною селітрою в піротехніці.</w:t>
      </w:r>
    </w:p>
    <w:p w:rsidR="001273D8" w:rsidRPr="001273D8" w:rsidRDefault="001273D8" w:rsidP="001273D8">
      <w:pPr>
        <w:rPr>
          <w:sz w:val="28"/>
          <w:szCs w:val="28"/>
        </w:rPr>
      </w:pPr>
      <w:r>
        <w:rPr>
          <w:sz w:val="28"/>
          <w:szCs w:val="28"/>
        </w:rPr>
        <w:t xml:space="preserve">7. </w:t>
      </w:r>
      <w:r w:rsidRPr="001273D8">
        <w:rPr>
          <w:sz w:val="28"/>
          <w:szCs w:val="28"/>
        </w:rPr>
        <w:t>Вплив виробництва аміачної селітри на навколишнє середовище, включаючи аспекти поводження з відходами, емісії в атмосферу, водопостачання та водовідведення, а також заходи з охорони довкілля та сталого виробництва.</w:t>
      </w:r>
    </w:p>
    <w:p w:rsidR="001273D8" w:rsidRPr="001273D8" w:rsidRDefault="001273D8" w:rsidP="001273D8">
      <w:pPr>
        <w:rPr>
          <w:sz w:val="28"/>
          <w:szCs w:val="28"/>
        </w:rPr>
      </w:pPr>
      <w:r>
        <w:rPr>
          <w:sz w:val="28"/>
          <w:szCs w:val="28"/>
        </w:rPr>
        <w:lastRenderedPageBreak/>
        <w:t xml:space="preserve">8. </w:t>
      </w:r>
      <w:r w:rsidRPr="001273D8">
        <w:rPr>
          <w:sz w:val="28"/>
          <w:szCs w:val="28"/>
        </w:rPr>
        <w:t xml:space="preserve">Економічний аспект виробництва аміачної селітри, включаючи аналіз ринку, </w:t>
      </w:r>
      <w:proofErr w:type="spellStart"/>
      <w:r w:rsidRPr="001273D8">
        <w:rPr>
          <w:sz w:val="28"/>
          <w:szCs w:val="28"/>
        </w:rPr>
        <w:t>спросу</w:t>
      </w:r>
      <w:proofErr w:type="spellEnd"/>
      <w:r w:rsidRPr="001273D8">
        <w:rPr>
          <w:sz w:val="28"/>
          <w:szCs w:val="28"/>
        </w:rPr>
        <w:t xml:space="preserve"> та подання, цін, конкуренції, важливих гравців на ринку та тенденцій розвитку даної галузі.</w:t>
      </w:r>
    </w:p>
    <w:p w:rsidR="001273D8" w:rsidRPr="001273D8" w:rsidRDefault="001273D8" w:rsidP="001273D8">
      <w:pPr>
        <w:rPr>
          <w:sz w:val="28"/>
          <w:szCs w:val="28"/>
        </w:rPr>
      </w:pPr>
      <w:r>
        <w:rPr>
          <w:sz w:val="28"/>
          <w:szCs w:val="28"/>
        </w:rPr>
        <w:t xml:space="preserve">9. </w:t>
      </w:r>
      <w:r w:rsidRPr="001273D8">
        <w:rPr>
          <w:sz w:val="28"/>
          <w:szCs w:val="28"/>
        </w:rPr>
        <w:t>Наукові дослідження та інновації в галузі виробництва аміачної селітри, включаючи нові технології, процеси, матеріали та дослідження, спрямовані на покращення ефективності, якості, безпеки та сталості виробництва.</w:t>
      </w:r>
    </w:p>
    <w:p w:rsidR="001273D8" w:rsidRPr="001273D8" w:rsidRDefault="001273D8" w:rsidP="001273D8">
      <w:pPr>
        <w:rPr>
          <w:sz w:val="28"/>
          <w:szCs w:val="28"/>
        </w:rPr>
      </w:pPr>
      <w:r w:rsidRPr="001273D8">
        <w:rPr>
          <w:sz w:val="28"/>
          <w:szCs w:val="28"/>
        </w:rPr>
        <w:t>Аміачна селітра, яка також відома як амонієва селітра, є важливим продуктом хімічної промисловості, який має велике значення як в хімічному виробництві, так і в сільському господарстві.</w:t>
      </w:r>
    </w:p>
    <w:p w:rsidR="001273D8" w:rsidRPr="001273D8" w:rsidRDefault="001273D8" w:rsidP="001273D8">
      <w:pPr>
        <w:rPr>
          <w:sz w:val="28"/>
          <w:szCs w:val="28"/>
        </w:rPr>
      </w:pPr>
      <w:r w:rsidRPr="001273D8">
        <w:rPr>
          <w:sz w:val="28"/>
          <w:szCs w:val="28"/>
        </w:rPr>
        <w:t>У хімічній промисловості аміачна селітра використовується як сировина для виробництва різних хімічних продуктів, таких як азотні добрива, кислоти, спеціальні хімічні речовини та інші хімічні сполуки. Вона використовується в процесах каталізу, виробництва пестицидів, фармацевтичної та іншої хімічної продукції.</w:t>
      </w:r>
    </w:p>
    <w:p w:rsidR="001273D8" w:rsidRPr="001273D8" w:rsidRDefault="001273D8" w:rsidP="001273D8">
      <w:pPr>
        <w:rPr>
          <w:sz w:val="28"/>
          <w:szCs w:val="28"/>
        </w:rPr>
      </w:pPr>
      <w:r w:rsidRPr="001273D8">
        <w:rPr>
          <w:sz w:val="28"/>
          <w:szCs w:val="28"/>
        </w:rPr>
        <w:t>Однак, основним споживачем аміачної селітри є сільське господарство. Вона використовується як азотне добриво, яке надає рослинам необхідний азот для їхнього росту та розвитку. Аміачна селітра має високий вміст азоту, що робить її ефективним добривом для різних видів рослин, таких як зернові, овочеві, олійні культури та інші.</w:t>
      </w:r>
    </w:p>
    <w:p w:rsidR="001273D8" w:rsidRDefault="001273D8" w:rsidP="001273D8">
      <w:pPr>
        <w:rPr>
          <w:sz w:val="28"/>
          <w:szCs w:val="28"/>
        </w:rPr>
      </w:pPr>
      <w:r w:rsidRPr="001273D8">
        <w:rPr>
          <w:sz w:val="28"/>
          <w:szCs w:val="28"/>
        </w:rPr>
        <w:t xml:space="preserve">Застосування аміачної селітри в сільському господарстві дозволяє підвищити врожайність та якість сільськогосподарських культур, покращити використання ґрунту та забезпечити стабільне виробництво продовольства. Вона також використовується в </w:t>
      </w:r>
      <w:proofErr w:type="spellStart"/>
      <w:r w:rsidRPr="001273D8">
        <w:rPr>
          <w:sz w:val="28"/>
          <w:szCs w:val="28"/>
        </w:rPr>
        <w:t>животноводстві</w:t>
      </w:r>
      <w:proofErr w:type="spellEnd"/>
      <w:r w:rsidRPr="001273D8">
        <w:rPr>
          <w:sz w:val="28"/>
          <w:szCs w:val="28"/>
        </w:rPr>
        <w:t xml:space="preserve"> як джерело азоту для виробництва кормів для тварин</w:t>
      </w:r>
      <w:r w:rsidR="000D0399" w:rsidRPr="000D0399">
        <w:rPr>
          <w:sz w:val="28"/>
          <w:szCs w:val="28"/>
          <w:lang w:val="ru-RU"/>
        </w:rPr>
        <w:t xml:space="preserve"> [4]</w:t>
      </w:r>
      <w:r w:rsidRPr="001273D8">
        <w:rPr>
          <w:sz w:val="28"/>
          <w:szCs w:val="28"/>
        </w:rPr>
        <w:t>.</w:t>
      </w:r>
    </w:p>
    <w:p w:rsidR="0056248A" w:rsidRPr="0056248A" w:rsidRDefault="0056248A" w:rsidP="0056248A">
      <w:pPr>
        <w:rPr>
          <w:sz w:val="28"/>
          <w:szCs w:val="28"/>
        </w:rPr>
      </w:pPr>
      <w:r w:rsidRPr="0056248A">
        <w:rPr>
          <w:sz w:val="28"/>
          <w:szCs w:val="28"/>
        </w:rPr>
        <w:t>Конденсат сокової пари може впливати на виробництво аміачної селітри в ряді різних аспектів. Основні можливі впливи конденсату сокової пари на виробництво аміачної селітри включають:</w:t>
      </w:r>
    </w:p>
    <w:p w:rsidR="0056248A" w:rsidRPr="0056248A" w:rsidRDefault="00E41181" w:rsidP="0056248A">
      <w:pPr>
        <w:rPr>
          <w:sz w:val="28"/>
          <w:szCs w:val="28"/>
        </w:rPr>
      </w:pPr>
      <w:r>
        <w:rPr>
          <w:sz w:val="28"/>
          <w:szCs w:val="28"/>
        </w:rPr>
        <w:lastRenderedPageBreak/>
        <w:t xml:space="preserve">1. </w:t>
      </w:r>
      <w:r w:rsidR="0056248A" w:rsidRPr="0056248A">
        <w:rPr>
          <w:sz w:val="28"/>
          <w:szCs w:val="28"/>
        </w:rPr>
        <w:t xml:space="preserve">Постачання процесної води: Конденсат сокової пари може бути використаний як джерело процесної води у виробництві аміачної селітри. Вода є одним з основних компонентів виробництва аміачної селітри, і вона використовується в різних етапах процесу, включаючи синтез аміаку та формування аміачної селітри. Використання конденсату сокової пари як процесної води може допомогти знизити споживання прісної води та </w:t>
      </w:r>
      <w:proofErr w:type="spellStart"/>
      <w:r w:rsidR="0056248A" w:rsidRPr="0056248A">
        <w:rPr>
          <w:sz w:val="28"/>
          <w:szCs w:val="28"/>
        </w:rPr>
        <w:t>водопідготовку</w:t>
      </w:r>
      <w:proofErr w:type="spellEnd"/>
      <w:r w:rsidR="0056248A" w:rsidRPr="0056248A">
        <w:rPr>
          <w:sz w:val="28"/>
          <w:szCs w:val="28"/>
        </w:rPr>
        <w:t>, зменшити витрати на водопостачання та стічні води, а також покращити водне балансу виробництва.</w:t>
      </w:r>
    </w:p>
    <w:p w:rsidR="0056248A" w:rsidRPr="0056248A" w:rsidRDefault="00E41181" w:rsidP="0056248A">
      <w:pPr>
        <w:rPr>
          <w:sz w:val="28"/>
          <w:szCs w:val="28"/>
        </w:rPr>
      </w:pPr>
      <w:r>
        <w:rPr>
          <w:sz w:val="28"/>
          <w:szCs w:val="28"/>
        </w:rPr>
        <w:t xml:space="preserve">2. </w:t>
      </w:r>
      <w:r w:rsidR="0056248A" w:rsidRPr="0056248A">
        <w:rPr>
          <w:sz w:val="28"/>
          <w:szCs w:val="28"/>
        </w:rPr>
        <w:t>Енергія: Конденсат сокової пари містить значну кількість теплової енергії, яка може бути використана для виробництва пару або для нагрівання процесних реагентів. Використання конденсату сокової пари для виробництва пару може допомогти знизити споживання палива або електроенергії для парогенераторів, зменшити витрати на енергію та скоротити викиди в атмосферу. Крім того, використання конденсату сокової пари для нагрівання процесних реагентів може допомогти знизити витрати на нагрівання та покращити енергоефективність процесу.</w:t>
      </w:r>
    </w:p>
    <w:p w:rsidR="0056248A" w:rsidRPr="0056248A" w:rsidRDefault="00E41181" w:rsidP="0056248A">
      <w:pPr>
        <w:rPr>
          <w:sz w:val="28"/>
          <w:szCs w:val="28"/>
        </w:rPr>
      </w:pPr>
      <w:r>
        <w:rPr>
          <w:sz w:val="28"/>
          <w:szCs w:val="28"/>
        </w:rPr>
        <w:t xml:space="preserve">3. </w:t>
      </w:r>
      <w:r w:rsidR="0056248A" w:rsidRPr="0056248A">
        <w:rPr>
          <w:sz w:val="28"/>
          <w:szCs w:val="28"/>
        </w:rPr>
        <w:t>Контроль вологості: Конденсат сокової пари може бути використаний для контролю вологості в різних зонах виробництва аміачної селітри. В процесі виробництва аміачної селітри важливо забезпечувати оптимальний рівень вологості в різних етапах процесу, таких як синтез аміаку, окиснення аміаку та формування аміачної селітри. Використання конденсату сокової пари для контролю вологості може допомогти досягти необхідних параметрів вологості, забезпечити стабільність процесу та покращити якість продукції.</w:t>
      </w:r>
    </w:p>
    <w:p w:rsidR="0056248A" w:rsidRPr="0056248A" w:rsidRDefault="00E41181" w:rsidP="0056248A">
      <w:pPr>
        <w:rPr>
          <w:sz w:val="28"/>
          <w:szCs w:val="28"/>
        </w:rPr>
      </w:pPr>
      <w:r>
        <w:rPr>
          <w:sz w:val="28"/>
          <w:szCs w:val="28"/>
        </w:rPr>
        <w:t xml:space="preserve">4. </w:t>
      </w:r>
      <w:r w:rsidR="0056248A" w:rsidRPr="0056248A">
        <w:rPr>
          <w:sz w:val="28"/>
          <w:szCs w:val="28"/>
        </w:rPr>
        <w:t xml:space="preserve">Контроль температури: Конденсат сокової пари може також використовуватися для контролю температури в різних етапах виробництва аміачної селітри. Наприклад, конденсат сокової пари може бути використаний для охолодження гарячих газів або реакційних сумішей, або для нагрівання реагентів до необхідної температури. Контроль температури в </w:t>
      </w:r>
      <w:r w:rsidR="0056248A" w:rsidRPr="0056248A">
        <w:rPr>
          <w:sz w:val="28"/>
          <w:szCs w:val="28"/>
        </w:rPr>
        <w:lastRenderedPageBreak/>
        <w:t>процесі виробництва аміачної селітри є важливим фактором, який може вплинути на ефективність та якість продукції.</w:t>
      </w:r>
    </w:p>
    <w:p w:rsidR="0056248A" w:rsidRPr="0056248A" w:rsidRDefault="00E41181" w:rsidP="0056248A">
      <w:pPr>
        <w:rPr>
          <w:sz w:val="28"/>
          <w:szCs w:val="28"/>
        </w:rPr>
      </w:pPr>
      <w:r>
        <w:rPr>
          <w:sz w:val="28"/>
          <w:szCs w:val="28"/>
        </w:rPr>
        <w:t xml:space="preserve">5. </w:t>
      </w:r>
      <w:r w:rsidR="0056248A" w:rsidRPr="0056248A">
        <w:rPr>
          <w:sz w:val="28"/>
          <w:szCs w:val="28"/>
        </w:rPr>
        <w:t>Мінімізація втрат: Конденсат сокової пари може також використовуватися для мінімізації втрат реагентів або продуктів в процесі виробництва аміачної селітри. Наприклад, конденсат сокової пари може бути зібраний і повернутий в процес як реагент або продукт, що дозволяє знизити витрати на реагенти та втрати продукції. Це може бути особливо важливо в умовах, коли реагенти або продукти є дорогими або обмеженими за ресурсами.</w:t>
      </w:r>
    </w:p>
    <w:p w:rsidR="0056248A" w:rsidRPr="0056248A" w:rsidRDefault="0056248A" w:rsidP="0056248A">
      <w:pPr>
        <w:rPr>
          <w:sz w:val="28"/>
          <w:szCs w:val="28"/>
        </w:rPr>
      </w:pPr>
      <w:r w:rsidRPr="0056248A">
        <w:rPr>
          <w:sz w:val="28"/>
          <w:szCs w:val="28"/>
        </w:rPr>
        <w:t>Загалом, використання конденсату сокової пари в виробництві аміачної селітри може мати декілька переваг, таких як зниження енергетичних витрат, підвищення ефективності процесу, контроль вологості та температури, а також мінімізація втрат реагентів та продуктів. Це може допомогти забезпечити стабільний та економічно ефективний процес виробництва аміачної селітри.</w:t>
      </w:r>
    </w:p>
    <w:p w:rsidR="0056248A" w:rsidRPr="0056248A" w:rsidRDefault="0056248A" w:rsidP="0056248A">
      <w:pPr>
        <w:rPr>
          <w:sz w:val="28"/>
          <w:szCs w:val="28"/>
        </w:rPr>
      </w:pPr>
      <w:r w:rsidRPr="0056248A">
        <w:rPr>
          <w:sz w:val="28"/>
          <w:szCs w:val="28"/>
        </w:rPr>
        <w:t xml:space="preserve">Проте, використання конденсату сокової пари також може мати свої </w:t>
      </w:r>
      <w:r w:rsidR="00E41181">
        <w:rPr>
          <w:sz w:val="28"/>
          <w:szCs w:val="28"/>
        </w:rPr>
        <w:t>нюанси</w:t>
      </w:r>
      <w:r w:rsidRPr="0056248A">
        <w:rPr>
          <w:sz w:val="28"/>
          <w:szCs w:val="28"/>
        </w:rPr>
        <w:t>. Наприклад, контроль вологості та температури в процесі виробництва може бути складним завданням, яке вимагає точної регуляції та моніторингу. Крім того, збір та повернення конденсату сокової пари в процес може потребувати додаткових обладнань та інфраструктури, що може збільшити витрати на виробництво.</w:t>
      </w:r>
    </w:p>
    <w:p w:rsidR="0056248A" w:rsidRPr="000D0399" w:rsidRDefault="0056248A" w:rsidP="0056248A">
      <w:pPr>
        <w:rPr>
          <w:sz w:val="28"/>
          <w:szCs w:val="28"/>
        </w:rPr>
      </w:pPr>
      <w:r w:rsidRPr="0056248A">
        <w:rPr>
          <w:sz w:val="28"/>
          <w:szCs w:val="28"/>
        </w:rPr>
        <w:t xml:space="preserve">У кожному конкретному випадку використання конденсату сокової пари в виробництві аміачної селітри варто ретельно оцінювати економічну доцільність, технічну можливість та відповідність вимогам виробництва. Враховуючи комплексність та специфіку процесу виробництва аміачної селітри, ретельне проектування та </w:t>
      </w:r>
      <w:proofErr w:type="spellStart"/>
      <w:r w:rsidRPr="0056248A">
        <w:rPr>
          <w:sz w:val="28"/>
          <w:szCs w:val="28"/>
        </w:rPr>
        <w:t>інженерінг</w:t>
      </w:r>
      <w:proofErr w:type="spellEnd"/>
      <w:r w:rsidRPr="0056248A">
        <w:rPr>
          <w:sz w:val="28"/>
          <w:szCs w:val="28"/>
        </w:rPr>
        <w:t>, а також дотримання відповідних норм техніки безпеки та екології є важливими аспектами використання конденсату сокової пари в даному процесі</w:t>
      </w:r>
      <w:r w:rsidR="000D0399" w:rsidRPr="000D0399">
        <w:rPr>
          <w:sz w:val="28"/>
          <w:szCs w:val="28"/>
        </w:rPr>
        <w:t xml:space="preserve"> [2]</w:t>
      </w:r>
      <w:r w:rsidRPr="0056248A">
        <w:rPr>
          <w:sz w:val="28"/>
          <w:szCs w:val="28"/>
        </w:rPr>
        <w:t>.</w:t>
      </w:r>
    </w:p>
    <w:p w:rsidR="00C14ACC" w:rsidRPr="000D0399" w:rsidRDefault="00C14ACC" w:rsidP="0056248A">
      <w:pPr>
        <w:rPr>
          <w:sz w:val="28"/>
          <w:szCs w:val="28"/>
        </w:rPr>
      </w:pPr>
    </w:p>
    <w:p w:rsidR="00A74377" w:rsidRDefault="00A74377" w:rsidP="00A74377">
      <w:pPr>
        <w:jc w:val="center"/>
        <w:rPr>
          <w:b/>
          <w:bCs/>
          <w:sz w:val="28"/>
          <w:szCs w:val="28"/>
        </w:rPr>
      </w:pPr>
      <w:r w:rsidRPr="00705574">
        <w:rPr>
          <w:b/>
          <w:bCs/>
          <w:sz w:val="28"/>
          <w:szCs w:val="28"/>
        </w:rPr>
        <w:lastRenderedPageBreak/>
        <w:t>Опис технологічного процесу і схеми</w:t>
      </w:r>
    </w:p>
    <w:p w:rsidR="00A74377" w:rsidRPr="00705574" w:rsidRDefault="00A74377" w:rsidP="00A74377">
      <w:pPr>
        <w:rPr>
          <w:bCs/>
          <w:sz w:val="28"/>
          <w:szCs w:val="28"/>
        </w:rPr>
      </w:pPr>
      <w:r w:rsidRPr="00705574">
        <w:rPr>
          <w:bCs/>
          <w:sz w:val="28"/>
          <w:szCs w:val="28"/>
        </w:rPr>
        <w:t>Виробництво аміачної селітри (гранульованої) складається з одного технологічного потоку і має наступні стадії:</w:t>
      </w:r>
    </w:p>
    <w:p w:rsidR="00A74377" w:rsidRPr="00705574" w:rsidRDefault="00A74377" w:rsidP="00A74377">
      <w:pPr>
        <w:rPr>
          <w:bCs/>
          <w:sz w:val="28"/>
          <w:szCs w:val="28"/>
        </w:rPr>
      </w:pPr>
      <w:r w:rsidRPr="00705574">
        <w:rPr>
          <w:bCs/>
          <w:sz w:val="28"/>
          <w:szCs w:val="28"/>
        </w:rPr>
        <w:t>1. Нейтралізація азотної кислоти аміаком і газами дистиляції в</w:t>
      </w:r>
      <w:r>
        <w:rPr>
          <w:bCs/>
          <w:sz w:val="28"/>
          <w:szCs w:val="28"/>
        </w:rPr>
        <w:t xml:space="preserve"> </w:t>
      </w:r>
      <w:r w:rsidR="006474BB">
        <w:rPr>
          <w:bCs/>
          <w:sz w:val="28"/>
          <w:szCs w:val="28"/>
        </w:rPr>
        <w:t>ап</w:t>
      </w:r>
      <w:r w:rsidRPr="00705574">
        <w:rPr>
          <w:bCs/>
          <w:sz w:val="28"/>
          <w:szCs w:val="28"/>
        </w:rPr>
        <w:t>аратах ВТН.</w:t>
      </w:r>
    </w:p>
    <w:p w:rsidR="00A74377" w:rsidRPr="00705574" w:rsidRDefault="00A74377" w:rsidP="00A74377">
      <w:pPr>
        <w:rPr>
          <w:bCs/>
          <w:sz w:val="28"/>
          <w:szCs w:val="28"/>
        </w:rPr>
      </w:pPr>
      <w:r w:rsidRPr="00705574">
        <w:rPr>
          <w:bCs/>
          <w:sz w:val="28"/>
          <w:szCs w:val="28"/>
        </w:rPr>
        <w:t>2. Приготування магнезитової витяжки.</w:t>
      </w:r>
    </w:p>
    <w:p w:rsidR="00A74377" w:rsidRPr="00705574" w:rsidRDefault="00A74377" w:rsidP="00A74377">
      <w:pPr>
        <w:rPr>
          <w:bCs/>
          <w:sz w:val="28"/>
          <w:szCs w:val="28"/>
        </w:rPr>
      </w:pPr>
      <w:r w:rsidRPr="00705574">
        <w:rPr>
          <w:bCs/>
          <w:sz w:val="28"/>
          <w:szCs w:val="28"/>
        </w:rPr>
        <w:t xml:space="preserve">3. </w:t>
      </w:r>
      <w:proofErr w:type="spellStart"/>
      <w:r w:rsidRPr="00705574">
        <w:rPr>
          <w:bCs/>
          <w:sz w:val="28"/>
          <w:szCs w:val="28"/>
        </w:rPr>
        <w:t>Донейтралізація</w:t>
      </w:r>
      <w:proofErr w:type="spellEnd"/>
      <w:r w:rsidRPr="00705574">
        <w:rPr>
          <w:bCs/>
          <w:sz w:val="28"/>
          <w:szCs w:val="28"/>
        </w:rPr>
        <w:t xml:space="preserve"> азотної кислоти аміаком і введення магнезитової витяжки.</w:t>
      </w:r>
    </w:p>
    <w:p w:rsidR="00A74377" w:rsidRPr="00705574" w:rsidRDefault="00A74377" w:rsidP="00A74377">
      <w:pPr>
        <w:rPr>
          <w:bCs/>
          <w:sz w:val="28"/>
          <w:szCs w:val="28"/>
        </w:rPr>
      </w:pPr>
      <w:r w:rsidRPr="00705574">
        <w:rPr>
          <w:bCs/>
          <w:sz w:val="28"/>
          <w:szCs w:val="28"/>
        </w:rPr>
        <w:t xml:space="preserve">4. Концентрація слабких розчинів </w:t>
      </w:r>
      <w:proofErr w:type="spellStart"/>
      <w:r w:rsidRPr="00705574">
        <w:rPr>
          <w:bCs/>
          <w:sz w:val="28"/>
          <w:szCs w:val="28"/>
        </w:rPr>
        <w:t>амселітри</w:t>
      </w:r>
      <w:proofErr w:type="spellEnd"/>
      <w:r w:rsidRPr="00705574">
        <w:rPr>
          <w:bCs/>
          <w:sz w:val="28"/>
          <w:szCs w:val="28"/>
        </w:rPr>
        <w:t xml:space="preserve"> і відкачка конденсатів випарювання.</w:t>
      </w:r>
    </w:p>
    <w:p w:rsidR="00A74377" w:rsidRPr="00705574" w:rsidRDefault="00A74377" w:rsidP="00A74377">
      <w:pPr>
        <w:rPr>
          <w:bCs/>
          <w:sz w:val="28"/>
          <w:szCs w:val="28"/>
        </w:rPr>
      </w:pPr>
      <w:r w:rsidRPr="00705574">
        <w:rPr>
          <w:bCs/>
          <w:sz w:val="28"/>
          <w:szCs w:val="28"/>
        </w:rPr>
        <w:t>5. Упарювання розчину аміачної селітри в випарних апаратах III ступеня і гранулювання.</w:t>
      </w:r>
    </w:p>
    <w:p w:rsidR="00A74377" w:rsidRPr="00705574" w:rsidRDefault="00A74377" w:rsidP="00A74377">
      <w:pPr>
        <w:rPr>
          <w:bCs/>
          <w:sz w:val="28"/>
          <w:szCs w:val="28"/>
        </w:rPr>
      </w:pPr>
      <w:r>
        <w:rPr>
          <w:bCs/>
          <w:sz w:val="28"/>
          <w:szCs w:val="28"/>
        </w:rPr>
        <w:t xml:space="preserve">6. Нанесення </w:t>
      </w:r>
      <w:proofErr w:type="spellStart"/>
      <w:r>
        <w:rPr>
          <w:bCs/>
          <w:sz w:val="28"/>
          <w:szCs w:val="28"/>
        </w:rPr>
        <w:t>анти</w:t>
      </w:r>
      <w:r w:rsidRPr="00705574">
        <w:rPr>
          <w:bCs/>
          <w:sz w:val="28"/>
          <w:szCs w:val="28"/>
        </w:rPr>
        <w:t>злежува</w:t>
      </w:r>
      <w:r>
        <w:rPr>
          <w:bCs/>
          <w:sz w:val="28"/>
          <w:szCs w:val="28"/>
        </w:rPr>
        <w:t>ючої</w:t>
      </w:r>
      <w:proofErr w:type="spellEnd"/>
      <w:r w:rsidRPr="00705574">
        <w:rPr>
          <w:bCs/>
          <w:sz w:val="28"/>
          <w:szCs w:val="28"/>
        </w:rPr>
        <w:t xml:space="preserve"> добавки.</w:t>
      </w:r>
    </w:p>
    <w:p w:rsidR="00A74377" w:rsidRDefault="00A74377" w:rsidP="00A74377">
      <w:pPr>
        <w:rPr>
          <w:bCs/>
          <w:sz w:val="28"/>
          <w:szCs w:val="28"/>
        </w:rPr>
      </w:pPr>
      <w:r w:rsidRPr="00705574">
        <w:rPr>
          <w:bCs/>
          <w:sz w:val="28"/>
          <w:szCs w:val="28"/>
        </w:rPr>
        <w:t xml:space="preserve">7. Упаковка </w:t>
      </w:r>
      <w:r>
        <w:rPr>
          <w:bCs/>
          <w:sz w:val="28"/>
          <w:szCs w:val="28"/>
        </w:rPr>
        <w:t>та зберігання готового продукту</w:t>
      </w:r>
    </w:p>
    <w:p w:rsidR="00A74377" w:rsidRDefault="00A74377" w:rsidP="00A74377">
      <w:pPr>
        <w:rPr>
          <w:bCs/>
          <w:sz w:val="28"/>
          <w:szCs w:val="28"/>
        </w:rPr>
      </w:pPr>
    </w:p>
    <w:p w:rsidR="00A74377" w:rsidRPr="00BD1A3A" w:rsidRDefault="00A74377" w:rsidP="00A74377">
      <w:pPr>
        <w:pStyle w:val="a3"/>
        <w:numPr>
          <w:ilvl w:val="1"/>
          <w:numId w:val="1"/>
        </w:numPr>
        <w:ind w:left="0" w:firstLine="0"/>
        <w:jc w:val="center"/>
        <w:outlineLvl w:val="1"/>
        <w:rPr>
          <w:b/>
          <w:bCs/>
          <w:sz w:val="28"/>
          <w:szCs w:val="28"/>
        </w:rPr>
      </w:pPr>
      <w:bookmarkStart w:id="9" w:name="_Toc132186402"/>
      <w:bookmarkStart w:id="10" w:name="_Toc132720520"/>
      <w:r w:rsidRPr="00BD1A3A">
        <w:rPr>
          <w:b/>
          <w:bCs/>
          <w:sz w:val="28"/>
          <w:szCs w:val="28"/>
        </w:rPr>
        <w:t>Аналіз технологічного процесу стадії нейтралізації азотної кислоти аміаком і газами дистиляції в апаратах ВТН</w:t>
      </w:r>
      <w:bookmarkEnd w:id="9"/>
      <w:bookmarkEnd w:id="10"/>
    </w:p>
    <w:p w:rsidR="00A74377" w:rsidRDefault="00A74377" w:rsidP="00A74377">
      <w:pPr>
        <w:rPr>
          <w:sz w:val="28"/>
          <w:szCs w:val="28"/>
        </w:rPr>
      </w:pPr>
    </w:p>
    <w:p w:rsidR="00A74377" w:rsidRPr="00770C20" w:rsidRDefault="00A74377" w:rsidP="00A74377">
      <w:pPr>
        <w:rPr>
          <w:sz w:val="28"/>
          <w:szCs w:val="28"/>
        </w:rPr>
      </w:pPr>
      <w:r>
        <w:rPr>
          <w:sz w:val="28"/>
          <w:szCs w:val="28"/>
        </w:rPr>
        <w:t>Збірник конденсату сокової пари</w:t>
      </w:r>
      <w:r w:rsidRPr="00770C20">
        <w:rPr>
          <w:sz w:val="28"/>
          <w:szCs w:val="28"/>
        </w:rPr>
        <w:t xml:space="preserve"> – це </w:t>
      </w:r>
      <w:r>
        <w:rPr>
          <w:sz w:val="28"/>
          <w:szCs w:val="28"/>
        </w:rPr>
        <w:t>ємність з рідиною, яка має стік,</w:t>
      </w:r>
      <w:r w:rsidRPr="00770C20">
        <w:rPr>
          <w:sz w:val="28"/>
          <w:szCs w:val="28"/>
        </w:rPr>
        <w:t xml:space="preserve"> </w:t>
      </w:r>
      <w:r>
        <w:rPr>
          <w:sz w:val="28"/>
          <w:szCs w:val="28"/>
        </w:rPr>
        <w:t xml:space="preserve">його </w:t>
      </w:r>
      <w:r w:rsidRPr="00770C20">
        <w:rPr>
          <w:sz w:val="28"/>
          <w:szCs w:val="28"/>
        </w:rPr>
        <w:t>позиція</w:t>
      </w:r>
      <w:r>
        <w:rPr>
          <w:sz w:val="28"/>
          <w:szCs w:val="28"/>
        </w:rPr>
        <w:t xml:space="preserve"> 18</w:t>
      </w:r>
      <w:r>
        <w:rPr>
          <w:bCs/>
          <w:sz w:val="28"/>
          <w:szCs w:val="28"/>
        </w:rPr>
        <w:t xml:space="preserve"> / 1,2</w:t>
      </w:r>
      <w:r w:rsidR="003A4BBB">
        <w:rPr>
          <w:sz w:val="28"/>
          <w:szCs w:val="28"/>
        </w:rPr>
        <w:t>.</w:t>
      </w:r>
    </w:p>
    <w:p w:rsidR="008030D0" w:rsidRPr="008030D0" w:rsidRDefault="008030D0" w:rsidP="008030D0">
      <w:pPr>
        <w:rPr>
          <w:sz w:val="28"/>
          <w:szCs w:val="28"/>
        </w:rPr>
      </w:pPr>
      <w:r w:rsidRPr="008030D0">
        <w:rPr>
          <w:sz w:val="28"/>
          <w:szCs w:val="28"/>
        </w:rPr>
        <w:t>Зі збірника поз.15 насосами поз.20/1,2 розчин відкачується в збірник поз.18/1.</w:t>
      </w:r>
    </w:p>
    <w:p w:rsidR="008030D0" w:rsidRPr="008030D0" w:rsidRDefault="008030D0" w:rsidP="008030D0">
      <w:pPr>
        <w:rPr>
          <w:sz w:val="28"/>
          <w:szCs w:val="28"/>
        </w:rPr>
      </w:pPr>
      <w:r w:rsidRPr="008030D0">
        <w:rPr>
          <w:sz w:val="28"/>
          <w:szCs w:val="28"/>
        </w:rPr>
        <w:t>Рівень конденсату в збірнику поз.18/1,2 має бути в межах 1000-3800 мм (поз.LIRALH-14/1,2).</w:t>
      </w:r>
    </w:p>
    <w:p w:rsidR="008030D0" w:rsidRPr="00813417" w:rsidRDefault="008030D0" w:rsidP="008030D0">
      <w:pPr>
        <w:ind w:firstLine="567"/>
        <w:rPr>
          <w:sz w:val="28"/>
          <w:szCs w:val="28"/>
        </w:rPr>
      </w:pPr>
      <w:r w:rsidRPr="00813417">
        <w:rPr>
          <w:sz w:val="28"/>
          <w:szCs w:val="28"/>
        </w:rPr>
        <w:t xml:space="preserve">У збірник конденсату сокової пари 18/1,2 поступає перелив з напірного баку конденсату 413 </w:t>
      </w:r>
      <w:proofErr w:type="spellStart"/>
      <w:r w:rsidRPr="00813417">
        <w:rPr>
          <w:sz w:val="28"/>
          <w:szCs w:val="28"/>
        </w:rPr>
        <w:t>гранбашні</w:t>
      </w:r>
      <w:proofErr w:type="spellEnd"/>
      <w:r w:rsidRPr="00813417">
        <w:rPr>
          <w:sz w:val="28"/>
          <w:szCs w:val="28"/>
        </w:rPr>
        <w:t xml:space="preserve"> ГрБ3.</w:t>
      </w:r>
      <w:r>
        <w:rPr>
          <w:sz w:val="28"/>
          <w:szCs w:val="28"/>
        </w:rPr>
        <w:t xml:space="preserve"> </w:t>
      </w:r>
      <w:r w:rsidRPr="00813417">
        <w:rPr>
          <w:sz w:val="28"/>
          <w:szCs w:val="28"/>
        </w:rPr>
        <w:t xml:space="preserve">Із збірника 18/1,2 конденсат сокової пари насосами 20/1,2 подається в напірний бак конденсату 413 </w:t>
      </w:r>
      <w:proofErr w:type="spellStart"/>
      <w:r w:rsidRPr="00813417">
        <w:rPr>
          <w:sz w:val="28"/>
          <w:szCs w:val="28"/>
        </w:rPr>
        <w:t>гранбашні</w:t>
      </w:r>
      <w:proofErr w:type="spellEnd"/>
      <w:r w:rsidRPr="00813417">
        <w:rPr>
          <w:sz w:val="28"/>
          <w:szCs w:val="28"/>
        </w:rPr>
        <w:t xml:space="preserve"> ГрБ3, у збірник 615, у бак кислого конденсату 123 та у відділення </w:t>
      </w:r>
      <w:r w:rsidRPr="00813417">
        <w:rPr>
          <w:sz w:val="28"/>
          <w:szCs w:val="28"/>
        </w:rPr>
        <w:lastRenderedPageBreak/>
        <w:t>приготування магнезитової витяжки.</w:t>
      </w:r>
      <w:r>
        <w:rPr>
          <w:sz w:val="28"/>
          <w:szCs w:val="28"/>
        </w:rPr>
        <w:t xml:space="preserve"> </w:t>
      </w:r>
      <w:r w:rsidRPr="00813417">
        <w:rPr>
          <w:sz w:val="28"/>
          <w:szCs w:val="28"/>
        </w:rPr>
        <w:t xml:space="preserve">Цей же розчин використовується при промиванні «зваженого» шару та конусів </w:t>
      </w:r>
      <w:proofErr w:type="spellStart"/>
      <w:r w:rsidRPr="00813417">
        <w:rPr>
          <w:sz w:val="28"/>
          <w:szCs w:val="28"/>
        </w:rPr>
        <w:t>гранбашень</w:t>
      </w:r>
      <w:proofErr w:type="spellEnd"/>
      <w:r w:rsidRPr="00813417">
        <w:rPr>
          <w:sz w:val="28"/>
          <w:szCs w:val="28"/>
        </w:rPr>
        <w:t xml:space="preserve"> ГрБ3 і ГрБ4.</w:t>
      </w:r>
      <w:r>
        <w:rPr>
          <w:sz w:val="28"/>
          <w:szCs w:val="28"/>
        </w:rPr>
        <w:t xml:space="preserve"> </w:t>
      </w:r>
    </w:p>
    <w:p w:rsidR="00A74377" w:rsidRDefault="00D67089" w:rsidP="008030D0">
      <w:pPr>
        <w:rPr>
          <w:sz w:val="28"/>
          <w:szCs w:val="28"/>
        </w:rPr>
      </w:pPr>
      <w:r w:rsidRPr="00D67089">
        <w:rPr>
          <w:sz w:val="28"/>
          <w:szCs w:val="28"/>
        </w:rPr>
        <w:t xml:space="preserve">На </w:t>
      </w:r>
      <w:r w:rsidR="00E41181">
        <w:rPr>
          <w:sz w:val="28"/>
          <w:szCs w:val="28"/>
        </w:rPr>
        <w:t>рисунку</w:t>
      </w:r>
      <w:r w:rsidRPr="00D67089">
        <w:rPr>
          <w:sz w:val="28"/>
          <w:szCs w:val="28"/>
        </w:rPr>
        <w:t xml:space="preserve"> </w:t>
      </w:r>
      <w:r w:rsidR="00E41181">
        <w:rPr>
          <w:sz w:val="28"/>
          <w:szCs w:val="28"/>
        </w:rPr>
        <w:t xml:space="preserve">1.1. </w:t>
      </w:r>
      <w:r w:rsidRPr="00D67089">
        <w:rPr>
          <w:sz w:val="28"/>
          <w:szCs w:val="28"/>
        </w:rPr>
        <w:t xml:space="preserve">зображена комп'ютерна система, яка використовується для автоматизації технологічного процесу в </w:t>
      </w:r>
      <w:r>
        <w:rPr>
          <w:sz w:val="28"/>
          <w:szCs w:val="28"/>
        </w:rPr>
        <w:t xml:space="preserve">збірнику </w:t>
      </w:r>
      <w:proofErr w:type="spellStart"/>
      <w:r>
        <w:rPr>
          <w:sz w:val="28"/>
          <w:szCs w:val="28"/>
        </w:rPr>
        <w:t>конденсата</w:t>
      </w:r>
      <w:proofErr w:type="spellEnd"/>
      <w:r>
        <w:rPr>
          <w:sz w:val="28"/>
          <w:szCs w:val="28"/>
        </w:rPr>
        <w:t xml:space="preserve"> сокової пари</w:t>
      </w:r>
      <w:r w:rsidRPr="00D67089">
        <w:rPr>
          <w:sz w:val="28"/>
          <w:szCs w:val="28"/>
        </w:rPr>
        <w:t xml:space="preserve">. Ця система складається з комп'ютера та різних електронних пристроїв, які взаємодіють між собою для керування технологічним процесом. Мнемосхема, або схематичне зображення, показує різні блоки, модулі, датчики, перетворювачі та інші елементи системи, їх зв'язки та функції. Це допомагає операторам контролювати та керувати різними аспектами технологічного процесу, такими як рівень </w:t>
      </w:r>
      <w:r>
        <w:rPr>
          <w:sz w:val="28"/>
          <w:szCs w:val="28"/>
        </w:rPr>
        <w:t>конденсату</w:t>
      </w:r>
      <w:r w:rsidRPr="00D67089">
        <w:rPr>
          <w:sz w:val="28"/>
          <w:szCs w:val="28"/>
        </w:rPr>
        <w:t xml:space="preserve">, температура, тиск, вологість та інші параметри, що впливають на роботу </w:t>
      </w:r>
      <w:r>
        <w:rPr>
          <w:sz w:val="28"/>
          <w:szCs w:val="28"/>
        </w:rPr>
        <w:t>апарата</w:t>
      </w:r>
      <w:r w:rsidR="000D0399" w:rsidRPr="000D0399">
        <w:rPr>
          <w:sz w:val="28"/>
          <w:szCs w:val="28"/>
          <w:lang w:val="ru-RU"/>
        </w:rPr>
        <w:t xml:space="preserve"> [1]</w:t>
      </w:r>
      <w:r>
        <w:rPr>
          <w:sz w:val="28"/>
          <w:szCs w:val="28"/>
        </w:rPr>
        <w:t>.</w:t>
      </w:r>
    </w:p>
    <w:p w:rsidR="00E41181" w:rsidRDefault="003A4BBB" w:rsidP="003A4BBB">
      <w:pPr>
        <w:ind w:firstLine="0"/>
        <w:jc w:val="center"/>
        <w:rPr>
          <w:sz w:val="28"/>
          <w:szCs w:val="28"/>
        </w:rPr>
      </w:pPr>
      <w:r w:rsidRPr="003A4BBB">
        <w:rPr>
          <w:noProof/>
          <w:sz w:val="28"/>
          <w:szCs w:val="28"/>
          <w:lang w:val="ru-RU"/>
        </w:rPr>
        <w:drawing>
          <wp:inline distT="0" distB="0" distL="0" distR="0">
            <wp:extent cx="5940425" cy="3939846"/>
            <wp:effectExtent l="0" t="0" r="317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0425" cy="3939846"/>
                    </a:xfrm>
                    <a:prstGeom prst="rect">
                      <a:avLst/>
                    </a:prstGeom>
                  </pic:spPr>
                </pic:pic>
              </a:graphicData>
            </a:graphic>
          </wp:inline>
        </w:drawing>
      </w:r>
    </w:p>
    <w:p w:rsidR="003A4BBB" w:rsidRPr="00632694" w:rsidRDefault="003636FF" w:rsidP="003A4BBB">
      <w:pPr>
        <w:jc w:val="center"/>
        <w:rPr>
          <w:bCs/>
          <w:sz w:val="28"/>
          <w:szCs w:val="28"/>
        </w:rPr>
      </w:pPr>
      <w:r>
        <w:rPr>
          <w:bCs/>
          <w:sz w:val="28"/>
          <w:szCs w:val="28"/>
        </w:rPr>
        <w:t xml:space="preserve">Рисунок </w:t>
      </w:r>
      <w:r w:rsidR="003A4BBB">
        <w:rPr>
          <w:bCs/>
          <w:sz w:val="28"/>
          <w:szCs w:val="28"/>
        </w:rPr>
        <w:t>1</w:t>
      </w:r>
      <w:r w:rsidR="003A4BBB" w:rsidRPr="00632694">
        <w:rPr>
          <w:bCs/>
          <w:sz w:val="28"/>
          <w:szCs w:val="28"/>
        </w:rPr>
        <w:t xml:space="preserve">.1. </w:t>
      </w:r>
      <w:r w:rsidR="003A4BBB" w:rsidRPr="00632694">
        <w:rPr>
          <w:sz w:val="28"/>
          <w:szCs w:val="28"/>
        </w:rPr>
        <w:t xml:space="preserve">Мнемосхема комп’ютерної системи автоматизації технологічним </w:t>
      </w:r>
      <w:r w:rsidR="003A4BBB" w:rsidRPr="00813417">
        <w:rPr>
          <w:sz w:val="28"/>
          <w:szCs w:val="28"/>
        </w:rPr>
        <w:t>збірник</w:t>
      </w:r>
      <w:r w:rsidR="003A4BBB">
        <w:rPr>
          <w:sz w:val="28"/>
          <w:szCs w:val="28"/>
        </w:rPr>
        <w:t>ом</w:t>
      </w:r>
      <w:r w:rsidR="003A4BBB" w:rsidRPr="00813417">
        <w:rPr>
          <w:sz w:val="28"/>
          <w:szCs w:val="28"/>
        </w:rPr>
        <w:t xml:space="preserve"> конденсату сокової пари</w:t>
      </w:r>
    </w:p>
    <w:p w:rsidR="003A4BBB" w:rsidRPr="008A5026" w:rsidRDefault="003A4BBB" w:rsidP="003A4BBB">
      <w:pPr>
        <w:ind w:firstLine="0"/>
        <w:jc w:val="center"/>
        <w:rPr>
          <w:sz w:val="28"/>
          <w:szCs w:val="28"/>
          <w:lang w:val="ru-RU"/>
        </w:rPr>
      </w:pPr>
    </w:p>
    <w:p w:rsidR="000D0399" w:rsidRPr="008A5026" w:rsidRDefault="000D0399" w:rsidP="003A4BBB">
      <w:pPr>
        <w:ind w:firstLine="0"/>
        <w:jc w:val="center"/>
        <w:rPr>
          <w:sz w:val="28"/>
          <w:szCs w:val="28"/>
          <w:lang w:val="ru-RU"/>
        </w:rPr>
      </w:pPr>
    </w:p>
    <w:p w:rsidR="008C4F99" w:rsidRPr="000D0399" w:rsidRDefault="008C4F99" w:rsidP="008C4F99">
      <w:pPr>
        <w:pStyle w:val="a3"/>
        <w:numPr>
          <w:ilvl w:val="1"/>
          <w:numId w:val="1"/>
        </w:numPr>
        <w:ind w:left="0" w:firstLine="0"/>
        <w:jc w:val="center"/>
        <w:outlineLvl w:val="1"/>
        <w:rPr>
          <w:b/>
          <w:sz w:val="28"/>
          <w:szCs w:val="28"/>
        </w:rPr>
      </w:pPr>
      <w:bookmarkStart w:id="11" w:name="_Toc132186403"/>
      <w:bookmarkStart w:id="12" w:name="_Toc132720521"/>
      <w:r w:rsidRPr="00BD1A3A">
        <w:rPr>
          <w:b/>
          <w:sz w:val="28"/>
          <w:szCs w:val="28"/>
        </w:rPr>
        <w:lastRenderedPageBreak/>
        <w:t>Використання SCADA-технологій у сучасних автоматизованих системах управління</w:t>
      </w:r>
      <w:bookmarkEnd w:id="11"/>
      <w:bookmarkEnd w:id="12"/>
    </w:p>
    <w:p w:rsidR="000D0399" w:rsidRPr="00BD1A3A" w:rsidRDefault="000D0399" w:rsidP="000D0399">
      <w:pPr>
        <w:pStyle w:val="a3"/>
        <w:ind w:left="0" w:firstLine="0"/>
        <w:outlineLvl w:val="1"/>
        <w:rPr>
          <w:b/>
          <w:sz w:val="28"/>
          <w:szCs w:val="28"/>
        </w:rPr>
      </w:pPr>
    </w:p>
    <w:p w:rsidR="008C4F99" w:rsidRPr="008C4F99" w:rsidRDefault="008C4F99" w:rsidP="008C4F99">
      <w:pPr>
        <w:rPr>
          <w:sz w:val="28"/>
          <w:szCs w:val="28"/>
        </w:rPr>
      </w:pPr>
      <w:r w:rsidRPr="008C4F99">
        <w:rPr>
          <w:sz w:val="28"/>
          <w:szCs w:val="28"/>
        </w:rPr>
        <w:t>SCADA (</w:t>
      </w:r>
      <w:proofErr w:type="spellStart"/>
      <w:r w:rsidRPr="008C4F99">
        <w:rPr>
          <w:sz w:val="28"/>
          <w:szCs w:val="28"/>
        </w:rPr>
        <w:t>Supervisory</w:t>
      </w:r>
      <w:proofErr w:type="spellEnd"/>
      <w:r w:rsidRPr="008C4F99">
        <w:rPr>
          <w:sz w:val="28"/>
          <w:szCs w:val="28"/>
        </w:rPr>
        <w:t xml:space="preserve"> </w:t>
      </w:r>
      <w:proofErr w:type="spellStart"/>
      <w:r w:rsidRPr="008C4F99">
        <w:rPr>
          <w:sz w:val="28"/>
          <w:szCs w:val="28"/>
        </w:rPr>
        <w:t>Control</w:t>
      </w:r>
      <w:proofErr w:type="spellEnd"/>
      <w:r w:rsidRPr="008C4F99">
        <w:rPr>
          <w:sz w:val="28"/>
          <w:szCs w:val="28"/>
        </w:rPr>
        <w:t xml:space="preserve"> </w:t>
      </w:r>
      <w:proofErr w:type="spellStart"/>
      <w:r w:rsidRPr="008C4F99">
        <w:rPr>
          <w:sz w:val="28"/>
          <w:szCs w:val="28"/>
        </w:rPr>
        <w:t>and</w:t>
      </w:r>
      <w:proofErr w:type="spellEnd"/>
      <w:r w:rsidRPr="008C4F99">
        <w:rPr>
          <w:sz w:val="28"/>
          <w:szCs w:val="28"/>
        </w:rPr>
        <w:t xml:space="preserve"> </w:t>
      </w:r>
      <w:proofErr w:type="spellStart"/>
      <w:r w:rsidRPr="008C4F99">
        <w:rPr>
          <w:sz w:val="28"/>
          <w:szCs w:val="28"/>
        </w:rPr>
        <w:t>Data</w:t>
      </w:r>
      <w:proofErr w:type="spellEnd"/>
      <w:r w:rsidRPr="008C4F99">
        <w:rPr>
          <w:sz w:val="28"/>
          <w:szCs w:val="28"/>
        </w:rPr>
        <w:t xml:space="preserve"> </w:t>
      </w:r>
      <w:proofErr w:type="spellStart"/>
      <w:r w:rsidRPr="008C4F99">
        <w:rPr>
          <w:sz w:val="28"/>
          <w:szCs w:val="28"/>
        </w:rPr>
        <w:t>Acquisition</w:t>
      </w:r>
      <w:proofErr w:type="spellEnd"/>
      <w:r w:rsidRPr="008C4F99">
        <w:rPr>
          <w:sz w:val="28"/>
          <w:szCs w:val="28"/>
        </w:rPr>
        <w:t>) є системою, яка дозволяє збирати, відстежувати та аналізувати дані з різних джерел в режимі реального часу. В сучасних автоматизованих системах управління, SCADA-технології використовуються для збору даних з різних датчиків, приладів, контролерів та інших джерел, що пов'язані з процесами виробництва, енергозабезпечення, транспортування, телекомунікацій та інших систем. Це дозволяє операторам та інженерам отримувати цінні дані в режимі реального часу для моніторингу та аналізу стану системи, виявлення відхилень, прогнозування проблем та прийняття рішень.</w:t>
      </w:r>
    </w:p>
    <w:p w:rsidR="008C4F99" w:rsidRPr="008C4F99" w:rsidRDefault="008C4F99" w:rsidP="008C4F99">
      <w:pPr>
        <w:rPr>
          <w:sz w:val="28"/>
          <w:szCs w:val="28"/>
        </w:rPr>
      </w:pPr>
      <w:r w:rsidRPr="008C4F99">
        <w:rPr>
          <w:sz w:val="28"/>
          <w:szCs w:val="28"/>
        </w:rPr>
        <w:t>SCADA-технології виробництва дозволяють встановлювати параметри виробничих процесів, контролювати режими роботи, виявляти відхилення, відслідковувати рівень виробничої продуктивності, а також забезпечувати звітність та аналітику для прийняття рішень на різних рівнях управління. Застосування SCADA-технологій дозволяє підвищити ефективність виробництва, знизити витрати на енергію, матеріали та ресурси, забезпечити більш точний контроль над процесами, підвищити якість продукції, знизити ризики виробничих аварій, забезпечити більш гнучкий та автоматизований процес управління виробництвом. SCADA-технології широко використовуються в різних галузях промисловості, таких як виробництво хімічної, нафтової, газової, фармацевтичної, харчової, автомобільної та багатьох інших, допомагаючи підвищити рівень автоматизації та ефективності виробництва</w:t>
      </w:r>
      <w:r w:rsidR="000D0399" w:rsidRPr="000D0399">
        <w:rPr>
          <w:sz w:val="28"/>
          <w:szCs w:val="28"/>
        </w:rPr>
        <w:t xml:space="preserve"> [4]</w:t>
      </w:r>
      <w:r w:rsidRPr="008C4F99">
        <w:rPr>
          <w:sz w:val="28"/>
          <w:szCs w:val="28"/>
        </w:rPr>
        <w:t>.</w:t>
      </w:r>
    </w:p>
    <w:p w:rsidR="008C4F99" w:rsidRPr="008C4F99" w:rsidRDefault="008C4F99" w:rsidP="008C4F99">
      <w:pPr>
        <w:rPr>
          <w:sz w:val="28"/>
          <w:szCs w:val="28"/>
        </w:rPr>
      </w:pPr>
      <w:r w:rsidRPr="008C4F99">
        <w:rPr>
          <w:sz w:val="28"/>
          <w:szCs w:val="28"/>
        </w:rPr>
        <w:t>Серед популярних програм SCADA можна виділити наступні:</w:t>
      </w:r>
    </w:p>
    <w:p w:rsidR="008C4F99" w:rsidRPr="008C4F99" w:rsidRDefault="008C4F99" w:rsidP="008C4F99">
      <w:pPr>
        <w:rPr>
          <w:sz w:val="28"/>
          <w:szCs w:val="28"/>
        </w:rPr>
      </w:pPr>
      <w:r w:rsidRPr="008C4F99">
        <w:rPr>
          <w:sz w:val="28"/>
          <w:szCs w:val="28"/>
        </w:rPr>
        <w:t xml:space="preserve">1. </w:t>
      </w:r>
      <w:proofErr w:type="spellStart"/>
      <w:r w:rsidRPr="008C4F99">
        <w:rPr>
          <w:sz w:val="28"/>
          <w:szCs w:val="28"/>
        </w:rPr>
        <w:t>Ignition</w:t>
      </w:r>
      <w:proofErr w:type="spellEnd"/>
      <w:r w:rsidRPr="008C4F99">
        <w:rPr>
          <w:sz w:val="28"/>
          <w:szCs w:val="28"/>
        </w:rPr>
        <w:t xml:space="preserve"> </w:t>
      </w:r>
      <w:proofErr w:type="spellStart"/>
      <w:r w:rsidRPr="008C4F99">
        <w:rPr>
          <w:sz w:val="28"/>
          <w:szCs w:val="28"/>
        </w:rPr>
        <w:t>by</w:t>
      </w:r>
      <w:proofErr w:type="spellEnd"/>
      <w:r w:rsidRPr="008C4F99">
        <w:rPr>
          <w:sz w:val="28"/>
          <w:szCs w:val="28"/>
        </w:rPr>
        <w:t xml:space="preserve"> </w:t>
      </w:r>
      <w:proofErr w:type="spellStart"/>
      <w:r w:rsidRPr="008C4F99">
        <w:rPr>
          <w:sz w:val="28"/>
          <w:szCs w:val="28"/>
        </w:rPr>
        <w:t>Inductive</w:t>
      </w:r>
      <w:proofErr w:type="spellEnd"/>
      <w:r w:rsidRPr="008C4F99">
        <w:rPr>
          <w:sz w:val="28"/>
          <w:szCs w:val="28"/>
        </w:rPr>
        <w:t xml:space="preserve"> </w:t>
      </w:r>
      <w:proofErr w:type="spellStart"/>
      <w:r w:rsidRPr="008C4F99">
        <w:rPr>
          <w:sz w:val="28"/>
          <w:szCs w:val="28"/>
        </w:rPr>
        <w:t>Automation</w:t>
      </w:r>
      <w:proofErr w:type="spellEnd"/>
      <w:r w:rsidRPr="008C4F99">
        <w:rPr>
          <w:sz w:val="28"/>
          <w:szCs w:val="28"/>
        </w:rPr>
        <w:t xml:space="preserve">: Це потужна та розширювана SCADA-платформа, яка надає великий набір функцій для моніторингу, керування та автоматизації виробничих процесів. Вона має веб-орієнтований </w:t>
      </w:r>
      <w:r w:rsidRPr="008C4F99">
        <w:rPr>
          <w:sz w:val="28"/>
          <w:szCs w:val="28"/>
        </w:rPr>
        <w:lastRenderedPageBreak/>
        <w:t xml:space="preserve">інтерфейс та підтримує велику кількість протоколів зв'язку, включаючи </w:t>
      </w:r>
      <w:proofErr w:type="spellStart"/>
      <w:r w:rsidRPr="008C4F99">
        <w:rPr>
          <w:sz w:val="28"/>
          <w:szCs w:val="28"/>
        </w:rPr>
        <w:t>Modbus</w:t>
      </w:r>
      <w:proofErr w:type="spellEnd"/>
      <w:r w:rsidRPr="008C4F99">
        <w:rPr>
          <w:sz w:val="28"/>
          <w:szCs w:val="28"/>
        </w:rPr>
        <w:t>, OPC UA, MQTT та інші.</w:t>
      </w:r>
    </w:p>
    <w:p w:rsidR="00DD49EE" w:rsidRDefault="008C4F99" w:rsidP="008C4F99">
      <w:pPr>
        <w:rPr>
          <w:sz w:val="28"/>
          <w:szCs w:val="28"/>
        </w:rPr>
      </w:pPr>
      <w:r w:rsidRPr="008C4F99">
        <w:rPr>
          <w:sz w:val="28"/>
          <w:szCs w:val="28"/>
        </w:rPr>
        <w:t xml:space="preserve">2. </w:t>
      </w:r>
      <w:proofErr w:type="spellStart"/>
      <w:r w:rsidRPr="008C4F99">
        <w:rPr>
          <w:sz w:val="28"/>
          <w:szCs w:val="28"/>
        </w:rPr>
        <w:t>Wonderware</w:t>
      </w:r>
      <w:proofErr w:type="spellEnd"/>
      <w:r w:rsidRPr="008C4F99">
        <w:rPr>
          <w:sz w:val="28"/>
          <w:szCs w:val="28"/>
        </w:rPr>
        <w:t xml:space="preserve"> </w:t>
      </w:r>
      <w:proofErr w:type="spellStart"/>
      <w:r w:rsidRPr="008C4F99">
        <w:rPr>
          <w:sz w:val="28"/>
          <w:szCs w:val="28"/>
        </w:rPr>
        <w:t>by</w:t>
      </w:r>
      <w:proofErr w:type="spellEnd"/>
      <w:r w:rsidRPr="008C4F99">
        <w:rPr>
          <w:sz w:val="28"/>
          <w:szCs w:val="28"/>
        </w:rPr>
        <w:t xml:space="preserve"> AVEVA: Це відомий пакет SCADA, який надає широкий спектр рішень для автоматизації та оптимізації виробничих процесів. Він має графічний інтерфейс для створення різноманітних екранів </w:t>
      </w:r>
    </w:p>
    <w:p w:rsidR="008C4F99" w:rsidRPr="008C4F99" w:rsidRDefault="008C4F99" w:rsidP="008C4F99">
      <w:pPr>
        <w:rPr>
          <w:sz w:val="28"/>
          <w:szCs w:val="28"/>
        </w:rPr>
      </w:pPr>
      <w:r w:rsidRPr="008C4F99">
        <w:rPr>
          <w:sz w:val="28"/>
          <w:szCs w:val="28"/>
        </w:rPr>
        <w:t>моніторингу та керування, включає багато вбудованих функцій та підтримує різні протоколи зв'язку.</w:t>
      </w:r>
    </w:p>
    <w:p w:rsidR="008C4F99" w:rsidRPr="008C4F99" w:rsidRDefault="008C4F99" w:rsidP="008C4F99">
      <w:pPr>
        <w:rPr>
          <w:sz w:val="28"/>
          <w:szCs w:val="28"/>
        </w:rPr>
      </w:pPr>
      <w:r w:rsidRPr="008C4F99">
        <w:rPr>
          <w:sz w:val="28"/>
          <w:szCs w:val="28"/>
        </w:rPr>
        <w:t xml:space="preserve">3. SCADA-пакети від </w:t>
      </w:r>
      <w:proofErr w:type="spellStart"/>
      <w:r w:rsidRPr="008C4F99">
        <w:rPr>
          <w:sz w:val="28"/>
          <w:szCs w:val="28"/>
        </w:rPr>
        <w:t>Siemens</w:t>
      </w:r>
      <w:proofErr w:type="spellEnd"/>
      <w:r w:rsidRPr="008C4F99">
        <w:rPr>
          <w:sz w:val="28"/>
          <w:szCs w:val="28"/>
        </w:rPr>
        <w:t xml:space="preserve">: </w:t>
      </w:r>
      <w:proofErr w:type="spellStart"/>
      <w:r w:rsidRPr="008C4F99">
        <w:rPr>
          <w:sz w:val="28"/>
          <w:szCs w:val="28"/>
        </w:rPr>
        <w:t>Siemens</w:t>
      </w:r>
      <w:proofErr w:type="spellEnd"/>
      <w:r w:rsidRPr="008C4F99">
        <w:rPr>
          <w:sz w:val="28"/>
          <w:szCs w:val="28"/>
        </w:rPr>
        <w:t xml:space="preserve">, великий виробник промислового обладнання, також має свої власні SCADA-пакети, такі як SIMATIC </w:t>
      </w:r>
      <w:proofErr w:type="spellStart"/>
      <w:r w:rsidRPr="008C4F99">
        <w:rPr>
          <w:sz w:val="28"/>
          <w:szCs w:val="28"/>
        </w:rPr>
        <w:t>WinCC</w:t>
      </w:r>
      <w:proofErr w:type="spellEnd"/>
      <w:r w:rsidRPr="008C4F99">
        <w:rPr>
          <w:sz w:val="28"/>
          <w:szCs w:val="28"/>
        </w:rPr>
        <w:t xml:space="preserve">, SIMATIC PCS 7 та інші. Вони надають високий рівень інтеграції з промисловим обладнанням </w:t>
      </w:r>
      <w:proofErr w:type="spellStart"/>
      <w:r w:rsidRPr="008C4F99">
        <w:rPr>
          <w:sz w:val="28"/>
          <w:szCs w:val="28"/>
        </w:rPr>
        <w:t>Siemens</w:t>
      </w:r>
      <w:proofErr w:type="spellEnd"/>
      <w:r w:rsidRPr="008C4F99">
        <w:rPr>
          <w:sz w:val="28"/>
          <w:szCs w:val="28"/>
        </w:rPr>
        <w:t xml:space="preserve"> та дозволяють ефективно керувати виробничими процесами.</w:t>
      </w:r>
    </w:p>
    <w:p w:rsidR="008C4F99" w:rsidRPr="008C4F99" w:rsidRDefault="008C4F99" w:rsidP="008C4F99">
      <w:pPr>
        <w:rPr>
          <w:sz w:val="28"/>
          <w:szCs w:val="28"/>
        </w:rPr>
      </w:pPr>
      <w:r w:rsidRPr="008C4F99">
        <w:rPr>
          <w:sz w:val="28"/>
          <w:szCs w:val="28"/>
        </w:rPr>
        <w:t xml:space="preserve">4. </w:t>
      </w:r>
      <w:proofErr w:type="spellStart"/>
      <w:r w:rsidRPr="008C4F99">
        <w:rPr>
          <w:sz w:val="28"/>
          <w:szCs w:val="28"/>
        </w:rPr>
        <w:t>VTScada</w:t>
      </w:r>
      <w:proofErr w:type="spellEnd"/>
      <w:r w:rsidRPr="008C4F99">
        <w:rPr>
          <w:sz w:val="28"/>
          <w:szCs w:val="28"/>
        </w:rPr>
        <w:t xml:space="preserve"> </w:t>
      </w:r>
      <w:proofErr w:type="spellStart"/>
      <w:r w:rsidRPr="008C4F99">
        <w:rPr>
          <w:sz w:val="28"/>
          <w:szCs w:val="28"/>
        </w:rPr>
        <w:t>by</w:t>
      </w:r>
      <w:proofErr w:type="spellEnd"/>
      <w:r w:rsidRPr="008C4F99">
        <w:rPr>
          <w:sz w:val="28"/>
          <w:szCs w:val="28"/>
        </w:rPr>
        <w:t xml:space="preserve"> </w:t>
      </w:r>
      <w:proofErr w:type="spellStart"/>
      <w:r w:rsidRPr="008C4F99">
        <w:rPr>
          <w:sz w:val="28"/>
          <w:szCs w:val="28"/>
        </w:rPr>
        <w:t>Trihedral</w:t>
      </w:r>
      <w:proofErr w:type="spellEnd"/>
      <w:r w:rsidRPr="008C4F99">
        <w:rPr>
          <w:sz w:val="28"/>
          <w:szCs w:val="28"/>
        </w:rPr>
        <w:t>: Це компактний та простий у використанні SCADA-пакет, який має багато вбудованих функцій та підтримує різні протоколи зв'язку. Він також має гнучкий інтерфейс для створення власних екранів моніторингу та керування.</w:t>
      </w:r>
    </w:p>
    <w:p w:rsidR="008C4F99" w:rsidRPr="008C4F99" w:rsidRDefault="008C4F99" w:rsidP="008C4F99">
      <w:pPr>
        <w:rPr>
          <w:sz w:val="28"/>
          <w:szCs w:val="28"/>
        </w:rPr>
      </w:pPr>
      <w:r w:rsidRPr="008C4F99">
        <w:rPr>
          <w:sz w:val="28"/>
          <w:szCs w:val="28"/>
        </w:rPr>
        <w:t xml:space="preserve">5. </w:t>
      </w: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це програмний продукт в рамках SCADA-технологій, який надає функціональність для розробки, впровадження та експлуатації систем автоматизації та візуалізації виробничих процесів. Програма </w:t>
      </w: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розроблена компанією "Трас </w:t>
      </w:r>
      <w:proofErr w:type="spellStart"/>
      <w:r w:rsidRPr="008C4F99">
        <w:rPr>
          <w:sz w:val="28"/>
          <w:szCs w:val="28"/>
        </w:rPr>
        <w:t>Моде</w:t>
      </w:r>
      <w:proofErr w:type="spellEnd"/>
      <w:r w:rsidRPr="008C4F99">
        <w:rPr>
          <w:sz w:val="28"/>
          <w:szCs w:val="28"/>
        </w:rPr>
        <w:t xml:space="preserve"> Україна" і включає в себе набір інструментів для збору, обробки, аналізу та візуалізації даних з об'єктів автоматизації, таких як платформи контролерів, ПЛК, супервізори та інші пристрої.</w:t>
      </w:r>
    </w:p>
    <w:p w:rsidR="008C4F99" w:rsidRPr="008C4F99" w:rsidRDefault="008C4F99" w:rsidP="008C4F99">
      <w:pPr>
        <w:rPr>
          <w:sz w:val="28"/>
          <w:szCs w:val="28"/>
        </w:rPr>
      </w:pP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дозволяє розробляти різноманітні проекти автоматизації, такі як системи керування виробництвом, енергозабезпечення, водопостачання, системи безпеки, системи моніторингу та багато інших. Програма підтримує різні комунікаційні протоколи для зв'язку з різноманітними об'єктами автоматизації, такими як </w:t>
      </w:r>
      <w:proofErr w:type="spellStart"/>
      <w:r w:rsidRPr="008C4F99">
        <w:rPr>
          <w:sz w:val="28"/>
          <w:szCs w:val="28"/>
        </w:rPr>
        <w:t>Modbus</w:t>
      </w:r>
      <w:proofErr w:type="spellEnd"/>
      <w:r w:rsidRPr="008C4F99">
        <w:rPr>
          <w:sz w:val="28"/>
          <w:szCs w:val="28"/>
        </w:rPr>
        <w:t xml:space="preserve">, OPC, DDE, </w:t>
      </w:r>
      <w:r w:rsidRPr="008C4F99">
        <w:rPr>
          <w:sz w:val="28"/>
          <w:szCs w:val="28"/>
        </w:rPr>
        <w:lastRenderedPageBreak/>
        <w:t>SNMP, ODBC та інші, що дозволяє легко інтегрувати систему вже існуючих пристроїв і систем.</w:t>
      </w:r>
    </w:p>
    <w:p w:rsidR="008C4F99" w:rsidRPr="008C4F99" w:rsidRDefault="008C4F99" w:rsidP="008C4F99">
      <w:pPr>
        <w:rPr>
          <w:sz w:val="28"/>
          <w:szCs w:val="28"/>
        </w:rPr>
      </w:pP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має розширений набір функцій візуалізації, таких як графіки, табличні представлення, тренди, діаграми, панелі оператора, що дозволяє операторам ефективно контролювати процеси та взаємодіяти з системою. Програма також має вбудований модуль збору, зберігання та аналізу історичних даних, що дозволяє виконувати моніторинг та аналіз продуктивності системи.</w:t>
      </w:r>
    </w:p>
    <w:p w:rsidR="008C4F99" w:rsidRDefault="008C4F99" w:rsidP="008C4F99">
      <w:pPr>
        <w:rPr>
          <w:sz w:val="28"/>
          <w:szCs w:val="28"/>
        </w:rPr>
      </w:pPr>
      <w:r w:rsidRPr="008C4F99">
        <w:rPr>
          <w:sz w:val="28"/>
          <w:szCs w:val="28"/>
        </w:rPr>
        <w:t xml:space="preserve">Окрім того, </w:t>
      </w:r>
      <w:proofErr w:type="spellStart"/>
      <w:r w:rsidRPr="008C4F99">
        <w:rPr>
          <w:sz w:val="28"/>
          <w:szCs w:val="28"/>
        </w:rPr>
        <w:t>Trace</w:t>
      </w:r>
      <w:proofErr w:type="spellEnd"/>
      <w:r w:rsidRPr="008C4F99">
        <w:rPr>
          <w:sz w:val="28"/>
          <w:szCs w:val="28"/>
        </w:rPr>
        <w:t xml:space="preserve"> </w:t>
      </w:r>
      <w:proofErr w:type="spellStart"/>
      <w:r w:rsidRPr="008C4F99">
        <w:rPr>
          <w:sz w:val="28"/>
          <w:szCs w:val="28"/>
        </w:rPr>
        <w:t>Mode</w:t>
      </w:r>
      <w:proofErr w:type="spellEnd"/>
      <w:r w:rsidRPr="008C4F99">
        <w:rPr>
          <w:sz w:val="28"/>
          <w:szCs w:val="28"/>
        </w:rPr>
        <w:t xml:space="preserve"> надає можливості розробки власних алгоритмів керування, логіки та розширення функціональності системи за допомогою вбудованої мови програмування C і C++, що дозволяє створювати власні функції, бібліотеки та модулі в системі SCADA. Це дозволяє реалізувати специфічні функції та логіку керування відповідно до потреб конкретного виробничого процесу</w:t>
      </w:r>
      <w:r w:rsidR="000D0399" w:rsidRPr="000D0399">
        <w:rPr>
          <w:sz w:val="28"/>
          <w:szCs w:val="28"/>
          <w:lang w:val="ru-RU"/>
        </w:rPr>
        <w:t xml:space="preserve"> [3]</w:t>
      </w:r>
      <w:r w:rsidRPr="008C4F99">
        <w:rPr>
          <w:sz w:val="28"/>
          <w:szCs w:val="28"/>
        </w:rPr>
        <w:t>.</w:t>
      </w:r>
    </w:p>
    <w:p w:rsidR="00DD49EE" w:rsidRDefault="00DD49EE" w:rsidP="008C4F99">
      <w:pPr>
        <w:rPr>
          <w:sz w:val="28"/>
          <w:szCs w:val="28"/>
        </w:rPr>
      </w:pPr>
    </w:p>
    <w:p w:rsidR="004F7CEE" w:rsidRPr="004F7CEE" w:rsidRDefault="00DD49EE" w:rsidP="004F7CEE">
      <w:pPr>
        <w:rPr>
          <w:sz w:val="28"/>
          <w:szCs w:val="28"/>
        </w:rPr>
      </w:pPr>
      <w:r>
        <w:rPr>
          <w:sz w:val="28"/>
          <w:szCs w:val="28"/>
        </w:rPr>
        <w:t xml:space="preserve">Висновки: </w:t>
      </w:r>
      <w:r w:rsidR="00A81630">
        <w:rPr>
          <w:sz w:val="28"/>
          <w:szCs w:val="28"/>
        </w:rPr>
        <w:t>була</w:t>
      </w:r>
      <w:r w:rsidR="004F7CEE" w:rsidRPr="004F7CEE">
        <w:rPr>
          <w:sz w:val="28"/>
          <w:szCs w:val="28"/>
        </w:rPr>
        <w:t xml:space="preserve"> розібрана загальна характеристика виробництва</w:t>
      </w:r>
      <w:r w:rsidR="00615BB8">
        <w:rPr>
          <w:sz w:val="28"/>
          <w:szCs w:val="28"/>
        </w:rPr>
        <w:t xml:space="preserve"> аміачної селітри</w:t>
      </w:r>
      <w:r w:rsidR="004F7CEE" w:rsidRPr="004F7CEE">
        <w:rPr>
          <w:sz w:val="28"/>
          <w:szCs w:val="28"/>
        </w:rPr>
        <w:t>, описан</w:t>
      </w:r>
      <w:r w:rsidR="002F0FEB">
        <w:rPr>
          <w:sz w:val="28"/>
          <w:szCs w:val="28"/>
        </w:rPr>
        <w:t>ий</w:t>
      </w:r>
      <w:r w:rsidR="004F7CEE" w:rsidRPr="004F7CEE">
        <w:rPr>
          <w:sz w:val="28"/>
          <w:szCs w:val="28"/>
        </w:rPr>
        <w:t xml:space="preserve"> технологічний процес та схеми його роботи. Зроблен</w:t>
      </w:r>
      <w:r w:rsidR="002F0FEB">
        <w:rPr>
          <w:sz w:val="28"/>
          <w:szCs w:val="28"/>
        </w:rPr>
        <w:t>ий</w:t>
      </w:r>
      <w:r w:rsidR="004F7CEE" w:rsidRPr="004F7CEE">
        <w:rPr>
          <w:sz w:val="28"/>
          <w:szCs w:val="28"/>
        </w:rPr>
        <w:t xml:space="preserve"> аналіз технологічного процесу стадії нейтралізації азотної кислоти аміаком та га</w:t>
      </w:r>
      <w:r w:rsidR="004F7CEE">
        <w:rPr>
          <w:sz w:val="28"/>
          <w:szCs w:val="28"/>
        </w:rPr>
        <w:t>зами дистиляції в апаратах ВТН.</w:t>
      </w:r>
    </w:p>
    <w:p w:rsidR="004F7CEE" w:rsidRPr="004F7CEE" w:rsidRDefault="00615BB8" w:rsidP="004F7CEE">
      <w:pPr>
        <w:rPr>
          <w:sz w:val="28"/>
          <w:szCs w:val="28"/>
        </w:rPr>
      </w:pPr>
      <w:r>
        <w:rPr>
          <w:sz w:val="28"/>
          <w:szCs w:val="28"/>
        </w:rPr>
        <w:t>Було приділено увагу</w:t>
      </w:r>
      <w:r w:rsidR="004F7CEE" w:rsidRPr="004F7CEE">
        <w:rPr>
          <w:sz w:val="28"/>
          <w:szCs w:val="28"/>
        </w:rPr>
        <w:t xml:space="preserve"> використанню SCADA-технологій у сучасних </w:t>
      </w:r>
      <w:r>
        <w:rPr>
          <w:sz w:val="28"/>
          <w:szCs w:val="28"/>
        </w:rPr>
        <w:t>АСУ</w:t>
      </w:r>
      <w:r w:rsidR="004F7CEE" w:rsidRPr="004F7CEE">
        <w:rPr>
          <w:sz w:val="28"/>
          <w:szCs w:val="28"/>
        </w:rPr>
        <w:t>. Виявлено, що ці технології мають значний потенціал у забезпеченні ефективного контролю технологічних процесів, забезпечуючи гнучкість, масштабованість та автоматизацію, що призводить до покращення продуктивності та наді</w:t>
      </w:r>
      <w:r w:rsidR="004F7CEE">
        <w:rPr>
          <w:sz w:val="28"/>
          <w:szCs w:val="28"/>
        </w:rPr>
        <w:t>йності виробничих систем.</w:t>
      </w:r>
    </w:p>
    <w:p w:rsidR="00156009" w:rsidRDefault="004F7CEE">
      <w:pPr>
        <w:rPr>
          <w:sz w:val="28"/>
          <w:szCs w:val="28"/>
        </w:rPr>
      </w:pPr>
      <w:r w:rsidRPr="004F7CEE">
        <w:rPr>
          <w:sz w:val="28"/>
          <w:szCs w:val="28"/>
        </w:rPr>
        <w:t>У світлі сучасних досягнень техніки, особливо в галузі хмарних технологій, розширених аналітичних можливостей, штучного інтелекту та машинного навчання, SCADA-технології стають ще більш потужним інструментом для автоматизації хімічних виробництв і підвищення їхньої ефективності.</w:t>
      </w:r>
      <w:r w:rsidR="00156009">
        <w:rPr>
          <w:sz w:val="28"/>
          <w:szCs w:val="28"/>
        </w:rPr>
        <w:br w:type="page"/>
      </w:r>
    </w:p>
    <w:p w:rsidR="00156009" w:rsidRPr="00A00689" w:rsidRDefault="00156009" w:rsidP="00156009">
      <w:pPr>
        <w:pStyle w:val="1"/>
        <w:jc w:val="center"/>
        <w:rPr>
          <w:rFonts w:ascii="Times New Roman" w:hAnsi="Times New Roman" w:cs="Times New Roman"/>
          <w:color w:val="000000" w:themeColor="text1"/>
        </w:rPr>
      </w:pPr>
      <w:bookmarkStart w:id="13" w:name="_Toc132186118"/>
      <w:bookmarkStart w:id="14" w:name="_Toc132186404"/>
      <w:bookmarkStart w:id="15" w:name="_Toc132720522"/>
      <w:r w:rsidRPr="00A00689">
        <w:rPr>
          <w:rFonts w:ascii="Times New Roman" w:hAnsi="Times New Roman" w:cs="Times New Roman"/>
          <w:color w:val="000000" w:themeColor="text1"/>
        </w:rPr>
        <w:lastRenderedPageBreak/>
        <w:t>РОЗДІЛ 2. АНАЛІЗ ТЕХНОЛОГІЧНОГО ПРОЦЕСУ ЯК ОБ’ЄКТА КЕРУВАННЯ</w:t>
      </w:r>
      <w:bookmarkEnd w:id="13"/>
      <w:bookmarkEnd w:id="14"/>
      <w:bookmarkEnd w:id="15"/>
    </w:p>
    <w:p w:rsidR="00DD49EE" w:rsidRDefault="00DD49EE" w:rsidP="004F7CEE">
      <w:pPr>
        <w:rPr>
          <w:sz w:val="28"/>
          <w:szCs w:val="28"/>
        </w:rPr>
      </w:pPr>
    </w:p>
    <w:p w:rsidR="00156009" w:rsidRDefault="00156009" w:rsidP="004F7CEE">
      <w:pPr>
        <w:rPr>
          <w:sz w:val="28"/>
          <w:szCs w:val="28"/>
        </w:rPr>
      </w:pPr>
      <w:r w:rsidRPr="00156009">
        <w:rPr>
          <w:sz w:val="28"/>
          <w:szCs w:val="28"/>
        </w:rPr>
        <w:t>Аналіз технологічного процесу як об'єкта керування полягає в дослідженні та оцінці різних аспектів процесу з метою виявлення можливостей для його оптимізації, автоматизації та вдосконалення. Це включає вивчення взаємодії різних етапів процесу, визначення параметрів впливу, аналіз даних та визначення ключових факторів, які впливають на ефективність технологічного процесу. Аналіз технологічного процесу може слугувати основою для розробки стратегій керування, впровадження автоматизованих систем контролю та управління, а також для вдосконалення процесу в цілому з метою досягнення оптимальних результатів виробництва.</w:t>
      </w:r>
    </w:p>
    <w:p w:rsidR="00156009" w:rsidRDefault="003636FF" w:rsidP="00156009">
      <w:pPr>
        <w:ind w:right="-57"/>
        <w:rPr>
          <w:sz w:val="28"/>
        </w:rPr>
      </w:pPr>
      <w:r>
        <w:rPr>
          <w:sz w:val="28"/>
          <w:szCs w:val="28"/>
        </w:rPr>
        <w:t>Збірник</w:t>
      </w:r>
      <w:r w:rsidR="00156009" w:rsidRPr="00807954">
        <w:rPr>
          <w:sz w:val="28"/>
          <w:szCs w:val="28"/>
        </w:rPr>
        <w:t xml:space="preserve"> представляє собою</w:t>
      </w:r>
      <w:r w:rsidR="00156009">
        <w:rPr>
          <w:sz w:val="28"/>
          <w:szCs w:val="28"/>
        </w:rPr>
        <w:t xml:space="preserve"> </w:t>
      </w:r>
      <w:r w:rsidR="00156009">
        <w:rPr>
          <w:sz w:val="28"/>
        </w:rPr>
        <w:t>в</w:t>
      </w:r>
      <w:r w:rsidR="00156009" w:rsidRPr="00301AB4">
        <w:rPr>
          <w:sz w:val="28"/>
        </w:rPr>
        <w:t>ертикальний, циліндричний зварний апарат. Кришка та днище пл</w:t>
      </w:r>
      <w:r w:rsidR="00156009">
        <w:rPr>
          <w:sz w:val="28"/>
        </w:rPr>
        <w:t>о</w:t>
      </w:r>
      <w:r w:rsidR="00156009" w:rsidRPr="00301AB4">
        <w:rPr>
          <w:sz w:val="28"/>
        </w:rPr>
        <w:t>скі. Призначений для збору конденсату сокової пари після поверхневих конденсаторів апаратів ВТН. Діаметр 300</w:t>
      </w:r>
      <w:r w:rsidR="00615BB8">
        <w:rPr>
          <w:sz w:val="28"/>
        </w:rPr>
        <w:t>0 мм; висота 4050 мм; місткість=</w:t>
      </w:r>
      <w:r w:rsidR="00156009" w:rsidRPr="00301AB4">
        <w:rPr>
          <w:sz w:val="28"/>
        </w:rPr>
        <w:t>30 м</w:t>
      </w:r>
      <w:r w:rsidR="00156009" w:rsidRPr="00301AB4">
        <w:rPr>
          <w:sz w:val="28"/>
          <w:vertAlign w:val="superscript"/>
        </w:rPr>
        <w:t>3</w:t>
      </w:r>
      <w:r w:rsidR="00156009" w:rsidRPr="00301AB4">
        <w:rPr>
          <w:sz w:val="28"/>
        </w:rPr>
        <w:t>.</w:t>
      </w:r>
      <w:r w:rsidR="00156009">
        <w:rPr>
          <w:sz w:val="28"/>
        </w:rPr>
        <w:t xml:space="preserve"> </w:t>
      </w:r>
      <w:r w:rsidR="00156009" w:rsidRPr="00301AB4">
        <w:rPr>
          <w:sz w:val="28"/>
        </w:rPr>
        <w:t>Матеріал: нержавіюча сталь 12Х18Н10Т.</w:t>
      </w:r>
    </w:p>
    <w:p w:rsidR="003636FF" w:rsidRPr="003636FF" w:rsidRDefault="003636FF" w:rsidP="003636FF">
      <w:pPr>
        <w:ind w:right="-57"/>
        <w:rPr>
          <w:sz w:val="28"/>
        </w:rPr>
      </w:pPr>
      <w:r w:rsidRPr="003636FF">
        <w:rPr>
          <w:sz w:val="28"/>
        </w:rPr>
        <w:t>Структурно-логічна схема апарату як об'єкта керування є графічним зображенням компонентів та зв'язків між ними в системі керування. Вона може включати такі елементи:</w:t>
      </w:r>
    </w:p>
    <w:p w:rsidR="003636FF" w:rsidRPr="003636FF" w:rsidRDefault="003636FF" w:rsidP="003636FF">
      <w:pPr>
        <w:ind w:right="-57"/>
        <w:rPr>
          <w:sz w:val="28"/>
        </w:rPr>
      </w:pPr>
      <w:r>
        <w:rPr>
          <w:sz w:val="28"/>
        </w:rPr>
        <w:t xml:space="preserve">1. </w:t>
      </w:r>
      <w:r w:rsidRPr="003636FF">
        <w:rPr>
          <w:sz w:val="28"/>
        </w:rPr>
        <w:t>Блоки апарату: це окремі функціональні одиниці апарату, такі як датчики, приводи, регулятори, виконавчі механізми та інші компоненти.</w:t>
      </w:r>
    </w:p>
    <w:p w:rsidR="003636FF" w:rsidRPr="003636FF" w:rsidRDefault="003636FF" w:rsidP="003636FF">
      <w:pPr>
        <w:ind w:right="-57"/>
        <w:rPr>
          <w:sz w:val="28"/>
        </w:rPr>
      </w:pPr>
      <w:r>
        <w:rPr>
          <w:sz w:val="28"/>
        </w:rPr>
        <w:t xml:space="preserve">2. </w:t>
      </w:r>
      <w:r w:rsidRPr="003636FF">
        <w:rPr>
          <w:sz w:val="28"/>
        </w:rPr>
        <w:t>Зв'язки між блоками: це лінії або стрілки, що вказують на взаємодію між різними блоками апарату. Вони можуть відображати передачу сигналів, даних, сигналів керування або енергії між різними компонентами системи.</w:t>
      </w:r>
    </w:p>
    <w:p w:rsidR="003636FF" w:rsidRPr="003636FF" w:rsidRDefault="003636FF" w:rsidP="003636FF">
      <w:pPr>
        <w:ind w:right="-57"/>
        <w:rPr>
          <w:sz w:val="28"/>
        </w:rPr>
      </w:pPr>
      <w:r>
        <w:rPr>
          <w:sz w:val="28"/>
        </w:rPr>
        <w:t xml:space="preserve">3. </w:t>
      </w:r>
      <w:r w:rsidRPr="003636FF">
        <w:rPr>
          <w:sz w:val="28"/>
        </w:rPr>
        <w:t>Логічні операції: це блоки або вузли, що відповідають за обробку вхідних сигналів апарату і генерацію вихідних сигналів керування. Ці блоки можуть включати логічні вентилі, регулятори, перетворювачі сигналів та інші логічні елементи.</w:t>
      </w:r>
    </w:p>
    <w:p w:rsidR="003636FF" w:rsidRPr="003636FF" w:rsidRDefault="003636FF" w:rsidP="003636FF">
      <w:pPr>
        <w:ind w:right="-57"/>
        <w:rPr>
          <w:sz w:val="28"/>
        </w:rPr>
      </w:pPr>
    </w:p>
    <w:p w:rsidR="003636FF" w:rsidRPr="003636FF" w:rsidRDefault="003636FF" w:rsidP="003636FF">
      <w:pPr>
        <w:ind w:right="-57"/>
        <w:rPr>
          <w:sz w:val="28"/>
        </w:rPr>
      </w:pPr>
      <w:r>
        <w:rPr>
          <w:sz w:val="28"/>
        </w:rPr>
        <w:lastRenderedPageBreak/>
        <w:t xml:space="preserve">4. </w:t>
      </w:r>
      <w:r w:rsidRPr="003636FF">
        <w:rPr>
          <w:sz w:val="28"/>
        </w:rPr>
        <w:t>Параметри апарату: це значення або властивості, які використовуються для керування апаратом. Вони можуть бути представлені у вигляді вхідних або вихідних параметрів, констант або змінни</w:t>
      </w:r>
      <w:r>
        <w:rPr>
          <w:sz w:val="28"/>
        </w:rPr>
        <w:t>х.</w:t>
      </w:r>
    </w:p>
    <w:p w:rsidR="003636FF" w:rsidRPr="003636FF" w:rsidRDefault="003636FF" w:rsidP="003636FF">
      <w:pPr>
        <w:ind w:right="-57"/>
        <w:rPr>
          <w:sz w:val="28"/>
        </w:rPr>
      </w:pPr>
      <w:r>
        <w:rPr>
          <w:sz w:val="28"/>
        </w:rPr>
        <w:t xml:space="preserve">5. </w:t>
      </w:r>
      <w:r w:rsidRPr="003636FF">
        <w:rPr>
          <w:sz w:val="28"/>
        </w:rPr>
        <w:t>Вхідні та вихідні сигнали: це сигнали, що вводяться в систему керування (вхідні сигнали) або генеруються системою керування як реакція на вхідні сигнали (вихідні сигнали). Вони можуть включати сигнали від датчиків, команди керування, стан апарату та інші вхідні та вихідні дані.</w:t>
      </w:r>
    </w:p>
    <w:p w:rsidR="003636FF" w:rsidRPr="00301AB4" w:rsidRDefault="003636FF" w:rsidP="003636FF">
      <w:pPr>
        <w:ind w:right="-57"/>
        <w:rPr>
          <w:sz w:val="28"/>
        </w:rPr>
      </w:pPr>
      <w:r w:rsidRPr="003636FF">
        <w:rPr>
          <w:sz w:val="28"/>
        </w:rPr>
        <w:t xml:space="preserve">Структурно-логічна схема </w:t>
      </w:r>
      <w:r>
        <w:rPr>
          <w:sz w:val="28"/>
        </w:rPr>
        <w:t>може допомогти в розумі</w:t>
      </w:r>
      <w:r w:rsidRPr="003636FF">
        <w:rPr>
          <w:sz w:val="28"/>
        </w:rPr>
        <w:t>нні принципів роботи апарату, взаємозв'язків між компонентами, а також потоку сигналів та даних в системі керування. Вона дозволяє візуально представити структуру та логіку функціонування апарату, що може бути корисним для розробки, налагодження та аналізу систем керування</w:t>
      </w:r>
      <w:r w:rsidR="000D0399" w:rsidRPr="000D0399">
        <w:rPr>
          <w:sz w:val="28"/>
          <w:lang w:val="ru-RU"/>
        </w:rPr>
        <w:t xml:space="preserve"> [2]</w:t>
      </w:r>
      <w:r w:rsidRPr="003636FF">
        <w:rPr>
          <w:sz w:val="28"/>
        </w:rPr>
        <w:t>.</w:t>
      </w:r>
    </w:p>
    <w:p w:rsidR="00156009" w:rsidRDefault="003636FF" w:rsidP="00156009">
      <w:pPr>
        <w:shd w:val="clear" w:color="auto" w:fill="FFFFFF"/>
        <w:rPr>
          <w:color w:val="000000"/>
          <w:sz w:val="28"/>
          <w:szCs w:val="28"/>
        </w:rPr>
      </w:pPr>
      <w:r>
        <w:rPr>
          <w:color w:val="000000"/>
          <w:sz w:val="28"/>
          <w:szCs w:val="28"/>
        </w:rPr>
        <w:t>На рисунку 2.1 показано: в</w:t>
      </w:r>
      <w:r w:rsidR="00BA4471">
        <w:rPr>
          <w:color w:val="000000"/>
          <w:sz w:val="28"/>
          <w:szCs w:val="28"/>
        </w:rPr>
        <w:t xml:space="preserve">хідна координата: </w:t>
      </w:r>
      <w:r w:rsidR="00156009" w:rsidRPr="00BD1A5A">
        <w:rPr>
          <w:color w:val="000000"/>
          <w:sz w:val="28"/>
          <w:szCs w:val="28"/>
        </w:rPr>
        <w:t>витрата</w:t>
      </w:r>
      <w:r w:rsidR="00156009">
        <w:rPr>
          <w:color w:val="000000"/>
          <w:sz w:val="28"/>
          <w:szCs w:val="28"/>
        </w:rPr>
        <w:t xml:space="preserve"> </w:t>
      </w:r>
      <m:oMath>
        <m:sSub>
          <m:sSubPr>
            <m:ctrlPr>
              <w:rPr>
                <w:rFonts w:ascii="Cambria Math" w:hAnsi="Cambria Math"/>
                <w:i/>
                <w:color w:val="000000"/>
                <w:sz w:val="28"/>
                <w:szCs w:val="28"/>
                <w:lang w:val="en-GB"/>
              </w:rPr>
            </m:ctrlPr>
          </m:sSubPr>
          <m:e>
            <m:r>
              <w:rPr>
                <w:rFonts w:ascii="Cambria Math" w:hAnsi="Cambria Math"/>
                <w:color w:val="000000"/>
                <w:sz w:val="28"/>
                <w:szCs w:val="28"/>
                <w:lang w:val="en-GB"/>
              </w:rPr>
              <m:t>F</m:t>
            </m:r>
          </m:e>
          <m:sub>
            <m:r>
              <w:rPr>
                <w:rFonts w:ascii="Cambria Math" w:hAnsi="Cambria Math"/>
                <w:color w:val="000000"/>
                <w:sz w:val="28"/>
                <w:szCs w:val="28"/>
                <w:lang w:val="en-GB"/>
              </w:rPr>
              <m:t>n</m:t>
            </m:r>
          </m:sub>
        </m:sSub>
      </m:oMath>
      <w:r w:rsidR="00156009" w:rsidRPr="00AA7AC4">
        <w:rPr>
          <w:color w:val="000000"/>
          <w:sz w:val="28"/>
          <w:szCs w:val="28"/>
        </w:rPr>
        <w:t xml:space="preserve"> </w:t>
      </w:r>
      <w:r w:rsidR="00BA4471">
        <w:rPr>
          <w:color w:val="000000"/>
          <w:sz w:val="28"/>
          <w:szCs w:val="28"/>
        </w:rPr>
        <w:t xml:space="preserve">конденсату сокової пари, </w:t>
      </w:r>
      <w:proofErr w:type="spellStart"/>
      <w:r w:rsidR="00BA4471">
        <w:rPr>
          <w:color w:val="000000"/>
          <w:sz w:val="28"/>
          <w:szCs w:val="28"/>
        </w:rPr>
        <w:t>збурюючі</w:t>
      </w:r>
      <w:proofErr w:type="spellEnd"/>
      <w:r w:rsidR="00BA4471">
        <w:rPr>
          <w:color w:val="000000"/>
          <w:sz w:val="28"/>
          <w:szCs w:val="28"/>
        </w:rPr>
        <w:t xml:space="preserve">: </w:t>
      </w:r>
      <w:r w:rsidR="00156009">
        <w:rPr>
          <w:color w:val="000000"/>
          <w:sz w:val="28"/>
          <w:szCs w:val="28"/>
        </w:rPr>
        <w:t xml:space="preserve">температура </w:t>
      </w:r>
      <w:r w:rsidR="00156009">
        <w:rPr>
          <w:color w:val="000000"/>
          <w:sz w:val="28"/>
          <w:szCs w:val="28"/>
          <w:lang w:val="en-GB"/>
        </w:rPr>
        <w:t>T</w:t>
      </w:r>
      <w:r w:rsidR="00156009" w:rsidRPr="00AA7AC4">
        <w:rPr>
          <w:color w:val="000000"/>
          <w:sz w:val="28"/>
          <w:szCs w:val="28"/>
        </w:rPr>
        <w:t xml:space="preserve"> та густина </w:t>
      </w:r>
      <m:oMath>
        <m:r>
          <w:rPr>
            <w:rFonts w:ascii="Cambria Math" w:hAnsi="Cambria Math"/>
            <w:color w:val="000000"/>
            <w:sz w:val="28"/>
            <w:szCs w:val="28"/>
          </w:rPr>
          <m:t>ρ</m:t>
        </m:r>
      </m:oMath>
      <w:r w:rsidR="00BA4471">
        <w:rPr>
          <w:color w:val="000000"/>
          <w:sz w:val="28"/>
          <w:szCs w:val="28"/>
        </w:rPr>
        <w:t xml:space="preserve">, вихідна: </w:t>
      </w:r>
      <w:r w:rsidR="00156009">
        <w:rPr>
          <w:color w:val="000000"/>
          <w:sz w:val="28"/>
          <w:szCs w:val="28"/>
        </w:rPr>
        <w:t xml:space="preserve">рівень </w:t>
      </w:r>
      <w:r w:rsidR="00156009">
        <w:rPr>
          <w:color w:val="000000"/>
          <w:sz w:val="28"/>
          <w:szCs w:val="28"/>
          <w:lang w:val="en-GB"/>
        </w:rPr>
        <w:t>L</w:t>
      </w:r>
      <w:r w:rsidR="00156009" w:rsidRPr="00AA7AC4">
        <w:rPr>
          <w:color w:val="000000"/>
          <w:sz w:val="28"/>
          <w:szCs w:val="28"/>
        </w:rPr>
        <w:t>.</w:t>
      </w:r>
    </w:p>
    <w:p w:rsidR="00BA4471" w:rsidRDefault="005D0486" w:rsidP="00156009">
      <w:pPr>
        <w:shd w:val="clear" w:color="auto" w:fill="FFFFFF"/>
        <w:rPr>
          <w:color w:val="000000"/>
          <w:sz w:val="28"/>
          <w:szCs w:val="28"/>
        </w:rPr>
      </w:pPr>
      <w:r>
        <w:rPr>
          <w:noProof/>
          <w:color w:val="000000"/>
          <w:sz w:val="28"/>
          <w:szCs w:val="28"/>
          <w:lang w:val="ru-RU"/>
        </w:rPr>
        <mc:AlternateContent>
          <mc:Choice Requires="wpg">
            <w:drawing>
              <wp:anchor distT="0" distB="0" distL="114300" distR="114300" simplePos="0" relativeHeight="251683840" behindDoc="0" locked="0" layoutInCell="1" allowOverlap="1">
                <wp:simplePos x="0" y="0"/>
                <wp:positionH relativeFrom="column">
                  <wp:posOffset>882015</wp:posOffset>
                </wp:positionH>
                <wp:positionV relativeFrom="paragraph">
                  <wp:posOffset>62230</wp:posOffset>
                </wp:positionV>
                <wp:extent cx="4552950" cy="2209800"/>
                <wp:effectExtent l="38100" t="19050" r="19050" b="0"/>
                <wp:wrapNone/>
                <wp:docPr id="30" name="Группа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2209800"/>
                          <a:chOff x="0" y="0"/>
                          <a:chExt cx="4457700" cy="2238375"/>
                        </a:xfrm>
                      </wpg:grpSpPr>
                      <wpg:grpSp>
                        <wpg:cNvPr id="29" name="Группа 29"/>
                        <wpg:cNvGrpSpPr/>
                        <wpg:grpSpPr>
                          <a:xfrm>
                            <a:off x="0" y="0"/>
                            <a:ext cx="4457700" cy="2238375"/>
                            <a:chOff x="0" y="0"/>
                            <a:chExt cx="4457700" cy="2238375"/>
                          </a:xfrm>
                        </wpg:grpSpPr>
                        <wpg:grpSp>
                          <wpg:cNvPr id="28" name="Группа 28"/>
                          <wpg:cNvGrpSpPr/>
                          <wpg:grpSpPr>
                            <a:xfrm>
                              <a:off x="0" y="0"/>
                              <a:ext cx="4457700" cy="2238375"/>
                              <a:chOff x="0" y="0"/>
                              <a:chExt cx="4457700" cy="2238375"/>
                            </a:xfrm>
                          </wpg:grpSpPr>
                          <wpg:grpSp>
                            <wpg:cNvPr id="27" name="Группа 27"/>
                            <wpg:cNvGrpSpPr/>
                            <wpg:grpSpPr>
                              <a:xfrm>
                                <a:off x="0" y="0"/>
                                <a:ext cx="4457700" cy="2238375"/>
                                <a:chOff x="0" y="0"/>
                                <a:chExt cx="4457700" cy="2238375"/>
                              </a:xfrm>
                            </wpg:grpSpPr>
                            <wpg:grpSp>
                              <wpg:cNvPr id="26" name="Группа 26"/>
                              <wpg:cNvGrpSpPr/>
                              <wpg:grpSpPr>
                                <a:xfrm>
                                  <a:off x="0" y="0"/>
                                  <a:ext cx="4457700" cy="2238375"/>
                                  <a:chOff x="0" y="0"/>
                                  <a:chExt cx="4457700" cy="2238375"/>
                                </a:xfrm>
                              </wpg:grpSpPr>
                              <wpg:grpSp>
                                <wpg:cNvPr id="25" name="Группа 25"/>
                                <wpg:cNvGrpSpPr/>
                                <wpg:grpSpPr>
                                  <a:xfrm>
                                    <a:off x="0" y="0"/>
                                    <a:ext cx="4457700" cy="2238375"/>
                                    <a:chOff x="0" y="0"/>
                                    <a:chExt cx="4457700" cy="2238375"/>
                                  </a:xfrm>
                                </wpg:grpSpPr>
                                <wps:wsp>
                                  <wps:cNvPr id="2" name="Прямоугольник 2"/>
                                  <wps:cNvSpPr/>
                                  <wps:spPr>
                                    <a:xfrm>
                                      <a:off x="628650" y="638175"/>
                                      <a:ext cx="3200400" cy="1600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ая со стрелкой 3"/>
                                  <wps:cNvCnPr/>
                                  <wps:spPr>
                                    <a:xfrm>
                                      <a:off x="137160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 name="Прямая со стрелкой 4"/>
                                  <wps:cNvCnPr/>
                                  <wps:spPr>
                                    <a:xfrm>
                                      <a:off x="205740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 name="Прямая со стрелкой 5"/>
                                  <wps:cNvCnPr/>
                                  <wps:spPr>
                                    <a:xfrm>
                                      <a:off x="2762250" y="0"/>
                                      <a:ext cx="0" cy="63817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6" name="Прямая со стрелкой 6"/>
                                  <wps:cNvCnPr/>
                                  <wps:spPr>
                                    <a:xfrm>
                                      <a:off x="0" y="1371600"/>
                                      <a:ext cx="6286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7" name="Прямая со стрелкой 7"/>
                                  <wps:cNvCnPr/>
                                  <wps:spPr>
                                    <a:xfrm>
                                      <a:off x="628650" y="1371600"/>
                                      <a:ext cx="382905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9" name="Прямая со стрелкой 9"/>
                                  <wps:cNvCnPr/>
                                  <wps:spPr>
                                    <a:xfrm>
                                      <a:off x="1371600" y="638175"/>
                                      <a:ext cx="245745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0" name="Прямая со стрелкой 10"/>
                                  <wps:cNvCnPr/>
                                  <wps:spPr>
                                    <a:xfrm>
                                      <a:off x="2000250" y="638175"/>
                                      <a:ext cx="182880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1" name="Прямая со стрелкой 11"/>
                                  <wps:cNvCnPr/>
                                  <wps:spPr>
                                    <a:xfrm>
                                      <a:off x="2762250" y="638175"/>
                                      <a:ext cx="1066800" cy="7334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12" name="Поле 12"/>
                                <wps:cNvSpPr txBox="1"/>
                                <wps:spPr>
                                  <a:xfrm>
                                    <a:off x="28575" y="97155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026" w:rsidRPr="00BA4471" w:rsidRDefault="008A5026" w:rsidP="00BA4471">
                                      <w:pPr>
                                        <w:ind w:firstLine="0"/>
                                        <w:rPr>
                                          <w:b/>
                                          <w:noProof/>
                                          <w:sz w:val="36"/>
                                          <w:szCs w:val="36"/>
                                          <w:lang w:val="en-US"/>
                                        </w:rPr>
                                      </w:pPr>
                                      <w:r w:rsidRPr="00BA4471">
                                        <w:rPr>
                                          <w:b/>
                                          <w:noProof/>
                                          <w:sz w:val="36"/>
                                          <w:szCs w:val="36"/>
                                          <w:lang w:val="en-US"/>
                                        </w:rPr>
                                        <w:t>Fn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 name="Поле 13"/>
                              <wps:cNvSpPr txBox="1"/>
                              <wps:spPr>
                                <a:xfrm>
                                  <a:off x="1362075"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026" w:rsidRPr="00BA4471" w:rsidRDefault="008A5026" w:rsidP="00BA4471">
                                    <w:pPr>
                                      <w:ind w:firstLine="0"/>
                                      <w:rPr>
                                        <w:b/>
                                        <w:noProof/>
                                        <w:sz w:val="36"/>
                                        <w:szCs w:val="36"/>
                                        <w:lang w:val="en-US"/>
                                      </w:rPr>
                                    </w:pPr>
                                    <w:r>
                                      <w:rPr>
                                        <w:b/>
                                        <w:noProof/>
                                        <w:sz w:val="36"/>
                                        <w:szCs w:val="36"/>
                                        <w:lang w:val="en-US"/>
                                      </w:rPr>
                                      <w:t>Fc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 name="Поле 14"/>
                            <wps:cNvSpPr txBox="1"/>
                            <wps:spPr>
                              <a:xfrm>
                                <a:off x="2057400"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026" w:rsidRPr="00BA4471" w:rsidRDefault="008A5026" w:rsidP="00BA4471">
                                  <w:pPr>
                                    <w:ind w:firstLine="0"/>
                                    <w:rPr>
                                      <w:b/>
                                      <w:noProof/>
                                      <w:sz w:val="36"/>
                                      <w:szCs w:val="36"/>
                                      <w:lang w:val="en-US"/>
                                    </w:rPr>
                                  </w:pPr>
                                  <w:r>
                                    <w:rPr>
                                      <w:b/>
                                      <w:noProof/>
                                      <w:sz w:val="36"/>
                                      <w:szCs w:val="36"/>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 name="Поле 15"/>
                          <wps:cNvSpPr txBox="1"/>
                          <wps:spPr>
                            <a:xfrm>
                              <a:off x="2828925" y="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026" w:rsidRPr="00BA4471" w:rsidRDefault="008A5026" w:rsidP="00BA4471">
                                <w:pPr>
                                  <w:ind w:firstLine="0"/>
                                  <w:rPr>
                                    <w:b/>
                                    <w:noProof/>
                                    <w:sz w:val="36"/>
                                    <w:szCs w:val="36"/>
                                    <w:lang w:val="en-US"/>
                                  </w:rPr>
                                </w:pPr>
                                <w:r>
                                  <w:rPr>
                                    <w:b/>
                                    <w:noProof/>
                                    <w:sz w:val="36"/>
                                    <w:szCs w:val="36"/>
                                    <w:lang w:val="en-US"/>
                                  </w:rPr>
                                  <w:t>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Поле 16"/>
                        <wps:cNvSpPr txBox="1"/>
                        <wps:spPr>
                          <a:xfrm>
                            <a:off x="3857625" y="971550"/>
                            <a:ext cx="60007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A5026" w:rsidRPr="00BA4471" w:rsidRDefault="008A5026" w:rsidP="00BA4471">
                              <w:pPr>
                                <w:ind w:firstLine="0"/>
                                <w:rPr>
                                  <w:b/>
                                  <w:noProof/>
                                  <w:sz w:val="36"/>
                                  <w:szCs w:val="36"/>
                                  <w:lang w:val="en-US"/>
                                </w:rPr>
                              </w:pPr>
                              <w:r>
                                <w:rPr>
                                  <w:b/>
                                  <w:noProof/>
                                  <w:sz w:val="36"/>
                                  <w:szCs w:val="36"/>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па 30" o:spid="_x0000_s1026" style="position:absolute;left:0;text-align:left;margin-left:69.45pt;margin-top:4.9pt;width:358.5pt;height:174pt;z-index:251683840;mso-width-relative:margin;mso-height-relative:margin" coordsize="44577,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">
                <v:group id="Группа 29" o:spid="_x0000_s1027" style="position:absolute;width:44577;height:22383" coordsize="44577,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Группа 28" o:spid="_x0000_s1028" style="position:absolute;width:44577;height:22383" coordsize="44577,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Группа 27" o:spid="_x0000_s1029" style="position:absolute;width:44577;height:22383" coordsize="44577,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Группа 26" o:spid="_x0000_s1030" style="position:absolute;width:44577;height:22383" coordsize="44577,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Группа 25" o:spid="_x0000_s1031" style="position:absolute;width:44577;height:22383" coordsize="44577,22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Прямоугольник 2" o:spid="_x0000_s1032" style="position:absolute;left:6286;top:6381;width:3200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" filled="f" strokecolor="black [3213]" strokeweight="2pt"/>
                          <v:shapetype id="_x0000_t32" coordsize="21600,21600" o:spt="32" o:oned="t" path="m,l21600,21600e" filled="f">
                            <v:path arrowok="t" fillok="f" o:connecttype="none"/>
                            <o:lock v:ext="edit" shapetype="t"/>
                          </v:shapetype>
                          <v:shape id="Прямая со стрелкой 3" o:spid="_x0000_s1033" type="#_x0000_t32" style="position:absolute;left:13716;width:0;height:6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" strokecolor="black [3200]" strokeweight="2pt">
                            <v:stroke endarrow="open"/>
                            <v:shadow on="t" color="black" opacity="24903f" origin=",.5" offset="0,.55556mm"/>
                          </v:shape>
                          <v:shape id="Прямая со стрелкой 4" o:spid="_x0000_s1034" type="#_x0000_t32" style="position:absolute;left:20574;width:0;height:6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" strokecolor="black [3200]" strokeweight="2pt">
                            <v:stroke endarrow="open"/>
                            <v:shadow on="t" color="black" opacity="24903f" origin=",.5" offset="0,.55556mm"/>
                          </v:shape>
                          <v:shape id="Прямая со стрелкой 5" o:spid="_x0000_s1035" type="#_x0000_t32" style="position:absolute;left:27622;width:0;height:6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" strokecolor="black [3200]" strokeweight="2pt">
                            <v:stroke endarrow="open"/>
                            <v:shadow on="t" color="black" opacity="24903f" origin=",.5" offset="0,.55556mm"/>
                          </v:shape>
                          <v:shape id="Прямая со стрелкой 6" o:spid="_x0000_s1036" type="#_x0000_t32" style="position:absolute;top:13716;width:6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" strokecolor="black [3200]" strokeweight="2pt">
                            <v:stroke endarrow="open"/>
                            <v:shadow on="t" color="black" opacity="24903f" origin=",.5" offset="0,.55556mm"/>
                          </v:shape>
                          <v:shape id="Прямая со стрелкой 7" o:spid="_x0000_s1037" type="#_x0000_t32" style="position:absolute;left:6286;top:13716;width:382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" strokecolor="black [3200]" strokeweight="2pt">
                            <v:stroke endarrow="open"/>
                            <v:shadow on="t" color="black" opacity="24903f" origin=",.5" offset="0,.55556mm"/>
                          </v:shape>
                          <v:shape id="Прямая со стрелкой 9" o:spid="_x0000_s1038" type="#_x0000_t32" style="position:absolute;left:13716;top:6381;width:24574;height:7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" strokecolor="black [3200]" strokeweight="2pt">
                            <v:stroke endarrow="open"/>
                            <v:shadow on="t" color="black" opacity="24903f" origin=",.5" offset="0,.55556mm"/>
                          </v:shape>
                          <v:shape id="Прямая со стрелкой 10" o:spid="_x0000_s1039" type="#_x0000_t32" style="position:absolute;left:20002;top:6381;width:18288;height:7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" strokecolor="black [3200]" strokeweight="2pt">
                            <v:stroke endarrow="open"/>
                            <v:shadow on="t" color="black" opacity="24903f" origin=",.5" offset="0,.55556mm"/>
                          </v:shape>
                          <v:shape id="Прямая со стрелкой 11" o:spid="_x0000_s1040" type="#_x0000_t32" style="position:absolute;left:27622;top:6381;width:10668;height:7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" strokecolor="black [3200]" strokeweight="2pt">
                            <v:stroke endarrow="open"/>
                            <v:shadow on="t" color="black" opacity="24903f" origin=",.5" offset="0,.55556mm"/>
                          </v:shape>
                        </v:group>
                        <v:shapetype id="_x0000_t202" coordsize="21600,21600" o:spt="202" path="m,l,21600r21600,l21600,xe">
                          <v:stroke joinstyle="miter"/>
                          <v:path gradientshapeok="t" o:connecttype="rect"/>
                        </v:shapetype>
                        <v:shape id="Поле 12" o:spid="_x0000_s1041" type="#_x0000_t202" style="position:absolute;left:285;top:9715;width:600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rsidR="008A5026" w:rsidRPr="00BA4471" w:rsidRDefault="008A5026" w:rsidP="00BA4471">
                                <w:pPr>
                                  <w:ind w:firstLine="0"/>
                                  <w:rPr>
                                    <w:b/>
                                    <w:noProof/>
                                    <w:sz w:val="36"/>
                                    <w:szCs w:val="36"/>
                                    <w:lang w:val="en-US"/>
                                  </w:rPr>
                                </w:pPr>
                                <w:r w:rsidRPr="00BA4471">
                                  <w:rPr>
                                    <w:b/>
                                    <w:noProof/>
                                    <w:sz w:val="36"/>
                                    <w:szCs w:val="36"/>
                                    <w:lang w:val="en-US"/>
                                  </w:rPr>
                                  <w:t>Fn</w:t>
                                </w:r>
                              </w:p>
                            </w:txbxContent>
                          </v:textbox>
                        </v:shape>
                      </v:group>
                      <v:shape id="Поле 13" o:spid="_x0000_s1042" type="#_x0000_t202" style="position:absolute;left:13620;width:600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rsidR="008A5026" w:rsidRPr="00BA4471" w:rsidRDefault="008A5026" w:rsidP="00BA4471">
                              <w:pPr>
                                <w:ind w:firstLine="0"/>
                                <w:rPr>
                                  <w:b/>
                                  <w:noProof/>
                                  <w:sz w:val="36"/>
                                  <w:szCs w:val="36"/>
                                  <w:lang w:val="en-US"/>
                                </w:rPr>
                              </w:pPr>
                              <w:r>
                                <w:rPr>
                                  <w:b/>
                                  <w:noProof/>
                                  <w:sz w:val="36"/>
                                  <w:szCs w:val="36"/>
                                  <w:lang w:val="en-US"/>
                                </w:rPr>
                                <w:t>Fc</w:t>
                              </w:r>
                            </w:p>
                          </w:txbxContent>
                        </v:textbox>
                      </v:shape>
                    </v:group>
                    <v:shape id="Поле 14" o:spid="_x0000_s1043" type="#_x0000_t202" style="position:absolute;left:20574;width:6000;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rsidR="008A5026" w:rsidRPr="00BA4471" w:rsidRDefault="008A5026" w:rsidP="00BA4471">
                            <w:pPr>
                              <w:ind w:firstLine="0"/>
                              <w:rPr>
                                <w:b/>
                                <w:noProof/>
                                <w:sz w:val="36"/>
                                <w:szCs w:val="36"/>
                                <w:lang w:val="en-US"/>
                              </w:rPr>
                            </w:pPr>
                            <w:r>
                              <w:rPr>
                                <w:b/>
                                <w:noProof/>
                                <w:sz w:val="36"/>
                                <w:szCs w:val="36"/>
                                <w:lang w:val="en-US"/>
                              </w:rPr>
                              <w:t>T</w:t>
                            </w:r>
                          </w:p>
                        </w:txbxContent>
                      </v:textbox>
                    </v:shape>
                  </v:group>
                  <v:shape id="Поле 15" o:spid="_x0000_s1044" type="#_x0000_t202" style="position:absolute;left:28289;width:600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rsidR="008A5026" w:rsidRPr="00BA4471" w:rsidRDefault="008A5026" w:rsidP="00BA4471">
                          <w:pPr>
                            <w:ind w:firstLine="0"/>
                            <w:rPr>
                              <w:b/>
                              <w:noProof/>
                              <w:sz w:val="36"/>
                              <w:szCs w:val="36"/>
                              <w:lang w:val="en-US"/>
                            </w:rPr>
                          </w:pPr>
                          <w:r>
                            <w:rPr>
                              <w:b/>
                              <w:noProof/>
                              <w:sz w:val="36"/>
                              <w:szCs w:val="36"/>
                              <w:lang w:val="en-US"/>
                            </w:rPr>
                            <w:t>ρ</w:t>
                          </w:r>
                        </w:p>
                      </w:txbxContent>
                    </v:textbox>
                  </v:shape>
                </v:group>
                <v:shape id="Поле 16" o:spid="_x0000_s1045" type="#_x0000_t202" style="position:absolute;left:38576;top:9715;width:6001;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rsidR="008A5026" w:rsidRPr="00BA4471" w:rsidRDefault="008A5026" w:rsidP="00BA4471">
                        <w:pPr>
                          <w:ind w:firstLine="0"/>
                          <w:rPr>
                            <w:b/>
                            <w:noProof/>
                            <w:sz w:val="36"/>
                            <w:szCs w:val="36"/>
                            <w:lang w:val="en-US"/>
                          </w:rPr>
                        </w:pPr>
                        <w:r>
                          <w:rPr>
                            <w:b/>
                            <w:noProof/>
                            <w:sz w:val="36"/>
                            <w:szCs w:val="36"/>
                            <w:lang w:val="en-US"/>
                          </w:rPr>
                          <w:t>L</w:t>
                        </w:r>
                      </w:p>
                    </w:txbxContent>
                  </v:textbox>
                </v:shape>
              </v:group>
            </w:pict>
          </mc:Fallback>
        </mc:AlternateContent>
      </w: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BA4471" w:rsidRDefault="00BA4471" w:rsidP="00156009">
      <w:pPr>
        <w:shd w:val="clear" w:color="auto" w:fill="FFFFFF"/>
        <w:rPr>
          <w:color w:val="000000"/>
          <w:sz w:val="28"/>
          <w:szCs w:val="28"/>
        </w:rPr>
      </w:pPr>
    </w:p>
    <w:p w:rsidR="00156009" w:rsidRDefault="00156009" w:rsidP="004F7CEE">
      <w:pPr>
        <w:rPr>
          <w:sz w:val="28"/>
          <w:szCs w:val="28"/>
        </w:rPr>
      </w:pPr>
    </w:p>
    <w:p w:rsidR="003636FF" w:rsidRDefault="003636FF" w:rsidP="00E579A0">
      <w:pPr>
        <w:shd w:val="clear" w:color="auto" w:fill="FFFFFF"/>
        <w:spacing w:line="240" w:lineRule="auto"/>
        <w:ind w:firstLine="0"/>
        <w:outlineLvl w:val="0"/>
        <w:rPr>
          <w:color w:val="000000"/>
          <w:sz w:val="28"/>
          <w:szCs w:val="28"/>
        </w:rPr>
      </w:pPr>
      <w:bookmarkStart w:id="16" w:name="_Toc60095367"/>
      <w:bookmarkStart w:id="17" w:name="_Toc60095441"/>
      <w:bookmarkStart w:id="18" w:name="_Toc60132777"/>
      <w:bookmarkStart w:id="19" w:name="_Toc60246285"/>
      <w:bookmarkStart w:id="20" w:name="_Toc74679169"/>
      <w:bookmarkStart w:id="21" w:name="_Toc105332208"/>
      <w:bookmarkStart w:id="22" w:name="_Toc132186119"/>
      <w:bookmarkStart w:id="23" w:name="_Toc132186405"/>
    </w:p>
    <w:p w:rsidR="003636FF" w:rsidRDefault="003636FF" w:rsidP="003636FF">
      <w:pPr>
        <w:shd w:val="clear" w:color="auto" w:fill="FFFFFF"/>
        <w:spacing w:line="240" w:lineRule="auto"/>
        <w:ind w:firstLine="0"/>
        <w:jc w:val="center"/>
        <w:outlineLvl w:val="0"/>
        <w:rPr>
          <w:color w:val="000000"/>
          <w:sz w:val="28"/>
          <w:szCs w:val="28"/>
          <w:lang w:val="ru-RU"/>
        </w:rPr>
      </w:pPr>
      <w:bookmarkStart w:id="24" w:name="_Toc132720523"/>
      <w:r>
        <w:rPr>
          <w:color w:val="000000"/>
          <w:sz w:val="28"/>
          <w:szCs w:val="28"/>
        </w:rPr>
        <w:t>Рисунок 2</w:t>
      </w:r>
      <w:r w:rsidRPr="00632694">
        <w:rPr>
          <w:color w:val="000000"/>
          <w:sz w:val="28"/>
          <w:szCs w:val="28"/>
        </w:rPr>
        <w:t xml:space="preserve">.1. Структурно - логічна схема </w:t>
      </w:r>
      <w:bookmarkEnd w:id="16"/>
      <w:bookmarkEnd w:id="17"/>
      <w:bookmarkEnd w:id="18"/>
      <w:bookmarkEnd w:id="19"/>
      <w:proofErr w:type="spellStart"/>
      <w:r>
        <w:rPr>
          <w:color w:val="000000"/>
          <w:sz w:val="28"/>
          <w:szCs w:val="28"/>
          <w:lang w:val="ru-RU"/>
        </w:rPr>
        <w:t>збірника</w:t>
      </w:r>
      <w:proofErr w:type="spellEnd"/>
      <w:r w:rsidRPr="00632694">
        <w:rPr>
          <w:color w:val="000000"/>
          <w:sz w:val="28"/>
          <w:szCs w:val="28"/>
        </w:rPr>
        <w:t>, як об’єкта керування</w:t>
      </w:r>
      <w:bookmarkEnd w:id="20"/>
      <w:bookmarkEnd w:id="21"/>
      <w:bookmarkEnd w:id="22"/>
      <w:bookmarkEnd w:id="23"/>
      <w:bookmarkEnd w:id="24"/>
    </w:p>
    <w:p w:rsidR="003636FF" w:rsidRDefault="003636FF" w:rsidP="004F7CEE">
      <w:pPr>
        <w:rPr>
          <w:sz w:val="28"/>
          <w:szCs w:val="28"/>
          <w:lang w:val="ru-RU"/>
        </w:rPr>
      </w:pPr>
    </w:p>
    <w:p w:rsidR="003636FF" w:rsidRDefault="002F7424">
      <w:pPr>
        <w:rPr>
          <w:sz w:val="28"/>
          <w:szCs w:val="28"/>
          <w:lang w:val="ru-RU"/>
        </w:rPr>
      </w:pPr>
      <w:r w:rsidRPr="005D0486">
        <w:rPr>
          <w:sz w:val="28"/>
          <w:szCs w:val="28"/>
        </w:rPr>
        <w:t>Виснов</w:t>
      </w:r>
      <w:r w:rsidR="00981CC2" w:rsidRPr="005D0486">
        <w:rPr>
          <w:sz w:val="28"/>
          <w:szCs w:val="28"/>
        </w:rPr>
        <w:t>к</w:t>
      </w:r>
      <w:r w:rsidRPr="005D0486">
        <w:rPr>
          <w:sz w:val="28"/>
          <w:szCs w:val="28"/>
        </w:rPr>
        <w:t>и</w:t>
      </w:r>
      <w:r w:rsidR="00981CC2">
        <w:rPr>
          <w:sz w:val="28"/>
          <w:szCs w:val="28"/>
          <w:lang w:val="ru-RU"/>
        </w:rPr>
        <w:t xml:space="preserve">: </w:t>
      </w:r>
      <w:r w:rsidR="00E579A0" w:rsidRPr="00E579A0">
        <w:rPr>
          <w:sz w:val="28"/>
          <w:szCs w:val="28"/>
        </w:rPr>
        <w:t>було проведено аналіз технологічного процесу збірника конденсату сокової пари в процесі виробництва аміачної селітри. В результаті цього аналізу були визначені вхідні та вихідні значення, тобто параметри, які вводяться в процес та отримуються в результаті його проведення. Була побудована структурно-логічна схема, яка відображає взаємодії та послідовність різних етапів технологічного процесу збірника.</w:t>
      </w:r>
      <w:r w:rsidR="003636FF">
        <w:rPr>
          <w:sz w:val="28"/>
          <w:szCs w:val="28"/>
          <w:lang w:val="ru-RU"/>
        </w:rPr>
        <w:br w:type="page"/>
      </w:r>
    </w:p>
    <w:p w:rsidR="003636FF" w:rsidRPr="00A00689" w:rsidRDefault="003636FF" w:rsidP="003636FF">
      <w:pPr>
        <w:pStyle w:val="1"/>
        <w:ind w:firstLine="0"/>
        <w:jc w:val="center"/>
        <w:rPr>
          <w:rFonts w:ascii="Times New Roman" w:hAnsi="Times New Roman" w:cs="Times New Roman"/>
          <w:color w:val="000000" w:themeColor="text1"/>
        </w:rPr>
      </w:pPr>
      <w:bookmarkStart w:id="25" w:name="_Toc132186407"/>
      <w:bookmarkStart w:id="26" w:name="_Toc132720524"/>
      <w:r w:rsidRPr="00A00689">
        <w:rPr>
          <w:rFonts w:ascii="Times New Roman" w:hAnsi="Times New Roman" w:cs="Times New Roman"/>
          <w:color w:val="000000" w:themeColor="text1"/>
        </w:rPr>
        <w:lastRenderedPageBreak/>
        <w:t>РОЗДІЛ 3. РОЗРОБКА МАТЕМАТИЧНОЇ МОДЕЛІ ОБ’ЄКТА КЕРУВАННЯ</w:t>
      </w:r>
      <w:bookmarkEnd w:id="25"/>
      <w:bookmarkEnd w:id="26"/>
    </w:p>
    <w:p w:rsidR="003636FF" w:rsidRDefault="003636FF" w:rsidP="004F7CEE">
      <w:pPr>
        <w:rPr>
          <w:sz w:val="28"/>
          <w:szCs w:val="28"/>
        </w:rPr>
      </w:pPr>
    </w:p>
    <w:p w:rsidR="00D26D46" w:rsidRDefault="00D26D46" w:rsidP="00D26D46">
      <w:pPr>
        <w:rPr>
          <w:bCs/>
          <w:sz w:val="28"/>
          <w:szCs w:val="28"/>
        </w:rPr>
      </w:pPr>
      <w:r w:rsidRPr="00D26D46">
        <w:rPr>
          <w:bCs/>
          <w:sz w:val="28"/>
          <w:szCs w:val="28"/>
        </w:rPr>
        <w:t>Рівняння матеріального балансу для апарата зі стоком описує збереження речовини під час проходження рідини через цей апарат, незалежно від того, як вона подається. Це рівняння виражає рівність між сумою вхідних потоків рідини в апарат і сумою вихідних потоків, включаючи стікання (</w:t>
      </w:r>
      <w:proofErr w:type="spellStart"/>
      <w:r w:rsidRPr="00D26D46">
        <w:rPr>
          <w:bCs/>
          <w:sz w:val="28"/>
          <w:szCs w:val="28"/>
        </w:rPr>
        <w:t>сток</w:t>
      </w:r>
      <w:proofErr w:type="spellEnd"/>
      <w:r w:rsidRPr="00D26D46">
        <w:rPr>
          <w:bCs/>
          <w:sz w:val="28"/>
          <w:szCs w:val="28"/>
        </w:rPr>
        <w:t>) рідини з апарату. В інших словах, рівняння матеріального балансу дозволяє відстежувати рух рідини через апарат, враховуючи вхідні, вихідні та стокові потоки рідини.</w:t>
      </w:r>
    </w:p>
    <w:p w:rsidR="00D26D46" w:rsidRPr="00C91831" w:rsidRDefault="00D26D46" w:rsidP="00D26D46">
      <w:pPr>
        <w:rPr>
          <w:bCs/>
          <w:sz w:val="28"/>
          <w:szCs w:val="28"/>
        </w:rPr>
      </w:pPr>
    </w:p>
    <w:p w:rsidR="00D26D46" w:rsidRPr="00C91831" w:rsidRDefault="00D26D46" w:rsidP="00D26D46">
      <w:pPr>
        <w:spacing w:after="200"/>
        <w:jc w:val="right"/>
        <w:rPr>
          <w:bCs/>
          <w:sz w:val="28"/>
          <w:szCs w:val="28"/>
        </w:rPr>
      </w:pPr>
      <m:oMath>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bCs/>
                <w:i/>
                <w:sz w:val="28"/>
                <w:szCs w:val="28"/>
              </w:rPr>
            </m:ctrlPr>
          </m:sSubPr>
          <m:e>
            <m:r>
              <w:rPr>
                <w:rFonts w:ascii="Cambria Math" w:hAnsi="Cambria Math"/>
                <w:sz w:val="28"/>
                <w:szCs w:val="28"/>
              </w:rPr>
              <m:t>m</m:t>
            </m:r>
          </m:e>
          <m:sub>
            <m:r>
              <w:rPr>
                <w:rFonts w:ascii="Cambria Math" w:hAnsi="Cambria Math"/>
                <w:sz w:val="28"/>
                <w:szCs w:val="28"/>
              </w:rPr>
              <m:t>c</m:t>
            </m:r>
          </m:sub>
        </m:sSub>
      </m:oMath>
      <w:r w:rsidRPr="00C91831">
        <w:rPr>
          <w:bCs/>
          <w:sz w:val="28"/>
          <w:szCs w:val="28"/>
        </w:rPr>
        <w:t xml:space="preserve">                                               (3.1)</w:t>
      </w:r>
    </w:p>
    <w:p w:rsidR="00D26D46" w:rsidRPr="00C91831" w:rsidRDefault="00D26D46" w:rsidP="00D26D46">
      <w:pPr>
        <w:spacing w:after="200"/>
        <w:jc w:val="right"/>
        <w:rPr>
          <w:bCs/>
          <w:sz w:val="28"/>
          <w:szCs w:val="28"/>
        </w:rPr>
      </w:pPr>
    </w:p>
    <w:p w:rsidR="00D26D46" w:rsidRPr="00C91831" w:rsidRDefault="00D26D46" w:rsidP="00D26D46">
      <w:pPr>
        <w:shd w:val="clear" w:color="auto" w:fill="FFFFFF"/>
        <w:rPr>
          <w:sz w:val="28"/>
          <w:szCs w:val="28"/>
        </w:rPr>
      </w:pPr>
      <w:r w:rsidRPr="00C91831">
        <w:rPr>
          <w:sz w:val="28"/>
          <w:szCs w:val="28"/>
        </w:rPr>
        <w:t>де</w:t>
      </w:r>
      <w:r w:rsidRPr="00C91831">
        <w:rPr>
          <w:sz w:val="28"/>
          <w:szCs w:val="28"/>
        </w:rPr>
        <w:tab/>
      </w: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i/>
          <w:sz w:val="28"/>
          <w:szCs w:val="28"/>
        </w:rPr>
        <w:t xml:space="preserve"> </w:t>
      </w:r>
      <w:r w:rsidRPr="00C91831">
        <w:rPr>
          <w:sz w:val="28"/>
          <w:szCs w:val="28"/>
        </w:rPr>
        <w:t>- кількість рідини, яка надходить в апарат;</w:t>
      </w:r>
    </w:p>
    <w:p w:rsidR="00D26D46" w:rsidRPr="00C91831" w:rsidRDefault="00D26D46" w:rsidP="00D26D46">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sz w:val="28"/>
            <w:szCs w:val="28"/>
          </w:rPr>
          <m:t>=</m:t>
        </m:r>
        <m:r>
          <w:rPr>
            <w:rFonts w:ascii="Cambria Math" w:hAnsi="Cambria Math"/>
            <w:sz w:val="28"/>
            <w:szCs w:val="28"/>
          </w:rPr>
          <m:t>ρ</m:t>
        </m:r>
        <m:r>
          <w:rPr>
            <w:rFonts w:ascii="Cambria Math"/>
            <w:sz w:val="28"/>
            <w:szCs w:val="28"/>
          </w:rPr>
          <m:t>dV=</m:t>
        </m:r>
        <m:r>
          <w:rPr>
            <w:rFonts w:ascii="Cambria Math" w:hAnsi="Cambria Math"/>
            <w:sz w:val="28"/>
            <w:szCs w:val="28"/>
          </w:rPr>
          <m:t>ρ</m:t>
        </m:r>
        <m:r>
          <w:rPr>
            <w:rFonts w:ascii="Cambria Math"/>
            <w:sz w:val="28"/>
            <w:szCs w:val="28"/>
          </w:rPr>
          <m:t>SdL</m:t>
        </m:r>
      </m:oMath>
      <w:r w:rsidRPr="00C91831">
        <w:rPr>
          <w:sz w:val="28"/>
          <w:szCs w:val="28"/>
        </w:rPr>
        <w:t xml:space="preserve"> -</w:t>
      </w:r>
      <w:r w:rsidRPr="00C91831">
        <w:t xml:space="preserve"> </w:t>
      </w:r>
      <w:r w:rsidRPr="00C91831">
        <w:rPr>
          <w:sz w:val="28"/>
          <w:szCs w:val="28"/>
        </w:rPr>
        <w:t>кількість рідини,</w:t>
      </w:r>
      <w:r>
        <w:rPr>
          <w:sz w:val="28"/>
          <w:szCs w:val="28"/>
        </w:rPr>
        <w:t xml:space="preserve"> </w:t>
      </w:r>
      <w:r w:rsidRPr="00C91831">
        <w:rPr>
          <w:sz w:val="28"/>
          <w:szCs w:val="28"/>
        </w:rPr>
        <w:t>яка накопичується в апараті об'ємом V;</w:t>
      </w:r>
    </w:p>
    <w:p w:rsidR="00D26D46" w:rsidRPr="00C91831" w:rsidRDefault="00D26D46" w:rsidP="00D26D46">
      <w:pPr>
        <w:shd w:val="clear" w:color="auto" w:fill="FFFFFF"/>
        <w:rPr>
          <w:sz w:val="28"/>
          <w:szCs w:val="28"/>
        </w:rPr>
      </w:pPr>
      <m:oMath>
        <m:r>
          <w:rPr>
            <w:rFonts w:ascii="Cambria Math" w:hAnsi="Cambria Math"/>
            <w:sz w:val="28"/>
            <w:szCs w:val="28"/>
          </w:rPr>
          <m:t>d</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dt</m:t>
        </m:r>
      </m:oMath>
      <w:r w:rsidRPr="00C91831">
        <w:rPr>
          <w:i/>
          <w:sz w:val="28"/>
          <w:szCs w:val="28"/>
        </w:rPr>
        <w:t xml:space="preserve"> </w:t>
      </w:r>
      <w:r w:rsidRPr="00C91831">
        <w:rPr>
          <w:sz w:val="28"/>
          <w:szCs w:val="28"/>
        </w:rPr>
        <w:t>- кількість рідини, яка виходить з апарату.</w:t>
      </w:r>
    </w:p>
    <w:p w:rsidR="00D26D46" w:rsidRPr="00C91831" w:rsidRDefault="00D26D46" w:rsidP="00D26D46">
      <w:pPr>
        <w:shd w:val="clear" w:color="auto" w:fill="FFFFFF"/>
        <w:rPr>
          <w:sz w:val="28"/>
          <w:szCs w:val="28"/>
        </w:rPr>
      </w:pPr>
      <w:r w:rsidRPr="00C91831">
        <w:rPr>
          <w:sz w:val="28"/>
          <w:szCs w:val="28"/>
        </w:rPr>
        <w:t>Залежність витрати стоку від рівня рідини в апараті описується рівнянням:</w:t>
      </w:r>
    </w:p>
    <w:p w:rsidR="00D26D46" w:rsidRPr="00C91831" w:rsidRDefault="00D26D46" w:rsidP="00D26D46">
      <w:pPr>
        <w:shd w:val="clear" w:color="auto" w:fill="FFFFFF"/>
        <w:rPr>
          <w:sz w:val="28"/>
          <w:szCs w:val="28"/>
        </w:rPr>
      </w:pPr>
    </w:p>
    <w:p w:rsidR="00D26D46" w:rsidRPr="00C91831" w:rsidRDefault="00CD562A" w:rsidP="00D26D46">
      <w:pPr>
        <w:shd w:val="clear" w:color="auto" w:fill="FFFFFF"/>
        <w:jc w:val="right"/>
        <w:rPr>
          <w:sz w:val="28"/>
          <w:szCs w:val="28"/>
        </w:rPr>
      </w:pP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i/>
                <w:sz w:val="28"/>
                <w:szCs w:val="28"/>
              </w:rPr>
            </m:ctrlPr>
          </m:radPr>
          <m:deg/>
          <m:e>
            <m:r>
              <w:rPr>
                <w:rFonts w:ascii="Cambria Math" w:hAnsi="Cambria Math"/>
                <w:sz w:val="28"/>
                <w:szCs w:val="28"/>
              </w:rPr>
              <m:t>2gL</m:t>
            </m:r>
          </m:e>
        </m:rad>
      </m:oMath>
      <w:r w:rsidR="00D26D46" w:rsidRPr="00C91831">
        <w:rPr>
          <w:i/>
          <w:sz w:val="28"/>
          <w:szCs w:val="28"/>
        </w:rPr>
        <w:t xml:space="preserve">,                                               </w:t>
      </w:r>
      <w:r w:rsidR="00D26D46" w:rsidRPr="00C91831">
        <w:rPr>
          <w:sz w:val="28"/>
          <w:szCs w:val="28"/>
        </w:rPr>
        <w:t>(3.2)</w:t>
      </w:r>
    </w:p>
    <w:p w:rsidR="00D26D46" w:rsidRPr="00C91831" w:rsidRDefault="00D26D46" w:rsidP="00D26D46">
      <w:pPr>
        <w:shd w:val="clear" w:color="auto" w:fill="FFFFFF"/>
        <w:jc w:val="right"/>
        <w:rPr>
          <w:i/>
          <w:sz w:val="28"/>
          <w:szCs w:val="28"/>
        </w:rPr>
      </w:pPr>
    </w:p>
    <w:p w:rsidR="00D26D46" w:rsidRPr="00C91831" w:rsidRDefault="00D26D46" w:rsidP="00D26D46">
      <w:pPr>
        <w:shd w:val="clear" w:color="auto" w:fill="FFFFFF"/>
        <w:rPr>
          <w:sz w:val="28"/>
          <w:szCs w:val="28"/>
        </w:rPr>
      </w:pPr>
      <w:r w:rsidRPr="00C91831">
        <w:rPr>
          <w:sz w:val="28"/>
          <w:szCs w:val="28"/>
        </w:rPr>
        <w:t>де</w:t>
      </w:r>
      <w:r w:rsidRPr="00C91831">
        <w:rPr>
          <w:sz w:val="28"/>
          <w:szCs w:val="28"/>
        </w:rPr>
        <w:tab/>
        <w:t xml:space="preserve"> </w:t>
      </w:r>
      <m:oMath>
        <m:r>
          <w:rPr>
            <w:rFonts w:ascii="Cambria Math" w:hAnsi="Cambria Math"/>
            <w:sz w:val="28"/>
            <w:szCs w:val="28"/>
          </w:rPr>
          <m:t>ρ</m:t>
        </m:r>
      </m:oMath>
      <w:r w:rsidRPr="00C91831">
        <w:rPr>
          <w:sz w:val="28"/>
          <w:szCs w:val="28"/>
        </w:rPr>
        <w:t xml:space="preserve"> - густина кубового залишку;</w:t>
      </w:r>
    </w:p>
    <w:p w:rsidR="00D26D46" w:rsidRPr="00C91831" w:rsidRDefault="00D26D46" w:rsidP="00D26D46">
      <w:pPr>
        <w:shd w:val="clear" w:color="auto" w:fill="FFFFFF"/>
        <w:rPr>
          <w:sz w:val="28"/>
          <w:szCs w:val="28"/>
        </w:rPr>
      </w:pPr>
      <m:oMath>
        <m:r>
          <w:rPr>
            <w:rFonts w:ascii="Cambria Math" w:hAnsi="Cambria Math"/>
            <w:sz w:val="28"/>
            <w:szCs w:val="28"/>
          </w:rPr>
          <m:t>L</m:t>
        </m:r>
      </m:oMath>
      <w:r w:rsidRPr="00C91831">
        <w:rPr>
          <w:sz w:val="28"/>
          <w:szCs w:val="28"/>
        </w:rPr>
        <w:t xml:space="preserve"> - висота рівня рідини в апараті;</w:t>
      </w:r>
    </w:p>
    <w:p w:rsidR="00D26D46" w:rsidRPr="00C91831" w:rsidRDefault="00CD562A" w:rsidP="00D26D46">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oMath>
      <w:r w:rsidR="00D26D46" w:rsidRPr="00C91831">
        <w:rPr>
          <w:sz w:val="28"/>
          <w:szCs w:val="28"/>
        </w:rPr>
        <w:t xml:space="preserve"> - поперечний перетин регулюючого органу на лінії стоку;</w:t>
      </w:r>
    </w:p>
    <w:p w:rsidR="00D26D46" w:rsidRPr="00C91831" w:rsidRDefault="00CD562A" w:rsidP="00D26D46">
      <w:pPr>
        <w:shd w:val="clear" w:color="auto" w:fill="FFFFFF"/>
        <w:rPr>
          <w:sz w:val="28"/>
          <w:szCs w:val="28"/>
        </w:rPr>
      </w:pPr>
      <m:oMath>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oMath>
      <w:r w:rsidR="00D26D46" w:rsidRPr="00C91831">
        <w:rPr>
          <w:sz w:val="28"/>
          <w:szCs w:val="28"/>
        </w:rPr>
        <w:t xml:space="preserve"> - коефіцієнт витрати регулюючого органу;</w:t>
      </w:r>
    </w:p>
    <w:p w:rsidR="00D26D46" w:rsidRPr="00C91831" w:rsidRDefault="00D26D46" w:rsidP="00D26D46">
      <w:pPr>
        <w:shd w:val="clear" w:color="auto" w:fill="FFFFFF"/>
        <w:rPr>
          <w:sz w:val="28"/>
          <w:szCs w:val="28"/>
        </w:rPr>
      </w:pPr>
      <m:oMath>
        <m:r>
          <w:rPr>
            <w:rFonts w:ascii="Cambria Math" w:hAnsi="Cambria Math"/>
            <w:sz w:val="28"/>
            <w:szCs w:val="28"/>
          </w:rPr>
          <m:t>g</m:t>
        </m:r>
      </m:oMath>
      <w:r w:rsidRPr="00C91831">
        <w:rPr>
          <w:sz w:val="28"/>
          <w:szCs w:val="28"/>
        </w:rPr>
        <w:t xml:space="preserve"> - прискорення вільного падіння.</w:t>
      </w:r>
    </w:p>
    <w:p w:rsidR="00D26D46" w:rsidRPr="00C91831" w:rsidRDefault="00D26D46" w:rsidP="00D26D46">
      <w:pPr>
        <w:widowControl w:val="0"/>
        <w:autoSpaceDE w:val="0"/>
        <w:autoSpaceDN w:val="0"/>
        <w:adjustRightInd w:val="0"/>
        <w:spacing w:after="183" w:line="270" w:lineRule="exact"/>
        <w:rPr>
          <w:color w:val="000000"/>
          <w:sz w:val="28"/>
          <w:szCs w:val="28"/>
        </w:rPr>
      </w:pPr>
      <w:r w:rsidRPr="00C91831">
        <w:rPr>
          <w:color w:val="000000"/>
          <w:sz w:val="28"/>
          <w:szCs w:val="28"/>
        </w:rPr>
        <w:t>П</w:t>
      </w:r>
      <w:r w:rsidRPr="00C91831">
        <w:rPr>
          <w:color w:val="000000"/>
          <w:spacing w:val="-3"/>
          <w:sz w:val="28"/>
          <w:szCs w:val="28"/>
        </w:rPr>
        <w:t>і</w:t>
      </w:r>
      <w:r w:rsidRPr="00C91831">
        <w:rPr>
          <w:color w:val="000000"/>
          <w:sz w:val="28"/>
          <w:szCs w:val="28"/>
        </w:rPr>
        <w:t>сля підстановки цих значень в р</w:t>
      </w:r>
      <w:r w:rsidRPr="00C91831">
        <w:rPr>
          <w:color w:val="000000"/>
          <w:spacing w:val="-3"/>
          <w:sz w:val="28"/>
          <w:szCs w:val="28"/>
        </w:rPr>
        <w:t>і</w:t>
      </w:r>
      <w:r w:rsidRPr="00C91831">
        <w:rPr>
          <w:color w:val="000000"/>
          <w:sz w:val="28"/>
          <w:szCs w:val="28"/>
        </w:rPr>
        <w:t>вняння (3.1) воно набуде вигляд</w:t>
      </w:r>
      <w:r w:rsidRPr="00C91831">
        <w:rPr>
          <w:color w:val="000000"/>
          <w:spacing w:val="-5"/>
          <w:sz w:val="28"/>
          <w:szCs w:val="28"/>
        </w:rPr>
        <w:t>у</w:t>
      </w:r>
      <w:r w:rsidRPr="00C91831">
        <w:rPr>
          <w:color w:val="000000"/>
          <w:sz w:val="28"/>
          <w:szCs w:val="28"/>
        </w:rPr>
        <w:t>:</w:t>
      </w:r>
    </w:p>
    <w:p w:rsidR="00D26D46" w:rsidRPr="00C91831" w:rsidRDefault="00D26D46" w:rsidP="00D26D46">
      <w:pPr>
        <w:widowControl w:val="0"/>
        <w:autoSpaceDE w:val="0"/>
        <w:autoSpaceDN w:val="0"/>
        <w:adjustRightInd w:val="0"/>
        <w:spacing w:after="183" w:line="270" w:lineRule="exact"/>
        <w:rPr>
          <w:color w:val="000000"/>
          <w:sz w:val="28"/>
          <w:szCs w:val="28"/>
        </w:rPr>
      </w:pPr>
    </w:p>
    <w:p w:rsidR="00D26D46" w:rsidRPr="00C91831" w:rsidRDefault="00D26D46" w:rsidP="00D26D46">
      <w:pPr>
        <w:spacing w:after="200"/>
        <w:jc w:val="right"/>
        <w:rPr>
          <w:sz w:val="28"/>
          <w:szCs w:val="28"/>
        </w:rPr>
      </w:pPr>
      <m:oMath>
        <m:r>
          <w:rPr>
            <w:rFonts w:ascii="Cambria Math" w:hAnsi="Cambria Math"/>
            <w:sz w:val="28"/>
            <w:szCs w:val="28"/>
          </w:rPr>
          <m:t>ρSdL+</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dt=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sidRPr="00C91831">
        <w:rPr>
          <w:bCs/>
          <w:i/>
          <w:sz w:val="28"/>
          <w:szCs w:val="28"/>
        </w:rPr>
        <w:t xml:space="preserve">,                                 </w:t>
      </w:r>
      <w:r w:rsidRPr="00C91831">
        <w:rPr>
          <w:sz w:val="28"/>
          <w:szCs w:val="28"/>
        </w:rPr>
        <w:t>(3.3)</w:t>
      </w:r>
    </w:p>
    <w:p w:rsidR="00D26D46" w:rsidRPr="00C91831" w:rsidRDefault="00D26D46" w:rsidP="00D26D46">
      <w:pPr>
        <w:spacing w:after="200"/>
        <w:jc w:val="right"/>
        <w:rPr>
          <w:bCs/>
          <w:i/>
          <w:sz w:val="28"/>
          <w:szCs w:val="28"/>
        </w:rPr>
      </w:pPr>
    </w:p>
    <w:p w:rsidR="00D26D46" w:rsidRPr="00C91831" w:rsidRDefault="00D26D46" w:rsidP="00981CC2">
      <w:pPr>
        <w:ind w:left="708" w:firstLine="1"/>
        <w:rPr>
          <w:color w:val="000000"/>
          <w:sz w:val="28"/>
          <w:szCs w:val="28"/>
        </w:rPr>
      </w:pPr>
      <w:r w:rsidRPr="00C91831">
        <w:rPr>
          <w:sz w:val="28"/>
          <w:szCs w:val="28"/>
        </w:rPr>
        <w:t>де</w:t>
      </w:r>
      <w:r w:rsidRPr="00C91831">
        <w:rPr>
          <w:sz w:val="28"/>
          <w:szCs w:val="28"/>
        </w:rPr>
        <w:tab/>
      </w:r>
      <w:r w:rsidR="00981CC2">
        <w:rPr>
          <w:sz w:val="28"/>
          <w:szCs w:val="28"/>
        </w:rPr>
        <w:br/>
      </w:r>
      <w:r w:rsidRPr="00C91831">
        <w:rPr>
          <w:i/>
          <w:iCs/>
          <w:color w:val="000000"/>
          <w:w w:val="99"/>
          <w:sz w:val="28"/>
          <w:szCs w:val="28"/>
        </w:rPr>
        <w:t xml:space="preserve"> </w:t>
      </w:r>
      <m:oMath>
        <m:r>
          <w:rPr>
            <w:rFonts w:ascii="Cambria Math" w:hAnsi="Cambria Math"/>
            <w:color w:val="000000"/>
            <w:w w:val="99"/>
            <w:sz w:val="28"/>
            <w:szCs w:val="28"/>
          </w:rPr>
          <m:t>S</m:t>
        </m:r>
      </m:oMath>
      <w:r w:rsidRPr="00C91831">
        <w:rPr>
          <w:color w:val="000000"/>
          <w:spacing w:val="1"/>
          <w:sz w:val="28"/>
          <w:szCs w:val="28"/>
        </w:rPr>
        <w:t xml:space="preserve"> </w:t>
      </w:r>
      <w:r w:rsidRPr="00C91831">
        <w:rPr>
          <w:color w:val="000000"/>
          <w:w w:val="99"/>
          <w:sz w:val="28"/>
          <w:szCs w:val="28"/>
        </w:rPr>
        <w:t>-</w:t>
      </w:r>
      <w:r w:rsidRPr="00C91831">
        <w:rPr>
          <w:color w:val="000000"/>
          <w:spacing w:val="-3"/>
          <w:sz w:val="28"/>
          <w:szCs w:val="28"/>
        </w:rPr>
        <w:t xml:space="preserve"> </w:t>
      </w:r>
      <w:r w:rsidRPr="00C91831">
        <w:rPr>
          <w:color w:val="000000"/>
          <w:sz w:val="28"/>
          <w:szCs w:val="28"/>
        </w:rPr>
        <w:t>поперечний перети</w:t>
      </w:r>
      <w:r w:rsidRPr="00C91831">
        <w:rPr>
          <w:color w:val="000000"/>
          <w:spacing w:val="-1"/>
          <w:sz w:val="28"/>
          <w:szCs w:val="28"/>
        </w:rPr>
        <w:t>н</w:t>
      </w:r>
      <w:r w:rsidRPr="00C91831">
        <w:rPr>
          <w:color w:val="000000"/>
          <w:sz w:val="28"/>
          <w:szCs w:val="28"/>
        </w:rPr>
        <w:t xml:space="preserve"> апарату;</w:t>
      </w:r>
    </w:p>
    <w:p w:rsidR="00D26D46" w:rsidRPr="00C91831" w:rsidRDefault="00CD562A" w:rsidP="00D26D46">
      <w:pPr>
        <w:rPr>
          <w:b/>
          <w:bCs/>
          <w:sz w:val="28"/>
          <w:szCs w:val="28"/>
        </w:rPr>
      </w:pP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00D26D46" w:rsidRPr="00C91831">
        <w:rPr>
          <w:bCs/>
          <w:sz w:val="28"/>
          <w:szCs w:val="28"/>
        </w:rPr>
        <w:t xml:space="preserve"> - </w:t>
      </w:r>
      <w:r w:rsidR="00D26D46" w:rsidRPr="00C91831">
        <w:rPr>
          <w:color w:val="000000"/>
          <w:sz w:val="28"/>
          <w:szCs w:val="28"/>
        </w:rPr>
        <w:t>витрата р</w:t>
      </w:r>
      <w:r w:rsidR="00D26D46" w:rsidRPr="00C91831">
        <w:rPr>
          <w:color w:val="000000"/>
          <w:spacing w:val="-3"/>
          <w:sz w:val="28"/>
          <w:szCs w:val="28"/>
        </w:rPr>
        <w:t>і</w:t>
      </w:r>
      <w:r w:rsidR="00D26D46" w:rsidRPr="00C91831">
        <w:rPr>
          <w:color w:val="000000"/>
          <w:sz w:val="28"/>
          <w:szCs w:val="28"/>
        </w:rPr>
        <w:t>дини</w:t>
      </w:r>
      <w:r w:rsidR="00D26D46" w:rsidRPr="00C91831">
        <w:rPr>
          <w:color w:val="000000"/>
          <w:spacing w:val="2"/>
          <w:sz w:val="28"/>
          <w:szCs w:val="28"/>
        </w:rPr>
        <w:t xml:space="preserve"> </w:t>
      </w:r>
      <w:r w:rsidR="00D26D46" w:rsidRPr="00C91831">
        <w:rPr>
          <w:color w:val="000000"/>
          <w:sz w:val="28"/>
          <w:szCs w:val="28"/>
        </w:rPr>
        <w:t>на притоц</w:t>
      </w:r>
      <w:r w:rsidR="00D26D46" w:rsidRPr="00C91831">
        <w:rPr>
          <w:color w:val="000000"/>
          <w:spacing w:val="-5"/>
          <w:sz w:val="28"/>
          <w:szCs w:val="28"/>
        </w:rPr>
        <w:t>і</w:t>
      </w:r>
      <w:r w:rsidR="00D26D46" w:rsidRPr="00C91831">
        <w:rPr>
          <w:color w:val="000000"/>
          <w:sz w:val="28"/>
          <w:szCs w:val="28"/>
        </w:rPr>
        <w:t>.</w:t>
      </w:r>
    </w:p>
    <w:p w:rsidR="00D26D46" w:rsidRPr="00C91831" w:rsidRDefault="00D26D46" w:rsidP="00D26D46">
      <w:pPr>
        <w:widowControl w:val="0"/>
        <w:autoSpaceDE w:val="0"/>
        <w:autoSpaceDN w:val="0"/>
        <w:adjustRightInd w:val="0"/>
        <w:rPr>
          <w:color w:val="000000"/>
          <w:sz w:val="28"/>
          <w:szCs w:val="28"/>
        </w:rPr>
      </w:pPr>
      <w:r w:rsidRPr="00C91831">
        <w:rPr>
          <w:color w:val="000000"/>
          <w:sz w:val="28"/>
          <w:szCs w:val="28"/>
        </w:rPr>
        <w:t>Розділимо ліву і пра</w:t>
      </w:r>
      <w:r w:rsidRPr="00C91831">
        <w:rPr>
          <w:color w:val="000000"/>
          <w:spacing w:val="1"/>
          <w:sz w:val="28"/>
          <w:szCs w:val="28"/>
        </w:rPr>
        <w:t>в</w:t>
      </w:r>
      <w:r w:rsidRPr="00C91831">
        <w:rPr>
          <w:color w:val="000000"/>
          <w:sz w:val="28"/>
          <w:szCs w:val="28"/>
        </w:rPr>
        <w:t>у частини отриманого</w:t>
      </w:r>
      <w:r w:rsidRPr="00C91831">
        <w:rPr>
          <w:color w:val="000000"/>
          <w:spacing w:val="3"/>
          <w:sz w:val="28"/>
          <w:szCs w:val="28"/>
        </w:rPr>
        <w:t xml:space="preserve"> </w:t>
      </w:r>
      <w:r w:rsidRPr="00C91831">
        <w:rPr>
          <w:color w:val="000000"/>
          <w:sz w:val="28"/>
          <w:szCs w:val="28"/>
        </w:rPr>
        <w:t>рі</w:t>
      </w:r>
      <w:r w:rsidRPr="00C91831">
        <w:rPr>
          <w:color w:val="000000"/>
          <w:spacing w:val="1"/>
          <w:sz w:val="28"/>
          <w:szCs w:val="28"/>
        </w:rPr>
        <w:t>в</w:t>
      </w:r>
      <w:r w:rsidRPr="00C91831">
        <w:rPr>
          <w:color w:val="000000"/>
          <w:sz w:val="28"/>
          <w:szCs w:val="28"/>
        </w:rPr>
        <w:t xml:space="preserve">няння на </w:t>
      </w:r>
      <w:proofErr w:type="spellStart"/>
      <w:r w:rsidRPr="00C91831">
        <w:rPr>
          <w:i/>
          <w:iCs/>
          <w:color w:val="000000"/>
          <w:sz w:val="28"/>
          <w:szCs w:val="28"/>
        </w:rPr>
        <w:t>dt</w:t>
      </w:r>
      <w:proofErr w:type="spellEnd"/>
      <w:r w:rsidRPr="00C91831">
        <w:rPr>
          <w:color w:val="000000"/>
          <w:spacing w:val="1"/>
          <w:sz w:val="28"/>
          <w:szCs w:val="28"/>
        </w:rPr>
        <w:t xml:space="preserve"> </w:t>
      </w:r>
      <w:r w:rsidRPr="00C91831">
        <w:rPr>
          <w:color w:val="000000"/>
          <w:spacing w:val="-2"/>
          <w:sz w:val="28"/>
          <w:szCs w:val="28"/>
        </w:rPr>
        <w:t>і</w:t>
      </w:r>
      <w:r w:rsidRPr="00C91831">
        <w:rPr>
          <w:color w:val="000000"/>
          <w:sz w:val="28"/>
          <w:szCs w:val="28"/>
        </w:rPr>
        <w:t xml:space="preserve"> в рез</w:t>
      </w:r>
      <w:r w:rsidRPr="00C91831">
        <w:rPr>
          <w:color w:val="000000"/>
          <w:spacing w:val="-3"/>
          <w:sz w:val="28"/>
          <w:szCs w:val="28"/>
        </w:rPr>
        <w:t>у</w:t>
      </w:r>
      <w:r w:rsidRPr="00C91831">
        <w:rPr>
          <w:color w:val="000000"/>
          <w:sz w:val="28"/>
          <w:szCs w:val="28"/>
        </w:rPr>
        <w:t>льтат</w:t>
      </w:r>
      <w:r w:rsidRPr="00C91831">
        <w:rPr>
          <w:color w:val="000000"/>
          <w:spacing w:val="-4"/>
          <w:sz w:val="28"/>
          <w:szCs w:val="28"/>
        </w:rPr>
        <w:t>і</w:t>
      </w:r>
      <w:r w:rsidRPr="00C91831">
        <w:rPr>
          <w:color w:val="000000"/>
          <w:sz w:val="28"/>
          <w:szCs w:val="28"/>
        </w:rPr>
        <w:t xml:space="preserve"> отримаємо:</w:t>
      </w:r>
    </w:p>
    <w:p w:rsidR="00D26D46" w:rsidRPr="00C91831" w:rsidRDefault="00D26D46" w:rsidP="00D26D46">
      <w:pPr>
        <w:widowControl w:val="0"/>
        <w:autoSpaceDE w:val="0"/>
        <w:autoSpaceDN w:val="0"/>
        <w:adjustRightInd w:val="0"/>
        <w:rPr>
          <w:color w:val="000000"/>
          <w:sz w:val="28"/>
          <w:szCs w:val="28"/>
        </w:rPr>
      </w:pPr>
    </w:p>
    <w:p w:rsidR="00D26D46" w:rsidRPr="00C91831" w:rsidRDefault="00D26D46" w:rsidP="00D26D46">
      <w:pPr>
        <w:spacing w:after="200"/>
        <w:jc w:val="right"/>
        <w:rPr>
          <w:bCs/>
          <w:sz w:val="28"/>
          <w:szCs w:val="28"/>
        </w:rPr>
      </w:pPr>
      <m:oMath>
        <m:r>
          <w:rPr>
            <w:rFonts w:ascii="Cambria Math" w:hAnsi="Cambria Math"/>
            <w:sz w:val="28"/>
            <w:szCs w:val="28"/>
          </w:rPr>
          <m:t>rS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bCs/>
                <w:i/>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sidRPr="00C91831">
        <w:rPr>
          <w:bCs/>
          <w:sz w:val="28"/>
          <w:szCs w:val="28"/>
        </w:rPr>
        <w:t>,                                  (3.4)</w:t>
      </w:r>
    </w:p>
    <w:p w:rsidR="00D26D46" w:rsidRPr="00C91831" w:rsidRDefault="00D26D46" w:rsidP="00D26D46">
      <w:pPr>
        <w:spacing w:after="200"/>
        <w:jc w:val="right"/>
        <w:rPr>
          <w:bCs/>
          <w:sz w:val="28"/>
          <w:szCs w:val="28"/>
        </w:rPr>
      </w:pPr>
    </w:p>
    <w:p w:rsidR="00D26D46" w:rsidRDefault="00981CC2" w:rsidP="00D26D46">
      <w:pPr>
        <w:widowControl w:val="0"/>
        <w:autoSpaceDE w:val="0"/>
        <w:autoSpaceDN w:val="0"/>
        <w:adjustRightInd w:val="0"/>
        <w:rPr>
          <w:color w:val="000000"/>
          <w:sz w:val="28"/>
          <w:szCs w:val="28"/>
        </w:rPr>
      </w:pPr>
      <w:r w:rsidRPr="00981CC2">
        <w:rPr>
          <w:color w:val="000000"/>
          <w:sz w:val="28"/>
          <w:szCs w:val="28"/>
        </w:rPr>
        <w:t>Зміна температури може впливати на об'єм рідини в апараті, оскільки деякі рідини можуть значно розширюватися або звужуватися зі зміною температури. Якщо конструктивні параметри апарату, такі як розмір апарату або його поперечний перетин, залишаються сталими і не змінюються зі зміною температури, то зміна густини рідини може спричинити значні відхилення рівня рідини в апараті. Залежність густини від зміни температури може бути врахована в рівнянні матеріального балансу, що описує рух рідини через апарат.</w:t>
      </w:r>
    </w:p>
    <w:p w:rsidR="00981CC2" w:rsidRPr="00C91831" w:rsidRDefault="00981CC2" w:rsidP="00D26D46">
      <w:pPr>
        <w:widowControl w:val="0"/>
        <w:autoSpaceDE w:val="0"/>
        <w:autoSpaceDN w:val="0"/>
        <w:adjustRightInd w:val="0"/>
        <w:rPr>
          <w:color w:val="000000"/>
          <w:sz w:val="28"/>
          <w:szCs w:val="28"/>
        </w:rPr>
      </w:pPr>
    </w:p>
    <w:p w:rsidR="00D26D46" w:rsidRPr="00D97356" w:rsidRDefault="00D26D46" w:rsidP="00D26D46">
      <w:pPr>
        <w:spacing w:after="200"/>
        <w:jc w:val="right"/>
        <w:rPr>
          <w:bCs/>
          <w:sz w:val="28"/>
          <w:szCs w:val="28"/>
        </w:rPr>
      </w:pPr>
      <m:oMathPara>
        <m:oMathParaPr>
          <m:jc m:val="right"/>
        </m:oMathParaPr>
        <m:oMath>
          <m:r>
            <w:rPr>
              <w:rFonts w:ascii="Cambria Math" w:hAnsi="Cambria Math"/>
              <w:sz w:val="28"/>
              <w:szCs w:val="28"/>
            </w:rPr>
            <m:t>ρ=</m:t>
          </m:r>
          <m:sSub>
            <m:sSubPr>
              <m:ctrlPr>
                <w:rPr>
                  <w:rFonts w:ascii="Cambria Math" w:hAnsi="Cambria Math"/>
                  <w:bCs/>
                  <w:i/>
                  <w:sz w:val="28"/>
                  <w:szCs w:val="28"/>
                </w:rPr>
              </m:ctrlPr>
            </m:sSubPr>
            <m:e>
              <m:r>
                <w:rPr>
                  <w:rFonts w:ascii="Cambria Math" w:hAnsi="Cambria Math"/>
                  <w:sz w:val="28"/>
                  <w:szCs w:val="28"/>
                </w:rPr>
                <m:t>ρ</m:t>
              </m:r>
            </m:e>
            <m:sub>
              <m:r>
                <w:rPr>
                  <w:rFonts w:ascii="Cambria Math" w:hAnsi="Cambria Math"/>
                  <w:sz w:val="28"/>
                  <w:szCs w:val="28"/>
                </w:rPr>
                <m:t>0</m:t>
              </m:r>
            </m:sub>
          </m:sSub>
          <m:f>
            <m:fPr>
              <m:ctrlPr>
                <w:rPr>
                  <w:rFonts w:ascii="Cambria Math" w:hAnsi="Cambria Math"/>
                  <w:bCs/>
                  <w:i/>
                  <w:sz w:val="28"/>
                  <w:szCs w:val="28"/>
                </w:rPr>
              </m:ctrlPr>
            </m:fPr>
            <m:num>
              <m:r>
                <w:rPr>
                  <w:rFonts w:ascii="Cambria Math" w:hAnsi="Cambria Math"/>
                  <w:sz w:val="28"/>
                  <w:szCs w:val="28"/>
                </w:rPr>
                <m:t>1</m:t>
              </m:r>
            </m:num>
            <m:den>
              <m:r>
                <w:rPr>
                  <w:rFonts w:ascii="Cambria Math" w:hAnsi="Cambria Math"/>
                  <w:sz w:val="28"/>
                  <w:szCs w:val="28"/>
                </w:rPr>
                <m:t>1+β(T-</m:t>
              </m:r>
              <m:sSub>
                <m:sSubPr>
                  <m:ctrlPr>
                    <w:rPr>
                      <w:rFonts w:ascii="Cambria Math" w:hAnsi="Cambria Math"/>
                      <w:bCs/>
                      <w:i/>
                      <w:sz w:val="28"/>
                      <w:szCs w:val="28"/>
                    </w:rPr>
                  </m:ctrlPr>
                </m:sSubPr>
                <m:e>
                  <m:r>
                    <w:rPr>
                      <w:rFonts w:ascii="Cambria Math" w:hAnsi="Cambria Math"/>
                      <w:sz w:val="28"/>
                      <w:szCs w:val="28"/>
                    </w:rPr>
                    <m:t>T</m:t>
                  </m:r>
                </m:e>
                <m:sub>
                  <m:r>
                    <w:rPr>
                      <w:rFonts w:ascii="Cambria Math" w:hAnsi="Cambria Math"/>
                      <w:sz w:val="28"/>
                      <w:szCs w:val="28"/>
                    </w:rPr>
                    <m:t>0</m:t>
                  </m:r>
                </m:sub>
              </m:sSub>
              <m:r>
                <w:rPr>
                  <w:rFonts w:ascii="Cambria Math" w:hAnsi="Cambria Math"/>
                  <w:sz w:val="28"/>
                  <w:szCs w:val="28"/>
                </w:rPr>
                <m:t>)</m:t>
              </m:r>
            </m:den>
          </m:f>
          <m:r>
            <m:rPr>
              <m:sty m:val="p"/>
            </m:rPr>
            <w:rPr>
              <w:rFonts w:ascii="Cambria Math" w:hAnsi="Cambria Math"/>
              <w:sz w:val="28"/>
              <w:szCs w:val="28"/>
            </w:rPr>
            <m:t xml:space="preserve">                                          (3.5)</m:t>
          </m:r>
        </m:oMath>
      </m:oMathPara>
    </w:p>
    <w:p w:rsidR="00D26D46" w:rsidRPr="00C91831" w:rsidRDefault="00D26D46" w:rsidP="00D26D46">
      <w:pPr>
        <w:spacing w:after="200"/>
        <w:jc w:val="right"/>
        <w:rPr>
          <w:bCs/>
          <w:sz w:val="28"/>
          <w:szCs w:val="28"/>
        </w:rPr>
      </w:pPr>
    </w:p>
    <w:p w:rsidR="00D26D46" w:rsidRPr="00C91831" w:rsidRDefault="00D26D46" w:rsidP="00D26D46">
      <w:pPr>
        <w:rPr>
          <w:color w:val="000000"/>
          <w:sz w:val="28"/>
          <w:szCs w:val="28"/>
        </w:rPr>
      </w:pPr>
      <w:r w:rsidRPr="00C91831">
        <w:rPr>
          <w:sz w:val="28"/>
          <w:szCs w:val="28"/>
        </w:rPr>
        <w:t>де</w:t>
      </w:r>
      <w:r w:rsidRPr="00C91831">
        <w:rPr>
          <w:sz w:val="28"/>
          <w:szCs w:val="28"/>
        </w:rPr>
        <w:tab/>
      </w:r>
      <w:r w:rsidRPr="00C91831">
        <w:rPr>
          <w:i/>
          <w:iCs/>
          <w:color w:val="000000"/>
          <w:w w:val="99"/>
          <w:sz w:val="28"/>
          <w:szCs w:val="28"/>
        </w:rPr>
        <w:t xml:space="preserve"> </w:t>
      </w:r>
      <m:oMath>
        <m:r>
          <w:rPr>
            <w:rFonts w:ascii="Cambria Math" w:hAnsi="Cambria Math"/>
            <w:color w:val="000000"/>
            <w:w w:val="99"/>
            <w:sz w:val="28"/>
            <w:szCs w:val="28"/>
          </w:rPr>
          <m:t>ρ</m:t>
        </m:r>
        <m:r>
          <w:rPr>
            <w:rFonts w:ascii="Cambria Math"/>
            <w:color w:val="000000"/>
            <w:w w:val="99"/>
            <w:sz w:val="28"/>
            <w:szCs w:val="28"/>
          </w:rPr>
          <m:t xml:space="preserve">, </m:t>
        </m:r>
        <m:sSub>
          <m:sSubPr>
            <m:ctrlPr>
              <w:rPr>
                <w:rFonts w:ascii="Cambria Math" w:hAnsi="Cambria Math"/>
                <w:i/>
                <w:iCs/>
                <w:color w:val="000000"/>
                <w:w w:val="99"/>
                <w:sz w:val="28"/>
                <w:szCs w:val="28"/>
              </w:rPr>
            </m:ctrlPr>
          </m:sSubPr>
          <m:e>
            <m:r>
              <w:rPr>
                <w:rFonts w:ascii="Cambria Math" w:hAnsi="Cambria Math"/>
                <w:color w:val="000000"/>
                <w:w w:val="99"/>
                <w:sz w:val="28"/>
                <w:szCs w:val="28"/>
              </w:rPr>
              <m:t>ρ</m:t>
            </m:r>
          </m:e>
          <m:sub>
            <m:r>
              <w:rPr>
                <w:rFonts w:ascii="Cambria Math"/>
                <w:color w:val="000000"/>
                <w:w w:val="99"/>
                <w:sz w:val="28"/>
                <w:szCs w:val="28"/>
              </w:rPr>
              <m:t>0</m:t>
            </m:r>
          </m:sub>
        </m:sSub>
      </m:oMath>
      <w:r w:rsidRPr="00C91831">
        <w:rPr>
          <w:color w:val="000000"/>
          <w:spacing w:val="1"/>
          <w:sz w:val="28"/>
          <w:szCs w:val="28"/>
        </w:rPr>
        <w:t xml:space="preserve"> </w:t>
      </w:r>
      <w:r w:rsidRPr="00C91831">
        <w:rPr>
          <w:color w:val="000000"/>
          <w:w w:val="99"/>
          <w:sz w:val="28"/>
          <w:szCs w:val="28"/>
        </w:rPr>
        <w:t>-</w:t>
      </w:r>
      <w:r w:rsidRPr="00C91831">
        <w:rPr>
          <w:color w:val="000000"/>
          <w:sz w:val="28"/>
          <w:szCs w:val="28"/>
        </w:rPr>
        <w:t xml:space="preserve"> г</w:t>
      </w:r>
      <w:r w:rsidRPr="00C91831">
        <w:rPr>
          <w:color w:val="000000"/>
          <w:spacing w:val="-7"/>
          <w:sz w:val="28"/>
          <w:szCs w:val="28"/>
        </w:rPr>
        <w:t>у</w:t>
      </w:r>
      <w:r w:rsidRPr="00C91831">
        <w:rPr>
          <w:color w:val="000000"/>
          <w:sz w:val="28"/>
          <w:szCs w:val="28"/>
        </w:rPr>
        <w:t>стина</w:t>
      </w:r>
      <w:r w:rsidRPr="00C91831">
        <w:rPr>
          <w:color w:val="000000"/>
          <w:spacing w:val="2"/>
          <w:sz w:val="28"/>
          <w:szCs w:val="28"/>
        </w:rPr>
        <w:t xml:space="preserve"> </w:t>
      </w:r>
      <w:r w:rsidRPr="00C91831">
        <w:rPr>
          <w:color w:val="000000"/>
          <w:sz w:val="28"/>
          <w:szCs w:val="28"/>
        </w:rPr>
        <w:t>р</w:t>
      </w:r>
      <w:r w:rsidRPr="00C91831">
        <w:rPr>
          <w:color w:val="000000"/>
          <w:spacing w:val="-3"/>
          <w:sz w:val="28"/>
          <w:szCs w:val="28"/>
        </w:rPr>
        <w:t>і</w:t>
      </w:r>
      <w:r w:rsidRPr="00C91831">
        <w:rPr>
          <w:color w:val="000000"/>
          <w:sz w:val="28"/>
          <w:szCs w:val="28"/>
        </w:rPr>
        <w:t>дини відповідно при температ</w:t>
      </w:r>
      <w:r w:rsidRPr="00C91831">
        <w:rPr>
          <w:color w:val="000000"/>
          <w:spacing w:val="-3"/>
          <w:sz w:val="28"/>
          <w:szCs w:val="28"/>
        </w:rPr>
        <w:t>у</w:t>
      </w:r>
      <w:r w:rsidRPr="00C91831">
        <w:rPr>
          <w:color w:val="000000"/>
          <w:sz w:val="28"/>
          <w:szCs w:val="28"/>
        </w:rPr>
        <w:t>р</w:t>
      </w:r>
      <w:r w:rsidRPr="00C91831">
        <w:rPr>
          <w:color w:val="000000"/>
          <w:spacing w:val="-3"/>
          <w:sz w:val="28"/>
          <w:szCs w:val="28"/>
        </w:rPr>
        <w:t>і</w:t>
      </w:r>
      <w:r w:rsidRPr="00C91831">
        <w:rPr>
          <w:color w:val="000000"/>
          <w:sz w:val="28"/>
          <w:szCs w:val="28"/>
        </w:rPr>
        <w:t xml:space="preserve"> </w:t>
      </w:r>
      <w:r w:rsidRPr="00C91831">
        <w:rPr>
          <w:i/>
          <w:iCs/>
          <w:color w:val="000000"/>
          <w:spacing w:val="1"/>
          <w:sz w:val="28"/>
          <w:szCs w:val="28"/>
        </w:rPr>
        <w:t>T</w:t>
      </w:r>
      <w:r w:rsidRPr="00C91831">
        <w:rPr>
          <w:color w:val="000000"/>
          <w:spacing w:val="2"/>
          <w:sz w:val="28"/>
          <w:szCs w:val="28"/>
        </w:rPr>
        <w:t xml:space="preserve"> </w:t>
      </w:r>
      <w:r w:rsidRPr="00C91831">
        <w:rPr>
          <w:color w:val="000000"/>
          <w:sz w:val="28"/>
          <w:szCs w:val="28"/>
        </w:rPr>
        <w:t>i</w:t>
      </w:r>
      <w:r w:rsidRPr="00C91831">
        <w:rPr>
          <w:color w:val="000000"/>
          <w:spacing w:val="19"/>
          <w:sz w:val="28"/>
          <w:szCs w:val="28"/>
        </w:rPr>
        <w:t xml:space="preserve"> </w:t>
      </w:r>
      <w:proofErr w:type="spellStart"/>
      <w:r w:rsidRPr="00C91831">
        <w:rPr>
          <w:i/>
          <w:iCs/>
          <w:color w:val="000000"/>
          <w:spacing w:val="-17"/>
          <w:sz w:val="28"/>
          <w:szCs w:val="28"/>
        </w:rPr>
        <w:t>T</w:t>
      </w:r>
      <w:r w:rsidRPr="00C91831">
        <w:rPr>
          <w:i/>
          <w:iCs/>
          <w:color w:val="000000"/>
          <w:w w:val="76"/>
          <w:sz w:val="28"/>
          <w:szCs w:val="28"/>
          <w:vertAlign w:val="subscript"/>
        </w:rPr>
        <w:t>o</w:t>
      </w:r>
      <w:proofErr w:type="spellEnd"/>
      <w:r w:rsidRPr="00C91831">
        <w:rPr>
          <w:color w:val="000000"/>
          <w:sz w:val="28"/>
          <w:szCs w:val="28"/>
        </w:rPr>
        <w:t>;</w:t>
      </w:r>
    </w:p>
    <w:p w:rsidR="00D26D46" w:rsidRPr="00C91831" w:rsidRDefault="00D26D46" w:rsidP="00D26D46">
      <w:pPr>
        <w:rPr>
          <w:b/>
          <w:bCs/>
          <w:sz w:val="28"/>
          <w:szCs w:val="28"/>
        </w:rPr>
      </w:pPr>
      <m:oMath>
        <m:r>
          <w:rPr>
            <w:rFonts w:ascii="Cambria Math" w:hAnsi="Cambria Math"/>
            <w:sz w:val="28"/>
            <w:szCs w:val="28"/>
          </w:rPr>
          <m:t>β</m:t>
        </m:r>
      </m:oMath>
      <w:r w:rsidRPr="00C91831">
        <w:rPr>
          <w:bCs/>
          <w:sz w:val="28"/>
          <w:szCs w:val="28"/>
        </w:rPr>
        <w:t xml:space="preserve"> - </w:t>
      </w:r>
      <w:r w:rsidRPr="00C91831">
        <w:rPr>
          <w:color w:val="000000"/>
          <w:sz w:val="28"/>
          <w:szCs w:val="28"/>
        </w:rPr>
        <w:t>коеф</w:t>
      </w:r>
      <w:r w:rsidRPr="00C91831">
        <w:rPr>
          <w:color w:val="000000"/>
          <w:spacing w:val="-2"/>
          <w:sz w:val="28"/>
          <w:szCs w:val="28"/>
        </w:rPr>
        <w:t>і</w:t>
      </w:r>
      <w:r w:rsidRPr="00C91831">
        <w:rPr>
          <w:color w:val="000000"/>
          <w:sz w:val="28"/>
          <w:szCs w:val="28"/>
        </w:rPr>
        <w:t>цієнт об’ємного розширення.</w:t>
      </w:r>
    </w:p>
    <w:p w:rsidR="00D26D46" w:rsidRPr="00C91831" w:rsidRDefault="00D26D46" w:rsidP="00D26D46">
      <w:pPr>
        <w:widowControl w:val="0"/>
        <w:autoSpaceDE w:val="0"/>
        <w:autoSpaceDN w:val="0"/>
        <w:adjustRightInd w:val="0"/>
        <w:rPr>
          <w:color w:val="000000"/>
        </w:rPr>
      </w:pPr>
      <w:r w:rsidRPr="00C91831">
        <w:rPr>
          <w:color w:val="000000"/>
          <w:sz w:val="28"/>
          <w:szCs w:val="28"/>
        </w:rPr>
        <w:t>Врахов</w:t>
      </w:r>
      <w:r w:rsidRPr="00C91831">
        <w:rPr>
          <w:color w:val="000000"/>
          <w:spacing w:val="-2"/>
          <w:sz w:val="28"/>
          <w:szCs w:val="28"/>
        </w:rPr>
        <w:t>у</w:t>
      </w:r>
      <w:r w:rsidRPr="00C91831">
        <w:rPr>
          <w:color w:val="000000"/>
          <w:sz w:val="28"/>
          <w:szCs w:val="28"/>
        </w:rPr>
        <w:t>ючи залежн</w:t>
      </w:r>
      <w:r w:rsidRPr="00C91831">
        <w:rPr>
          <w:color w:val="000000"/>
          <w:spacing w:val="-1"/>
          <w:sz w:val="28"/>
          <w:szCs w:val="28"/>
        </w:rPr>
        <w:t>і</w:t>
      </w:r>
      <w:r w:rsidRPr="00C91831">
        <w:rPr>
          <w:color w:val="000000"/>
          <w:sz w:val="28"/>
          <w:szCs w:val="28"/>
        </w:rPr>
        <w:t>сть (3.5) р</w:t>
      </w:r>
      <w:r w:rsidRPr="00C91831">
        <w:rPr>
          <w:color w:val="000000"/>
          <w:spacing w:val="-1"/>
          <w:sz w:val="28"/>
          <w:szCs w:val="28"/>
        </w:rPr>
        <w:t>і</w:t>
      </w:r>
      <w:r w:rsidRPr="00C91831">
        <w:rPr>
          <w:color w:val="000000"/>
          <w:sz w:val="28"/>
          <w:szCs w:val="28"/>
        </w:rPr>
        <w:t>вняння (3.4) набуде вигляд</w:t>
      </w:r>
      <w:r w:rsidRPr="00C91831">
        <w:rPr>
          <w:color w:val="000000"/>
          <w:spacing w:val="-2"/>
          <w:sz w:val="28"/>
          <w:szCs w:val="28"/>
        </w:rPr>
        <w:t>у</w:t>
      </w:r>
      <w:r w:rsidRPr="00C91831">
        <w:rPr>
          <w:color w:val="000000"/>
        </w:rPr>
        <w:t>:</w:t>
      </w:r>
    </w:p>
    <w:p w:rsidR="00D26D46" w:rsidRPr="00C91831" w:rsidRDefault="00D26D46" w:rsidP="00D26D46">
      <w:pPr>
        <w:widowControl w:val="0"/>
        <w:autoSpaceDE w:val="0"/>
        <w:autoSpaceDN w:val="0"/>
        <w:adjustRightInd w:val="0"/>
        <w:rPr>
          <w:color w:val="000000"/>
        </w:rPr>
      </w:pPr>
    </w:p>
    <w:p w:rsidR="00D26D46" w:rsidRPr="00C91831" w:rsidRDefault="00CD562A" w:rsidP="00D26D46">
      <w:pPr>
        <w:jc w:val="right"/>
        <w:rPr>
          <w:bCs/>
          <w:sz w:val="28"/>
          <w:szCs w:val="28"/>
        </w:rPr>
      </w:pPr>
      <m:oMath>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
          <w:rPr>
            <w:rFonts w:ascii="Cambria Math" w:hAnsi="Cambria Math"/>
            <w:sz w:val="28"/>
            <w:szCs w:val="28"/>
          </w:rPr>
          <m:t>S</m:t>
        </m:r>
        <m:f>
          <m:fPr>
            <m:ctrlPr>
              <w:rPr>
                <w:rFonts w:ascii="Cambria Math" w:hAnsi="Cambria Math"/>
                <w:bCs/>
                <w:i/>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sSub>
          <m:sSubPr>
            <m:ctrlPr>
              <w:rPr>
                <w:rFonts w:ascii="Cambria Math" w:hAnsi="Cambria Math"/>
                <w:bCs/>
                <w:i/>
                <w:sz w:val="28"/>
                <w:szCs w:val="28"/>
              </w:rPr>
            </m:ctrlPr>
          </m:sSubPr>
          <m:e>
            <m:r>
              <w:rPr>
                <w:rFonts w:ascii="Cambria Math" w:hAnsi="Cambria Math"/>
                <w:sz w:val="28"/>
                <w:szCs w:val="28"/>
              </w:rPr>
              <m:t>ρ</m:t>
            </m:r>
          </m:e>
          <m:sub>
            <m:r>
              <w:rPr>
                <w:rFonts w:ascii="Cambria Math"/>
                <w:sz w:val="28"/>
                <w:szCs w:val="28"/>
              </w:rPr>
              <m:t>0</m:t>
            </m:r>
          </m:sub>
        </m:sSub>
        <m:rad>
          <m:radPr>
            <m:degHide m:val="1"/>
            <m:ctrlPr>
              <w:rPr>
                <w:rFonts w:ascii="Cambria Math" w:hAnsi="Cambria Math"/>
                <w:bCs/>
                <w:i/>
                <w:sz w:val="28"/>
                <w:szCs w:val="28"/>
              </w:rPr>
            </m:ctrlPr>
          </m:radPr>
          <m:deg/>
          <m:e>
            <m:r>
              <w:rPr>
                <w:rFonts w:ascii="Cambria Math"/>
                <w:sz w:val="28"/>
                <w:szCs w:val="28"/>
              </w:rPr>
              <m:t>2</m:t>
            </m:r>
            <m:r>
              <w:rPr>
                <w:rFonts w:ascii="Cambria Math" w:hAnsi="Cambria Math"/>
                <w:sz w:val="28"/>
                <w:szCs w:val="28"/>
              </w:rPr>
              <m:t>gL</m:t>
            </m:r>
          </m:e>
        </m:rad>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(1+</m:t>
        </m:r>
        <m:r>
          <w:rPr>
            <w:rFonts w:ascii="Cambria Math" w:hAnsi="Cambria Math"/>
            <w:sz w:val="28"/>
            <w:szCs w:val="28"/>
          </w:rPr>
          <m:t>β</m:t>
        </m:r>
        <m:r>
          <w:rPr>
            <w:rFonts w:ascii="Cambria Math"/>
            <w:sz w:val="28"/>
            <w:szCs w:val="28"/>
          </w:rPr>
          <m:t>(</m:t>
        </m:r>
        <m:r>
          <w:rPr>
            <w:rFonts w:ascii="Cambria Math" w:hAnsi="Cambria Math"/>
            <w:sz w:val="28"/>
            <w:szCs w:val="28"/>
          </w:rPr>
          <m:t>T</m:t>
        </m:r>
        <m:r>
          <w:rPr>
            <w:rFonts w:ascii="Cambria Math"/>
            <w:sz w:val="28"/>
            <w:szCs w:val="28"/>
          </w:rPr>
          <m:t>-</m:t>
        </m:r>
        <m:sSub>
          <m:sSubPr>
            <m:ctrlPr>
              <w:rPr>
                <w:rFonts w:ascii="Cambria Math" w:hAnsi="Cambria Math"/>
                <w:bCs/>
                <w:i/>
                <w:sz w:val="28"/>
                <w:szCs w:val="28"/>
              </w:rPr>
            </m:ctrlPr>
          </m:sSubPr>
          <m:e>
            <m:r>
              <w:rPr>
                <w:rFonts w:ascii="Cambria Math" w:hAnsi="Cambria Math"/>
                <w:sz w:val="28"/>
                <w:szCs w:val="28"/>
              </w:rPr>
              <m:t>T</m:t>
            </m:r>
          </m:e>
          <m:sub>
            <m:r>
              <w:rPr>
                <w:rFonts w:ascii="Cambria Math"/>
                <w:sz w:val="28"/>
                <w:szCs w:val="28"/>
              </w:rPr>
              <m:t>0</m:t>
            </m:r>
          </m:sub>
        </m:sSub>
        <m:r>
          <w:rPr>
            <w:rFonts w:ascii="Cambria Math"/>
            <w:sz w:val="28"/>
            <w:szCs w:val="28"/>
          </w:rPr>
          <m:t>))</m:t>
        </m:r>
      </m:oMath>
      <w:r w:rsidR="00D26D46" w:rsidRPr="00C91831">
        <w:rPr>
          <w:bCs/>
          <w:sz w:val="28"/>
          <w:szCs w:val="28"/>
        </w:rPr>
        <w:t xml:space="preserve">                    (3.6)</w:t>
      </w:r>
    </w:p>
    <w:p w:rsidR="00D26D46" w:rsidRPr="00C91831" w:rsidRDefault="00D26D46" w:rsidP="00D26D46">
      <w:pPr>
        <w:jc w:val="right"/>
        <w:rPr>
          <w:bCs/>
          <w:sz w:val="28"/>
          <w:szCs w:val="28"/>
        </w:rPr>
      </w:pPr>
    </w:p>
    <w:p w:rsidR="00981CC2" w:rsidRPr="00C91831" w:rsidRDefault="00981CC2" w:rsidP="00D26D46">
      <w:pPr>
        <w:widowControl w:val="0"/>
        <w:autoSpaceDE w:val="0"/>
        <w:autoSpaceDN w:val="0"/>
        <w:adjustRightInd w:val="0"/>
        <w:rPr>
          <w:color w:val="000000"/>
          <w:spacing w:val="1"/>
          <w:sz w:val="28"/>
          <w:szCs w:val="28"/>
        </w:rPr>
      </w:pPr>
      <w:r w:rsidRPr="00981CC2">
        <w:rPr>
          <w:color w:val="000000"/>
          <w:spacing w:val="1"/>
          <w:sz w:val="28"/>
          <w:szCs w:val="28"/>
        </w:rPr>
        <w:t>При розгляді зміни рівня рідини в апараті з урахуванням стоку рідини, враховуються т</w:t>
      </w:r>
      <w:r>
        <w:rPr>
          <w:color w:val="000000"/>
          <w:spacing w:val="1"/>
          <w:sz w:val="28"/>
          <w:szCs w:val="28"/>
        </w:rPr>
        <w:t>акі змінні параметри, як витрата</w:t>
      </w:r>
      <w:r w:rsidRPr="00981CC2">
        <w:rPr>
          <w:color w:val="000000"/>
          <w:spacing w:val="1"/>
          <w:sz w:val="28"/>
          <w:szCs w:val="28"/>
        </w:rPr>
        <w:t xml:space="preserve"> притоку </w:t>
      </w:r>
      <m:oMath>
        <m:sSub>
          <m:sSubPr>
            <m:ctrlPr>
              <w:rPr>
                <w:rFonts w:ascii="Cambria Math" w:hAnsi="Cambria Math"/>
                <w:bCs/>
                <w:i/>
                <w:sz w:val="28"/>
                <w:szCs w:val="28"/>
              </w:rPr>
            </m:ctrlPr>
          </m:sSubPr>
          <m:e>
            <m:r>
              <w:rPr>
                <w:rFonts w:ascii="Cambria Math" w:hAnsi="Cambria Math"/>
                <w:sz w:val="28"/>
                <w:szCs w:val="28"/>
              </w:rPr>
              <m:t>F</m:t>
            </m:r>
          </m:e>
          <m:sub>
            <m:r>
              <w:rPr>
                <w:rFonts w:ascii="Cambria Math" w:hAnsi="Cambria Math"/>
                <w:sz w:val="28"/>
                <w:szCs w:val="28"/>
              </w:rPr>
              <m:t>n</m:t>
            </m:r>
          </m:sub>
        </m:sSub>
      </m:oMath>
      <w:r>
        <w:rPr>
          <w:color w:val="000000"/>
          <w:spacing w:val="1"/>
          <w:sz w:val="28"/>
          <w:szCs w:val="28"/>
        </w:rPr>
        <w:t>, рівень рідини L та густину рідини ρ</w:t>
      </w:r>
      <w:r w:rsidRPr="00981CC2">
        <w:rPr>
          <w:color w:val="000000"/>
          <w:spacing w:val="1"/>
          <w:sz w:val="28"/>
          <w:szCs w:val="28"/>
        </w:rPr>
        <w:t xml:space="preserve">. Однак, якщо також має місце стік рідини, то до цих параметрів додається ще поперечний перетин регулюючого органу </w:t>
      </w:r>
      <m:oMath>
        <m:sSub>
          <m:sSubPr>
            <m:ctrlPr>
              <w:rPr>
                <w:rFonts w:ascii="Cambria Math" w:hAnsi="Cambria Math"/>
                <w:bCs/>
                <w:i/>
                <w:sz w:val="28"/>
                <w:szCs w:val="28"/>
              </w:rPr>
            </m:ctrlPr>
          </m:sSubPr>
          <m:e>
            <m:r>
              <w:rPr>
                <w:rFonts w:ascii="Cambria Math" w:hAnsi="Cambria Math"/>
                <w:sz w:val="28"/>
                <w:szCs w:val="28"/>
              </w:rPr>
              <m:t>S</m:t>
            </m:r>
          </m:e>
          <m:sub>
            <m:r>
              <w:rPr>
                <w:rFonts w:ascii="Cambria Math" w:hAnsi="Cambria Math"/>
                <w:sz w:val="28"/>
                <w:szCs w:val="28"/>
              </w:rPr>
              <m:t>p</m:t>
            </m:r>
          </m:sub>
        </m:sSub>
      </m:oMath>
      <w:r>
        <w:rPr>
          <w:color w:val="000000"/>
          <w:spacing w:val="1"/>
          <w:sz w:val="28"/>
          <w:szCs w:val="28"/>
        </w:rPr>
        <w:t xml:space="preserve"> та температура T</w:t>
      </w:r>
      <w:r w:rsidRPr="00981CC2">
        <w:rPr>
          <w:color w:val="000000"/>
          <w:spacing w:val="1"/>
          <w:sz w:val="28"/>
          <w:szCs w:val="28"/>
        </w:rPr>
        <w:t>.</w:t>
      </w:r>
    </w:p>
    <w:p w:rsidR="00D26D46" w:rsidRPr="00C91831" w:rsidRDefault="00D26D46" w:rsidP="00D26D46">
      <w:pPr>
        <w:widowControl w:val="0"/>
        <w:autoSpaceDE w:val="0"/>
        <w:autoSpaceDN w:val="0"/>
        <w:adjustRightInd w:val="0"/>
        <w:rPr>
          <w:color w:val="000000"/>
          <w:spacing w:val="-1"/>
          <w:sz w:val="28"/>
          <w:szCs w:val="28"/>
        </w:rPr>
      </w:pPr>
      <w:r w:rsidRPr="00C91831">
        <w:rPr>
          <w:color w:val="000000"/>
          <w:sz w:val="28"/>
          <w:szCs w:val="28"/>
        </w:rPr>
        <w:t>Зазначим</w:t>
      </w:r>
      <w:r w:rsidRPr="00C91831">
        <w:rPr>
          <w:color w:val="000000"/>
          <w:spacing w:val="1"/>
          <w:sz w:val="28"/>
          <w:szCs w:val="28"/>
        </w:rPr>
        <w:t>о</w:t>
      </w:r>
      <w:r w:rsidRPr="00C91831">
        <w:rPr>
          <w:color w:val="000000"/>
          <w:sz w:val="28"/>
          <w:szCs w:val="28"/>
        </w:rPr>
        <w:t>,</w:t>
      </w:r>
      <w:r w:rsidRPr="00C91831">
        <w:rPr>
          <w:color w:val="000000"/>
          <w:spacing w:val="38"/>
          <w:sz w:val="28"/>
          <w:szCs w:val="28"/>
        </w:rPr>
        <w:t xml:space="preserve"> </w:t>
      </w:r>
      <w:r w:rsidRPr="00C91831">
        <w:rPr>
          <w:color w:val="000000"/>
          <w:sz w:val="28"/>
          <w:szCs w:val="28"/>
        </w:rPr>
        <w:t>щ</w:t>
      </w:r>
      <w:r w:rsidRPr="00C91831">
        <w:rPr>
          <w:color w:val="000000"/>
          <w:spacing w:val="2"/>
          <w:sz w:val="28"/>
          <w:szCs w:val="28"/>
        </w:rPr>
        <w:t>о</w:t>
      </w:r>
      <w:r w:rsidRPr="00C91831">
        <w:rPr>
          <w:color w:val="000000"/>
          <w:spacing w:val="37"/>
          <w:sz w:val="28"/>
          <w:szCs w:val="28"/>
        </w:rPr>
        <w:t xml:space="preserve"> </w:t>
      </w:r>
      <w:r w:rsidRPr="00C91831">
        <w:rPr>
          <w:color w:val="000000"/>
          <w:sz w:val="28"/>
          <w:szCs w:val="28"/>
        </w:rPr>
        <w:t>допустима</w:t>
      </w:r>
      <w:r w:rsidRPr="00C91831">
        <w:rPr>
          <w:color w:val="000000"/>
          <w:spacing w:val="39"/>
          <w:sz w:val="28"/>
          <w:szCs w:val="28"/>
        </w:rPr>
        <w:t xml:space="preserve"> </w:t>
      </w:r>
      <w:r w:rsidRPr="00C91831">
        <w:rPr>
          <w:color w:val="000000"/>
          <w:sz w:val="28"/>
          <w:szCs w:val="28"/>
        </w:rPr>
        <w:t>з</w:t>
      </w:r>
      <w:r w:rsidRPr="00C91831">
        <w:rPr>
          <w:color w:val="000000"/>
          <w:spacing w:val="5"/>
          <w:sz w:val="28"/>
          <w:szCs w:val="28"/>
        </w:rPr>
        <w:t>м</w:t>
      </w:r>
      <w:r w:rsidRPr="00C91831">
        <w:rPr>
          <w:color w:val="000000"/>
          <w:sz w:val="28"/>
          <w:szCs w:val="28"/>
        </w:rPr>
        <w:t>іна</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івн</w:t>
      </w:r>
      <w:r w:rsidRPr="00C91831">
        <w:rPr>
          <w:color w:val="000000"/>
          <w:spacing w:val="3"/>
          <w:sz w:val="28"/>
          <w:szCs w:val="28"/>
        </w:rPr>
        <w:t>я</w:t>
      </w:r>
      <w:r w:rsidRPr="00C91831">
        <w:rPr>
          <w:color w:val="000000"/>
          <w:spacing w:val="39"/>
          <w:sz w:val="28"/>
          <w:szCs w:val="28"/>
        </w:rPr>
        <w:t xml:space="preserve"> </w:t>
      </w:r>
      <w:r w:rsidRPr="00C91831">
        <w:rPr>
          <w:color w:val="000000"/>
          <w:spacing w:val="2"/>
          <w:sz w:val="28"/>
          <w:szCs w:val="28"/>
        </w:rPr>
        <w:t>р</w:t>
      </w:r>
      <w:r w:rsidRPr="00C91831">
        <w:rPr>
          <w:color w:val="000000"/>
          <w:sz w:val="28"/>
          <w:szCs w:val="28"/>
        </w:rPr>
        <w:t>ідини</w:t>
      </w:r>
      <w:r w:rsidRPr="00C91831">
        <w:rPr>
          <w:color w:val="000000"/>
          <w:spacing w:val="38"/>
          <w:sz w:val="28"/>
          <w:szCs w:val="28"/>
        </w:rPr>
        <w:t xml:space="preserve"> </w:t>
      </w:r>
      <w:r w:rsidRPr="00C91831">
        <w:rPr>
          <w:color w:val="000000"/>
          <w:sz w:val="28"/>
          <w:szCs w:val="28"/>
        </w:rPr>
        <w:t>за</w:t>
      </w:r>
      <w:r w:rsidRPr="00C91831">
        <w:rPr>
          <w:color w:val="000000"/>
          <w:spacing w:val="38"/>
          <w:sz w:val="28"/>
          <w:szCs w:val="28"/>
        </w:rPr>
        <w:t xml:space="preserve"> </w:t>
      </w:r>
      <w:r w:rsidRPr="00C91831">
        <w:rPr>
          <w:color w:val="000000"/>
          <w:sz w:val="28"/>
          <w:szCs w:val="28"/>
        </w:rPr>
        <w:t>т</w:t>
      </w:r>
      <w:r w:rsidRPr="00C91831">
        <w:rPr>
          <w:color w:val="000000"/>
          <w:spacing w:val="2"/>
          <w:sz w:val="28"/>
          <w:szCs w:val="28"/>
        </w:rPr>
        <w:t>е</w:t>
      </w:r>
      <w:r w:rsidRPr="00C91831">
        <w:rPr>
          <w:color w:val="000000"/>
          <w:sz w:val="28"/>
          <w:szCs w:val="28"/>
        </w:rPr>
        <w:t>хн</w:t>
      </w:r>
      <w:r w:rsidRPr="00C91831">
        <w:rPr>
          <w:color w:val="000000"/>
          <w:spacing w:val="3"/>
          <w:sz w:val="28"/>
          <w:szCs w:val="28"/>
        </w:rPr>
        <w:t>о</w:t>
      </w:r>
      <w:r w:rsidRPr="00C91831">
        <w:rPr>
          <w:color w:val="000000"/>
          <w:sz w:val="28"/>
          <w:szCs w:val="28"/>
        </w:rPr>
        <w:t>л</w:t>
      </w:r>
      <w:r w:rsidRPr="00C91831">
        <w:rPr>
          <w:color w:val="000000"/>
          <w:spacing w:val="3"/>
          <w:sz w:val="28"/>
          <w:szCs w:val="28"/>
        </w:rPr>
        <w:t>о</w:t>
      </w:r>
      <w:r w:rsidRPr="00C91831">
        <w:rPr>
          <w:color w:val="000000"/>
          <w:sz w:val="28"/>
          <w:szCs w:val="28"/>
        </w:rPr>
        <w:t>гічним</w:t>
      </w:r>
      <w:r w:rsidRPr="00C91831">
        <w:rPr>
          <w:color w:val="000000"/>
          <w:spacing w:val="39"/>
          <w:sz w:val="28"/>
          <w:szCs w:val="28"/>
        </w:rPr>
        <w:t xml:space="preserve"> </w:t>
      </w:r>
      <w:r w:rsidRPr="00C91831">
        <w:rPr>
          <w:color w:val="000000"/>
          <w:sz w:val="28"/>
          <w:szCs w:val="28"/>
        </w:rPr>
        <w:t>регламенто</w:t>
      </w:r>
      <w:r w:rsidRPr="00C91831">
        <w:rPr>
          <w:color w:val="000000"/>
          <w:spacing w:val="14"/>
          <w:sz w:val="28"/>
          <w:szCs w:val="28"/>
        </w:rPr>
        <w:t>м</w:t>
      </w:r>
      <w:r w:rsidRPr="00C91831">
        <w:rPr>
          <w:color w:val="000000"/>
          <w:spacing w:val="82"/>
          <w:sz w:val="28"/>
          <w:szCs w:val="28"/>
        </w:rPr>
        <w:t xml:space="preserve"> </w:t>
      </w:r>
      <m:oMath>
        <m:sSub>
          <m:sSubPr>
            <m:ctrlPr>
              <w:rPr>
                <w:rFonts w:ascii="Cambria Math" w:hAnsi="Cambria Math"/>
                <w:i/>
                <w:iCs/>
                <w:color w:val="000000"/>
                <w:spacing w:val="-17"/>
                <w:sz w:val="28"/>
                <w:szCs w:val="28"/>
              </w:rPr>
            </m:ctrlPr>
          </m:sSubPr>
          <m:e>
            <m:r>
              <w:rPr>
                <w:rFonts w:ascii="Cambria Math" w:hAnsi="Cambria Math"/>
                <w:color w:val="000000"/>
                <w:spacing w:val="-17"/>
                <w:sz w:val="28"/>
                <w:szCs w:val="28"/>
              </w:rPr>
              <m:t>L</m:t>
            </m:r>
          </m:e>
          <m:sub>
            <m:r>
              <w:rPr>
                <w:rFonts w:ascii="Cambria Math"/>
                <w:color w:val="000000"/>
                <w:spacing w:val="-17"/>
                <w:sz w:val="28"/>
                <w:szCs w:val="28"/>
              </w:rPr>
              <m:t>0</m:t>
            </m:r>
          </m:sub>
        </m:sSub>
      </m:oMath>
      <w:r w:rsidRPr="00C91831">
        <w:rPr>
          <w:color w:val="000000"/>
          <w:spacing w:val="-1"/>
          <w:sz w:val="28"/>
          <w:szCs w:val="28"/>
        </w:rPr>
        <w:t xml:space="preserve">, </w:t>
      </w:r>
      <w:r w:rsidRPr="00C91831">
        <w:rPr>
          <w:color w:val="000000"/>
          <w:sz w:val="28"/>
          <w:szCs w:val="28"/>
        </w:rPr>
        <w:t>т</w:t>
      </w:r>
      <w:r w:rsidRPr="00C91831">
        <w:rPr>
          <w:color w:val="000000"/>
          <w:spacing w:val="3"/>
          <w:sz w:val="28"/>
          <w:szCs w:val="28"/>
        </w:rPr>
        <w:t>о</w:t>
      </w:r>
      <w:r w:rsidRPr="00C91831">
        <w:rPr>
          <w:color w:val="000000"/>
          <w:sz w:val="28"/>
          <w:szCs w:val="28"/>
        </w:rPr>
        <w:t>бт</w:t>
      </w:r>
      <w:r w:rsidRPr="00C91831">
        <w:rPr>
          <w:color w:val="000000"/>
          <w:spacing w:val="3"/>
          <w:sz w:val="28"/>
          <w:szCs w:val="28"/>
        </w:rPr>
        <w:t>о</w:t>
      </w:r>
      <w:r w:rsidRPr="00C91831">
        <w:rPr>
          <w:color w:val="000000"/>
          <w:spacing w:val="102"/>
          <w:sz w:val="28"/>
          <w:szCs w:val="28"/>
        </w:rPr>
        <w:t xml:space="preserve"> </w:t>
      </w:r>
      <m:oMath>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r>
          <w:rPr>
            <w:rFonts w:ascii="Cambria Math"/>
            <w:color w:val="000000"/>
            <w:w w:val="129"/>
            <w:sz w:val="28"/>
            <w:szCs w:val="28"/>
          </w:rPr>
          <m:t>-</m:t>
        </m:r>
        <m:r>
          <w:rPr>
            <w:rFonts w:ascii="Cambria Math"/>
            <w:color w:val="000000"/>
            <w:w w:val="129"/>
            <w:sz w:val="28"/>
            <w:szCs w:val="28"/>
          </w:rPr>
          <m:t xml:space="preserve"> </m:t>
        </m:r>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C91831">
        <w:rPr>
          <w:color w:val="000000"/>
          <w:w w:val="83"/>
          <w:sz w:val="28"/>
          <w:szCs w:val="28"/>
        </w:rPr>
        <w:t>,</w:t>
      </w:r>
      <w:r w:rsidRPr="00C91831">
        <w:rPr>
          <w:color w:val="000000"/>
          <w:spacing w:val="102"/>
          <w:w w:val="83"/>
          <w:sz w:val="28"/>
          <w:szCs w:val="28"/>
        </w:rPr>
        <w:t xml:space="preserve"> </w:t>
      </w:r>
      <w:r w:rsidRPr="00C91831">
        <w:rPr>
          <w:color w:val="000000"/>
          <w:spacing w:val="-3"/>
          <w:sz w:val="28"/>
          <w:szCs w:val="28"/>
        </w:rPr>
        <w:t>д</w:t>
      </w:r>
      <w:r w:rsidRPr="00C91831">
        <w:rPr>
          <w:color w:val="000000"/>
          <w:spacing w:val="-2"/>
          <w:sz w:val="28"/>
          <w:szCs w:val="28"/>
        </w:rPr>
        <w:t>е</w:t>
      </w:r>
      <w:r w:rsidRPr="00C91831">
        <w:rPr>
          <w:color w:val="000000"/>
          <w:spacing w:val="11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max</m:t>
            </m:r>
          </m:sub>
        </m:sSub>
      </m:oMath>
      <w:r w:rsidRPr="00C91831">
        <w:rPr>
          <w:color w:val="000000"/>
          <w:spacing w:val="-27"/>
          <w:w w:val="93"/>
          <w:sz w:val="28"/>
          <w:szCs w:val="28"/>
          <w:vertAlign w:val="subscript"/>
        </w:rPr>
        <w:t xml:space="preserve"> </w:t>
      </w:r>
      <w:r w:rsidRPr="00C91831">
        <w:rPr>
          <w:color w:val="000000"/>
          <w:w w:val="93"/>
          <w:sz w:val="28"/>
          <w:szCs w:val="28"/>
        </w:rPr>
        <w:t>;</w:t>
      </w:r>
      <w:r w:rsidRPr="00C91831">
        <w:rPr>
          <w:i/>
          <w:iCs/>
          <w:color w:val="000000"/>
          <w:w w:val="103"/>
          <w:sz w:val="28"/>
          <w:szCs w:val="28"/>
        </w:rPr>
        <w:t xml:space="preserve"> </w:t>
      </w:r>
      <m:oMath>
        <m:sSub>
          <m:sSubPr>
            <m:ctrlPr>
              <w:rPr>
                <w:rFonts w:ascii="Cambria Math" w:hAnsi="Cambria Math"/>
                <w:i/>
                <w:iCs/>
                <w:color w:val="000000"/>
                <w:spacing w:val="-12"/>
                <w:w w:val="105"/>
                <w:sz w:val="28"/>
                <w:szCs w:val="28"/>
              </w:rPr>
            </m:ctrlPr>
          </m:sSubPr>
          <m:e>
            <m:r>
              <w:rPr>
                <w:rFonts w:ascii="Cambria Math" w:hAnsi="Cambria Math"/>
                <w:color w:val="000000"/>
                <w:spacing w:val="-12"/>
                <w:w w:val="105"/>
                <w:sz w:val="28"/>
                <w:szCs w:val="28"/>
              </w:rPr>
              <m:t>L</m:t>
            </m:r>
          </m:e>
          <m:sub>
            <m:r>
              <w:rPr>
                <w:rFonts w:ascii="Cambria Math" w:hAnsi="Cambria Math"/>
                <w:color w:val="000000"/>
                <w:spacing w:val="-12"/>
                <w:w w:val="105"/>
                <w:sz w:val="28"/>
                <w:szCs w:val="28"/>
              </w:rPr>
              <m:t>min</m:t>
            </m:r>
          </m:sub>
        </m:sSub>
      </m:oMath>
      <w:r w:rsidRPr="00C91831">
        <w:rPr>
          <w:i/>
          <w:iCs/>
          <w:color w:val="000000"/>
          <w:spacing w:val="-12"/>
          <w:w w:val="105"/>
          <w:sz w:val="28"/>
          <w:szCs w:val="28"/>
        </w:rPr>
        <w:t xml:space="preserve"> </w:t>
      </w:r>
      <w:r w:rsidRPr="00C91831">
        <w:rPr>
          <w:color w:val="000000"/>
          <w:spacing w:val="2"/>
          <w:sz w:val="28"/>
          <w:szCs w:val="28"/>
        </w:rPr>
        <w:t>-</w:t>
      </w:r>
      <w:r w:rsidRPr="00C91831">
        <w:rPr>
          <w:color w:val="000000"/>
          <w:spacing w:val="63"/>
          <w:sz w:val="28"/>
          <w:szCs w:val="28"/>
        </w:rPr>
        <w:t xml:space="preserve"> </w:t>
      </w:r>
      <w:r w:rsidRPr="00C91831">
        <w:rPr>
          <w:color w:val="000000"/>
          <w:spacing w:val="2"/>
          <w:sz w:val="28"/>
          <w:szCs w:val="28"/>
        </w:rPr>
        <w:t>в</w:t>
      </w:r>
      <w:r w:rsidRPr="00C91831">
        <w:rPr>
          <w:color w:val="000000"/>
          <w:sz w:val="28"/>
          <w:szCs w:val="28"/>
        </w:rPr>
        <w:t>ідп</w:t>
      </w:r>
      <w:r w:rsidRPr="00C91831">
        <w:rPr>
          <w:color w:val="000000"/>
          <w:spacing w:val="1"/>
          <w:sz w:val="28"/>
          <w:szCs w:val="28"/>
        </w:rPr>
        <w:t>о</w:t>
      </w:r>
      <w:r w:rsidRPr="00C91831">
        <w:rPr>
          <w:color w:val="000000"/>
          <w:sz w:val="28"/>
          <w:szCs w:val="28"/>
        </w:rPr>
        <w:t>відно</w:t>
      </w:r>
      <w:r w:rsidRPr="00C91831">
        <w:rPr>
          <w:color w:val="000000"/>
          <w:spacing w:val="61"/>
          <w:sz w:val="28"/>
          <w:szCs w:val="28"/>
        </w:rPr>
        <w:t xml:space="preserve"> </w:t>
      </w:r>
      <w:r w:rsidRPr="00C91831">
        <w:rPr>
          <w:color w:val="000000"/>
          <w:sz w:val="28"/>
          <w:szCs w:val="28"/>
        </w:rPr>
        <w:t>максимальне</w:t>
      </w:r>
      <w:r w:rsidRPr="00C91831">
        <w:rPr>
          <w:color w:val="000000"/>
          <w:spacing w:val="66"/>
          <w:sz w:val="28"/>
          <w:szCs w:val="28"/>
        </w:rPr>
        <w:t xml:space="preserve"> </w:t>
      </w:r>
      <w:r w:rsidRPr="00C91831">
        <w:rPr>
          <w:color w:val="000000"/>
          <w:sz w:val="28"/>
          <w:szCs w:val="28"/>
        </w:rPr>
        <w:t>i</w:t>
      </w:r>
      <w:r w:rsidRPr="00C91831">
        <w:rPr>
          <w:color w:val="000000"/>
          <w:spacing w:val="61"/>
          <w:sz w:val="28"/>
          <w:szCs w:val="28"/>
        </w:rPr>
        <w:t xml:space="preserve"> </w:t>
      </w:r>
      <w:r w:rsidRPr="00C91831">
        <w:rPr>
          <w:color w:val="000000"/>
          <w:spacing w:val="4"/>
          <w:sz w:val="28"/>
          <w:szCs w:val="28"/>
        </w:rPr>
        <w:t>м</w:t>
      </w:r>
      <w:r w:rsidRPr="00C91831">
        <w:rPr>
          <w:color w:val="000000"/>
          <w:sz w:val="28"/>
          <w:szCs w:val="28"/>
        </w:rPr>
        <w:t>і</w:t>
      </w:r>
      <w:r w:rsidRPr="00C91831">
        <w:rPr>
          <w:color w:val="000000"/>
          <w:spacing w:val="4"/>
          <w:sz w:val="28"/>
          <w:szCs w:val="28"/>
        </w:rPr>
        <w:t>н</w:t>
      </w:r>
      <w:r w:rsidRPr="00C91831">
        <w:rPr>
          <w:color w:val="000000"/>
          <w:sz w:val="28"/>
          <w:szCs w:val="28"/>
        </w:rPr>
        <w:t>імальне</w:t>
      </w:r>
      <w:r w:rsidRPr="00C91831">
        <w:rPr>
          <w:color w:val="000000"/>
          <w:spacing w:val="62"/>
          <w:sz w:val="28"/>
          <w:szCs w:val="28"/>
        </w:rPr>
        <w:t xml:space="preserve"> </w:t>
      </w:r>
      <w:r w:rsidRPr="00C91831">
        <w:rPr>
          <w:color w:val="000000"/>
          <w:sz w:val="28"/>
          <w:szCs w:val="28"/>
        </w:rPr>
        <w:t>значення</w:t>
      </w:r>
      <w:r w:rsidRPr="00C91831">
        <w:rPr>
          <w:color w:val="000000"/>
          <w:spacing w:val="-1"/>
          <w:sz w:val="28"/>
          <w:szCs w:val="28"/>
        </w:rPr>
        <w:t xml:space="preserve"> </w:t>
      </w:r>
      <w:proofErr w:type="spellStart"/>
      <w:r w:rsidRPr="00C91831">
        <w:rPr>
          <w:color w:val="000000"/>
          <w:spacing w:val="3"/>
          <w:sz w:val="28"/>
          <w:szCs w:val="28"/>
        </w:rPr>
        <w:t>p</w:t>
      </w:r>
      <w:r w:rsidRPr="00C91831">
        <w:rPr>
          <w:color w:val="000000"/>
          <w:spacing w:val="-7"/>
          <w:sz w:val="28"/>
          <w:szCs w:val="28"/>
        </w:rPr>
        <w:t>i</w:t>
      </w:r>
      <w:r w:rsidRPr="00C91831">
        <w:rPr>
          <w:color w:val="000000"/>
          <w:sz w:val="28"/>
          <w:szCs w:val="28"/>
        </w:rPr>
        <w:t>вня</w:t>
      </w:r>
      <w:proofErr w:type="spellEnd"/>
      <w:r w:rsidRPr="00C91831">
        <w:rPr>
          <w:color w:val="000000"/>
          <w:sz w:val="28"/>
          <w:szCs w:val="28"/>
        </w:rPr>
        <w:t>.</w:t>
      </w:r>
    </w:p>
    <w:p w:rsidR="00D26D46" w:rsidRPr="00C91831" w:rsidRDefault="00D26D46" w:rsidP="00D26D46">
      <w:pPr>
        <w:widowControl w:val="0"/>
        <w:autoSpaceDE w:val="0"/>
        <w:autoSpaceDN w:val="0"/>
        <w:adjustRightInd w:val="0"/>
        <w:ind w:firstLine="993"/>
        <w:rPr>
          <w:color w:val="000000"/>
          <w:sz w:val="28"/>
          <w:szCs w:val="28"/>
        </w:rPr>
      </w:pPr>
      <w:r w:rsidRPr="00C91831">
        <w:rPr>
          <w:color w:val="000000"/>
          <w:sz w:val="28"/>
          <w:szCs w:val="28"/>
        </w:rPr>
        <w:t>Наведемо відхилення цих величин в</w:t>
      </w:r>
      <w:r w:rsidRPr="00C91831">
        <w:rPr>
          <w:color w:val="000000"/>
          <w:spacing w:val="-4"/>
          <w:sz w:val="28"/>
          <w:szCs w:val="28"/>
        </w:rPr>
        <w:t>і</w:t>
      </w:r>
      <w:r w:rsidRPr="00C91831">
        <w:rPr>
          <w:color w:val="000000"/>
          <w:sz w:val="28"/>
          <w:szCs w:val="28"/>
        </w:rPr>
        <w:t>д їх ном</w:t>
      </w:r>
      <w:r w:rsidRPr="00C91831">
        <w:rPr>
          <w:color w:val="000000"/>
          <w:spacing w:val="-4"/>
          <w:sz w:val="28"/>
          <w:szCs w:val="28"/>
        </w:rPr>
        <w:t>і</w:t>
      </w:r>
      <w:r w:rsidRPr="00C91831">
        <w:rPr>
          <w:color w:val="000000"/>
          <w:sz w:val="28"/>
          <w:szCs w:val="28"/>
        </w:rPr>
        <w:t>нальних значень:</w:t>
      </w:r>
    </w:p>
    <w:p w:rsidR="00D26D46" w:rsidRPr="00C91831" w:rsidRDefault="00D26D46" w:rsidP="00D26D46">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L</m:t>
          </m:r>
          <m:r>
            <w:rPr>
              <w:rFonts w:ascii="Cambria Math"/>
              <w:color w:val="000000"/>
              <w:spacing w:val="13"/>
              <w:sz w:val="28"/>
              <w:szCs w:val="28"/>
            </w:rPr>
            <m:t xml:space="preserve"> </m:t>
          </m:r>
          <m:r>
            <w:rPr>
              <w:rFonts w:ascii="Cambria Math"/>
              <w:color w:val="000000"/>
              <w:sz w:val="28"/>
              <w:szCs w:val="28"/>
            </w:rPr>
            <m:t>=</m:t>
          </m:r>
          <m:r>
            <w:rPr>
              <w:rFonts w:ascii="Cambria Math"/>
              <w:color w:val="000000"/>
              <w:spacing w:val="14"/>
              <w:sz w:val="28"/>
              <w:szCs w:val="28"/>
            </w:rPr>
            <m:t xml:space="preserve"> </m:t>
          </m:r>
          <m:sSub>
            <m:sSubPr>
              <m:ctrlPr>
                <w:rPr>
                  <w:rFonts w:ascii="Cambria Math" w:hAnsi="Cambria Math"/>
                  <w:i/>
                  <w:iCs/>
                  <w:color w:val="000000"/>
                  <w:spacing w:val="-16"/>
                  <w:sz w:val="28"/>
                  <w:szCs w:val="28"/>
                </w:rPr>
              </m:ctrlPr>
            </m:sSubPr>
            <m:e>
              <m:r>
                <w:rPr>
                  <w:rFonts w:ascii="Cambria Math" w:hAnsi="Cambria Math"/>
                  <w:color w:val="000000"/>
                  <w:spacing w:val="-16"/>
                  <w:sz w:val="28"/>
                  <w:szCs w:val="28"/>
                </w:rPr>
                <m:t>L</m:t>
              </m:r>
            </m:e>
            <m:sub>
              <m:r>
                <w:rPr>
                  <w:rFonts w:ascii="Cambria Math"/>
                  <w:color w:val="000000"/>
                  <w:spacing w:val="-16"/>
                  <w:sz w:val="28"/>
                  <w:szCs w:val="28"/>
                </w:rPr>
                <m:t>0</m:t>
              </m:r>
            </m:sub>
          </m:sSub>
          <m:r>
            <w:rPr>
              <w:rFonts w:ascii="Cambria Math"/>
              <w:color w:val="000000"/>
              <w:spacing w:val="26"/>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w w:val="96"/>
              <w:sz w:val="28"/>
              <w:szCs w:val="28"/>
            </w:rPr>
            <m:t>∆</m:t>
          </m:r>
          <m:r>
            <w:rPr>
              <w:rFonts w:ascii="Cambria Math" w:hAnsi="Cambria Math"/>
              <w:color w:val="000000"/>
              <w:w w:val="104"/>
              <w:sz w:val="28"/>
              <w:szCs w:val="28"/>
            </w:rPr>
            <m:t>L</m:t>
          </m:r>
          <m:r>
            <w:rPr>
              <w:rFonts w:ascii="Cambria Math"/>
              <w:color w:val="000000"/>
              <w:sz w:val="28"/>
              <w:szCs w:val="28"/>
            </w:rPr>
            <m:t>,</m:t>
          </m:r>
          <m:r>
            <w:rPr>
              <w:rFonts w:ascii="Cambria Math"/>
              <w:color w:val="000000"/>
              <w:spacing w:val="-18"/>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40"/>
              <w:sz w:val="28"/>
              <w:szCs w:val="28"/>
            </w:rPr>
            <m:t xml:space="preserve"> </m:t>
          </m:r>
          <m:r>
            <w:rPr>
              <w:rFonts w:ascii="Cambria Math"/>
              <w:color w:val="000000"/>
              <w:sz w:val="28"/>
              <w:szCs w:val="28"/>
            </w:rPr>
            <m:t>=</m:t>
          </m:r>
          <m:sSub>
            <m:sSubPr>
              <m:ctrlPr>
                <w:rPr>
                  <w:rFonts w:ascii="Cambria Math" w:hAnsi="Cambria Math"/>
                  <w:i/>
                  <w:iCs/>
                  <w:color w:val="000000"/>
                  <w:sz w:val="28"/>
                  <w:szCs w:val="28"/>
                  <w:vertAlign w:val="subscript"/>
                </w:rPr>
              </m:ctrlPr>
            </m:sSubPr>
            <m:e>
              <m:r>
                <w:rPr>
                  <w:rFonts w:ascii="Cambria Math" w:hAnsi="Cambria Math"/>
                  <w:color w:val="000000"/>
                  <w:spacing w:val="-21"/>
                  <w:sz w:val="28"/>
                  <w:szCs w:val="28"/>
                </w:rPr>
                <m:t>F</m:t>
              </m:r>
            </m:e>
            <m:sub>
              <m:r>
                <w:rPr>
                  <w:rFonts w:ascii="Cambria Math" w:hAnsi="Cambria Math"/>
                  <w:color w:val="000000"/>
                  <w:sz w:val="28"/>
                  <w:szCs w:val="28"/>
                  <w:vertAlign w:val="subscript"/>
                </w:rPr>
                <m:t>no</m:t>
              </m:r>
            </m:sub>
          </m:sSub>
          <m:r>
            <w:rPr>
              <w:rFonts w:ascii="Cambria Math"/>
              <w:color w:val="000000"/>
              <w:spacing w:val="13"/>
              <w:w w:val="96"/>
              <w:sz w:val="28"/>
              <w:szCs w:val="28"/>
            </w:rPr>
            <m:t xml:space="preserve"> </m:t>
          </m:r>
          <m:r>
            <w:rPr>
              <w:rFonts w:ascii="Cambria Math"/>
              <w:color w:val="000000"/>
              <w:w w:val="96"/>
              <w:sz w:val="28"/>
              <w:szCs w:val="28"/>
            </w:rPr>
            <m:t>+</m:t>
          </m:r>
          <m:r>
            <w:rPr>
              <w:rFonts w:ascii="Cambria Math"/>
              <w:color w:val="000000"/>
              <w:spacing w:val="1"/>
              <w:w w:val="96"/>
              <w:sz w:val="28"/>
              <w:szCs w:val="28"/>
            </w:rPr>
            <m:t xml:space="preserve"> </m:t>
          </m:r>
          <m:r>
            <w:rPr>
              <w:rFonts w:ascii="Cambria Math"/>
              <w:color w:val="000000"/>
              <w:sz w:val="28"/>
              <w:szCs w:val="28"/>
            </w:rPr>
            <m:t>∆</m:t>
          </m:r>
          <m:r>
            <w:rPr>
              <w:rFonts w:ascii="Cambria Math"/>
              <w:color w:val="000000"/>
              <w:spacing w:val="12"/>
              <w:sz w:val="28"/>
              <w:szCs w:val="28"/>
            </w:rPr>
            <m:t xml:space="preserve"> </m:t>
          </m:r>
          <m:sSub>
            <m:sSubPr>
              <m:ctrlPr>
                <w:rPr>
                  <w:rFonts w:ascii="Cambria Math" w:hAnsi="Cambria Math"/>
                  <w:i/>
                  <w:iCs/>
                  <w:color w:val="000000"/>
                  <w:spacing w:val="-12"/>
                  <w:sz w:val="28"/>
                  <w:szCs w:val="28"/>
                </w:rPr>
              </m:ctrlPr>
            </m:sSubPr>
            <m:e>
              <m:r>
                <w:rPr>
                  <w:rFonts w:ascii="Cambria Math" w:hAnsi="Cambria Math"/>
                  <w:color w:val="000000"/>
                  <w:spacing w:val="-12"/>
                  <w:sz w:val="28"/>
                  <w:szCs w:val="28"/>
                </w:rPr>
                <m:t>F</m:t>
              </m:r>
            </m:e>
            <m:sub>
              <m:r>
                <w:rPr>
                  <w:rFonts w:ascii="Cambria Math" w:hAnsi="Cambria Math"/>
                  <w:color w:val="000000"/>
                  <w:spacing w:val="-12"/>
                  <w:sz w:val="28"/>
                  <w:szCs w:val="28"/>
                </w:rPr>
                <m:t>n</m:t>
              </m:r>
            </m:sub>
          </m:sSub>
          <m:r>
            <w:rPr>
              <w:rFonts w:ascii="Cambria Math"/>
              <w:color w:val="000000"/>
              <w:spacing w:val="-37"/>
              <w:sz w:val="28"/>
              <w:szCs w:val="28"/>
              <w:vertAlign w:val="subscript"/>
            </w:rPr>
            <m:t xml:space="preserve"> </m:t>
          </m:r>
          <m:r>
            <w:rPr>
              <w:rFonts w:ascii="Cambria Math"/>
              <w:color w:val="000000"/>
              <w:sz w:val="28"/>
              <w:szCs w:val="28"/>
            </w:rPr>
            <m:t>;</m:t>
          </m:r>
          <m:r>
            <w:rPr>
              <w:rFonts w:ascii="Cambria Math"/>
              <w:color w:val="000000"/>
              <w:spacing w:val="-21"/>
              <w:sz w:val="28"/>
              <w:szCs w:val="28"/>
            </w:rPr>
            <m:t xml:space="preserve"> </m:t>
          </m:r>
          <m:r>
            <w:rPr>
              <w:rFonts w:ascii="Cambria Math" w:hAnsi="Cambria Math"/>
              <w:color w:val="000000"/>
              <w:w w:val="111"/>
              <w:sz w:val="28"/>
              <w:szCs w:val="28"/>
            </w:rPr>
            <m:t>ρ</m:t>
          </m:r>
          <m:r>
            <w:rPr>
              <w:rFonts w:ascii="Cambria Math"/>
              <w:color w:val="000000"/>
              <w:spacing w:val="18"/>
              <w:w w:val="111"/>
              <w:sz w:val="28"/>
              <w:szCs w:val="28"/>
            </w:rPr>
            <m:t xml:space="preserve"> </m:t>
          </m:r>
          <m:r>
            <w:rPr>
              <w:rFonts w:ascii="Cambria Math"/>
              <w:color w:val="000000"/>
              <w:w w:val="111"/>
              <w:sz w:val="28"/>
              <w:szCs w:val="28"/>
            </w:rPr>
            <m:t>=</m:t>
          </m:r>
          <m:r>
            <w:rPr>
              <w:rFonts w:ascii="Cambria Math"/>
              <w:color w:val="000000"/>
              <w:spacing w:val="8"/>
              <w:w w:val="111"/>
              <w:sz w:val="28"/>
              <w:szCs w:val="28"/>
            </w:rPr>
            <m:t xml:space="preserve"> </m:t>
          </m:r>
          <m:sSub>
            <m:sSubPr>
              <m:ctrlPr>
                <w:rPr>
                  <w:rFonts w:ascii="Cambria Math" w:hAnsi="Cambria Math"/>
                  <w:i/>
                  <w:iCs/>
                  <w:color w:val="000000"/>
                  <w:spacing w:val="1"/>
                  <w:w w:val="111"/>
                  <w:sz w:val="28"/>
                  <w:szCs w:val="28"/>
                </w:rPr>
              </m:ctrlPr>
            </m:sSubPr>
            <m:e>
              <m:r>
                <w:rPr>
                  <w:rFonts w:ascii="Cambria Math" w:hAnsi="Cambria Math"/>
                  <w:color w:val="000000"/>
                  <w:spacing w:val="1"/>
                  <w:w w:val="111"/>
                  <w:sz w:val="28"/>
                  <w:szCs w:val="28"/>
                </w:rPr>
                <m:t>ρ</m:t>
              </m:r>
            </m:e>
            <m:sub>
              <m:r>
                <w:rPr>
                  <w:rFonts w:ascii="Cambria Math" w:hAnsi="Cambria Math"/>
                  <w:color w:val="000000"/>
                  <w:spacing w:val="1"/>
                  <w:w w:val="111"/>
                  <w:sz w:val="28"/>
                  <w:szCs w:val="28"/>
                </w:rPr>
                <m:t>o</m:t>
              </m:r>
            </m:sub>
          </m:sSub>
          <m:r>
            <w:rPr>
              <w:rFonts w:ascii="Cambria Math"/>
              <w:color w:val="000000"/>
              <w:spacing w:val="30"/>
              <w:w w:val="111"/>
              <w:sz w:val="28"/>
              <w:szCs w:val="28"/>
            </w:rPr>
            <m:t xml:space="preserve"> </m:t>
          </m:r>
          <m:r>
            <w:rPr>
              <w:rFonts w:ascii="Cambria Math"/>
              <w:color w:val="000000"/>
              <w:w w:val="111"/>
              <w:sz w:val="28"/>
              <w:szCs w:val="28"/>
            </w:rPr>
            <m:t>+</m:t>
          </m:r>
          <m:r>
            <w:rPr>
              <w:rFonts w:ascii="Cambria Math"/>
              <w:color w:val="000000"/>
              <w:spacing w:val="1"/>
              <w:w w:val="111"/>
              <w:sz w:val="28"/>
              <w:szCs w:val="28"/>
            </w:rPr>
            <m:t xml:space="preserve"> </m:t>
          </m:r>
          <m:r>
            <w:rPr>
              <w:rFonts w:ascii="Cambria Math"/>
              <w:color w:val="000000"/>
              <w:w w:val="111"/>
              <w:sz w:val="28"/>
              <w:szCs w:val="28"/>
            </w:rPr>
            <m:t>∆</m:t>
          </m:r>
          <m:r>
            <w:rPr>
              <w:rFonts w:ascii="Cambria Math" w:hAnsi="Cambria Math"/>
              <w:color w:val="000000"/>
              <w:w w:val="111"/>
              <w:sz w:val="28"/>
              <w:szCs w:val="28"/>
            </w:rPr>
            <m:t>ρ</m:t>
          </m:r>
          <m:r>
            <w:rPr>
              <w:rFonts w:ascii="Cambria Math"/>
              <w:color w:val="000000"/>
              <w:spacing w:val="1"/>
              <w:w w:val="111"/>
              <w:sz w:val="28"/>
              <w:szCs w:val="28"/>
            </w:rPr>
            <m:t xml:space="preserve"> </m:t>
          </m:r>
          <m:r>
            <w:rPr>
              <w:rFonts w:ascii="Cambria Math"/>
              <w:color w:val="000000"/>
              <w:sz w:val="28"/>
              <w:szCs w:val="28"/>
            </w:rPr>
            <m:t>;</m:t>
          </m:r>
          <m:r>
            <w:rPr>
              <w:rFonts w:ascii="Cambria Math"/>
              <w:color w:val="000000"/>
              <w:spacing w:val="99"/>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138"/>
              <w:sz w:val="28"/>
              <w:szCs w:val="28"/>
            </w:rPr>
            <m:t xml:space="preserve"> </m:t>
          </m:r>
          <m:r>
            <w:rPr>
              <w:rFonts w:ascii="Cambria Math"/>
              <w:color w:val="000000"/>
              <w:sz w:val="28"/>
              <w:szCs w:val="28"/>
            </w:rPr>
            <m:t>=</m:t>
          </m:r>
          <m:r>
            <w:rPr>
              <w:rFonts w:ascii="Cambria Math"/>
              <w:color w:val="000000"/>
              <w:spacing w:val="3"/>
              <w:sz w:val="28"/>
              <w:szCs w:val="28"/>
            </w:rPr>
            <m:t xml:space="preserve"> </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co</m:t>
              </m:r>
            </m:sub>
          </m:sSub>
          <m:r>
            <w:rPr>
              <w:rFonts w:ascii="Cambria Math"/>
              <w:color w:val="000000"/>
              <w:spacing w:val="191"/>
              <w:sz w:val="28"/>
              <w:szCs w:val="28"/>
            </w:rPr>
            <m:t xml:space="preserve"> </m:t>
          </m:r>
          <m:r>
            <w:rPr>
              <w:rFonts w:ascii="Cambria Math"/>
              <w:color w:val="000000"/>
              <w:sz w:val="28"/>
              <w:szCs w:val="28"/>
            </w:rPr>
            <m:t>+</m:t>
          </m:r>
          <m:r>
            <w:rPr>
              <w:rFonts w:ascii="Cambria Math"/>
              <w:color w:val="000000"/>
              <w:spacing w:val="-40"/>
              <w:sz w:val="28"/>
              <w:szCs w:val="28"/>
            </w:rPr>
            <m:t xml:space="preserve"> </m:t>
          </m:r>
          <m:r>
            <w:rPr>
              <w:rFonts w:ascii="Cambria Math" w:hAnsi="Cambria Math"/>
              <w:color w:val="000000"/>
              <w:sz w:val="28"/>
              <w:szCs w:val="28"/>
            </w:rPr>
            <m:t>∆</m:t>
          </m:r>
          <m:sSub>
            <m:sSubPr>
              <m:ctrlPr>
                <w:rPr>
                  <w:rFonts w:ascii="Cambria Math" w:hAnsi="Cambria Math"/>
                  <w:i/>
                  <w:iCs/>
                  <w:color w:val="000000"/>
                  <w:w w:val="104"/>
                  <w:sz w:val="28"/>
                  <w:szCs w:val="28"/>
                </w:rPr>
              </m:ctrlPr>
            </m:sSubPr>
            <m:e>
              <m:r>
                <w:rPr>
                  <w:rFonts w:ascii="Cambria Math" w:hAnsi="Cambria Math"/>
                  <w:color w:val="000000"/>
                  <w:w w:val="104"/>
                  <w:sz w:val="28"/>
                  <w:szCs w:val="28"/>
                </w:rPr>
                <m:t>F</m:t>
              </m:r>
            </m:e>
            <m:sub>
              <m:r>
                <w:rPr>
                  <w:rFonts w:ascii="Cambria Math" w:hAnsi="Cambria Math"/>
                  <w:color w:val="000000"/>
                  <w:w w:val="104"/>
                  <w:sz w:val="28"/>
                  <w:szCs w:val="28"/>
                </w:rPr>
                <m:t>c</m:t>
              </m:r>
            </m:sub>
          </m:sSub>
          <m:r>
            <w:rPr>
              <w:rFonts w:ascii="Cambria Math"/>
              <w:color w:val="000000"/>
              <w:spacing w:val="-31"/>
              <w:sz w:val="28"/>
              <w:szCs w:val="28"/>
              <w:vertAlign w:val="subscript"/>
            </w:rPr>
            <m:t xml:space="preserve"> </m:t>
          </m:r>
          <m:r>
            <w:rPr>
              <w:rFonts w:ascii="Cambria Math"/>
              <w:color w:val="000000"/>
              <w:spacing w:val="1"/>
              <w:sz w:val="28"/>
              <w:szCs w:val="28"/>
            </w:rPr>
            <m:t>;</m:t>
          </m:r>
          <m:r>
            <w:rPr>
              <w:rFonts w:ascii="Cambria Math"/>
              <w:color w:val="000000"/>
              <w:spacing w:val="65"/>
              <w:sz w:val="28"/>
              <w:szCs w:val="28"/>
            </w:rPr>
            <m:t xml:space="preserve"> </m:t>
          </m:r>
        </m:oMath>
      </m:oMathPara>
    </w:p>
    <w:p w:rsidR="00D26D46" w:rsidRPr="00C91831" w:rsidRDefault="00D26D46" w:rsidP="00D26D46">
      <w:pPr>
        <w:widowControl w:val="0"/>
        <w:autoSpaceDE w:val="0"/>
        <w:autoSpaceDN w:val="0"/>
        <w:adjustRightInd w:val="0"/>
        <w:rPr>
          <w:color w:val="000000"/>
          <w:spacing w:val="65"/>
          <w:sz w:val="28"/>
          <w:szCs w:val="28"/>
        </w:rPr>
      </w:pPr>
      <m:oMathPara>
        <m:oMath>
          <m:r>
            <w:rPr>
              <w:rFonts w:ascii="Cambria Math" w:hAnsi="Cambria Math"/>
              <w:color w:val="000000"/>
              <w:sz w:val="28"/>
              <w:szCs w:val="28"/>
            </w:rPr>
            <m:t>T</m:t>
          </m:r>
          <m:r>
            <w:rPr>
              <w:rFonts w:ascii="Cambria Math"/>
              <w:color w:val="000000"/>
              <w:sz w:val="28"/>
              <w:szCs w:val="28"/>
            </w:rPr>
            <m:t>=</m:t>
          </m:r>
          <m:r>
            <w:rPr>
              <w:rFonts w:ascii="Cambria Math"/>
              <w:color w:val="000000"/>
              <w:spacing w:val="-8"/>
              <w:sz w:val="28"/>
              <w:szCs w:val="28"/>
            </w:rPr>
            <m:t xml:space="preserve"> </m:t>
          </m:r>
          <m:sSub>
            <m:sSubPr>
              <m:ctrlPr>
                <w:rPr>
                  <w:rFonts w:ascii="Cambria Math" w:hAnsi="Cambria Math"/>
                  <w:i/>
                  <w:iCs/>
                  <w:color w:val="000000"/>
                  <w:spacing w:val="-9"/>
                  <w:sz w:val="28"/>
                  <w:szCs w:val="28"/>
                </w:rPr>
              </m:ctrlPr>
            </m:sSubPr>
            <m:e>
              <m:r>
                <w:rPr>
                  <w:rFonts w:ascii="Cambria Math" w:hAnsi="Cambria Math"/>
                  <w:color w:val="000000"/>
                  <w:spacing w:val="-9"/>
                  <w:sz w:val="28"/>
                  <w:szCs w:val="28"/>
                </w:rPr>
                <m:t>T</m:t>
              </m:r>
            </m:e>
            <m:sub>
              <m:r>
                <w:rPr>
                  <w:rFonts w:ascii="Cambria Math" w:hAnsi="Cambria Math"/>
                  <w:color w:val="000000"/>
                  <w:spacing w:val="-9"/>
                  <w:sz w:val="28"/>
                  <w:szCs w:val="28"/>
                </w:rPr>
                <m:t>o</m:t>
              </m:r>
            </m:sub>
          </m:sSub>
          <m:r>
            <w:rPr>
              <w:rFonts w:ascii="Cambria Math"/>
              <w:color w:val="000000"/>
              <w:spacing w:val="29"/>
              <w:w w:val="95"/>
              <w:sz w:val="28"/>
              <w:szCs w:val="28"/>
            </w:rPr>
            <m:t xml:space="preserve"> </m:t>
          </m:r>
          <m:r>
            <w:rPr>
              <w:rFonts w:ascii="Cambria Math"/>
              <w:color w:val="000000"/>
              <w:w w:val="95"/>
              <w:sz w:val="28"/>
              <w:szCs w:val="28"/>
            </w:rPr>
            <m:t>+</m:t>
          </m:r>
          <m:r>
            <w:rPr>
              <w:rFonts w:ascii="Cambria Math"/>
              <w:color w:val="000000"/>
              <w:spacing w:val="2"/>
              <w:w w:val="95"/>
              <w:sz w:val="28"/>
              <w:szCs w:val="28"/>
            </w:rPr>
            <m:t xml:space="preserve"> </m:t>
          </m:r>
          <m:r>
            <w:rPr>
              <w:rFonts w:ascii="Cambria Math"/>
              <w:color w:val="000000"/>
              <w:w w:val="95"/>
              <w:sz w:val="28"/>
              <w:szCs w:val="28"/>
            </w:rPr>
            <m:t>∆</m:t>
          </m:r>
          <m:r>
            <w:rPr>
              <w:rFonts w:ascii="Cambria Math" w:hAnsi="Cambria Math"/>
              <w:color w:val="000000"/>
              <w:sz w:val="28"/>
              <w:szCs w:val="28"/>
            </w:rPr>
            <m:t>T</m:t>
          </m:r>
          <m:r>
            <w:rPr>
              <w:rFonts w:ascii="Cambria Math"/>
              <w:color w:val="000000"/>
              <w:spacing w:val="7"/>
              <w:sz w:val="28"/>
              <w:szCs w:val="28"/>
            </w:rPr>
            <m:t xml:space="preserve"> </m:t>
          </m:r>
          <m:r>
            <w:rPr>
              <w:rFonts w:ascii="Cambria Math"/>
              <w:color w:val="000000"/>
              <w:spacing w:val="2"/>
              <w:sz w:val="28"/>
              <w:szCs w:val="28"/>
            </w:rPr>
            <m:t>.</m:t>
          </m:r>
        </m:oMath>
      </m:oMathPara>
    </w:p>
    <w:p w:rsidR="00D26D46" w:rsidRDefault="00981CC2" w:rsidP="00D26D46">
      <w:pPr>
        <w:widowControl w:val="0"/>
        <w:autoSpaceDE w:val="0"/>
        <w:autoSpaceDN w:val="0"/>
        <w:adjustRightInd w:val="0"/>
        <w:ind w:firstLine="993"/>
        <w:rPr>
          <w:color w:val="000000"/>
          <w:sz w:val="28"/>
          <w:szCs w:val="28"/>
        </w:rPr>
      </w:pPr>
      <w:r w:rsidRPr="00981CC2">
        <w:rPr>
          <w:color w:val="000000"/>
          <w:sz w:val="28"/>
          <w:szCs w:val="28"/>
        </w:rPr>
        <w:t xml:space="preserve">Після встановлення значень витрат притоку, рівня рідини, густини, поперечного перетину регулюючого органу та температури в рівнянні (3.6), проводяться певні математичні операції, такі як перетворення та вилучення доданків малої важливості. В результаті отримується </w:t>
      </w:r>
      <w:proofErr w:type="spellStart"/>
      <w:r w:rsidRPr="00981CC2">
        <w:rPr>
          <w:color w:val="000000"/>
          <w:sz w:val="28"/>
          <w:szCs w:val="28"/>
        </w:rPr>
        <w:t>лінеаризована</w:t>
      </w:r>
      <w:proofErr w:type="spellEnd"/>
      <w:r w:rsidRPr="00981CC2">
        <w:rPr>
          <w:color w:val="000000"/>
          <w:sz w:val="28"/>
          <w:szCs w:val="28"/>
        </w:rPr>
        <w:t xml:space="preserve"> математична модель, яка має спрощений вигляд, де враховані лише лінійні залежності між величинами, не враховуючи несуттєві доданки.</w:t>
      </w:r>
    </w:p>
    <w:p w:rsidR="00981CC2" w:rsidRPr="00C91831" w:rsidRDefault="00981CC2" w:rsidP="00D26D46">
      <w:pPr>
        <w:widowControl w:val="0"/>
        <w:autoSpaceDE w:val="0"/>
        <w:autoSpaceDN w:val="0"/>
        <w:adjustRightInd w:val="0"/>
        <w:ind w:firstLine="993"/>
        <w:rPr>
          <w:color w:val="000000"/>
          <w:sz w:val="28"/>
          <w:szCs w:val="28"/>
        </w:rPr>
      </w:pPr>
    </w:p>
    <w:p w:rsidR="00D26D46" w:rsidRPr="00C91831" w:rsidRDefault="00CD562A" w:rsidP="00D26D46">
      <w:pPr>
        <w:jc w:val="right"/>
        <w:rPr>
          <w:bCs/>
          <w:sz w:val="28"/>
          <w:szCs w:val="28"/>
        </w:rPr>
      </w:pPr>
      <m:oMath>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sz w:val="28"/>
                <w:szCs w:val="28"/>
              </w:rPr>
              <m:t>1</m:t>
            </m:r>
          </m:num>
          <m:den>
            <m:r>
              <w:rPr>
                <w:rFonts w:ascii="Cambria Math"/>
                <w:sz w:val="28"/>
                <w:szCs w:val="28"/>
              </w:rPr>
              <m:t>2</m:t>
            </m:r>
          </m:den>
        </m:f>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i/>
                <w:sz w:val="28"/>
                <w:szCs w:val="28"/>
              </w:rPr>
            </m:ctrlPr>
          </m:fPr>
          <m:num>
            <m:r>
              <w:rPr>
                <w:rFonts w:ascii="Cambria Math" w:hAnsi="Cambria Math"/>
                <w:sz w:val="28"/>
                <w:szCs w:val="28"/>
              </w:rPr>
              <m:t>△L</m:t>
            </m:r>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oo</m:t>
            </m:r>
          </m:sub>
        </m:sSub>
        <m:rad>
          <m:radPr>
            <m:degHide m:val="1"/>
            <m:ctrlPr>
              <w:rPr>
                <w:rFonts w:ascii="Cambria Math" w:hAnsi="Cambria Math"/>
                <w:i/>
                <w:sz w:val="28"/>
                <w:szCs w:val="28"/>
              </w:rPr>
            </m:ctrlPr>
          </m:radPr>
          <m:deg/>
          <m:e>
            <m:r>
              <w:rPr>
                <w:rFonts w:ascii="Cambria Math"/>
                <w:sz w:val="28"/>
                <w:szCs w:val="28"/>
              </w:rPr>
              <m:t>2</m:t>
            </m:r>
            <m:r>
              <w:rPr>
                <w:rFonts w:ascii="Cambria Math" w:hAnsi="Cambria Math"/>
                <w:sz w:val="28"/>
                <w:szCs w:val="28"/>
              </w:rPr>
              <m:t>g</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r>
          <w:rPr>
            <w:rFonts w:ascii="Cambria Math"/>
            <w:sz w:val="28"/>
            <w:szCs w:val="28"/>
          </w:rPr>
          <m:t>∆</m:t>
        </m:r>
        <m:r>
          <w:rPr>
            <w:rFonts w:ascii="Cambria Math" w:hAnsi="Cambria Math"/>
            <w:sz w:val="28"/>
            <w:szCs w:val="28"/>
          </w:rPr>
          <m:t>T</m:t>
        </m:r>
        <m:r>
          <w:rPr>
            <w:rFonts w:ascii="Cambria Math"/>
            <w:sz w:val="28"/>
            <w:szCs w:val="28"/>
          </w:rPr>
          <m:t>+</m:t>
        </m:r>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oMath>
      <w:r w:rsidR="00D26D46" w:rsidRPr="00C91831">
        <w:rPr>
          <w:sz w:val="28"/>
          <w:szCs w:val="28"/>
        </w:rPr>
        <w:t xml:space="preserve">                            </w:t>
      </w:r>
      <w:r w:rsidR="00D26D46" w:rsidRPr="00C91831">
        <w:rPr>
          <w:bCs/>
          <w:sz w:val="28"/>
          <w:szCs w:val="28"/>
        </w:rPr>
        <w:t>(3.7)</w:t>
      </w:r>
    </w:p>
    <w:p w:rsidR="00D26D46" w:rsidRPr="00C91831" w:rsidRDefault="00D26D46" w:rsidP="00D26D46">
      <w:pPr>
        <w:jc w:val="right"/>
        <w:rPr>
          <w:bCs/>
          <w:sz w:val="28"/>
          <w:szCs w:val="28"/>
        </w:rPr>
      </w:pPr>
    </w:p>
    <w:p w:rsidR="00D26D46" w:rsidRPr="00C91831" w:rsidRDefault="00D26D46" w:rsidP="00D26D46">
      <w:pPr>
        <w:rPr>
          <w:sz w:val="28"/>
        </w:rPr>
      </w:pPr>
      <w:r w:rsidRPr="00C91831">
        <w:rPr>
          <w:sz w:val="28"/>
        </w:rPr>
        <w:t>З рівняння (3.7) вилучаємо статичну характеристику моделі:</w:t>
      </w:r>
    </w:p>
    <w:p w:rsidR="00D26D46" w:rsidRPr="00C91831" w:rsidRDefault="00D26D46" w:rsidP="00D26D46">
      <w:pPr>
        <w:rPr>
          <w:sz w:val="28"/>
        </w:rPr>
      </w:pPr>
    </w:p>
    <w:p w:rsidR="00D26D46" w:rsidRPr="00C91831" w:rsidRDefault="00CD562A" w:rsidP="00D26D46">
      <w:pPr>
        <w:jc w:val="right"/>
        <w:rPr>
          <w:rFonts w:eastAsiaTheme="minorEastAsia"/>
          <w:sz w:val="28"/>
        </w:rPr>
      </w:pPr>
      <m:oMath>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F</m:t>
            </m:r>
          </m:e>
          <m:sub>
            <m:r>
              <w:rPr>
                <w:rFonts w:ascii="Cambria Math" w:eastAsiaTheme="minorEastAsia" w:hAnsi="Cambria Math"/>
                <w:sz w:val="28"/>
              </w:rPr>
              <m:t>no</m:t>
            </m:r>
          </m:sub>
        </m:sSub>
      </m:oMath>
      <w:r w:rsidR="00D26D46" w:rsidRPr="00C91831">
        <w:rPr>
          <w:rFonts w:eastAsiaTheme="minorEastAsia"/>
          <w:sz w:val="28"/>
        </w:rPr>
        <w:t xml:space="preserve">                                        (3.8)</w:t>
      </w:r>
    </w:p>
    <w:p w:rsidR="00D26D46" w:rsidRPr="00C91831" w:rsidRDefault="00D26D46" w:rsidP="00D26D46">
      <w:pPr>
        <w:jc w:val="right"/>
        <w:rPr>
          <w:rFonts w:eastAsiaTheme="minorEastAsia"/>
          <w:sz w:val="28"/>
        </w:rPr>
      </w:pPr>
    </w:p>
    <w:p w:rsidR="00D26D46" w:rsidRPr="00C91831" w:rsidRDefault="00D26D46" w:rsidP="00D26D46">
      <w:pPr>
        <w:rPr>
          <w:rFonts w:eastAsiaTheme="minorEastAsia"/>
          <w:sz w:val="28"/>
        </w:rPr>
      </w:pPr>
      <w:r w:rsidRPr="00C91831">
        <w:rPr>
          <w:rFonts w:eastAsiaTheme="minorEastAsia"/>
          <w:sz w:val="28"/>
        </w:rPr>
        <w:lastRenderedPageBreak/>
        <w:t>Після цьог</w:t>
      </w:r>
      <w:r>
        <w:rPr>
          <w:rFonts w:eastAsiaTheme="minorEastAsia"/>
          <w:sz w:val="28"/>
        </w:rPr>
        <w:t>о отримаємо динамічн</w:t>
      </w:r>
      <w:r w:rsidRPr="00C91831">
        <w:rPr>
          <w:rFonts w:eastAsiaTheme="minorEastAsia"/>
          <w:sz w:val="28"/>
        </w:rPr>
        <w:t>у характеристику:</w:t>
      </w:r>
    </w:p>
    <w:p w:rsidR="00D26D46" w:rsidRPr="00C91831" w:rsidRDefault="00D26D46" w:rsidP="00D26D46">
      <w:pPr>
        <w:rPr>
          <w:rFonts w:eastAsiaTheme="minorEastAsia"/>
          <w:sz w:val="28"/>
        </w:rPr>
      </w:pPr>
    </w:p>
    <w:p w:rsidR="00D26D46" w:rsidRPr="00C91831" w:rsidRDefault="00CD562A" w:rsidP="00D26D46">
      <w:pPr>
        <w:jc w:val="right"/>
        <w:rPr>
          <w:rFonts w:eastAsiaTheme="minorEastAsia"/>
          <w:sz w:val="28"/>
        </w:rPr>
      </w:pPr>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rPr>
          <m:t>S</m:t>
        </m:r>
        <m:f>
          <m:fPr>
            <m:ctrlPr>
              <w:rPr>
                <w:rFonts w:ascii="Cambria Math" w:eastAsiaTheme="minorHAnsi" w:hAnsi="Cambria Math"/>
                <w:i/>
                <w:sz w:val="28"/>
                <w:szCs w:val="22"/>
                <w:lang w:eastAsia="en-US"/>
              </w:rPr>
            </m:ctrlPr>
          </m:fPr>
          <m:num>
            <m:r>
              <w:rPr>
                <w:rFonts w:ascii="Cambria Math" w:hAnsi="Cambria Math"/>
                <w:sz w:val="28"/>
              </w:rPr>
              <m:t>d△L</m:t>
            </m:r>
          </m:num>
          <m:den>
            <m:r>
              <w:rPr>
                <w:rFonts w:ascii="Cambria Math" w:hAnsi="Cambria Math"/>
                <w:sz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oMath>
      <w:r w:rsidR="00D26D46" w:rsidRPr="00C91831">
        <w:rPr>
          <w:rFonts w:eastAsiaTheme="minorEastAsia"/>
          <w:sz w:val="28"/>
        </w:rPr>
        <w:t xml:space="preserve">                                           (3.9)</w:t>
      </w:r>
    </w:p>
    <w:p w:rsidR="00D26D46" w:rsidRPr="00C91831" w:rsidRDefault="00D26D46" w:rsidP="00D26D46">
      <w:pPr>
        <w:jc w:val="right"/>
        <w:rPr>
          <w:sz w:val="28"/>
        </w:rPr>
      </w:pPr>
    </w:p>
    <w:p w:rsidR="00D26D46" w:rsidRPr="00C91831" w:rsidRDefault="00D26D46" w:rsidP="00D26D46">
      <w:pPr>
        <w:rPr>
          <w:sz w:val="28"/>
        </w:rPr>
      </w:pPr>
      <w:r w:rsidRPr="00C91831">
        <w:rPr>
          <w:sz w:val="28"/>
        </w:rPr>
        <w:t xml:space="preserve">Переносимо доданки з параметром </w:t>
      </w:r>
      <m:oMath>
        <m:r>
          <w:rPr>
            <w:rFonts w:ascii="Cambria Math" w:hAnsi="Cambria Math"/>
            <w:sz w:val="28"/>
          </w:rPr>
          <m:t>L</m:t>
        </m:r>
      </m:oMath>
      <w:r w:rsidRPr="00C91831">
        <w:rPr>
          <w:sz w:val="28"/>
        </w:rPr>
        <w:t xml:space="preserve"> в ліву частину рівняння, а всі інші у праву:</w:t>
      </w:r>
    </w:p>
    <w:p w:rsidR="00D26D46" w:rsidRPr="00C91831" w:rsidRDefault="00D26D46" w:rsidP="00D26D46">
      <w:pPr>
        <w:rPr>
          <w:sz w:val="28"/>
        </w:rPr>
      </w:pPr>
    </w:p>
    <w:p w:rsidR="00D26D46" w:rsidRPr="00AF0C48" w:rsidRDefault="00CD562A" w:rsidP="00D26D46">
      <w:pPr>
        <w:jc w:val="right"/>
        <w:rPr>
          <w:rFonts w:eastAsiaTheme="minorEastAsia"/>
          <w:sz w:val="28"/>
        </w:rPr>
      </w:pPr>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oMath>
      <w:r w:rsidR="00D26D46" w:rsidRPr="00C91831">
        <w:rPr>
          <w:rFonts w:eastAsiaTheme="minorEastAsia"/>
          <w:sz w:val="28"/>
        </w:rPr>
        <w:t xml:space="preserve">                                       (3.10)</w:t>
      </w:r>
    </w:p>
    <w:p w:rsidR="00D26D46" w:rsidRPr="00AF0C48" w:rsidRDefault="00D26D46" w:rsidP="00D26D46">
      <w:pPr>
        <w:jc w:val="right"/>
        <w:rPr>
          <w:sz w:val="28"/>
        </w:rPr>
      </w:pPr>
    </w:p>
    <w:p w:rsidR="00D26D46" w:rsidRPr="00C91831" w:rsidRDefault="00D26D46" w:rsidP="00D26D46">
      <w:pPr>
        <w:rPr>
          <w:sz w:val="28"/>
        </w:rPr>
      </w:pPr>
      <w:r w:rsidRPr="00C91831">
        <w:rPr>
          <w:sz w:val="28"/>
        </w:rPr>
        <w:t>Множимо та ділимо змінні величини обох частин рівняння (3.10) на їх номінальні значення:</w:t>
      </w:r>
    </w:p>
    <w:p w:rsidR="00D26D46" w:rsidRPr="00C91831" w:rsidRDefault="00D26D46" w:rsidP="00D26D46">
      <w:pPr>
        <w:rPr>
          <w:sz w:val="28"/>
        </w:rPr>
      </w:pPr>
    </w:p>
    <w:p w:rsidR="00D26D46" w:rsidRPr="00C91831" w:rsidRDefault="00CD562A" w:rsidP="00D26D46">
      <w:pPr>
        <w:rPr>
          <w:sz w:val="28"/>
        </w:rPr>
      </w:pPr>
      <m:oMathPara>
        <m:oMath>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r>
            <w:rPr>
              <w:rFonts w:ascii="Cambria Math" w:hAnsi="Cambria Math"/>
              <w:sz w:val="28"/>
              <w:szCs w:val="28"/>
            </w:rPr>
            <m:t>S</m:t>
          </m:r>
          <m:f>
            <m:fPr>
              <m:ctrlPr>
                <w:rPr>
                  <w:rFonts w:ascii="Cambria Math" w:eastAsiaTheme="minorHAnsi" w:hAnsi="Cambria Math"/>
                  <w:i/>
                  <w:sz w:val="28"/>
                  <w:szCs w:val="28"/>
                  <w:lang w:eastAsia="en-US"/>
                </w:rPr>
              </m:ctrlPr>
            </m:fPr>
            <m:num>
              <m:r>
                <w:rPr>
                  <w:rFonts w:ascii="Cambria Math" w:hAnsi="Cambria Math"/>
                  <w:sz w:val="28"/>
                  <w:szCs w:val="28"/>
                </w:rPr>
                <m:t>d</m:t>
              </m:r>
              <m:r>
                <w:rPr>
                  <w:rFonts w:ascii="Cambria Math"/>
                  <w:sz w:val="28"/>
                  <w:szCs w:val="28"/>
                </w:rPr>
                <m:t>∆</m:t>
              </m:r>
              <m:r>
                <w:rPr>
                  <w:rFonts w:ascii="Cambria Math" w:hAnsi="Cambria Math"/>
                  <w:sz w:val="28"/>
                  <w:szCs w:val="28"/>
                </w:rPr>
                <m:t>L</m:t>
              </m:r>
            </m:num>
            <m:den>
              <m:r>
                <w:rPr>
                  <w:rFonts w:ascii="Cambria Math" w:hAnsi="Cambria Math"/>
                  <w:sz w:val="28"/>
                  <w:szCs w:val="28"/>
                </w:rPr>
                <m:t>dt</m:t>
              </m:r>
            </m:den>
          </m:f>
          <m:f>
            <m:fPr>
              <m:ctrlPr>
                <w:rPr>
                  <w:rFonts w:ascii="Cambria Math" w:eastAsiaTheme="minorEastAsia"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eastAsiaTheme="minorEastAsia" w:hAnsi="Cambria Math"/>
              <w:sz w:val="28"/>
            </w:rPr>
            <m:t>+</m:t>
          </m:r>
          <m:f>
            <m:fPr>
              <m:ctrlPr>
                <w:rPr>
                  <w:rFonts w:ascii="Cambria Math" w:eastAsiaTheme="minorEastAsia" w:hAnsi="Cambria Math"/>
                  <w:i/>
                  <w:sz w:val="28"/>
                </w:rPr>
              </m:ctrlPr>
            </m:fPr>
            <m:num>
              <m:r>
                <w:rPr>
                  <w:rFonts w:ascii="Cambria Math" w:eastAsiaTheme="minorEastAsia" w:hAnsi="Cambria Math"/>
                  <w:sz w:val="28"/>
                </w:rPr>
                <m:t>1</m:t>
              </m:r>
            </m:num>
            <m:den>
              <m:r>
                <w:rPr>
                  <w:rFonts w:ascii="Cambria Math" w:eastAsiaTheme="minorEastAsia" w:hAnsi="Cambria Math"/>
                  <w:sz w:val="28"/>
                </w:rPr>
                <m:t>2</m:t>
              </m:r>
            </m:den>
          </m:f>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r>
            <w:rPr>
              <w:rFonts w:ascii="Cambria Math" w:eastAsiaTheme="minorEastAsia" w:hAnsi="Cambria Math"/>
              <w:sz w:val="28"/>
            </w:rPr>
            <m:t xml:space="preserve"> </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m:t>
          </m:r>
        </m:oMath>
      </m:oMathPara>
    </w:p>
    <w:p w:rsidR="00D26D46" w:rsidRDefault="00D26D46" w:rsidP="00D26D46">
      <w:pPr>
        <w:jc w:val="center"/>
        <w:rPr>
          <w:rFonts w:eastAsiaTheme="minorEastAsia"/>
          <w:sz w:val="28"/>
        </w:rPr>
      </w:pPr>
      <m:oMath>
        <m:r>
          <w:rPr>
            <w:rFonts w:ascii="Cambria Math"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r>
          <w:rPr>
            <w:rFonts w:ascii="Cambria Math" w:hAnsi="Cambria Math"/>
            <w:sz w:val="28"/>
          </w:rPr>
          <m:t>β</m:t>
        </m:r>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r>
          <w:rPr>
            <w:rFonts w:ascii="Cambria Math" w:hAnsi="Cambria Math"/>
            <w:sz w:val="28"/>
          </w:rPr>
          <m:t xml:space="preserve">  </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r>
          <w:rPr>
            <w:rFonts w:ascii="Cambria Math" w:eastAsiaTheme="minorEastAsia" w:hAnsi="Cambria Math"/>
            <w:sz w:val="28"/>
          </w:rPr>
          <m:t>(-</m:t>
        </m:r>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r>
          <w:rPr>
            <w:rFonts w:ascii="Cambria Math" w:hAnsi="Cambria Math"/>
            <w:sz w:val="28"/>
          </w:rPr>
          <m:t>)</m:t>
        </m:r>
      </m:oMath>
      <w:r>
        <w:rPr>
          <w:rFonts w:eastAsiaTheme="minorEastAsia"/>
          <w:sz w:val="28"/>
        </w:rPr>
        <w:t xml:space="preserve">     </w:t>
      </w:r>
      <w:r w:rsidRPr="00C91831">
        <w:rPr>
          <w:rFonts w:eastAsiaTheme="minorEastAsia"/>
          <w:sz w:val="28"/>
        </w:rPr>
        <w:t>(3.11)</w:t>
      </w:r>
    </w:p>
    <w:p w:rsidR="00981CC2" w:rsidRPr="00C91831" w:rsidRDefault="00981CC2" w:rsidP="00D26D46">
      <w:pPr>
        <w:jc w:val="center"/>
        <w:rPr>
          <w:rFonts w:eastAsiaTheme="minorEastAsia"/>
          <w:sz w:val="28"/>
        </w:rPr>
      </w:pPr>
    </w:p>
    <w:p w:rsidR="00D26D46" w:rsidRPr="00C91831" w:rsidRDefault="00D26D46" w:rsidP="00D26D46">
      <w:pPr>
        <w:rPr>
          <w:sz w:val="28"/>
        </w:rPr>
      </w:pPr>
      <w:r w:rsidRPr="00C91831">
        <w:rPr>
          <w:sz w:val="28"/>
        </w:rPr>
        <w:t>Нехай, тоді поділимо ліву і праву частини рівняння (3.11) на П:</w:t>
      </w:r>
    </w:p>
    <w:p w:rsidR="00D26D46" w:rsidRPr="00C91831" w:rsidRDefault="00D26D46" w:rsidP="00D26D46">
      <w:pPr>
        <w:rPr>
          <w:sz w:val="28"/>
        </w:rPr>
      </w:pPr>
    </w:p>
    <w:p w:rsidR="00D26D46" w:rsidRPr="00B70274" w:rsidRDefault="00D26D46" w:rsidP="00D26D46">
      <w:pPr>
        <w:jc w:val="right"/>
        <w:rPr>
          <w:rFonts w:eastAsiaTheme="minorEastAsia"/>
          <w:sz w:val="28"/>
        </w:rPr>
      </w:pPr>
      <m:oMathPara>
        <m:oMathParaPr>
          <m:jc m:val="right"/>
        </m:oMathParaPr>
        <m:oMath>
          <m:r>
            <w:rPr>
              <w:rFonts w:ascii="Cambria Math"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d>
            <m:dPr>
              <m:ctrlPr>
                <w:rPr>
                  <w:rFonts w:ascii="Cambria Math" w:hAnsi="Cambria Math"/>
                  <w:i/>
                  <w:sz w:val="28"/>
                </w:rPr>
              </m:ctrlPr>
            </m:dPr>
            <m:e>
              <m:r>
                <w:rPr>
                  <w:rFonts w:ascii="Cambria Math" w:hAnsi="Cambria Math"/>
                  <w:sz w:val="28"/>
                </w:rPr>
                <m:t>-2</m:t>
              </m:r>
            </m:e>
          </m:d>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S</m:t>
                  </m:r>
                </m:e>
                <m:sub>
                  <m:r>
                    <w:rPr>
                      <w:rFonts w:ascii="Cambria Math" w:hAnsi="Cambria Math"/>
                      <w:sz w:val="28"/>
                    </w:rPr>
                    <m:t>p</m:t>
                  </m:r>
                </m:sub>
              </m:sSub>
            </m:num>
            <m:den>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den>
          </m:f>
          <m:r>
            <w:rPr>
              <w:rFonts w:ascii="Cambria Math" w:eastAsiaTheme="minorEastAsia" w:hAnsi="Cambria Math"/>
              <w:sz w:val="28"/>
            </w:rPr>
            <m:t>(-2)</m:t>
          </m:r>
          <m:r>
            <m:rPr>
              <m:sty m:val="p"/>
            </m:rPr>
            <w:rPr>
              <w:rFonts w:ascii="Cambria Math" w:eastAsiaTheme="minorEastAsia" w:hAnsi="Cambria Math"/>
              <w:sz w:val="28"/>
            </w:rPr>
            <m:t xml:space="preserve">                                     (3.12)</m:t>
          </m:r>
        </m:oMath>
      </m:oMathPara>
    </w:p>
    <w:p w:rsidR="00D26D46" w:rsidRPr="00C91831" w:rsidRDefault="00D26D46" w:rsidP="00D26D46">
      <w:pPr>
        <w:jc w:val="right"/>
        <w:rPr>
          <w:sz w:val="28"/>
        </w:rPr>
      </w:pPr>
    </w:p>
    <w:p w:rsidR="00D26D46" w:rsidRPr="00C91831" w:rsidRDefault="00D26D46" w:rsidP="00D26D46">
      <w:pPr>
        <w:rPr>
          <w:sz w:val="28"/>
        </w:rPr>
      </w:pPr>
      <w:r w:rsidRPr="00C91831">
        <w:rPr>
          <w:sz w:val="28"/>
        </w:rPr>
        <w:t>Запишемо рівняння (3.12) у відносній формі, для цього введемо наступні позначення:</w:t>
      </w:r>
    </w:p>
    <w:p w:rsidR="00D26D46" w:rsidRPr="00C91831" w:rsidRDefault="00D26D46" w:rsidP="00D26D46">
      <w:pPr>
        <w:rPr>
          <w:i/>
          <w:sz w:val="28"/>
        </w:rPr>
      </w:pPr>
      <m:oMathPara>
        <m:oMath>
          <m:r>
            <w:rPr>
              <w:rFonts w:ascii="Cambria Math" w:hAnsi="Cambria Math"/>
              <w:sz w:val="28"/>
            </w:rPr>
            <m:t>y=</m:t>
          </m:r>
          <m:f>
            <m:fPr>
              <m:ctrlPr>
                <w:rPr>
                  <w:rFonts w:ascii="Cambria Math" w:hAnsi="Cambria Math"/>
                  <w:i/>
                  <w:sz w:val="28"/>
                </w:rPr>
              </m:ctrlPr>
            </m:fPr>
            <m:num>
              <m:r>
                <w:rPr>
                  <w:rFonts w:ascii="Cambria Math" w:hAnsi="Cambria Math"/>
                  <w:sz w:val="28"/>
                </w:rPr>
                <m:t>△L</m:t>
              </m:r>
            </m:num>
            <m:den>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den>
          </m:f>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m:t>
          </m:r>
          <m:f>
            <m:fPr>
              <m:ctrlPr>
                <w:rPr>
                  <w:rFonts w:ascii="Cambria Math" w:eastAsiaTheme="minorEastAsia"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F</m:t>
                  </m:r>
                </m:e>
                <m:sub>
                  <m:r>
                    <w:rPr>
                      <w:rFonts w:ascii="Cambria Math" w:hAnsi="Cambria Math"/>
                      <w:sz w:val="28"/>
                    </w:rPr>
                    <m:t>n</m:t>
                  </m:r>
                </m:sub>
              </m:sSub>
            </m:num>
            <m:den>
              <m:sSub>
                <m:sSubPr>
                  <m:ctrlPr>
                    <w:rPr>
                      <w:rFonts w:ascii="Cambria Math" w:hAnsi="Cambria Math"/>
                      <w:i/>
                      <w:sz w:val="28"/>
                    </w:rPr>
                  </m:ctrlPr>
                </m:sSubPr>
                <m:e>
                  <m:r>
                    <w:rPr>
                      <w:rFonts w:ascii="Cambria Math" w:hAnsi="Cambria Math"/>
                      <w:sz w:val="28"/>
                    </w:rPr>
                    <m:t>F</m:t>
                  </m:r>
                </m:e>
                <m:sub>
                  <m:r>
                    <w:rPr>
                      <w:rFonts w:ascii="Cambria Math" w:hAnsi="Cambria Math"/>
                      <w:sz w:val="28"/>
                    </w:rPr>
                    <m:t>no</m:t>
                  </m:r>
                </m:sub>
              </m:sSub>
            </m:den>
          </m:f>
          <m:r>
            <w:rPr>
              <w:rFonts w:ascii="Cambria Math" w:eastAsiaTheme="minorEastAsia" w:hAnsi="Cambria Math"/>
              <w:sz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f>
            <m:fPr>
              <m:ctrlPr>
                <w:rPr>
                  <w:rFonts w:ascii="Cambria Math" w:hAnsi="Cambria Math"/>
                  <w:i/>
                  <w:sz w:val="28"/>
                  <w:szCs w:val="28"/>
                </w:rPr>
              </m:ctrlPr>
            </m:fPr>
            <m:num>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num>
            <m:den>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2</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△T</m:t>
              </m:r>
            </m:num>
            <m:den>
              <m:sSub>
                <m:sSubPr>
                  <m:ctrlPr>
                    <w:rPr>
                      <w:rFonts w:ascii="Cambria Math" w:hAnsi="Cambria Math"/>
                      <w:i/>
                      <w:sz w:val="28"/>
                    </w:rPr>
                  </m:ctrlPr>
                </m:sSubPr>
                <m:e>
                  <m:r>
                    <w:rPr>
                      <w:rFonts w:ascii="Cambria Math" w:hAnsi="Cambria Math"/>
                      <w:sz w:val="28"/>
                    </w:rPr>
                    <m:t>T</m:t>
                  </m:r>
                </m:e>
                <m:sub>
                  <m:r>
                    <w:rPr>
                      <w:rFonts w:ascii="Cambria Math" w:hAnsi="Cambria Math"/>
                      <w:sz w:val="28"/>
                    </w:rPr>
                    <m:t>o</m:t>
                  </m:r>
                </m:sub>
              </m:sSub>
            </m:den>
          </m:f>
          <m:r>
            <w:rPr>
              <w:rFonts w:ascii="Cambria Math" w:eastAsiaTheme="minorEastAsia" w:hAnsi="Cambria Math"/>
              <w:sz w:val="28"/>
            </w:rPr>
            <m:t>;</m:t>
          </m:r>
          <m:sSub>
            <m:sSubPr>
              <m:ctrlPr>
                <w:rPr>
                  <w:rFonts w:ascii="Cambria Math" w:eastAsiaTheme="minorEastAsia" w:hAnsi="Cambria Math"/>
                  <w:i/>
                  <w:sz w:val="28"/>
                </w:rPr>
              </m:ctrlPr>
            </m:sSubPr>
            <m:e>
              <m:r>
                <w:rPr>
                  <w:rFonts w:ascii="Cambria Math" w:eastAsiaTheme="minorEastAsia" w:hAnsi="Cambria Math"/>
                  <w:sz w:val="28"/>
                </w:rPr>
                <m:t>z</m:t>
              </m:r>
            </m:e>
            <m:sub>
              <m:r>
                <w:rPr>
                  <w:rFonts w:ascii="Cambria Math" w:eastAsiaTheme="minorEastAsia" w:hAnsi="Cambria Math"/>
                  <w:sz w:val="28"/>
                </w:rPr>
                <m:t>3</m:t>
              </m:r>
            </m:sub>
          </m:sSub>
          <m:r>
            <w:rPr>
              <w:rFonts w:ascii="Cambria Math" w:eastAsiaTheme="minorEastAsia" w:hAnsi="Cambria Math"/>
              <w:sz w:val="28"/>
            </w:rPr>
            <m:t>=</m:t>
          </m:r>
          <m:f>
            <m:fPr>
              <m:ctrlPr>
                <w:rPr>
                  <w:rFonts w:ascii="Cambria Math" w:hAnsi="Cambria Math"/>
                  <w:i/>
                  <w:sz w:val="28"/>
                </w:rPr>
              </m:ctrlPr>
            </m:fPr>
            <m:num>
              <m:r>
                <w:rPr>
                  <w:rFonts w:ascii="Cambria Math" w:hAnsi="Cambria Math"/>
                  <w:sz w:val="28"/>
                </w:rPr>
                <m:t>△</m:t>
              </m:r>
              <m:sSub>
                <m:sSubPr>
                  <m:ctrlPr>
                    <w:rPr>
                      <w:rFonts w:ascii="Cambria Math" w:hAnsi="Cambria Math"/>
                      <w:i/>
                      <w:sz w:val="28"/>
                    </w:rPr>
                  </m:ctrlPr>
                </m:sSubPr>
                <m:e>
                  <m:r>
                    <w:rPr>
                      <w:rFonts w:ascii="Cambria Math" w:hAnsi="Cambria Math"/>
                      <w:sz w:val="28"/>
                    </w:rPr>
                    <m:t>ρ</m:t>
                  </m:r>
                </m:e>
                <m:sub>
                  <m:r>
                    <w:rPr>
                      <w:rFonts w:ascii="Cambria Math" w:hAnsi="Cambria Math"/>
                      <w:sz w:val="28"/>
                    </w:rPr>
                    <m:t>o</m:t>
                  </m:r>
                </m:sub>
              </m:sSub>
            </m:num>
            <m:den>
              <m:sSub>
                <m:sSubPr>
                  <m:ctrlPr>
                    <w:rPr>
                      <w:rFonts w:ascii="Cambria Math" w:hAnsi="Cambria Math"/>
                      <w:i/>
                      <w:sz w:val="28"/>
                    </w:rPr>
                  </m:ctrlPr>
                </m:sSubPr>
                <m:e>
                  <m:r>
                    <w:rPr>
                      <w:rFonts w:ascii="Cambria Math" w:hAnsi="Cambria Math"/>
                      <w:sz w:val="28"/>
                    </w:rPr>
                    <m:t>ρ</m:t>
                  </m:r>
                </m:e>
                <m:sub>
                  <m:r>
                    <w:rPr>
                      <w:rFonts w:ascii="Cambria Math" w:hAnsi="Cambria Math"/>
                      <w:sz w:val="28"/>
                    </w:rPr>
                    <m:t>oo</m:t>
                  </m:r>
                </m:sub>
              </m:sSub>
            </m:den>
          </m:f>
          <m:r>
            <w:rPr>
              <w:rFonts w:ascii="Cambria Math" w:hAnsi="Cambria Math"/>
              <w:sz w:val="28"/>
            </w:rPr>
            <m:t>.</m:t>
          </m:r>
        </m:oMath>
      </m:oMathPara>
    </w:p>
    <w:p w:rsidR="00D26D46" w:rsidRPr="00C91831" w:rsidRDefault="00D26D46" w:rsidP="00D26D46">
      <w:pPr>
        <w:rPr>
          <w:sz w:val="28"/>
        </w:rPr>
      </w:pPr>
      <w:r w:rsidRPr="00C91831">
        <w:rPr>
          <w:sz w:val="28"/>
        </w:rPr>
        <w:t xml:space="preserve">Тоді отримаємо математичну модель </w:t>
      </w:r>
      <w:r>
        <w:rPr>
          <w:sz w:val="28"/>
        </w:rPr>
        <w:t>збірника</w:t>
      </w:r>
      <w:r w:rsidRPr="00C91831">
        <w:rPr>
          <w:sz w:val="28"/>
        </w:rPr>
        <w:t xml:space="preserve"> </w:t>
      </w:r>
      <w:r w:rsidR="00981CC2">
        <w:rPr>
          <w:sz w:val="28"/>
        </w:rPr>
        <w:t>конденсату сокової пари</w:t>
      </w:r>
      <w:r w:rsidRPr="00C91831">
        <w:rPr>
          <w:sz w:val="28"/>
        </w:rPr>
        <w:t>:</w:t>
      </w:r>
    </w:p>
    <w:p w:rsidR="00D26D46" w:rsidRPr="00C91831" w:rsidRDefault="00D26D46" w:rsidP="00D26D46">
      <w:pPr>
        <w:rPr>
          <w:sz w:val="28"/>
        </w:rPr>
      </w:pPr>
    </w:p>
    <w:p w:rsidR="00D26D46" w:rsidRPr="00B70274" w:rsidRDefault="00D26D46" w:rsidP="00D26D46">
      <w:pPr>
        <w:jc w:val="right"/>
        <w:rPr>
          <w:rFonts w:eastAsiaTheme="minorEastAsia"/>
          <w:sz w:val="28"/>
        </w:rPr>
      </w:pPr>
      <m:oMathPara>
        <m:oMathParaPr>
          <m:jc m:val="right"/>
        </m:oMathParaPr>
        <m:oMath>
          <m:r>
            <w:rPr>
              <w:rFonts w:ascii="Cambria Math" w:hAnsi="Cambria Math"/>
              <w:sz w:val="28"/>
              <w:szCs w:val="28"/>
            </w:rPr>
            <m:t>τ</m:t>
          </m:r>
          <m:f>
            <m:fPr>
              <m:ctrlPr>
                <w:rPr>
                  <w:rFonts w:ascii="Cambria Math" w:hAnsi="Cambria Math"/>
                  <w:i/>
                  <w:sz w:val="28"/>
                  <w:szCs w:val="28"/>
                </w:rPr>
              </m:ctrlPr>
            </m:fPr>
            <m:num>
              <m:r>
                <w:rPr>
                  <w:rFonts w:ascii="Cambria Math" w:hAnsi="Cambria Math"/>
                  <w:sz w:val="28"/>
                  <w:szCs w:val="28"/>
                </w:rPr>
                <m:t>dy</m:t>
              </m:r>
            </m:num>
            <m:den>
              <m:r>
                <w:rPr>
                  <w:rFonts w:ascii="Cambria Math" w:hAnsi="Cambria Math"/>
                  <w:sz w:val="28"/>
                  <w:szCs w:val="28"/>
                </w:rPr>
                <m:t>dt</m:t>
              </m:r>
            </m:den>
          </m:f>
          <m:r>
            <w:rPr>
              <w:rFonts w:ascii="Cambria Math"/>
              <w:sz w:val="28"/>
              <w:szCs w:val="28"/>
            </w:rPr>
            <m:t>+</m:t>
          </m:r>
          <m:r>
            <w:rPr>
              <w:rFonts w:ascii="Cambria Math" w:hAnsi="Cambria Math"/>
              <w:sz w:val="28"/>
              <w:szCs w:val="28"/>
            </w:rPr>
            <m:t>y</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sSub>
            <m:sSubPr>
              <m:ctrlPr>
                <w:rPr>
                  <w:rFonts w:ascii="Cambria Math" w:hAnsi="Cambria Math"/>
                  <w:i/>
                  <w:sz w:val="28"/>
                  <w:szCs w:val="28"/>
                </w:rPr>
              </m:ctrlPr>
            </m:sSubPr>
            <m:e>
              <m:r>
                <w:rPr>
                  <w:rFonts w:ascii="Cambria Math" w:hAnsi="Cambria Math"/>
                  <w:sz w:val="28"/>
                  <w:szCs w:val="28"/>
                </w:rPr>
                <m:t>x</m:t>
              </m:r>
            </m:e>
            <m:sub>
              <m:r>
                <w:rPr>
                  <w:rFonts w:asci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1</m:t>
              </m:r>
            </m:sub>
          </m:sSub>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m:rPr>
              <m:sty m:val="p"/>
            </m:rPr>
            <w:rPr>
              <w:rFonts w:ascii="Cambria Math" w:eastAsiaTheme="minorEastAsia" w:hAnsi="Cambria Math"/>
              <w:sz w:val="28"/>
            </w:rPr>
            <m:t xml:space="preserve">                      (3.13)</m:t>
          </m:r>
        </m:oMath>
      </m:oMathPara>
    </w:p>
    <w:p w:rsidR="00D26D46" w:rsidRPr="00C91831" w:rsidRDefault="00D26D46" w:rsidP="00D26D46">
      <w:pPr>
        <w:jc w:val="right"/>
        <w:rPr>
          <w:rFonts w:eastAsiaTheme="minorEastAsia"/>
          <w:sz w:val="28"/>
        </w:rPr>
      </w:pPr>
    </w:p>
    <w:p w:rsidR="00D26D46" w:rsidRPr="00C91831" w:rsidRDefault="00D26D46" w:rsidP="00D26D46">
      <w:pPr>
        <w:rPr>
          <w:rFonts w:eastAsiaTheme="minorEastAsia"/>
          <w:sz w:val="28"/>
        </w:rPr>
      </w:pPr>
      <w:r w:rsidRPr="00C91831">
        <w:rPr>
          <w:sz w:val="28"/>
        </w:rPr>
        <w:t>де</w:t>
      </w:r>
      <w:r w:rsidRPr="00C91831">
        <w:rPr>
          <w:sz w:val="28"/>
        </w:rPr>
        <w:tab/>
      </w:r>
      <m:oMath>
        <m:r>
          <w:rPr>
            <w:rFonts w:ascii="Cambria Math" w:hAnsi="Cambria Math"/>
            <w:sz w:val="28"/>
          </w:rPr>
          <m:t>τ=</m:t>
        </m:r>
        <m:f>
          <m:fPr>
            <m:ctrlPr>
              <w:rPr>
                <w:rFonts w:ascii="Cambria Math" w:hAnsi="Cambria Math"/>
                <w:i/>
                <w:sz w:val="28"/>
              </w:rPr>
            </m:ctrlPr>
          </m:fPr>
          <m:num>
            <m:r>
              <w:rPr>
                <w:rFonts w:ascii="Cambria Math" w:hAnsi="Cambria Math"/>
                <w:sz w:val="28"/>
              </w:rPr>
              <m:t>2</m:t>
            </m:r>
            <m:sSub>
              <m:sSubPr>
                <m:ctrlPr>
                  <w:rPr>
                    <w:rFonts w:ascii="Cambria Math" w:hAnsi="Cambria Math"/>
                    <w:i/>
                    <w:sz w:val="28"/>
                  </w:rPr>
                </m:ctrlPr>
              </m:sSubPr>
              <m:e>
                <m:r>
                  <w:rPr>
                    <w:rFonts w:ascii="Cambria Math" w:hAnsi="Cambria Math"/>
                    <w:sz w:val="28"/>
                  </w:rPr>
                  <m:t>L</m:t>
                </m:r>
              </m:e>
              <m:sub>
                <m:r>
                  <w:rPr>
                    <w:rFonts w:ascii="Cambria Math" w:hAnsi="Cambria Math"/>
                    <w:sz w:val="28"/>
                  </w:rPr>
                  <m:t>0</m:t>
                </m:r>
              </m:sub>
            </m:sSub>
            <m:r>
              <w:rPr>
                <w:rFonts w:ascii="Cambria Math" w:hAnsi="Cambria Math"/>
                <w:sz w:val="28"/>
              </w:rPr>
              <m:t>S</m:t>
            </m:r>
          </m:num>
          <m:den>
            <m:sSub>
              <m:sSubPr>
                <m:ctrlPr>
                  <w:rPr>
                    <w:rFonts w:ascii="Cambria Math" w:hAnsi="Cambria Math"/>
                    <w:i/>
                    <w:sz w:val="28"/>
                  </w:rPr>
                </m:ctrlPr>
              </m:sSubPr>
              <m:e>
                <m:r>
                  <w:rPr>
                    <w:rFonts w:ascii="Cambria Math" w:hAnsi="Cambria Math"/>
                    <w:sz w:val="28"/>
                  </w:rPr>
                  <m:t>α</m:t>
                </m:r>
              </m:e>
              <m:sub>
                <m:r>
                  <w:rPr>
                    <w:rFonts w:ascii="Cambria Math" w:hAnsi="Cambria Math"/>
                    <w:sz w:val="28"/>
                  </w:rPr>
                  <m:t>p</m:t>
                </m:r>
              </m:sub>
            </m:sSub>
            <m:sSub>
              <m:sSubPr>
                <m:ctrlPr>
                  <w:rPr>
                    <w:rFonts w:ascii="Cambria Math" w:hAnsi="Cambria Math"/>
                    <w:i/>
                    <w:sz w:val="28"/>
                  </w:rPr>
                </m:ctrlPr>
              </m:sSubPr>
              <m:e>
                <m:r>
                  <w:rPr>
                    <w:rFonts w:ascii="Cambria Math" w:hAnsi="Cambria Math"/>
                    <w:sz w:val="28"/>
                  </w:rPr>
                  <m:t>S</m:t>
                </m:r>
              </m:e>
              <m:sub>
                <m:r>
                  <w:rPr>
                    <w:rFonts w:ascii="Cambria Math" w:hAnsi="Cambria Math"/>
                    <w:sz w:val="28"/>
                  </w:rPr>
                  <m:t>po</m:t>
                </m:r>
              </m:sub>
            </m:sSub>
            <m:rad>
              <m:radPr>
                <m:degHide m:val="1"/>
                <m:ctrlPr>
                  <w:rPr>
                    <w:rFonts w:ascii="Cambria Math" w:hAnsi="Cambria Math"/>
                    <w:i/>
                    <w:sz w:val="28"/>
                  </w:rPr>
                </m:ctrlPr>
              </m:radPr>
              <m:deg/>
              <m:e>
                <m:r>
                  <w:rPr>
                    <w:rFonts w:ascii="Cambria Math" w:hAnsi="Cambria Math"/>
                    <w:sz w:val="28"/>
                  </w:rPr>
                  <m:t>2g</m:t>
                </m:r>
                <m:sSub>
                  <m:sSubPr>
                    <m:ctrlPr>
                      <w:rPr>
                        <w:rFonts w:ascii="Cambria Math" w:hAnsi="Cambria Math"/>
                        <w:i/>
                        <w:sz w:val="28"/>
                      </w:rPr>
                    </m:ctrlPr>
                  </m:sSubPr>
                  <m:e>
                    <m:r>
                      <w:rPr>
                        <w:rFonts w:ascii="Cambria Math" w:hAnsi="Cambria Math"/>
                        <w:sz w:val="28"/>
                      </w:rPr>
                      <m:t>L</m:t>
                    </m:r>
                  </m:e>
                  <m:sub>
                    <m:r>
                      <w:rPr>
                        <w:rFonts w:ascii="Cambria Math" w:hAnsi="Cambria Math"/>
                        <w:sz w:val="28"/>
                      </w:rPr>
                      <m:t>o</m:t>
                    </m:r>
                  </m:sub>
                </m:sSub>
              </m:e>
            </m:rad>
          </m:den>
        </m:f>
        <m:r>
          <m:rPr>
            <m:sty m:val="p"/>
          </m:rPr>
          <w:rPr>
            <w:rFonts w:ascii="Cambria Math" w:eastAsiaTheme="minorEastAsia" w:hAnsi="Cambria Math"/>
            <w:sz w:val="28"/>
          </w:rPr>
          <m:t>- стала часу;</m:t>
        </m:r>
      </m:oMath>
      <w:r w:rsidRPr="00C91831">
        <w:rPr>
          <w:sz w:val="28"/>
        </w:rPr>
        <w:t xml:space="preserve"> </w:t>
      </w:r>
    </w:p>
    <w:p w:rsidR="00D26D46" w:rsidRPr="00C91831" w:rsidRDefault="00D26D46" w:rsidP="00D26D46">
      <w:pPr>
        <w:rPr>
          <w:color w:val="000000" w:themeColor="text1"/>
          <w:sz w:val="28"/>
          <w:szCs w:val="28"/>
        </w:rPr>
      </w:pPr>
      <w:r w:rsidRPr="00C91831">
        <w:rPr>
          <w:color w:val="000000" w:themeColor="text1"/>
          <w:sz w:val="28"/>
          <w:szCs w:val="28"/>
        </w:rPr>
        <w:t>Враховуючи математичну модель (3.13), одержуємо диференціальне рівняння ланки АСР:</w:t>
      </w:r>
    </w:p>
    <w:p w:rsidR="00D26D46" w:rsidRPr="00C91831" w:rsidRDefault="00D26D46" w:rsidP="00D26D46">
      <w:pPr>
        <w:rPr>
          <w:color w:val="000000" w:themeColor="text1"/>
          <w:sz w:val="28"/>
          <w:szCs w:val="28"/>
        </w:rPr>
      </w:pPr>
    </w:p>
    <w:p w:rsidR="00D26D46" w:rsidRDefault="00D26D46" w:rsidP="00D26D46">
      <w:pPr>
        <w:rPr>
          <w:i/>
          <w:sz w:val="28"/>
          <w:lang w:val="en-US"/>
        </w:rPr>
      </w:pPr>
      <m:oMathPara>
        <m:oMathParaPr>
          <m:jc m:val="right"/>
        </m:oMathParaPr>
        <m:oMath>
          <m:r>
            <w:rPr>
              <w:rFonts w:ascii="Cambria Math" w:hAnsi="Cambria Math"/>
              <w:sz w:val="28"/>
            </w:rPr>
            <m:t>τ</m:t>
          </m:r>
          <m:f>
            <m:fPr>
              <m:ctrlPr>
                <w:rPr>
                  <w:rFonts w:ascii="Cambria Math" w:hAnsi="Cambria Math"/>
                  <w:i/>
                  <w:sz w:val="28"/>
                </w:rPr>
              </m:ctrlPr>
            </m:fPr>
            <m:num>
              <m:r>
                <w:rPr>
                  <w:rFonts w:ascii="Cambria Math" w:hAnsi="Cambria Math"/>
                  <w:sz w:val="28"/>
                </w:rPr>
                <m:t>dy</m:t>
              </m:r>
            </m:num>
            <m:den>
              <m:r>
                <w:rPr>
                  <w:rFonts w:ascii="Cambria Math" w:hAnsi="Cambria Math"/>
                  <w:sz w:val="28"/>
                </w:rPr>
                <m:t>dt</m:t>
              </m:r>
            </m:den>
          </m:f>
          <m:r>
            <w:rPr>
              <w:rFonts w:ascii="Cambria Math" w:hAnsi="Cambria Math"/>
              <w:sz w:val="28"/>
            </w:rPr>
            <m:t>+y=</m:t>
          </m:r>
          <m:sSub>
            <m:sSubPr>
              <m:ctrlPr>
                <w:rPr>
                  <w:rFonts w:ascii="Cambria Math" w:hAnsi="Cambria Math"/>
                  <w:i/>
                  <w:sz w:val="28"/>
                </w:rPr>
              </m:ctrlPr>
            </m:sSubPr>
            <m:e>
              <m:r>
                <w:rPr>
                  <w:rFonts w:ascii="Cambria Math" w:hAnsi="Cambria Math"/>
                  <w:sz w:val="28"/>
                </w:rPr>
                <m:t>K</m:t>
              </m:r>
            </m:e>
            <m:sub>
              <m:r>
                <w:rPr>
                  <w:rFonts w:ascii="Cambria Math" w:hAnsi="Cambria Math"/>
                  <w:sz w:val="28"/>
                </w:rPr>
                <m:t>4</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3</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3</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3</m:t>
              </m:r>
            </m:sub>
          </m:sSub>
          <m:f>
            <m:fPr>
              <m:ctrlPr>
                <w:rPr>
                  <w:rFonts w:ascii="Cambria Math" w:hAnsi="Cambria Math"/>
                  <w:i/>
                  <w:sz w:val="28"/>
                </w:rPr>
              </m:ctrlPr>
            </m:fPr>
            <m:num>
              <m:sSup>
                <m:sSupPr>
                  <m:ctrlPr>
                    <w:rPr>
                      <w:rFonts w:ascii="Cambria Math" w:hAnsi="Cambria Math"/>
                      <w:i/>
                      <w:sz w:val="28"/>
                    </w:rPr>
                  </m:ctrlPr>
                </m:sSupPr>
                <m:e>
                  <m:r>
                    <w:rPr>
                      <w:rFonts w:ascii="Cambria Math" w:hAnsi="Cambria Math"/>
                      <w:sz w:val="28"/>
                    </w:rPr>
                    <m:t>d</m:t>
                  </m:r>
                </m:e>
                <m:sup>
                  <m:r>
                    <w:rPr>
                      <w:rFonts w:ascii="Cambria Math" w:hAnsi="Cambria Math"/>
                      <w:sz w:val="28"/>
                    </w:rPr>
                    <m:t>2</m:t>
                  </m:r>
                </m:sup>
              </m:sSup>
              <m:sSub>
                <m:sSubPr>
                  <m:ctrlPr>
                    <w:rPr>
                      <w:rFonts w:ascii="Cambria Math" w:hAnsi="Cambria Math"/>
                      <w:i/>
                      <w:sz w:val="28"/>
                    </w:rPr>
                  </m:ctrlPr>
                </m:sSubPr>
                <m:e>
                  <m:r>
                    <w:rPr>
                      <w:rFonts w:ascii="Cambria Math" w:hAnsi="Cambria Math"/>
                      <w:sz w:val="28"/>
                    </w:rPr>
                    <m:t>z</m:t>
                  </m:r>
                </m:e>
                <m:sub>
                  <m:r>
                    <w:rPr>
                      <w:rFonts w:ascii="Cambria Math" w:hAnsi="Cambria Math"/>
                      <w:sz w:val="28"/>
                    </w:rPr>
                    <m:t>2</m:t>
                  </m:r>
                </m:sub>
              </m:sSub>
            </m:num>
            <m:den>
              <m:r>
                <w:rPr>
                  <w:rFonts w:ascii="Cambria Math" w:hAnsi="Cambria Math"/>
                  <w:sz w:val="28"/>
                </w:rPr>
                <m:t>d</m:t>
              </m:r>
              <m:sSup>
                <m:sSupPr>
                  <m:ctrlPr>
                    <w:rPr>
                      <w:rFonts w:ascii="Cambria Math" w:hAnsi="Cambria Math"/>
                      <w:i/>
                      <w:sz w:val="28"/>
                    </w:rPr>
                  </m:ctrlPr>
                </m:sSupPr>
                <m:e>
                  <m:r>
                    <w:rPr>
                      <w:rFonts w:ascii="Cambria Math" w:hAnsi="Cambria Math"/>
                      <w:sz w:val="28"/>
                    </w:rPr>
                    <m:t>t</m:t>
                  </m:r>
                </m:e>
                <m:sup>
                  <m:r>
                    <w:rPr>
                      <w:rFonts w:ascii="Cambria Math" w:hAnsi="Cambria Math"/>
                      <w:sz w:val="28"/>
                    </w:rPr>
                    <m:t>2</m:t>
                  </m:r>
                </m:sup>
              </m:sSup>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f>
            <m:fPr>
              <m:ctrlPr>
                <w:rPr>
                  <w:rFonts w:ascii="Cambria Math" w:hAnsi="Cambria Math"/>
                  <w:i/>
                  <w:sz w:val="28"/>
                </w:rPr>
              </m:ctrlPr>
            </m:fPr>
            <m:num>
              <m:r>
                <w:rPr>
                  <w:rFonts w:ascii="Cambria Math" w:hAnsi="Cambria Math"/>
                  <w:sz w:val="28"/>
                </w:rPr>
                <m:t>d</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num>
            <m:den>
              <m:r>
                <w:rPr>
                  <w:rFonts w:ascii="Cambria Math" w:hAnsi="Cambria Math"/>
                  <w:sz w:val="28"/>
                </w:rPr>
                <m:t>dt</m:t>
              </m:r>
            </m:den>
          </m:f>
          <m:r>
            <w:rPr>
              <w:rFonts w:ascii="Cambria Math" w:hAnsi="Cambria Math"/>
              <w:sz w:val="28"/>
            </w:rPr>
            <m:t>-</m:t>
          </m:r>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sSub>
            <m:sSubPr>
              <m:ctrlPr>
                <w:rPr>
                  <w:rFonts w:ascii="Cambria Math" w:hAnsi="Cambria Math"/>
                  <w:i/>
                  <w:sz w:val="28"/>
                  <w:lang w:val="en-US"/>
                </w:rPr>
              </m:ctrlPr>
            </m:sSubPr>
            <m:e>
              <m:r>
                <w:rPr>
                  <w:rFonts w:ascii="Cambria Math" w:hAnsi="Cambria Math"/>
                  <w:sz w:val="28"/>
                  <w:lang w:val="en-US"/>
                </w:rPr>
                <m:t>x</m:t>
              </m:r>
            </m:e>
            <m:sub>
              <m:r>
                <w:rPr>
                  <w:rFonts w:ascii="Cambria Math" w:hAnsi="Cambria Math"/>
                  <w:sz w:val="28"/>
                  <w:lang w:val="en-US"/>
                </w:rPr>
                <m:t>1</m:t>
              </m:r>
            </m:sub>
          </m:sSub>
          <m:r>
            <w:rPr>
              <w:rFonts w:ascii="Cambria Math" w:hAnsi="Cambria Math"/>
              <w:sz w:val="28"/>
            </w:rPr>
            <m:t xml:space="preserve">                      (3.14)</m:t>
          </m:r>
        </m:oMath>
      </m:oMathPara>
    </w:p>
    <w:p w:rsidR="00D26D46" w:rsidRDefault="00D26D46" w:rsidP="00D26D46">
      <w:pPr>
        <w:rPr>
          <w:i/>
          <w:sz w:val="28"/>
          <w:lang w:val="en-US"/>
        </w:rPr>
      </w:pPr>
    </w:p>
    <w:p w:rsidR="00D26D46" w:rsidRPr="00BC36E2" w:rsidRDefault="00981CC2" w:rsidP="00D26D46">
      <w:pPr>
        <w:rPr>
          <w:sz w:val="28"/>
        </w:rPr>
      </w:pPr>
      <w:r>
        <w:rPr>
          <w:sz w:val="28"/>
        </w:rPr>
        <w:t>Записуємо</w:t>
      </w:r>
      <w:r w:rsidR="00D26D46" w:rsidRPr="001A0195">
        <w:rPr>
          <w:sz w:val="28"/>
        </w:rPr>
        <w:t xml:space="preserve"> рівняння (3.13) за допомогою визначника Лапласа:</w:t>
      </w:r>
    </w:p>
    <w:p w:rsidR="00D26D46" w:rsidRPr="00BC36E2" w:rsidRDefault="00D26D46" w:rsidP="00D26D46">
      <w:pPr>
        <w:rPr>
          <w:sz w:val="28"/>
        </w:rPr>
      </w:pPr>
    </w:p>
    <w:p w:rsidR="00D26D46" w:rsidRPr="00B70274" w:rsidRDefault="00CD562A" w:rsidP="00D26D46">
      <w:pPr>
        <w:jc w:val="right"/>
        <w:rPr>
          <w:rFonts w:eastAsiaTheme="minorEastAsia"/>
          <w:sz w:val="28"/>
        </w:rPr>
      </w:pPr>
      <m:oMathPara>
        <m:oMathParaPr>
          <m:jc m:val="right"/>
        </m:oMathParaPr>
        <m:oMath>
          <m:d>
            <m:dPr>
              <m:ctrlPr>
                <w:rPr>
                  <w:rFonts w:ascii="Cambria Math" w:hAnsi="Cambria Math"/>
                  <w:i/>
                  <w:sz w:val="28"/>
                </w:rPr>
              </m:ctrlPr>
            </m:dPr>
            <m:e>
              <m:r>
                <w:rPr>
                  <w:rFonts w:ascii="Cambria Math" w:hAnsi="Cambria Math"/>
                  <w:sz w:val="28"/>
                </w:rPr>
                <m:t>τ</m:t>
              </m:r>
              <m:r>
                <w:rPr>
                  <w:rFonts w:ascii="Cambria Math" w:hAnsi="Cambria Math"/>
                  <w:sz w:val="28"/>
                  <w:lang w:val="en-US"/>
                </w:rPr>
                <m:t>s</m:t>
              </m:r>
              <m:r>
                <w:rPr>
                  <w:rFonts w:ascii="Cambria Math" w:hAnsi="Cambria Math"/>
                  <w:sz w:val="28"/>
                </w:rPr>
                <m:t>+1</m:t>
              </m:r>
              <m:ctrlPr>
                <w:rPr>
                  <w:rFonts w:ascii="Cambria Math" w:hAnsi="Cambria Math"/>
                  <w:i/>
                  <w:sz w:val="28"/>
                  <w:lang w:val="en-US"/>
                </w:rPr>
              </m:ctrlPr>
            </m:e>
          </m:d>
          <m:r>
            <w:rPr>
              <w:rFonts w:ascii="Cambria Math" w:hAnsi="Cambria Math"/>
              <w:sz w:val="28"/>
              <w:lang w:val="en-US"/>
            </w:rPr>
            <m:t>y</m:t>
          </m:r>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1</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1</m:t>
              </m:r>
            </m:sub>
          </m:sSub>
          <m:d>
            <m:dPr>
              <m:ctrlPr>
                <w:rPr>
                  <w:rFonts w:ascii="Cambria Math" w:hAnsi="Cambria Math"/>
                  <w:i/>
                  <w:sz w:val="28"/>
                </w:rPr>
              </m:ctrlPr>
            </m:dPr>
            <m:e>
              <m:r>
                <w:rPr>
                  <w:rFonts w:ascii="Cambria Math" w:hAnsi="Cambria Math"/>
                  <w:sz w:val="28"/>
                </w:rPr>
                <m:t>s</m:t>
              </m:r>
            </m:e>
          </m:d>
          <m:sSub>
            <m:sSubPr>
              <m:ctrlPr>
                <w:rPr>
                  <w:rFonts w:ascii="Cambria Math" w:hAnsi="Cambria Math"/>
                  <w:i/>
                  <w:sz w:val="28"/>
                </w:rPr>
              </m:ctrlPr>
            </m:sSubPr>
            <m:e>
              <m:r>
                <w:rPr>
                  <w:rFonts w:ascii="Cambria Math" w:hAnsi="Cambria Math"/>
                  <w:sz w:val="28"/>
                </w:rPr>
                <m:t>K</m:t>
              </m:r>
            </m:e>
            <m:sub>
              <m:r>
                <w:rPr>
                  <w:rFonts w:ascii="Cambria Math" w:hAnsi="Cambria Math"/>
                  <w:sz w:val="28"/>
                </w:rPr>
                <m:t>2</m:t>
              </m:r>
            </m:sub>
          </m:sSub>
          <m:r>
            <w:rPr>
              <w:rFonts w:ascii="Cambria Math" w:hAnsi="Cambria Math"/>
              <w:sz w:val="28"/>
            </w:rPr>
            <m:t>+</m:t>
          </m:r>
          <m:sSub>
            <m:sSubPr>
              <m:ctrlPr>
                <w:rPr>
                  <w:rFonts w:ascii="Cambria Math" w:hAnsi="Cambria Math"/>
                  <w:i/>
                  <w:sz w:val="28"/>
                </w:rPr>
              </m:ctrlPr>
            </m:sSubPr>
            <m:e>
              <m:r>
                <w:rPr>
                  <w:rFonts w:ascii="Cambria Math" w:hAnsi="Cambria Math"/>
                  <w:sz w:val="28"/>
                </w:rPr>
                <m:t>x</m:t>
              </m:r>
            </m:e>
            <m:sub>
              <m:r>
                <w:rPr>
                  <w:rFonts w:ascii="Cambria Math" w:hAnsi="Cambria Math"/>
                  <w:sz w:val="28"/>
                </w:rPr>
                <m:t>2</m:t>
              </m:r>
            </m:sub>
          </m:sSub>
          <m:sSub>
            <m:sSubPr>
              <m:ctrlPr>
                <w:rPr>
                  <w:rFonts w:ascii="Cambria Math" w:hAnsi="Cambria Math"/>
                  <w:i/>
                  <w:sz w:val="28"/>
                </w:rPr>
              </m:ctrlPr>
            </m:sSubPr>
            <m:e>
              <m:d>
                <m:dPr>
                  <m:ctrlPr>
                    <w:rPr>
                      <w:rFonts w:ascii="Cambria Math" w:hAnsi="Cambria Math"/>
                      <w:i/>
                      <w:sz w:val="28"/>
                    </w:rPr>
                  </m:ctrlPr>
                </m:dPr>
                <m:e>
                  <m:r>
                    <w:rPr>
                      <w:rFonts w:ascii="Cambria Math" w:hAnsi="Cambria Math"/>
                      <w:sz w:val="28"/>
                    </w:rPr>
                    <m:t>s</m:t>
                  </m:r>
                </m:e>
              </m:d>
              <m:r>
                <w:rPr>
                  <w:rFonts w:ascii="Cambria Math" w:hAnsi="Cambria Math"/>
                  <w:sz w:val="28"/>
                </w:rPr>
                <m:t>K</m:t>
              </m:r>
            </m:e>
            <m:sub>
              <m:r>
                <w:rPr>
                  <w:rFonts w:ascii="Cambria Math" w:hAnsi="Cambria Math"/>
                  <w:sz w:val="28"/>
                </w:rPr>
                <m:t>3</m:t>
              </m:r>
            </m:sub>
          </m:sSub>
          <m:r>
            <w:rPr>
              <w:rFonts w:ascii="Cambria Math" w:hAnsi="Cambria Math"/>
              <w:sz w:val="28"/>
            </w:rPr>
            <m:t>-</m:t>
          </m:r>
          <m:sSub>
            <m:sSubPr>
              <m:ctrlPr>
                <w:rPr>
                  <w:rFonts w:ascii="Cambria Math" w:hAnsi="Cambria Math"/>
                  <w:i/>
                  <w:sz w:val="28"/>
                </w:rPr>
              </m:ctrlPr>
            </m:sSubPr>
            <m:e>
              <m:r>
                <w:rPr>
                  <w:rFonts w:ascii="Cambria Math" w:hAnsi="Cambria Math"/>
                  <w:sz w:val="28"/>
                </w:rPr>
                <m:t>z</m:t>
              </m:r>
            </m:e>
            <m:sub>
              <m:r>
                <w:rPr>
                  <w:rFonts w:ascii="Cambria Math" w:hAnsi="Cambria Math"/>
                  <w:sz w:val="28"/>
                </w:rPr>
                <m:t>3</m:t>
              </m:r>
            </m:sub>
          </m:sSub>
          <m:sSub>
            <m:sSubPr>
              <m:ctrlPr>
                <w:rPr>
                  <w:rFonts w:ascii="Cambria Math" w:hAnsi="Cambria Math"/>
                  <w:i/>
                  <w:sz w:val="28"/>
                </w:rPr>
              </m:ctrlPr>
            </m:sSubPr>
            <m:e>
              <m:r>
                <w:rPr>
                  <w:rFonts w:ascii="Cambria Math" w:hAnsi="Cambria Math"/>
                  <w:sz w:val="28"/>
                </w:rPr>
                <m:t>(s)K</m:t>
              </m:r>
            </m:e>
            <m:sub>
              <m:r>
                <w:rPr>
                  <w:rFonts w:ascii="Cambria Math" w:hAnsi="Cambria Math"/>
                  <w:sz w:val="28"/>
                </w:rPr>
                <m:t>4</m:t>
              </m:r>
            </m:sub>
          </m:sSub>
          <m:r>
            <m:rPr>
              <m:sty m:val="p"/>
            </m:rPr>
            <w:rPr>
              <w:rFonts w:ascii="Cambria Math" w:eastAsiaTheme="minorEastAsia" w:hAnsi="Cambria Math"/>
              <w:sz w:val="28"/>
            </w:rPr>
            <m:t xml:space="preserve">              (3.15)</m:t>
          </m:r>
        </m:oMath>
      </m:oMathPara>
    </w:p>
    <w:p w:rsidR="00D26D46" w:rsidRPr="00BC36E2" w:rsidRDefault="00D26D46" w:rsidP="00D26D46">
      <w:pPr>
        <w:jc w:val="right"/>
        <w:rPr>
          <w:sz w:val="28"/>
        </w:rPr>
      </w:pPr>
    </w:p>
    <w:p w:rsidR="00981CC2" w:rsidRDefault="00981CC2" w:rsidP="00D26D46">
      <w:pPr>
        <w:rPr>
          <w:sz w:val="28"/>
          <w:szCs w:val="28"/>
        </w:rPr>
      </w:pPr>
      <w:r w:rsidRPr="00981CC2">
        <w:rPr>
          <w:sz w:val="28"/>
          <w:szCs w:val="28"/>
        </w:rPr>
        <w:t>З рівняння (3.13) можна зрозуміти, що крива розгону збірника, розглянутого як об'єкт керування, може бути описана диференціальним рівнянням аперіодичної динамічної системи першого порядку. Це означає, що поведінка цього об'єкту може бути аналізована з використанням математичної моделі, яка містить похідні від змінних по часу першого порядку. Передавальні функції, які описують зв'язок між різними каналами збірника, матимуть певний вигляд, відповідно до властивостей цієї динамічної системи.</w:t>
      </w:r>
    </w:p>
    <w:p w:rsidR="00D26D46" w:rsidRPr="00632694" w:rsidRDefault="00D26D46" w:rsidP="00D26D46">
      <w:pPr>
        <w:rPr>
          <w:sz w:val="28"/>
          <w:szCs w:val="28"/>
        </w:rPr>
      </w:pPr>
      <w:r w:rsidRPr="00632694">
        <w:rPr>
          <w:sz w:val="28"/>
          <w:szCs w:val="28"/>
        </w:rPr>
        <w:noBreakHyphen/>
      </w:r>
      <m:oMath>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витрати</m:t>
        </m:r>
        <m: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x</m:t>
            </m:r>
          </m:e>
          <m:sub>
            <m:r>
              <w:rPr>
                <w:rFonts w:ascii="Cambria Math"/>
                <w:sz w:val="28"/>
                <w:szCs w:val="28"/>
              </w:rPr>
              <m:t>1</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Default="00CD562A" w:rsidP="00D26D46">
      <w:pPr>
        <w:jc w:val="right"/>
        <w:rPr>
          <w:iCs/>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1</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(3.16)</m:t>
          </m:r>
        </m:oMath>
      </m:oMathPara>
    </w:p>
    <w:p w:rsidR="00D26D46" w:rsidRPr="00632694" w:rsidRDefault="00D26D46" w:rsidP="00D26D46">
      <w:pPr>
        <w:jc w:val="right"/>
        <w:rPr>
          <w:iCs/>
          <w:sz w:val="28"/>
          <w:szCs w:val="28"/>
        </w:rPr>
      </w:pPr>
    </w:p>
    <w:p w:rsidR="00D26D46" w:rsidRPr="00632694" w:rsidRDefault="00D26D46" w:rsidP="00D26D46">
      <w:pPr>
        <w:rPr>
          <w:sz w:val="28"/>
          <w:szCs w:val="28"/>
        </w:rPr>
      </w:pPr>
      <w:r w:rsidRPr="00632694">
        <w:rPr>
          <w:iCs/>
          <w:sz w:val="28"/>
          <w:szCs w:val="28"/>
        </w:rPr>
        <w:noBreakHyphen/>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стоку</m:t>
        </m:r>
        <m:r>
          <m:rPr>
            <m:sty m:val="p"/>
          </m:rPr>
          <w:rPr>
            <w:rFonts w:ascii="Cambria Math"/>
            <w:sz w:val="28"/>
            <w:szCs w:val="28"/>
          </w:rPr>
          <m:t xml:space="preserve"> </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sz w:val="28"/>
            <w:szCs w:val="28"/>
          </w:rPr>
          <m:t>(</m:t>
        </m:r>
        <m:sSub>
          <m:sSubPr>
            <m:ctrlPr>
              <w:rPr>
                <w:rFonts w:ascii="Cambria Math" w:hAnsi="Cambria Math"/>
                <w:i/>
                <w:sz w:val="28"/>
                <w:szCs w:val="28"/>
              </w:rPr>
            </m:ctrlPr>
          </m:sSubPr>
          <m:e>
            <m:r>
              <w:rPr>
                <w:rFonts w:ascii="Cambria Math"/>
                <w:sz w:val="28"/>
                <w:szCs w:val="28"/>
                <w:lang w:val="en-US"/>
              </w:rPr>
              <m:t>z</m:t>
            </m:r>
          </m:e>
          <m:sub>
            <m:r>
              <w:rPr>
                <w:rFonts w:ascii="Cambria Math"/>
                <w:sz w:val="28"/>
                <w:szCs w:val="28"/>
              </w:rPr>
              <m:t>1</m:t>
            </m:r>
          </m:sub>
        </m:sSub>
        <m:r>
          <w:rPr>
            <w:rFonts w:ascii="Cambria Math"/>
            <w:sz w:val="28"/>
            <w:szCs w:val="28"/>
          </w:rPr>
          <m:t>)</m:t>
        </m:r>
        <m:r>
          <w:rPr>
            <w:rFonts w:ascii="Cambria Math"/>
            <w:sz w:val="28"/>
            <w:szCs w:val="28"/>
          </w:rPr>
          <m:t>→</m:t>
        </m:r>
        <m:r>
          <w:rPr>
            <w:rFonts w:ascii="Cambria Math"/>
            <w:sz w:val="28"/>
            <w:szCs w:val="28"/>
          </w:rPr>
          <m:t>L</m:t>
        </m:r>
      </m:oMath>
    </w:p>
    <w:p w:rsidR="00D26D46" w:rsidRPr="00632694" w:rsidRDefault="00D26D46" w:rsidP="00D26D46">
      <w:pPr>
        <w:rPr>
          <w:iCs/>
          <w:sz w:val="28"/>
          <w:szCs w:val="28"/>
        </w:rPr>
      </w:pPr>
    </w:p>
    <w:p w:rsidR="00D26D46" w:rsidRPr="00632694" w:rsidRDefault="00CD562A"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1</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2</m:t>
                  </m:r>
                </m:sub>
              </m:sSub>
            </m:num>
            <m:den>
              <m:r>
                <w:rPr>
                  <w:rFonts w:ascii="Cambria Math" w:hAnsi="Cambria Math"/>
                  <w:sz w:val="28"/>
                  <w:szCs w:val="28"/>
                </w:rPr>
                <m:t>τs</m:t>
              </m:r>
              <m:r>
                <w:rPr>
                  <w:rFonts w:ascii="Cambria Math"/>
                  <w:sz w:val="28"/>
                  <w:szCs w:val="28"/>
                </w:rPr>
                <m:t>+1</m:t>
              </m:r>
            </m:den>
          </m:f>
          <m:r>
            <w:rPr>
              <w:rFonts w:ascii="Cambria Math" w:hAnsi="Cambria Math"/>
              <w:sz w:val="28"/>
              <w:szCs w:val="28"/>
            </w:rPr>
            <m:t xml:space="preserve">                                        </m:t>
          </m:r>
          <m:r>
            <m:rPr>
              <m:sty m:val="p"/>
            </m:rPr>
            <w:rPr>
              <w:rFonts w:ascii="Cambria Math" w:hAnsi="Cambria Math"/>
              <w:sz w:val="28"/>
              <w:szCs w:val="28"/>
            </w:rPr>
            <m:t>(3.17)</m:t>
          </m:r>
        </m:oMath>
      </m:oMathPara>
    </w:p>
    <w:p w:rsidR="00D26D46" w:rsidRPr="00632694" w:rsidRDefault="00D26D46" w:rsidP="00D26D46">
      <w:pPr>
        <w:jc w:val="right"/>
        <w:rPr>
          <w:sz w:val="28"/>
          <w:szCs w:val="28"/>
        </w:rPr>
      </w:pPr>
    </w:p>
    <w:p w:rsidR="00D26D46" w:rsidRPr="00632694" w:rsidRDefault="00D26D46" w:rsidP="00D26D46">
      <w:pPr>
        <w:rPr>
          <w:i/>
          <w:sz w:val="28"/>
          <w:szCs w:val="28"/>
        </w:rPr>
      </w:pPr>
      <w:r w:rsidRPr="00632694">
        <w:rPr>
          <w:sz w:val="28"/>
          <w:szCs w:val="28"/>
        </w:rPr>
        <w:noBreakHyphen/>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температури</m:t>
        </m:r>
        <m:r>
          <m:rPr>
            <m:sty m:val="p"/>
          </m:rPr>
          <w:rPr>
            <w:rFonts w:ascii="Cambria Math"/>
            <w:sz w:val="28"/>
            <w:szCs w:val="28"/>
          </w:rPr>
          <m:t xml:space="preserve"> </m:t>
        </m:r>
        <m:r>
          <w:rPr>
            <w:rFonts w:ascii="Cambria Math" w:hAnsi="Cambria Math"/>
            <w:sz w:val="28"/>
            <w:szCs w:val="28"/>
          </w:rPr>
          <m:t>Т</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2</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Pr="00632694" w:rsidRDefault="00D26D46" w:rsidP="00D26D46">
      <w:pPr>
        <w:rPr>
          <w:sz w:val="28"/>
          <w:szCs w:val="28"/>
        </w:rPr>
      </w:pPr>
    </w:p>
    <w:p w:rsidR="00D26D46" w:rsidRPr="00632694" w:rsidRDefault="00CD562A"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2</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3</m:t>
                  </m:r>
                </m:sub>
              </m:sSub>
            </m:num>
            <m:den>
              <m:r>
                <w:rPr>
                  <w:rFonts w:ascii="Cambria Math" w:hAnsi="Cambria Math"/>
                  <w:sz w:val="28"/>
                  <w:szCs w:val="28"/>
                </w:rPr>
                <m:t>τs</m:t>
              </m:r>
              <m:r>
                <w:rPr>
                  <w:rFonts w:ascii="Cambria Math"/>
                  <w:sz w:val="28"/>
                  <w:szCs w:val="28"/>
                </w:rPr>
                <m:t>+1</m:t>
              </m:r>
            </m:den>
          </m:f>
          <m:r>
            <w:rPr>
              <w:rFonts w:ascii="Cambria Math"/>
              <w:sz w:val="28"/>
              <w:szCs w:val="28"/>
            </w:rPr>
            <m:t xml:space="preserve">                                        </m:t>
          </m:r>
          <m:r>
            <m:rPr>
              <m:sty m:val="p"/>
            </m:rPr>
            <w:rPr>
              <w:rFonts w:ascii="Cambria Math" w:hAnsi="Cambria Math"/>
              <w:sz w:val="28"/>
              <w:szCs w:val="28"/>
            </w:rPr>
            <m:t>(3.18)</m:t>
          </m:r>
        </m:oMath>
      </m:oMathPara>
    </w:p>
    <w:p w:rsidR="00D26D46" w:rsidRPr="00632694" w:rsidRDefault="00D26D46" w:rsidP="00D26D46">
      <w:pPr>
        <w:jc w:val="right"/>
        <w:rPr>
          <w:sz w:val="28"/>
          <w:szCs w:val="28"/>
        </w:rPr>
      </w:pPr>
    </w:p>
    <w:p w:rsidR="00D26D46" w:rsidRPr="00632694" w:rsidRDefault="00D26D46" w:rsidP="00D26D46">
      <w:pPr>
        <w:rPr>
          <w:sz w:val="28"/>
          <w:szCs w:val="28"/>
        </w:rPr>
      </w:pPr>
      <w:r>
        <w:rPr>
          <w:sz w:val="28"/>
          <w:szCs w:val="28"/>
        </w:rPr>
        <w:noBreakHyphen/>
      </w:r>
      <w:r w:rsidRPr="00153028">
        <w:rPr>
          <w:sz w:val="28"/>
          <w:szCs w:val="28"/>
        </w:rPr>
        <w:t xml:space="preserve"> </w:t>
      </w:r>
      <m:oMath>
        <m:r>
          <w:rPr>
            <w:rFonts w:ascii="Cambria Math" w:hAnsi="Cambria Math"/>
            <w:sz w:val="28"/>
            <w:szCs w:val="28"/>
          </w:rPr>
          <m:t xml:space="preserve"> </m:t>
        </m:r>
        <m:r>
          <m:rPr>
            <m:sty m:val="p"/>
          </m:rPr>
          <w:rPr>
            <w:rFonts w:ascii="Cambria Math" w:hAnsi="Cambria Math"/>
            <w:sz w:val="28"/>
            <w:szCs w:val="28"/>
          </w:rPr>
          <m:t>за</m:t>
        </m:r>
        <m:r>
          <m:rPr>
            <m:sty m:val="p"/>
          </m:rPr>
          <w:rPr>
            <w:rFonts w:ascii="Cambria Math"/>
            <w:sz w:val="28"/>
            <w:szCs w:val="28"/>
          </w:rPr>
          <m:t xml:space="preserve"> </m:t>
        </m:r>
        <m:r>
          <m:rPr>
            <m:sty m:val="p"/>
          </m:rPr>
          <w:rPr>
            <w:rFonts w:ascii="Cambria Math" w:hAnsi="Cambria Math"/>
            <w:sz w:val="28"/>
            <w:szCs w:val="28"/>
          </w:rPr>
          <m:t>каналом</m:t>
        </m:r>
        <m:r>
          <m:rPr>
            <m:sty m:val="p"/>
          </m:rPr>
          <w:rPr>
            <w:rFonts w:ascii="Cambria Math"/>
            <w:sz w:val="28"/>
            <w:szCs w:val="28"/>
          </w:rPr>
          <m:t xml:space="preserve"> </m:t>
        </m:r>
        <m:r>
          <m:rPr>
            <m:sty m:val="p"/>
          </m:rPr>
          <w:rPr>
            <w:rFonts w:ascii="Cambria Math" w:hAnsi="Cambria Math"/>
            <w:sz w:val="28"/>
            <w:szCs w:val="28"/>
          </w:rPr>
          <m:t>густини</m:t>
        </m:r>
        <m:r>
          <w:rPr>
            <w:rFonts w:ascii="Cambria Math"/>
            <w:sz w:val="28"/>
            <w:szCs w:val="28"/>
          </w:rPr>
          <m:t xml:space="preserve"> </m:t>
        </m:r>
        <m:r>
          <w:rPr>
            <w:rFonts w:ascii="Cambria Math" w:hAnsi="Cambria Math"/>
            <w:sz w:val="28"/>
            <w:szCs w:val="28"/>
          </w:rPr>
          <m:t>ρ</m:t>
        </m:r>
        <m:r>
          <w:rPr>
            <w:rFonts w:ascii="Cambria Math"/>
            <w:sz w:val="28"/>
            <w:szCs w:val="28"/>
          </w:rPr>
          <m:t>(</m:t>
        </m:r>
        <m:sSub>
          <m:sSubPr>
            <m:ctrlPr>
              <w:rPr>
                <w:rFonts w:ascii="Cambria Math" w:hAnsi="Cambria Math"/>
                <w:i/>
                <w:sz w:val="28"/>
                <w:szCs w:val="28"/>
              </w:rPr>
            </m:ctrlPr>
          </m:sSubPr>
          <m:e>
            <m:r>
              <w:rPr>
                <w:rFonts w:ascii="Cambria Math" w:hAnsi="Cambria Math"/>
                <w:sz w:val="28"/>
                <w:szCs w:val="28"/>
              </w:rPr>
              <m:t>z</m:t>
            </m:r>
          </m:e>
          <m:sub>
            <m:r>
              <w:rPr>
                <w:rFonts w:ascii="Cambria Math"/>
                <w:sz w:val="28"/>
                <w:szCs w:val="28"/>
              </w:rPr>
              <m:t>3</m:t>
            </m:r>
          </m:sub>
        </m:sSub>
        <m:r>
          <w:rPr>
            <w:rFonts w:ascii="Cambria Math"/>
            <w:sz w:val="28"/>
            <w:szCs w:val="28"/>
          </w:rPr>
          <m:t>)</m:t>
        </m:r>
        <m:r>
          <w:rPr>
            <w:rFonts w:ascii="Cambria Math"/>
            <w:sz w:val="28"/>
            <w:szCs w:val="28"/>
          </w:rPr>
          <m:t>→</m:t>
        </m:r>
        <m:r>
          <w:rPr>
            <w:rFonts w:ascii="Cambria Math" w:hAnsi="Cambria Math"/>
            <w:sz w:val="28"/>
            <w:szCs w:val="28"/>
          </w:rPr>
          <m:t>L</m:t>
        </m:r>
      </m:oMath>
    </w:p>
    <w:p w:rsidR="00D26D46" w:rsidRPr="00632694" w:rsidRDefault="00D26D46" w:rsidP="00D26D46">
      <w:pPr>
        <w:rPr>
          <w:i/>
          <w:sz w:val="28"/>
          <w:szCs w:val="28"/>
        </w:rPr>
      </w:pPr>
    </w:p>
    <w:p w:rsidR="00D26D46" w:rsidRPr="0074085C" w:rsidRDefault="00CD562A" w:rsidP="00D26D46">
      <w:pPr>
        <w:jc w:val="right"/>
        <w:rPr>
          <w:sz w:val="28"/>
          <w:szCs w:val="28"/>
        </w:rPr>
      </w:pPr>
      <m:oMathPara>
        <m:oMathParaPr>
          <m:jc m:val="righ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z</m:t>
              </m:r>
              <m:r>
                <w:rPr>
                  <w:rFonts w:ascii="Cambria Math"/>
                  <w:sz w:val="28"/>
                  <w:szCs w:val="28"/>
                </w:rPr>
                <m:t>3</m:t>
              </m:r>
            </m:sub>
          </m:sSub>
          <m:d>
            <m:dPr>
              <m:ctrlPr>
                <w:rPr>
                  <w:rFonts w:ascii="Cambria Math" w:hAnsi="Cambria Math"/>
                  <w:i/>
                  <w:sz w:val="28"/>
                  <w:szCs w:val="28"/>
                </w:rPr>
              </m:ctrlPr>
            </m:dPr>
            <m:e>
              <m:r>
                <w:rPr>
                  <w:rFonts w:ascii="Cambria Math" w:hAnsi="Cambria Math"/>
                  <w:sz w:val="28"/>
                  <w:szCs w:val="28"/>
                </w:rPr>
                <m:t>s</m:t>
              </m:r>
            </m:e>
          </m:d>
          <m:r>
            <w:rPr>
              <w:rFonts w:asci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K</m:t>
                  </m:r>
                </m:e>
                <m:sub>
                  <m:r>
                    <w:rPr>
                      <w:rFonts w:ascii="Cambria Math"/>
                      <w:sz w:val="28"/>
                      <w:szCs w:val="28"/>
                    </w:rPr>
                    <m:t>4</m:t>
                  </m:r>
                </m:sub>
              </m:sSub>
            </m:num>
            <m:den>
              <m:r>
                <w:rPr>
                  <w:rFonts w:ascii="Cambria Math" w:hAnsi="Cambria Math"/>
                  <w:sz w:val="28"/>
                  <w:szCs w:val="28"/>
                </w:rPr>
                <m:t>τs</m:t>
              </m:r>
              <m:r>
                <w:rPr>
                  <w:rFonts w:ascii="Cambria Math"/>
                  <w:sz w:val="28"/>
                  <w:szCs w:val="28"/>
                </w:rPr>
                <m:t>+1</m:t>
              </m:r>
            </m:den>
          </m:f>
          <m:r>
            <m:rPr>
              <m:sty m:val="p"/>
            </m:rPr>
            <w:rPr>
              <w:rFonts w:ascii="Cambria Math" w:hAnsi="Cambria Math"/>
              <w:sz w:val="28"/>
              <w:szCs w:val="28"/>
            </w:rPr>
            <m:t xml:space="preserve">                                    (3.19)</m:t>
          </m:r>
        </m:oMath>
      </m:oMathPara>
    </w:p>
    <w:p w:rsidR="00D26D46" w:rsidRDefault="00D26D46" w:rsidP="00D26D46">
      <w:pPr>
        <w:jc w:val="right"/>
        <w:rPr>
          <w:sz w:val="28"/>
          <w:szCs w:val="28"/>
        </w:rPr>
      </w:pPr>
    </w:p>
    <w:p w:rsidR="003636FF" w:rsidRDefault="00ED15D9" w:rsidP="004F7CEE">
      <w:pPr>
        <w:rPr>
          <w:sz w:val="28"/>
          <w:szCs w:val="28"/>
        </w:rPr>
      </w:pPr>
      <w:r>
        <w:rPr>
          <w:sz w:val="28"/>
          <w:szCs w:val="28"/>
        </w:rPr>
        <w:t>Вис</w:t>
      </w:r>
      <w:r w:rsidR="002F7424">
        <w:rPr>
          <w:sz w:val="28"/>
          <w:szCs w:val="28"/>
        </w:rPr>
        <w:t>новки</w:t>
      </w:r>
      <w:r>
        <w:rPr>
          <w:sz w:val="28"/>
          <w:szCs w:val="28"/>
        </w:rPr>
        <w:t xml:space="preserve">: </w:t>
      </w:r>
      <w:r w:rsidR="002F7424">
        <w:rPr>
          <w:sz w:val="28"/>
          <w:szCs w:val="28"/>
        </w:rPr>
        <w:t>б</w:t>
      </w:r>
      <w:r w:rsidRPr="00ED15D9">
        <w:rPr>
          <w:sz w:val="28"/>
          <w:szCs w:val="28"/>
        </w:rPr>
        <w:t xml:space="preserve">ула розроблена математична модель об'єкта керування, яка описує поведінку збірника </w:t>
      </w:r>
      <w:r>
        <w:rPr>
          <w:sz w:val="28"/>
          <w:szCs w:val="28"/>
        </w:rPr>
        <w:t xml:space="preserve">конденсату сокової пари. </w:t>
      </w:r>
      <w:r w:rsidRPr="00ED15D9">
        <w:rPr>
          <w:sz w:val="28"/>
          <w:szCs w:val="28"/>
        </w:rPr>
        <w:t xml:space="preserve">Ця модель включає рівняння матеріально-теплового балансу, яке враховує взаємодії між різними параметрами системи, такими як витрати, рівень рідини, </w:t>
      </w:r>
      <w:proofErr w:type="spellStart"/>
      <w:r w:rsidRPr="00ED15D9">
        <w:rPr>
          <w:sz w:val="28"/>
          <w:szCs w:val="28"/>
        </w:rPr>
        <w:t>густинa</w:t>
      </w:r>
      <w:proofErr w:type="spellEnd"/>
      <w:r w:rsidRPr="00ED15D9">
        <w:rPr>
          <w:sz w:val="28"/>
          <w:szCs w:val="28"/>
        </w:rPr>
        <w:t xml:space="preserve"> та температура. Результатом розробки математичної моделі є передавальна функція, яка відображає залежність між вхідними та вихідними сигналами системи, і може бути використана для подальшого проектування та налагодже</w:t>
      </w:r>
      <w:r>
        <w:rPr>
          <w:sz w:val="28"/>
          <w:szCs w:val="28"/>
        </w:rPr>
        <w:t>ння системи керування збірником.</w:t>
      </w:r>
    </w:p>
    <w:p w:rsidR="00C946A1" w:rsidRDefault="00C946A1" w:rsidP="004F7CEE">
      <w:pPr>
        <w:rPr>
          <w:sz w:val="28"/>
          <w:szCs w:val="28"/>
        </w:rPr>
      </w:pPr>
    </w:p>
    <w:p w:rsidR="00C946A1" w:rsidRDefault="00C946A1">
      <w:pPr>
        <w:rPr>
          <w:sz w:val="28"/>
          <w:szCs w:val="28"/>
        </w:rPr>
      </w:pPr>
      <w:r>
        <w:rPr>
          <w:sz w:val="28"/>
          <w:szCs w:val="28"/>
        </w:rPr>
        <w:br w:type="page"/>
      </w:r>
    </w:p>
    <w:p w:rsidR="00C946A1" w:rsidRPr="00A00689" w:rsidRDefault="00C946A1" w:rsidP="00C946A1">
      <w:pPr>
        <w:pStyle w:val="1"/>
        <w:spacing w:before="0"/>
        <w:ind w:firstLine="0"/>
        <w:jc w:val="center"/>
        <w:rPr>
          <w:rFonts w:ascii="Times New Roman" w:hAnsi="Times New Roman" w:cs="Times New Roman"/>
          <w:color w:val="000000" w:themeColor="text1"/>
        </w:rPr>
      </w:pPr>
      <w:bookmarkStart w:id="27" w:name="_Toc105332211"/>
      <w:bookmarkStart w:id="28" w:name="_Toc132720525"/>
      <w:r w:rsidRPr="00A00689">
        <w:rPr>
          <w:rFonts w:ascii="Times New Roman" w:hAnsi="Times New Roman" w:cs="Times New Roman"/>
          <w:color w:val="000000" w:themeColor="text1"/>
        </w:rPr>
        <w:lastRenderedPageBreak/>
        <w:t>РОЗДІЛ 4. РОЗРАХУНОК МАТЕМАТИЧНИХ МОДЕЛЕЙ ТЕХНОЛОГІЧНОГО АПАРАТУ</w:t>
      </w:r>
      <w:bookmarkEnd w:id="27"/>
      <w:bookmarkEnd w:id="28"/>
    </w:p>
    <w:p w:rsidR="00C946A1" w:rsidRDefault="00C946A1" w:rsidP="00C946A1">
      <w:pPr>
        <w:ind w:firstLine="0"/>
        <w:jc w:val="center"/>
        <w:rPr>
          <w:b/>
          <w:sz w:val="28"/>
          <w:szCs w:val="28"/>
        </w:rPr>
      </w:pPr>
    </w:p>
    <w:p w:rsidR="00C946A1" w:rsidRPr="00632694" w:rsidRDefault="005C208F" w:rsidP="00C946A1">
      <w:pPr>
        <w:rPr>
          <w:sz w:val="28"/>
          <w:szCs w:val="28"/>
        </w:rPr>
      </w:pPr>
      <w:r>
        <w:rPr>
          <w:sz w:val="28"/>
          <w:szCs w:val="28"/>
        </w:rPr>
        <w:t>З регламент</w:t>
      </w:r>
      <w:r>
        <w:rPr>
          <w:sz w:val="28"/>
          <w:szCs w:val="28"/>
          <w:lang w:val="ru-RU"/>
        </w:rPr>
        <w:t>у</w:t>
      </w:r>
      <w:r w:rsidR="00C946A1" w:rsidRPr="00632694">
        <w:rPr>
          <w:sz w:val="28"/>
          <w:szCs w:val="28"/>
        </w:rPr>
        <w:t xml:space="preserve"> параметри для </w:t>
      </w:r>
      <w:r w:rsidR="00C946A1">
        <w:rPr>
          <w:sz w:val="28"/>
          <w:szCs w:val="28"/>
        </w:rPr>
        <w:t>збірника</w:t>
      </w:r>
      <w:r w:rsidR="00C946A1" w:rsidRPr="00632694">
        <w:rPr>
          <w:sz w:val="28"/>
          <w:szCs w:val="28"/>
        </w:rPr>
        <w:t xml:space="preserve"> </w:t>
      </w:r>
      <w:r w:rsidR="00B6081A">
        <w:rPr>
          <w:sz w:val="28"/>
          <w:szCs w:val="28"/>
        </w:rPr>
        <w:t>конденсату сокової пари наступні:</w:t>
      </w:r>
    </w:p>
    <w:p w:rsidR="00C946A1" w:rsidRPr="00C946A1" w:rsidRDefault="00C946A1" w:rsidP="00C946A1">
      <w:pPr>
        <w:rPr>
          <w:sz w:val="28"/>
          <w:szCs w:val="28"/>
        </w:rPr>
      </w:pPr>
      <w:r>
        <w:rPr>
          <w:sz w:val="28"/>
          <w:szCs w:val="28"/>
        </w:rPr>
        <w:t xml:space="preserve">- </w:t>
      </w:r>
      <w:r w:rsidRPr="00C946A1">
        <w:rPr>
          <w:sz w:val="28"/>
          <w:szCs w:val="28"/>
        </w:rPr>
        <w:t xml:space="preserve">витрата аміачної селітри </w:t>
      </w:r>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sz w:val="28"/>
            <w:szCs w:val="28"/>
          </w:rPr>
          <m:t>=500</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num>
          <m:den>
            <m:r>
              <w:rPr>
                <w:rFonts w:ascii="Cambria Math" w:hAnsi="Cambria Math"/>
                <w:sz w:val="28"/>
                <w:szCs w:val="28"/>
              </w:rPr>
              <m:t>год</m:t>
            </m:r>
          </m:den>
        </m:f>
        <m:r>
          <w:rPr>
            <w:rFonts w:ascii="Cambria Math"/>
            <w:sz w:val="28"/>
            <w:szCs w:val="28"/>
          </w:rPr>
          <m:t>;</m:t>
        </m:r>
      </m:oMath>
    </w:p>
    <w:p w:rsidR="00C946A1" w:rsidRPr="00632694" w:rsidRDefault="00C946A1" w:rsidP="00C946A1">
      <w:pPr>
        <w:rPr>
          <w:i/>
          <w:position w:val="-10"/>
          <w:sz w:val="28"/>
          <w:szCs w:val="28"/>
        </w:rPr>
      </w:pPr>
      <w:r>
        <w:rPr>
          <w:sz w:val="28"/>
          <w:szCs w:val="28"/>
        </w:rPr>
        <w:t xml:space="preserve">- </w:t>
      </w:r>
      <w:r w:rsidRPr="00632694">
        <w:rPr>
          <w:sz w:val="28"/>
          <w:szCs w:val="28"/>
        </w:rPr>
        <w:t xml:space="preserve">температура аміачної селітри </w:t>
      </w:r>
      <m:oMath>
        <m:r>
          <w:rPr>
            <w:rFonts w:ascii="Cambria Math" w:hAnsi="Cambria Math"/>
            <w:sz w:val="28"/>
            <w:szCs w:val="28"/>
          </w:rPr>
          <m:t>Т</m:t>
        </m:r>
        <m:r>
          <w:rPr>
            <w:rFonts w:ascii="Cambria Math"/>
            <w:sz w:val="28"/>
            <w:szCs w:val="28"/>
          </w:rPr>
          <m:t>=90</m:t>
        </m:r>
        <m:r>
          <w:rPr>
            <w:rFonts w:ascii="Cambria Math" w:hAnsi="Cambria Math"/>
            <w:sz w:val="28"/>
            <w:szCs w:val="28"/>
          </w:rPr>
          <m:t>°С</m:t>
        </m:r>
        <m:r>
          <w:rPr>
            <w:rFonts w:ascii="Cambria Math"/>
            <w:sz w:val="28"/>
            <w:szCs w:val="28"/>
          </w:rPr>
          <m:t>;</m:t>
        </m:r>
      </m:oMath>
    </w:p>
    <w:p w:rsidR="00C946A1" w:rsidRPr="00632694" w:rsidRDefault="00C946A1" w:rsidP="00C946A1">
      <w:pPr>
        <w:rPr>
          <w:sz w:val="28"/>
          <w:szCs w:val="28"/>
        </w:rPr>
      </w:pPr>
      <w:r>
        <w:rPr>
          <w:sz w:val="28"/>
          <w:szCs w:val="28"/>
        </w:rPr>
        <w:t xml:space="preserve">- </w:t>
      </w:r>
      <w:r w:rsidRPr="00632694">
        <w:rPr>
          <w:sz w:val="28"/>
          <w:szCs w:val="28"/>
        </w:rPr>
        <w:t xml:space="preserve">поперечний перетин регулюючого органу </w:t>
      </w:r>
      <m:oMath>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sz w:val="28"/>
            <w:szCs w:val="28"/>
          </w:rPr>
          <m:t>=0.026</m:t>
        </m:r>
      </m:oMath>
      <w:r w:rsidRPr="00632694">
        <w:rPr>
          <w:sz w:val="28"/>
          <w:szCs w:val="28"/>
        </w:rPr>
        <w:t xml:space="preserve"> м</w:t>
      </w:r>
      <w:r w:rsidRPr="00632694">
        <w:rPr>
          <w:sz w:val="28"/>
          <w:szCs w:val="28"/>
          <w:vertAlign w:val="superscript"/>
        </w:rPr>
        <w:t>2</w:t>
      </w:r>
      <w:r w:rsidRPr="00632694">
        <w:rPr>
          <w:sz w:val="28"/>
          <w:szCs w:val="28"/>
        </w:rPr>
        <w:t>;</w:t>
      </w:r>
    </w:p>
    <w:p w:rsidR="00C946A1" w:rsidRPr="00632694" w:rsidRDefault="00C946A1" w:rsidP="00C946A1">
      <w:pPr>
        <w:rPr>
          <w:sz w:val="28"/>
          <w:szCs w:val="28"/>
        </w:rPr>
      </w:pPr>
      <w:r>
        <w:rPr>
          <w:sz w:val="28"/>
          <w:szCs w:val="28"/>
        </w:rPr>
        <w:t xml:space="preserve">- </w:t>
      </w:r>
      <w:r w:rsidRPr="00632694">
        <w:rPr>
          <w:sz w:val="28"/>
          <w:szCs w:val="28"/>
        </w:rPr>
        <w:t xml:space="preserve">густина аміачної селітри </w:t>
      </w:r>
      <m:oMath>
        <m:r>
          <w:rPr>
            <w:rFonts w:ascii="Cambria Math" w:hAnsi="Cambria Math"/>
            <w:sz w:val="28"/>
            <w:szCs w:val="28"/>
          </w:rPr>
          <m:t>ρ</m:t>
        </m:r>
        <m:r>
          <w:rPr>
            <w:rFonts w:ascii="Cambria Math"/>
            <w:sz w:val="28"/>
            <w:szCs w:val="28"/>
          </w:rPr>
          <m:t xml:space="preserve">=1160 </m:t>
        </m:r>
        <m:r>
          <w:rPr>
            <w:rFonts w:ascii="Cambria Math" w:hAnsi="Cambria Math"/>
            <w:sz w:val="28"/>
            <w:szCs w:val="28"/>
          </w:rPr>
          <m:t>кг</m:t>
        </m:r>
      </m:oMath>
      <w:r w:rsidRPr="00632694">
        <w:rPr>
          <w:sz w:val="28"/>
          <w:szCs w:val="28"/>
        </w:rPr>
        <w:t>/</w:t>
      </w:r>
      <m:oMath>
        <m:sSup>
          <m:sSupPr>
            <m:ctrlPr>
              <w:rPr>
                <w:rFonts w:ascii="Cambria Math" w:hAnsi="Cambria Math"/>
                <w:i/>
                <w:sz w:val="28"/>
                <w:szCs w:val="28"/>
              </w:rPr>
            </m:ctrlPr>
          </m:sSupPr>
          <m:e>
            <m:r>
              <w:rPr>
                <w:rFonts w:ascii="Cambria Math" w:hAnsi="Cambria Math"/>
                <w:sz w:val="28"/>
                <w:szCs w:val="28"/>
              </w:rPr>
              <m:t>м</m:t>
            </m:r>
          </m:e>
          <m:sup>
            <m:r>
              <w:rPr>
                <w:rFonts w:ascii="Cambria Math"/>
                <w:sz w:val="28"/>
                <w:szCs w:val="28"/>
              </w:rPr>
              <m:t>3</m:t>
            </m:r>
          </m:sup>
        </m:sSup>
      </m:oMath>
      <w:r w:rsidRPr="00632694">
        <w:rPr>
          <w:sz w:val="28"/>
          <w:szCs w:val="28"/>
        </w:rPr>
        <w:t>;</w:t>
      </w:r>
    </w:p>
    <w:p w:rsidR="00C946A1" w:rsidRPr="00632694" w:rsidRDefault="00C946A1" w:rsidP="00C946A1">
      <w:pPr>
        <w:rPr>
          <w:position w:val="-10"/>
          <w:sz w:val="28"/>
          <w:szCs w:val="28"/>
        </w:rPr>
      </w:pPr>
      <w:r>
        <w:rPr>
          <w:sz w:val="28"/>
          <w:szCs w:val="28"/>
        </w:rPr>
        <w:t xml:space="preserve">- </w:t>
      </w:r>
      <w:r w:rsidRPr="00632694">
        <w:rPr>
          <w:sz w:val="28"/>
          <w:szCs w:val="28"/>
        </w:rPr>
        <w:t xml:space="preserve">кількість суміші в апараті m = </w:t>
      </w:r>
      <w:r>
        <w:rPr>
          <w:sz w:val="28"/>
          <w:szCs w:val="28"/>
        </w:rPr>
        <w:t>1840</w:t>
      </w:r>
      <w:r w:rsidRPr="00632694">
        <w:rPr>
          <w:sz w:val="28"/>
          <w:szCs w:val="28"/>
        </w:rPr>
        <w:t xml:space="preserve"> кг;</w:t>
      </w:r>
    </w:p>
    <w:p w:rsidR="00C946A1" w:rsidRPr="00632694" w:rsidRDefault="00C946A1" w:rsidP="00C946A1">
      <w:pPr>
        <w:rPr>
          <w:sz w:val="28"/>
          <w:szCs w:val="28"/>
        </w:rPr>
      </w:pPr>
      <w:r>
        <w:rPr>
          <w:sz w:val="28"/>
          <w:szCs w:val="28"/>
        </w:rPr>
        <w:t xml:space="preserve">- </w:t>
      </w:r>
      <w:r w:rsidRPr="00632694">
        <w:rPr>
          <w:sz w:val="28"/>
          <w:szCs w:val="28"/>
        </w:rPr>
        <w:t xml:space="preserve">рівень рідини в апараті </w:t>
      </w:r>
      <m:oMath>
        <m:r>
          <w:rPr>
            <w:rFonts w:ascii="Cambria Math" w:hAnsi="Cambria Math"/>
            <w:sz w:val="28"/>
            <w:szCs w:val="28"/>
          </w:rPr>
          <m:t>L</m:t>
        </m:r>
        <m:r>
          <w:rPr>
            <w:rFonts w:ascii="Cambria Math"/>
            <w:sz w:val="28"/>
            <w:szCs w:val="28"/>
          </w:rPr>
          <m:t xml:space="preserve"> = 3.8 </m:t>
        </m:r>
        <m:r>
          <w:rPr>
            <w:rFonts w:ascii="Cambria Math" w:hAnsi="Cambria Math"/>
            <w:sz w:val="28"/>
            <w:szCs w:val="28"/>
          </w:rPr>
          <m:t>м</m:t>
        </m:r>
      </m:oMath>
      <w:r w:rsidRPr="00632694">
        <w:rPr>
          <w:sz w:val="28"/>
          <w:szCs w:val="28"/>
        </w:rPr>
        <w:t>;</w:t>
      </w:r>
    </w:p>
    <w:p w:rsidR="00C946A1" w:rsidRPr="00632694" w:rsidRDefault="00C946A1" w:rsidP="00C946A1">
      <w:pPr>
        <w:rPr>
          <w:sz w:val="28"/>
          <w:szCs w:val="28"/>
        </w:rPr>
      </w:pPr>
      <w:r>
        <w:rPr>
          <w:color w:val="000000"/>
          <w:sz w:val="28"/>
          <w:szCs w:val="28"/>
        </w:rPr>
        <w:t xml:space="preserve">- </w:t>
      </w:r>
      <w:r w:rsidRPr="00632694">
        <w:rPr>
          <w:color w:val="000000"/>
          <w:sz w:val="28"/>
          <w:szCs w:val="28"/>
        </w:rPr>
        <w:t xml:space="preserve">коефіцієнт витрати через регулюючий орган </w:t>
      </w:r>
      <w:r w:rsidRPr="00632694">
        <w:rPr>
          <w:sz w:val="28"/>
          <w:szCs w:val="28"/>
        </w:rPr>
        <w:t xml:space="preserve">- </w:t>
      </w:r>
      <m:oMath>
        <m:r>
          <w:rPr>
            <w:rFonts w:ascii="Cambria Math" w:hAnsi="Cambria Math"/>
            <w:sz w:val="28"/>
            <w:szCs w:val="28"/>
          </w:rPr>
          <m:t>αk</m:t>
        </m:r>
        <m:r>
          <w:rPr>
            <w:rFonts w:ascii="Cambria Math"/>
            <w:sz w:val="28"/>
            <w:szCs w:val="28"/>
          </w:rPr>
          <m:t>=0.6</m:t>
        </m:r>
      </m:oMath>
      <w:r w:rsidRPr="00632694">
        <w:rPr>
          <w:sz w:val="28"/>
          <w:szCs w:val="28"/>
        </w:rPr>
        <w:t>;</w:t>
      </w:r>
    </w:p>
    <w:p w:rsidR="00C946A1" w:rsidRPr="00632694" w:rsidRDefault="00C946A1" w:rsidP="00C946A1">
      <w:pPr>
        <w:rPr>
          <w:sz w:val="28"/>
          <w:szCs w:val="28"/>
        </w:rPr>
      </w:pPr>
      <w:r>
        <w:rPr>
          <w:sz w:val="28"/>
          <w:szCs w:val="28"/>
        </w:rPr>
        <w:t xml:space="preserve">- </w:t>
      </w:r>
      <w:r w:rsidRPr="00632694">
        <w:rPr>
          <w:sz w:val="28"/>
          <w:szCs w:val="28"/>
        </w:rPr>
        <w:t xml:space="preserve">прискорення вільного падіння - </w:t>
      </w:r>
      <m:oMath>
        <m:r>
          <w:rPr>
            <w:rFonts w:ascii="Cambria Math" w:hAnsi="Cambria Math"/>
            <w:sz w:val="28"/>
            <w:szCs w:val="28"/>
          </w:rPr>
          <m:t>g</m:t>
        </m:r>
        <m:r>
          <w:rPr>
            <w:rFonts w:ascii="Cambria Math"/>
            <w:sz w:val="28"/>
            <w:szCs w:val="28"/>
          </w:rPr>
          <m:t xml:space="preserve">=9.81 </m:t>
        </m:r>
        <m:r>
          <w:rPr>
            <w:rFonts w:ascii="Cambria Math" w:hAnsi="Cambria Math"/>
            <w:sz w:val="28"/>
            <w:szCs w:val="28"/>
          </w:rPr>
          <m:t>м</m:t>
        </m:r>
        <m:r>
          <w:rPr>
            <w:rFonts w:ascii="Cambria Math"/>
            <w:sz w:val="28"/>
            <w:szCs w:val="28"/>
          </w:rPr>
          <m:t>/</m:t>
        </m:r>
        <m:sSup>
          <m:sSupPr>
            <m:ctrlPr>
              <w:rPr>
                <w:rFonts w:ascii="Cambria Math" w:hAnsi="Cambria Math"/>
                <w:i/>
                <w:sz w:val="28"/>
                <w:szCs w:val="28"/>
              </w:rPr>
            </m:ctrlPr>
          </m:sSupPr>
          <m:e>
            <m:r>
              <w:rPr>
                <w:rFonts w:ascii="Cambria Math" w:hAnsi="Cambria Math"/>
                <w:sz w:val="28"/>
                <w:szCs w:val="28"/>
              </w:rPr>
              <m:t>с</m:t>
            </m:r>
          </m:e>
          <m:sup>
            <m:r>
              <w:rPr>
                <w:rFonts w:ascii="Cambria Math"/>
                <w:sz w:val="28"/>
                <w:szCs w:val="28"/>
              </w:rPr>
              <m:t>2</m:t>
            </m:r>
          </m:sup>
        </m:sSup>
      </m:oMath>
      <w:r w:rsidRPr="00632694">
        <w:rPr>
          <w:sz w:val="28"/>
          <w:szCs w:val="28"/>
        </w:rPr>
        <w:t>;</w:t>
      </w:r>
    </w:p>
    <w:p w:rsidR="00C946A1" w:rsidRDefault="00C946A1" w:rsidP="00C946A1">
      <w:pPr>
        <w:rPr>
          <w:color w:val="000000"/>
          <w:sz w:val="28"/>
          <w:szCs w:val="28"/>
        </w:rPr>
      </w:pPr>
      <w:r>
        <w:rPr>
          <w:color w:val="000000"/>
          <w:sz w:val="28"/>
          <w:szCs w:val="28"/>
        </w:rPr>
        <w:t xml:space="preserve">- </w:t>
      </w:r>
      <w:r w:rsidRPr="00632694">
        <w:rPr>
          <w:color w:val="000000"/>
          <w:sz w:val="28"/>
          <w:szCs w:val="28"/>
        </w:rPr>
        <w:t xml:space="preserve">коефіцієнт об’ємного розширення – </w:t>
      </w:r>
      <m:oMath>
        <m:r>
          <w:rPr>
            <w:rFonts w:ascii="Cambria Math" w:hAnsi="Cambria Math"/>
            <w:color w:val="000000"/>
            <w:sz w:val="28"/>
            <w:szCs w:val="28"/>
          </w:rPr>
          <m:t>β</m:t>
        </m:r>
        <m:r>
          <w:rPr>
            <w:rFonts w:ascii="Cambria Math"/>
            <w:color w:val="000000"/>
            <w:sz w:val="28"/>
            <w:szCs w:val="28"/>
          </w:rPr>
          <m:t xml:space="preserve">=0.001 </m:t>
        </m:r>
      </m:oMath>
      <w:r w:rsidRPr="00632694">
        <w:rPr>
          <w:color w:val="000000"/>
          <w:sz w:val="28"/>
          <w:szCs w:val="28"/>
        </w:rPr>
        <w:t>К.</w:t>
      </w:r>
    </w:p>
    <w:p w:rsidR="00B6081A" w:rsidRDefault="00B6081A" w:rsidP="00B6081A">
      <w:pPr>
        <w:rPr>
          <w:color w:val="000000"/>
          <w:position w:val="-1"/>
          <w:sz w:val="28"/>
          <w:szCs w:val="28"/>
        </w:rPr>
      </w:pPr>
      <w:r w:rsidRPr="00585BAF">
        <w:rPr>
          <w:color w:val="000000"/>
          <w:position w:val="-1"/>
          <w:sz w:val="28"/>
          <w:szCs w:val="28"/>
        </w:rPr>
        <w:t>Поперечний перетин апарата</w:t>
      </w:r>
      <w:r>
        <w:rPr>
          <w:color w:val="000000"/>
          <w:position w:val="-1"/>
          <w:sz w:val="28"/>
          <w:szCs w:val="28"/>
        </w:rPr>
        <w:t xml:space="preserve"> знаходимо за формулою:</w:t>
      </w:r>
    </w:p>
    <w:p w:rsidR="00B6081A" w:rsidRPr="00B6081A" w:rsidRDefault="00B6081A" w:rsidP="0025715E">
      <w:pPr>
        <w:autoSpaceDE w:val="0"/>
        <w:autoSpaceDN w:val="0"/>
        <w:adjustRightInd w:val="0"/>
        <w:spacing w:line="240" w:lineRule="auto"/>
        <w:jc w:val="left"/>
        <w:rPr>
          <w:rFonts w:eastAsiaTheme="minorHAnsi"/>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8"/>
          <w:lang w:val="ru-RU"/>
        </w:rPr>
        <w:drawing>
          <wp:inline distT="0" distB="0" distL="0" distR="0">
            <wp:extent cx="1562100" cy="3714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2100" cy="371475"/>
                    </a:xfrm>
                    <a:prstGeom prst="rect">
                      <a:avLst/>
                    </a:prstGeom>
                    <a:noFill/>
                    <a:ln>
                      <a:noFill/>
                    </a:ln>
                  </pic:spPr>
                </pic:pic>
              </a:graphicData>
            </a:graphic>
          </wp:inline>
        </w:drawing>
      </w:r>
    </w:p>
    <w:p w:rsidR="00B6081A" w:rsidRPr="00283E68" w:rsidRDefault="00B6081A" w:rsidP="0025715E">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extent cx="1200150" cy="16192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0150" cy="161925"/>
                    </a:xfrm>
                    <a:prstGeom prst="rect">
                      <a:avLst/>
                    </a:prstGeom>
                    <a:noFill/>
                    <a:ln>
                      <a:noFill/>
                    </a:ln>
                  </pic:spPr>
                </pic:pic>
              </a:graphicData>
            </a:graphic>
          </wp:inline>
        </w:drawing>
      </w:r>
      <m:oMath>
        <m:sSup>
          <m:sSupPr>
            <m:ctrlPr>
              <w:rPr>
                <w:rFonts w:ascii="Cambria Math" w:eastAsiaTheme="minorHAnsi" w:hAnsi="Cambria Math"/>
                <w:i/>
                <w:lang w:eastAsia="en-US"/>
              </w:rPr>
            </m:ctrlPr>
          </m:sSupPr>
          <m:e>
            <m:r>
              <w:rPr>
                <w:rFonts w:ascii="Cambria Math" w:eastAsiaTheme="minorHAnsi" w:hAnsi="Cambria Math"/>
                <w:lang w:eastAsia="en-US"/>
              </w:rPr>
              <m:t>м</m:t>
            </m:r>
          </m:e>
          <m:sup>
            <m:r>
              <w:rPr>
                <w:rFonts w:ascii="Cambria Math" w:eastAsiaTheme="minorHAnsi" w:hAnsi="Cambria Math"/>
                <w:lang w:eastAsia="en-US"/>
              </w:rPr>
              <m:t>2</m:t>
            </m:r>
          </m:sup>
        </m:sSup>
        <m:r>
          <w:rPr>
            <w:rFonts w:ascii="Cambria Math" w:eastAsiaTheme="minorHAnsi" w:hAnsi="Cambria Math"/>
            <w:lang w:eastAsia="en-US"/>
          </w:rPr>
          <m:t>.</m:t>
        </m:r>
      </m:oMath>
    </w:p>
    <w:p w:rsidR="00B6081A" w:rsidRDefault="00B6081A" w:rsidP="0025715E">
      <w:pPr>
        <w:autoSpaceDE w:val="0"/>
        <w:autoSpaceDN w:val="0"/>
        <w:adjustRightInd w:val="0"/>
        <w:rPr>
          <w:color w:val="000000"/>
          <w:sz w:val="28"/>
          <w:szCs w:val="28"/>
        </w:rPr>
      </w:pPr>
      <w:r w:rsidRPr="00585BAF">
        <w:rPr>
          <w:color w:val="000000"/>
          <w:sz w:val="28"/>
          <w:szCs w:val="28"/>
        </w:rPr>
        <w:t>О</w:t>
      </w:r>
      <w:r w:rsidRPr="00585BAF">
        <w:rPr>
          <w:color w:val="000000"/>
          <w:spacing w:val="-1"/>
          <w:sz w:val="28"/>
          <w:szCs w:val="28"/>
        </w:rPr>
        <w:t>б</w:t>
      </w:r>
      <w:r w:rsidRPr="00585BAF">
        <w:rPr>
          <w:color w:val="000000"/>
          <w:sz w:val="28"/>
          <w:szCs w:val="28"/>
        </w:rPr>
        <w:t>’</w:t>
      </w:r>
      <w:r w:rsidRPr="00585BAF">
        <w:rPr>
          <w:color w:val="000000"/>
          <w:spacing w:val="-1"/>
          <w:sz w:val="28"/>
          <w:szCs w:val="28"/>
        </w:rPr>
        <w:t>є</w:t>
      </w:r>
      <w:r w:rsidRPr="00585BAF">
        <w:rPr>
          <w:color w:val="000000"/>
          <w:sz w:val="28"/>
          <w:szCs w:val="28"/>
        </w:rPr>
        <w:t>м</w:t>
      </w:r>
      <w:r w:rsidRPr="00585BAF">
        <w:rPr>
          <w:color w:val="000000"/>
          <w:spacing w:val="2"/>
          <w:sz w:val="28"/>
          <w:szCs w:val="28"/>
        </w:rPr>
        <w:t xml:space="preserve"> </w:t>
      </w:r>
      <w:r w:rsidRPr="00585BAF">
        <w:rPr>
          <w:color w:val="000000"/>
          <w:sz w:val="28"/>
          <w:szCs w:val="28"/>
        </w:rPr>
        <w:t>с</w:t>
      </w:r>
      <w:r w:rsidRPr="00585BAF">
        <w:rPr>
          <w:color w:val="000000"/>
          <w:spacing w:val="-3"/>
          <w:sz w:val="28"/>
          <w:szCs w:val="28"/>
        </w:rPr>
        <w:t>у</w:t>
      </w:r>
      <w:r w:rsidRPr="00585BAF">
        <w:rPr>
          <w:color w:val="000000"/>
          <w:sz w:val="28"/>
          <w:szCs w:val="28"/>
        </w:rPr>
        <w:t>м</w:t>
      </w:r>
      <w:r w:rsidRPr="00585BAF">
        <w:rPr>
          <w:color w:val="000000"/>
          <w:spacing w:val="-2"/>
          <w:sz w:val="28"/>
          <w:szCs w:val="28"/>
        </w:rPr>
        <w:t>і</w:t>
      </w:r>
      <w:r w:rsidRPr="00585BAF">
        <w:rPr>
          <w:color w:val="000000"/>
          <w:sz w:val="28"/>
          <w:szCs w:val="28"/>
        </w:rPr>
        <w:t>ш</w:t>
      </w:r>
      <w:r w:rsidRPr="00585BAF">
        <w:rPr>
          <w:color w:val="000000"/>
          <w:spacing w:val="-2"/>
          <w:sz w:val="28"/>
          <w:szCs w:val="28"/>
        </w:rPr>
        <w:t>і</w:t>
      </w:r>
      <w:r w:rsidRPr="00585BAF">
        <w:rPr>
          <w:color w:val="000000"/>
          <w:sz w:val="28"/>
          <w:szCs w:val="28"/>
        </w:rPr>
        <w:t xml:space="preserve"> в апарат</w:t>
      </w:r>
      <w:r w:rsidRPr="00585BAF">
        <w:rPr>
          <w:color w:val="000000"/>
          <w:spacing w:val="-1"/>
          <w:sz w:val="28"/>
          <w:szCs w:val="28"/>
        </w:rPr>
        <w:t>і</w:t>
      </w:r>
      <w:r w:rsidRPr="00585BAF">
        <w:rPr>
          <w:color w:val="000000"/>
          <w:sz w:val="28"/>
          <w:szCs w:val="28"/>
        </w:rPr>
        <w:t>, яка може зм</w:t>
      </w:r>
      <w:r w:rsidRPr="00585BAF">
        <w:rPr>
          <w:color w:val="000000"/>
          <w:spacing w:val="-1"/>
          <w:sz w:val="28"/>
          <w:szCs w:val="28"/>
        </w:rPr>
        <w:t>і</w:t>
      </w:r>
      <w:r w:rsidRPr="00585BAF">
        <w:rPr>
          <w:color w:val="000000"/>
          <w:sz w:val="28"/>
          <w:szCs w:val="28"/>
        </w:rPr>
        <w:t>нюватися</w:t>
      </w:r>
      <w:r>
        <w:rPr>
          <w:color w:val="000000"/>
          <w:sz w:val="28"/>
          <w:szCs w:val="28"/>
        </w:rPr>
        <w:t>:</w:t>
      </w:r>
    </w:p>
    <w:p w:rsidR="00B6081A" w:rsidRPr="00B6081A" w:rsidRDefault="00B6081A" w:rsidP="0025715E">
      <w:pPr>
        <w:autoSpaceDE w:val="0"/>
        <w:autoSpaceDN w:val="0"/>
        <w:adjustRightInd w:val="0"/>
        <w:spacing w:line="240" w:lineRule="auto"/>
        <w:jc w:val="left"/>
        <w:rPr>
          <w:rFonts w:eastAsiaTheme="minorHAnsi"/>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extent cx="609600" cy="1619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9600" cy="161925"/>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Pr>
          <w:rFonts w:eastAsiaTheme="minorHAnsi"/>
          <w:noProof/>
          <w:color w:val="0000FF"/>
          <w:position w:val="-7"/>
          <w:lang w:val="ru-RU"/>
        </w:rPr>
        <w:drawing>
          <wp:inline distT="0" distB="0" distL="0" distR="0">
            <wp:extent cx="1009650" cy="161925"/>
            <wp:effectExtent l="0" t="0" r="0"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9650" cy="161925"/>
                    </a:xfrm>
                    <a:prstGeom prst="rect">
                      <a:avLst/>
                    </a:prstGeom>
                    <a:noFill/>
                    <a:ln>
                      <a:noFill/>
                    </a:ln>
                  </pic:spPr>
                </pic:pic>
              </a:graphicData>
            </a:graphic>
          </wp:inline>
        </w:drawing>
      </w:r>
      <m:oMath>
        <m:sSup>
          <m:sSupPr>
            <m:ctrlPr>
              <w:rPr>
                <w:rFonts w:ascii="Cambria Math" w:eastAsiaTheme="minorHAnsi" w:hAnsi="Cambria Math"/>
                <w:i/>
                <w:lang w:eastAsia="en-US"/>
              </w:rPr>
            </m:ctrlPr>
          </m:sSupPr>
          <m:e>
            <m:r>
              <w:rPr>
                <w:rFonts w:ascii="Cambria Math" w:eastAsiaTheme="minorHAnsi" w:hAnsi="Cambria Math"/>
                <w:lang w:eastAsia="en-US"/>
              </w:rPr>
              <m:t>м</m:t>
            </m:r>
          </m:e>
          <m:sup>
            <m:r>
              <w:rPr>
                <w:rFonts w:ascii="Cambria Math" w:eastAsiaTheme="minorHAnsi" w:hAnsi="Cambria Math"/>
                <w:lang w:eastAsia="en-US"/>
              </w:rPr>
              <m:t>3</m:t>
            </m:r>
          </m:sup>
        </m:sSup>
        <m:r>
          <w:rPr>
            <w:rFonts w:ascii="Cambria Math" w:eastAsiaTheme="minorHAnsi" w:hAnsi="Cambria Math"/>
            <w:lang w:eastAsia="en-US"/>
          </w:rPr>
          <m:t>.</m:t>
        </m:r>
      </m:oMath>
    </w:p>
    <w:p w:rsidR="00B6081A" w:rsidRPr="00594A97" w:rsidRDefault="00B6081A" w:rsidP="0025715E">
      <w:pPr>
        <w:widowControl w:val="0"/>
        <w:autoSpaceDE w:val="0"/>
        <w:autoSpaceDN w:val="0"/>
        <w:adjustRightInd w:val="0"/>
        <w:rPr>
          <w:color w:val="000000"/>
          <w:position w:val="-1"/>
          <w:sz w:val="28"/>
          <w:szCs w:val="28"/>
        </w:rPr>
      </w:pPr>
      <w:r w:rsidRPr="00594A97">
        <w:rPr>
          <w:color w:val="000000"/>
          <w:position w:val="-1"/>
          <w:sz w:val="28"/>
          <w:szCs w:val="28"/>
        </w:rPr>
        <w:t>Знайдемо стал</w:t>
      </w:r>
      <w:r w:rsidRPr="00594A97">
        <w:rPr>
          <w:color w:val="000000"/>
          <w:spacing w:val="-4"/>
          <w:position w:val="-1"/>
          <w:sz w:val="28"/>
          <w:szCs w:val="28"/>
        </w:rPr>
        <w:t>у</w:t>
      </w:r>
      <w:r w:rsidRPr="00594A97">
        <w:rPr>
          <w:color w:val="000000"/>
          <w:position w:val="-1"/>
          <w:sz w:val="28"/>
          <w:szCs w:val="28"/>
        </w:rPr>
        <w:t xml:space="preserve"> час</w:t>
      </w:r>
      <w:r w:rsidRPr="00594A97">
        <w:rPr>
          <w:color w:val="000000"/>
          <w:spacing w:val="-4"/>
          <w:position w:val="-1"/>
          <w:sz w:val="28"/>
          <w:szCs w:val="28"/>
        </w:rPr>
        <w:t>у</w:t>
      </w:r>
      <w:r w:rsidRPr="00594A97">
        <w:rPr>
          <w:color w:val="000000"/>
          <w:position w:val="-1"/>
          <w:sz w:val="28"/>
          <w:szCs w:val="28"/>
        </w:rPr>
        <w:t xml:space="preserve"> об’єкта керування:</w:t>
      </w:r>
    </w:p>
    <w:p w:rsidR="00B6081A" w:rsidRPr="00B6081A" w:rsidRDefault="00B6081A" w:rsidP="0025715E">
      <w:pPr>
        <w:autoSpaceDE w:val="0"/>
        <w:autoSpaceDN w:val="0"/>
        <w:adjustRightInd w:val="0"/>
        <w:spacing w:line="240" w:lineRule="auto"/>
        <w:jc w:val="left"/>
        <w:rPr>
          <w:rFonts w:eastAsiaTheme="minorHAnsi"/>
          <w:lang w:val="ru-RU" w:eastAsia="en-US"/>
        </w:rPr>
      </w:pPr>
      <w:r w:rsidRPr="00B6081A">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8"/>
          <w:lang w:val="ru-RU"/>
        </w:rPr>
        <w:drawing>
          <wp:inline distT="0" distB="0" distL="0" distR="0">
            <wp:extent cx="1343025" cy="371475"/>
            <wp:effectExtent l="0" t="0" r="9525"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43025" cy="371475"/>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Pr>
          <w:rFonts w:eastAsiaTheme="minorHAnsi"/>
          <w:noProof/>
          <w:color w:val="0000FF"/>
          <w:position w:val="-8"/>
          <w:lang w:val="ru-RU"/>
        </w:rPr>
        <w:drawing>
          <wp:inline distT="0" distB="0" distL="0" distR="0">
            <wp:extent cx="981075" cy="190500"/>
            <wp:effectExtent l="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81075" cy="190500"/>
                    </a:xfrm>
                    <a:prstGeom prst="rect">
                      <a:avLst/>
                    </a:prstGeom>
                    <a:noFill/>
                    <a:ln>
                      <a:noFill/>
                    </a:ln>
                  </pic:spPr>
                </pic:pic>
              </a:graphicData>
            </a:graphic>
          </wp:inline>
        </w:drawing>
      </w:r>
      <w:r w:rsidRPr="00594A97">
        <w:rPr>
          <w:rFonts w:eastAsiaTheme="minorHAnsi"/>
          <w:sz w:val="28"/>
          <w:szCs w:val="28"/>
          <w:lang w:eastAsia="en-US"/>
        </w:rPr>
        <w:t>с.</w:t>
      </w:r>
    </w:p>
    <w:p w:rsidR="00B6081A" w:rsidRPr="00594A97" w:rsidRDefault="00B6081A" w:rsidP="0025715E">
      <w:pPr>
        <w:widowControl w:val="0"/>
        <w:autoSpaceDE w:val="0"/>
        <w:autoSpaceDN w:val="0"/>
        <w:adjustRightInd w:val="0"/>
        <w:rPr>
          <w:color w:val="000000"/>
          <w:sz w:val="28"/>
          <w:szCs w:val="28"/>
        </w:rPr>
      </w:pPr>
      <w:r w:rsidRPr="00594A97">
        <w:rPr>
          <w:color w:val="000000"/>
          <w:sz w:val="28"/>
          <w:szCs w:val="28"/>
        </w:rPr>
        <w:t>Коеф</w:t>
      </w:r>
      <w:r w:rsidRPr="00594A97">
        <w:rPr>
          <w:color w:val="000000"/>
          <w:spacing w:val="-4"/>
          <w:sz w:val="28"/>
          <w:szCs w:val="28"/>
        </w:rPr>
        <w:t>і</w:t>
      </w:r>
      <w:r w:rsidRPr="00594A97">
        <w:rPr>
          <w:color w:val="000000"/>
          <w:sz w:val="28"/>
          <w:szCs w:val="28"/>
        </w:rPr>
        <w:t>цієнти передач</w:t>
      </w:r>
      <w:r w:rsidRPr="00594A97">
        <w:rPr>
          <w:color w:val="000000"/>
          <w:spacing w:val="-5"/>
          <w:sz w:val="28"/>
          <w:szCs w:val="28"/>
        </w:rPr>
        <w:t>і</w:t>
      </w:r>
      <w:r w:rsidRPr="00594A97">
        <w:rPr>
          <w:color w:val="000000"/>
          <w:sz w:val="28"/>
          <w:szCs w:val="28"/>
        </w:rPr>
        <w:t xml:space="preserve"> об’єкта:</w:t>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28"/>
          <w:lang w:val="ru-RU"/>
        </w:rPr>
        <w:drawing>
          <wp:inline distT="0" distB="0" distL="0" distR="0">
            <wp:extent cx="1685925" cy="34988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85925" cy="349885"/>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extent cx="1025525" cy="15113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5525" cy="151130"/>
                    </a:xfrm>
                    <a:prstGeom prst="rect">
                      <a:avLst/>
                    </a:prstGeom>
                    <a:noFill/>
                    <a:ln>
                      <a:noFill/>
                    </a:ln>
                  </pic:spPr>
                </pic:pic>
              </a:graphicData>
            </a:graphic>
          </wp:inline>
        </w:drawing>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27"/>
          <w:lang w:val="ru-RU"/>
        </w:rPr>
        <w:drawing>
          <wp:inline distT="0" distB="0" distL="0" distR="0">
            <wp:extent cx="763270" cy="34163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63270" cy="341630"/>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extent cx="1113155" cy="15113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13155" cy="151130"/>
                    </a:xfrm>
                    <a:prstGeom prst="rect">
                      <a:avLst/>
                    </a:prstGeom>
                    <a:noFill/>
                    <a:ln>
                      <a:noFill/>
                    </a:ln>
                  </pic:spPr>
                </pic:pic>
              </a:graphicData>
            </a:graphic>
          </wp:inline>
        </w:drawing>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lastRenderedPageBreak/>
        <w:t xml:space="preserve">&gt; </w:t>
      </w:r>
      <w:r w:rsidRPr="00F776E9">
        <w:rPr>
          <w:rFonts w:ascii="Courier New" w:eastAsiaTheme="minorHAnsi" w:hAnsi="Courier New" w:cs="Courier New"/>
          <w:b/>
          <w:bCs/>
          <w:noProof/>
          <w:color w:val="78000E"/>
          <w:position w:val="-28"/>
          <w:lang w:val="ru-RU"/>
        </w:rPr>
        <w:drawing>
          <wp:inline distT="0" distB="0" distL="0" distR="0">
            <wp:extent cx="1685925" cy="38163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85925" cy="381635"/>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extent cx="1097280" cy="15113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7280" cy="151130"/>
                    </a:xfrm>
                    <a:prstGeom prst="rect">
                      <a:avLst/>
                    </a:prstGeom>
                    <a:noFill/>
                    <a:ln>
                      <a:noFill/>
                    </a:ln>
                  </pic:spPr>
                </pic:pic>
              </a:graphicData>
            </a:graphic>
          </wp:inline>
        </w:drawing>
      </w:r>
    </w:p>
    <w:p w:rsidR="00B6081A" w:rsidRPr="00F776E9" w:rsidRDefault="00B6081A" w:rsidP="0025715E">
      <w:pPr>
        <w:autoSpaceDE w:val="0"/>
        <w:autoSpaceDN w:val="0"/>
        <w:adjustRightInd w:val="0"/>
        <w:rPr>
          <w:rFonts w:eastAsiaTheme="minorHAnsi"/>
          <w:lang w:eastAsia="en-US"/>
        </w:rPr>
      </w:pPr>
      <w:r w:rsidRPr="00F776E9">
        <w:rPr>
          <w:rFonts w:ascii="Courier New" w:eastAsiaTheme="minorHAnsi" w:hAnsi="Courier New" w:cs="Courier New"/>
          <w:b/>
          <w:bCs/>
          <w:color w:val="78000E"/>
          <w:lang w:eastAsia="en-US"/>
        </w:rPr>
        <w:t xml:space="preserve">&gt; </w:t>
      </w:r>
      <w:r w:rsidRPr="00F776E9">
        <w:rPr>
          <w:rFonts w:ascii="Courier New" w:eastAsiaTheme="minorHAnsi" w:hAnsi="Courier New" w:cs="Courier New"/>
          <w:b/>
          <w:bCs/>
          <w:noProof/>
          <w:color w:val="78000E"/>
          <w:position w:val="-7"/>
          <w:lang w:val="ru-RU"/>
        </w:rPr>
        <w:drawing>
          <wp:inline distT="0" distB="0" distL="0" distR="0">
            <wp:extent cx="588645" cy="15113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8645" cy="151130"/>
                    </a:xfrm>
                    <a:prstGeom prst="rect">
                      <a:avLst/>
                    </a:prstGeom>
                    <a:noFill/>
                    <a:ln>
                      <a:noFill/>
                    </a:ln>
                  </pic:spPr>
                </pic:pic>
              </a:graphicData>
            </a:graphic>
          </wp:inline>
        </w:drawing>
      </w:r>
    </w:p>
    <w:p w:rsidR="00B6081A" w:rsidRPr="00F776E9" w:rsidRDefault="00B6081A" w:rsidP="0025715E">
      <w:pPr>
        <w:autoSpaceDE w:val="0"/>
        <w:autoSpaceDN w:val="0"/>
        <w:adjustRightInd w:val="0"/>
        <w:spacing w:line="312" w:lineRule="auto"/>
        <w:jc w:val="center"/>
        <w:rPr>
          <w:rFonts w:eastAsiaTheme="minorHAnsi"/>
          <w:lang w:eastAsia="en-US"/>
        </w:rPr>
      </w:pPr>
      <w:r w:rsidRPr="00F776E9">
        <w:rPr>
          <w:rFonts w:eastAsiaTheme="minorHAnsi"/>
          <w:noProof/>
          <w:color w:val="0000FF"/>
          <w:position w:val="-7"/>
          <w:lang w:val="ru-RU"/>
        </w:rPr>
        <w:drawing>
          <wp:inline distT="0" distB="0" distL="0" distR="0">
            <wp:extent cx="501015" cy="15113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1015" cy="151130"/>
                    </a:xfrm>
                    <a:prstGeom prst="rect">
                      <a:avLst/>
                    </a:prstGeom>
                    <a:noFill/>
                    <a:ln>
                      <a:noFill/>
                    </a:ln>
                  </pic:spPr>
                </pic:pic>
              </a:graphicData>
            </a:graphic>
          </wp:inline>
        </w:drawing>
      </w:r>
    </w:p>
    <w:p w:rsidR="00B6081A" w:rsidRPr="00594A97" w:rsidRDefault="00B6081A" w:rsidP="0025715E">
      <w:pPr>
        <w:widowControl w:val="0"/>
        <w:autoSpaceDE w:val="0"/>
        <w:autoSpaceDN w:val="0"/>
        <w:adjustRightInd w:val="0"/>
        <w:rPr>
          <w:color w:val="000000"/>
          <w:sz w:val="28"/>
          <w:szCs w:val="28"/>
        </w:rPr>
      </w:pPr>
      <w:r w:rsidRPr="00594A97">
        <w:rPr>
          <w:color w:val="000000"/>
          <w:sz w:val="28"/>
          <w:szCs w:val="28"/>
        </w:rPr>
        <w:t>Диференц</w:t>
      </w:r>
      <w:r w:rsidRPr="00594A97">
        <w:rPr>
          <w:color w:val="000000"/>
          <w:spacing w:val="-3"/>
          <w:sz w:val="28"/>
          <w:szCs w:val="28"/>
        </w:rPr>
        <w:t>і</w:t>
      </w:r>
      <w:r w:rsidRPr="00594A97">
        <w:rPr>
          <w:color w:val="000000"/>
          <w:sz w:val="28"/>
          <w:szCs w:val="28"/>
        </w:rPr>
        <w:t>альне р</w:t>
      </w:r>
      <w:r w:rsidRPr="00594A97">
        <w:rPr>
          <w:color w:val="000000"/>
          <w:spacing w:val="-4"/>
          <w:sz w:val="28"/>
          <w:szCs w:val="28"/>
        </w:rPr>
        <w:t>і</w:t>
      </w:r>
      <w:r w:rsidRPr="00594A97">
        <w:rPr>
          <w:color w:val="000000"/>
          <w:sz w:val="28"/>
          <w:szCs w:val="28"/>
        </w:rPr>
        <w:t>вняння, яке описує об’єкт кер</w:t>
      </w:r>
      <w:r w:rsidRPr="00594A97">
        <w:rPr>
          <w:color w:val="000000"/>
          <w:spacing w:val="-4"/>
          <w:sz w:val="28"/>
          <w:szCs w:val="28"/>
        </w:rPr>
        <w:t>у</w:t>
      </w:r>
      <w:r w:rsidRPr="00594A97">
        <w:rPr>
          <w:color w:val="000000"/>
          <w:sz w:val="28"/>
          <w:szCs w:val="28"/>
        </w:rPr>
        <w:t>вання:</w:t>
      </w:r>
    </w:p>
    <w:p w:rsidR="00B6081A" w:rsidRPr="00594A97" w:rsidRDefault="00B6081A" w:rsidP="0025715E">
      <w:pPr>
        <w:widowControl w:val="0"/>
        <w:autoSpaceDE w:val="0"/>
        <w:autoSpaceDN w:val="0"/>
        <w:adjustRightInd w:val="0"/>
        <w:rPr>
          <w:i/>
          <w:color w:val="000000"/>
          <w:position w:val="-1"/>
          <w:sz w:val="28"/>
          <w:szCs w:val="28"/>
          <w:lang w:val="en-GB"/>
        </w:rPr>
      </w:pPr>
      <m:oMathPara>
        <m:oMathParaPr>
          <m:jc m:val="center"/>
        </m:oMathParaPr>
        <m:oMath>
          <m:r>
            <w:rPr>
              <w:rFonts w:ascii="Cambria Math" w:hAnsi="Cambria Math"/>
              <w:color w:val="000000"/>
              <w:position w:val="-1"/>
              <w:sz w:val="28"/>
              <w:szCs w:val="28"/>
            </w:rPr>
            <m:t>22,84</m:t>
          </m:r>
          <m:f>
            <m:fPr>
              <m:ctrlPr>
                <w:rPr>
                  <w:rFonts w:ascii="Cambria Math" w:hAnsi="Cambria Math"/>
                  <w:i/>
                  <w:color w:val="000000"/>
                  <w:position w:val="-1"/>
                  <w:sz w:val="28"/>
                  <w:szCs w:val="28"/>
                </w:rPr>
              </m:ctrlPr>
            </m:fPr>
            <m:num>
              <m:r>
                <w:rPr>
                  <w:rFonts w:ascii="Cambria Math" w:hAnsi="Cambria Math"/>
                  <w:color w:val="000000"/>
                  <w:position w:val="-1"/>
                  <w:sz w:val="28"/>
                  <w:szCs w:val="28"/>
                </w:rPr>
                <m:t>dy</m:t>
              </m:r>
            </m:num>
            <m:den>
              <m:r>
                <w:rPr>
                  <w:rFonts w:ascii="Cambria Math" w:hAnsi="Cambria Math"/>
                  <w:color w:val="000000"/>
                  <w:position w:val="-1"/>
                  <w:sz w:val="28"/>
                  <w:szCs w:val="28"/>
                </w:rPr>
                <m:t>dt</m:t>
              </m:r>
            </m:den>
          </m:f>
          <m:r>
            <w:rPr>
              <w:rFonts w:ascii="Cambria Math" w:hAnsi="Cambria Math"/>
              <w:color w:val="000000"/>
              <w:position w:val="-1"/>
              <w:sz w:val="28"/>
              <w:szCs w:val="28"/>
            </w:rPr>
            <m:t>+y=2x-3,33</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1</m:t>
              </m:r>
            </m:sub>
          </m:sSub>
          <m:r>
            <w:rPr>
              <w:rFonts w:ascii="Cambria Math" w:hAnsi="Cambria Math"/>
              <w:color w:val="000000"/>
              <w:position w:val="-1"/>
              <w:sz w:val="28"/>
              <w:szCs w:val="28"/>
            </w:rPr>
            <m:t>+0,726</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2</m:t>
              </m:r>
            </m:sub>
          </m:sSub>
          <m:r>
            <w:rPr>
              <w:rFonts w:ascii="Cambria Math" w:hAnsi="Cambria Math"/>
              <w:color w:val="000000"/>
              <w:position w:val="-1"/>
              <w:sz w:val="28"/>
              <w:szCs w:val="28"/>
            </w:rPr>
            <m:t>-2</m:t>
          </m:r>
          <m:sSub>
            <m:sSubPr>
              <m:ctrlPr>
                <w:rPr>
                  <w:rFonts w:ascii="Cambria Math" w:hAnsi="Cambria Math"/>
                  <w:i/>
                  <w:color w:val="000000"/>
                  <w:position w:val="-1"/>
                  <w:sz w:val="28"/>
                  <w:szCs w:val="28"/>
                </w:rPr>
              </m:ctrlPr>
            </m:sSubPr>
            <m:e>
              <m:r>
                <w:rPr>
                  <w:rFonts w:ascii="Cambria Math" w:hAnsi="Cambria Math"/>
                  <w:color w:val="000000"/>
                  <w:position w:val="-1"/>
                  <w:sz w:val="28"/>
                  <w:szCs w:val="28"/>
                </w:rPr>
                <m:t>z</m:t>
              </m:r>
            </m:e>
            <m:sub>
              <m:r>
                <w:rPr>
                  <w:rFonts w:ascii="Cambria Math" w:hAnsi="Cambria Math"/>
                  <w:color w:val="000000"/>
                  <w:position w:val="-1"/>
                  <w:sz w:val="28"/>
                  <w:szCs w:val="28"/>
                </w:rPr>
                <m:t>3</m:t>
              </m:r>
            </m:sub>
          </m:sSub>
          <m:r>
            <w:rPr>
              <w:rFonts w:ascii="Cambria Math" w:hAnsi="Cambria Math"/>
              <w:color w:val="000000"/>
              <w:position w:val="-1"/>
              <w:sz w:val="28"/>
              <w:szCs w:val="28"/>
            </w:rPr>
            <m:t>.</m:t>
          </m:r>
        </m:oMath>
      </m:oMathPara>
    </w:p>
    <w:p w:rsidR="00B6081A" w:rsidRDefault="00B6081A" w:rsidP="00B6081A">
      <w:pPr>
        <w:widowControl w:val="0"/>
        <w:autoSpaceDE w:val="0"/>
        <w:autoSpaceDN w:val="0"/>
        <w:adjustRightInd w:val="0"/>
        <w:spacing w:line="270" w:lineRule="exact"/>
        <w:ind w:right="115"/>
        <w:rPr>
          <w:color w:val="000000"/>
        </w:rPr>
      </w:pPr>
    </w:p>
    <w:p w:rsidR="00B6081A" w:rsidRPr="00E94B98" w:rsidRDefault="00B6081A" w:rsidP="00B6081A">
      <w:pPr>
        <w:widowControl w:val="0"/>
        <w:autoSpaceDE w:val="0"/>
        <w:autoSpaceDN w:val="0"/>
        <w:adjustRightInd w:val="0"/>
        <w:spacing w:after="104" w:line="270" w:lineRule="exact"/>
        <w:rPr>
          <w:color w:val="000000"/>
          <w:sz w:val="28"/>
          <w:szCs w:val="28"/>
        </w:rPr>
      </w:pPr>
      <w:r w:rsidRPr="00594A97">
        <w:rPr>
          <w:color w:val="000000"/>
          <w:sz w:val="28"/>
          <w:szCs w:val="28"/>
        </w:rPr>
        <w:t>Переда</w:t>
      </w:r>
      <w:r>
        <w:rPr>
          <w:color w:val="000000"/>
          <w:sz w:val="28"/>
          <w:szCs w:val="28"/>
        </w:rPr>
        <w:t>вальні</w:t>
      </w:r>
      <w:r w:rsidRPr="00594A97">
        <w:rPr>
          <w:color w:val="000000"/>
          <w:sz w:val="28"/>
          <w:szCs w:val="28"/>
        </w:rPr>
        <w:t xml:space="preserve"> ф</w:t>
      </w:r>
      <w:r w:rsidRPr="00594A97">
        <w:rPr>
          <w:color w:val="000000"/>
          <w:spacing w:val="-3"/>
          <w:sz w:val="28"/>
          <w:szCs w:val="28"/>
        </w:rPr>
        <w:t>у</w:t>
      </w:r>
      <w:r w:rsidRPr="00594A97">
        <w:rPr>
          <w:color w:val="000000"/>
          <w:sz w:val="28"/>
          <w:szCs w:val="28"/>
        </w:rPr>
        <w:t>нкції об’єкта без ланки зап</w:t>
      </w:r>
      <w:r w:rsidRPr="00594A97">
        <w:rPr>
          <w:color w:val="000000"/>
          <w:spacing w:val="-3"/>
          <w:sz w:val="28"/>
          <w:szCs w:val="28"/>
        </w:rPr>
        <w:t>і</w:t>
      </w:r>
      <w:r w:rsidRPr="00594A97">
        <w:rPr>
          <w:color w:val="000000"/>
          <w:sz w:val="28"/>
          <w:szCs w:val="28"/>
        </w:rPr>
        <w:t>знення:</w:t>
      </w:r>
    </w:p>
    <w:tbl>
      <w:tblPr>
        <w:tblStyle w:val="afb"/>
        <w:tblpPr w:leftFromText="180" w:rightFromText="180" w:vertAnchor="text" w:tblpX="1242"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3511"/>
      </w:tblGrid>
      <w:tr w:rsidR="00B6081A" w:rsidTr="004648CF">
        <w:tc>
          <w:tcPr>
            <w:tcW w:w="3543" w:type="dxa"/>
            <w:shd w:val="clear" w:color="auto" w:fill="auto"/>
          </w:tcPr>
          <w:p w:rsidR="00B6081A" w:rsidRPr="00585BAF" w:rsidRDefault="00CD562A" w:rsidP="004648CF">
            <w:pPr>
              <w:autoSpaceDE w:val="0"/>
              <w:autoSpaceDN w:val="0"/>
              <w:adjustRightInd w:val="0"/>
              <w:spacing w:line="360" w:lineRule="auto"/>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2</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widowControl w:val="0"/>
              <w:autoSpaceDE w:val="0"/>
              <w:autoSpaceDN w:val="0"/>
              <w:adjustRightInd w:val="0"/>
              <w:spacing w:after="104" w:line="270" w:lineRule="exact"/>
              <w:rPr>
                <w:color w:val="000000"/>
                <w:sz w:val="28"/>
                <w:szCs w:val="28"/>
                <w:lang w:val="en-GB"/>
              </w:rPr>
            </w:pPr>
          </w:p>
        </w:tc>
        <w:tc>
          <w:tcPr>
            <w:tcW w:w="3511" w:type="dxa"/>
            <w:shd w:val="clear" w:color="auto" w:fill="auto"/>
          </w:tcPr>
          <w:p w:rsidR="00B6081A" w:rsidRPr="00585BAF" w:rsidRDefault="00CD562A" w:rsidP="004648CF">
            <w:pPr>
              <w:autoSpaceDE w:val="0"/>
              <w:autoSpaceDN w:val="0"/>
              <w:adjustRightInd w:val="0"/>
              <w:spacing w:line="360" w:lineRule="auto"/>
              <w:ind w:firstLine="709"/>
              <w:jc w:val="both"/>
              <w:rPr>
                <w:rFonts w:eastAsiaTheme="minorHAnsi"/>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1</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3,33</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widowControl w:val="0"/>
              <w:autoSpaceDE w:val="0"/>
              <w:autoSpaceDN w:val="0"/>
              <w:adjustRightInd w:val="0"/>
              <w:spacing w:after="104" w:line="270" w:lineRule="exact"/>
              <w:rPr>
                <w:color w:val="000000"/>
                <w:sz w:val="28"/>
                <w:szCs w:val="28"/>
                <w:lang w:val="en-GB"/>
              </w:rPr>
            </w:pPr>
          </w:p>
        </w:tc>
      </w:tr>
      <w:tr w:rsidR="00B6081A" w:rsidTr="004648CF">
        <w:trPr>
          <w:trHeight w:val="62"/>
        </w:trPr>
        <w:tc>
          <w:tcPr>
            <w:tcW w:w="3543" w:type="dxa"/>
            <w:shd w:val="clear" w:color="auto" w:fill="auto"/>
          </w:tcPr>
          <w:p w:rsidR="00B6081A" w:rsidRDefault="00CD562A" w:rsidP="004648CF">
            <w:pPr>
              <w:autoSpaceDE w:val="0"/>
              <w:autoSpaceDN w:val="0"/>
              <w:adjustRightInd w:val="0"/>
              <w:spacing w:line="360" w:lineRule="auto"/>
              <w:ind w:firstLine="709"/>
              <w:jc w:val="both"/>
              <w:rPr>
                <w:color w:val="000000"/>
                <w:sz w:val="28"/>
                <w:szCs w:val="28"/>
                <w:lang w:val="en-GB"/>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2</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0,726</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tc>
        <w:tc>
          <w:tcPr>
            <w:tcW w:w="3511" w:type="dxa"/>
            <w:shd w:val="clear" w:color="auto" w:fill="auto"/>
          </w:tcPr>
          <w:p w:rsidR="00B6081A" w:rsidRPr="00BE7B76" w:rsidRDefault="00CD562A" w:rsidP="004648CF">
            <w:pPr>
              <w:autoSpaceDE w:val="0"/>
              <w:autoSpaceDN w:val="0"/>
              <w:adjustRightInd w:val="0"/>
              <w:spacing w:line="360" w:lineRule="auto"/>
              <w:ind w:firstLine="709"/>
              <w:jc w:val="both"/>
              <w:rPr>
                <w:sz w:val="28"/>
                <w:szCs w:val="28"/>
                <w:lang w:eastAsia="en-US"/>
              </w:rPr>
            </w:pPr>
            <m:oMathPara>
              <m:oMath>
                <m:sSub>
                  <m:sSubPr>
                    <m:ctrlPr>
                      <w:rPr>
                        <w:rFonts w:ascii="Cambria Math" w:eastAsiaTheme="minorHAnsi" w:hAnsi="Cambria Math"/>
                        <w:i/>
                        <w:sz w:val="28"/>
                        <w:szCs w:val="28"/>
                        <w:lang w:eastAsia="en-US"/>
                      </w:rPr>
                    </m:ctrlPr>
                  </m:sSubPr>
                  <m:e>
                    <m:r>
                      <w:rPr>
                        <w:rFonts w:ascii="Cambria Math" w:eastAsiaTheme="minorHAnsi" w:hAnsi="Cambria Math"/>
                        <w:sz w:val="28"/>
                        <w:szCs w:val="28"/>
                        <w:lang w:eastAsia="en-US"/>
                      </w:rPr>
                      <m:t>W</m:t>
                    </m:r>
                  </m:e>
                  <m:sub>
                    <m:r>
                      <w:rPr>
                        <w:rFonts w:ascii="Cambria Math" w:eastAsiaTheme="minorHAnsi" w:hAnsi="Cambria Math"/>
                        <w:sz w:val="28"/>
                        <w:szCs w:val="28"/>
                        <w:lang w:eastAsia="en-US"/>
                      </w:rPr>
                      <m:t>p</m:t>
                    </m:r>
                  </m:sub>
                </m:sSub>
                <m:d>
                  <m:dPr>
                    <m:ctrlPr>
                      <w:rPr>
                        <w:rFonts w:ascii="Cambria Math" w:eastAsiaTheme="minorHAnsi" w:hAnsi="Cambria Math"/>
                        <w:i/>
                        <w:sz w:val="28"/>
                        <w:szCs w:val="28"/>
                        <w:lang w:eastAsia="en-US"/>
                      </w:rPr>
                    </m:ctrlPr>
                  </m:dPr>
                  <m:e>
                    <m:r>
                      <w:rPr>
                        <w:rFonts w:ascii="Cambria Math" w:eastAsiaTheme="minorHAnsi" w:hAnsi="Cambria Math"/>
                        <w:sz w:val="28"/>
                        <w:szCs w:val="28"/>
                        <w:lang w:eastAsia="en-US"/>
                      </w:rPr>
                      <m:t>s</m:t>
                    </m:r>
                  </m:e>
                </m:d>
                <m:r>
                  <w:rPr>
                    <w:rFonts w:ascii="Cambria Math" w:eastAsiaTheme="minorHAnsi" w:hAnsi="Cambria Math"/>
                    <w:sz w:val="28"/>
                    <w:szCs w:val="28"/>
                    <w:lang w:eastAsia="en-US"/>
                  </w:rPr>
                  <m:t>=</m:t>
                </m:r>
                <m:f>
                  <m:fPr>
                    <m:ctrlPr>
                      <w:rPr>
                        <w:rFonts w:ascii="Cambria Math" w:eastAsiaTheme="minorHAnsi" w:hAnsi="Cambria Math"/>
                        <w:i/>
                        <w:sz w:val="28"/>
                        <w:szCs w:val="28"/>
                        <w:lang w:eastAsia="en-US"/>
                      </w:rPr>
                    </m:ctrlPr>
                  </m:fPr>
                  <m:num>
                    <m:r>
                      <w:rPr>
                        <w:rFonts w:ascii="Cambria Math" w:eastAsiaTheme="minorHAnsi" w:hAnsi="Cambria Math"/>
                        <w:sz w:val="28"/>
                        <w:szCs w:val="28"/>
                        <w:lang w:eastAsia="en-US"/>
                      </w:rPr>
                      <m:t>2</m:t>
                    </m:r>
                  </m:num>
                  <m:den>
                    <m:r>
                      <w:rPr>
                        <w:rFonts w:ascii="Cambria Math" w:hAnsi="Cambria Math"/>
                        <w:color w:val="000000"/>
                        <w:position w:val="-1"/>
                        <w:sz w:val="28"/>
                        <w:szCs w:val="28"/>
                      </w:rPr>
                      <m:t>22,84</m:t>
                    </m:r>
                    <m:r>
                      <w:rPr>
                        <w:rFonts w:ascii="Cambria Math" w:eastAsiaTheme="minorHAnsi" w:hAnsi="Cambria Math"/>
                        <w:sz w:val="28"/>
                        <w:szCs w:val="28"/>
                        <w:lang w:eastAsia="en-US"/>
                      </w:rPr>
                      <m:t>s+1</m:t>
                    </m:r>
                  </m:den>
                </m:f>
                <m:r>
                  <w:rPr>
                    <w:rFonts w:ascii="Cambria Math" w:eastAsiaTheme="minorHAnsi" w:hAnsi="Cambria Math"/>
                    <w:sz w:val="28"/>
                    <w:szCs w:val="28"/>
                    <w:lang w:eastAsia="en-US"/>
                  </w:rPr>
                  <m:t>.</m:t>
                </m:r>
              </m:oMath>
            </m:oMathPara>
          </w:p>
          <w:p w:rsidR="00B6081A" w:rsidRDefault="00B6081A" w:rsidP="004648CF">
            <w:pPr>
              <w:autoSpaceDE w:val="0"/>
              <w:autoSpaceDN w:val="0"/>
              <w:adjustRightInd w:val="0"/>
              <w:spacing w:line="360" w:lineRule="auto"/>
              <w:ind w:firstLine="709"/>
              <w:jc w:val="both"/>
              <w:rPr>
                <w:color w:val="000000"/>
                <w:sz w:val="28"/>
                <w:szCs w:val="28"/>
                <w:lang w:val="en-GB"/>
              </w:rPr>
            </w:pPr>
          </w:p>
        </w:tc>
      </w:tr>
    </w:tbl>
    <w:p w:rsidR="00B6081A" w:rsidRPr="00AD2EB6" w:rsidRDefault="00B6081A" w:rsidP="00B6081A">
      <w:pPr>
        <w:widowControl w:val="0"/>
        <w:autoSpaceDE w:val="0"/>
        <w:autoSpaceDN w:val="0"/>
        <w:adjustRightInd w:val="0"/>
        <w:spacing w:after="104" w:line="270" w:lineRule="exact"/>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p>
    <w:p w:rsidR="00B6081A" w:rsidRDefault="00B6081A" w:rsidP="00B6081A">
      <w:pPr>
        <w:widowControl w:val="0"/>
        <w:autoSpaceDE w:val="0"/>
        <w:autoSpaceDN w:val="0"/>
        <w:adjustRightInd w:val="0"/>
        <w:rPr>
          <w:color w:val="000000"/>
          <w:sz w:val="28"/>
          <w:szCs w:val="28"/>
        </w:rPr>
      </w:pPr>
      <w:r w:rsidRPr="000810E0">
        <w:rPr>
          <w:color w:val="000000"/>
          <w:sz w:val="28"/>
          <w:szCs w:val="28"/>
        </w:rPr>
        <w:t>З</w:t>
      </w:r>
      <w:r>
        <w:rPr>
          <w:color w:val="000000"/>
          <w:spacing w:val="13"/>
          <w:sz w:val="28"/>
          <w:szCs w:val="28"/>
        </w:rPr>
        <w:t xml:space="preserve"> </w:t>
      </w:r>
      <w:r w:rsidRPr="000810E0">
        <w:rPr>
          <w:color w:val="000000"/>
          <w:sz w:val="28"/>
          <w:szCs w:val="28"/>
        </w:rPr>
        <w:t>цих</w:t>
      </w:r>
      <w:r>
        <w:rPr>
          <w:color w:val="000000"/>
          <w:spacing w:val="12"/>
          <w:sz w:val="28"/>
          <w:szCs w:val="28"/>
        </w:rPr>
        <w:t xml:space="preserve"> </w:t>
      </w:r>
      <w:r w:rsidRPr="000810E0">
        <w:rPr>
          <w:color w:val="000000"/>
          <w:spacing w:val="1"/>
          <w:sz w:val="28"/>
          <w:szCs w:val="28"/>
        </w:rPr>
        <w:t>р</w:t>
      </w:r>
      <w:r w:rsidRPr="000810E0">
        <w:rPr>
          <w:color w:val="000000"/>
          <w:sz w:val="28"/>
          <w:szCs w:val="28"/>
        </w:rPr>
        <w:t>івнянь</w:t>
      </w:r>
      <w:r w:rsidRPr="000810E0">
        <w:rPr>
          <w:color w:val="000000"/>
          <w:spacing w:val="13"/>
          <w:sz w:val="28"/>
          <w:szCs w:val="28"/>
        </w:rPr>
        <w:t xml:space="preserve"> </w:t>
      </w:r>
      <w:r w:rsidRPr="000810E0">
        <w:rPr>
          <w:color w:val="000000"/>
          <w:sz w:val="28"/>
          <w:szCs w:val="28"/>
        </w:rPr>
        <w:t>видн</w:t>
      </w:r>
      <w:r w:rsidRPr="000810E0">
        <w:rPr>
          <w:color w:val="000000"/>
          <w:spacing w:val="1"/>
          <w:sz w:val="28"/>
          <w:szCs w:val="28"/>
        </w:rPr>
        <w:t>о</w:t>
      </w:r>
      <w:r w:rsidRPr="000810E0">
        <w:rPr>
          <w:color w:val="000000"/>
          <w:sz w:val="28"/>
          <w:szCs w:val="28"/>
        </w:rPr>
        <w:t>,</w:t>
      </w:r>
      <w:r w:rsidRPr="000810E0">
        <w:rPr>
          <w:color w:val="000000"/>
          <w:spacing w:val="13"/>
          <w:sz w:val="28"/>
          <w:szCs w:val="28"/>
        </w:rPr>
        <w:t xml:space="preserve"> </w:t>
      </w:r>
      <w:r w:rsidRPr="000810E0">
        <w:rPr>
          <w:color w:val="000000"/>
          <w:sz w:val="28"/>
          <w:szCs w:val="28"/>
        </w:rPr>
        <w:t>щ</w:t>
      </w:r>
      <w:r w:rsidRPr="000810E0">
        <w:rPr>
          <w:color w:val="000000"/>
          <w:spacing w:val="2"/>
          <w:sz w:val="28"/>
          <w:szCs w:val="28"/>
        </w:rPr>
        <w:t>о</w:t>
      </w:r>
      <w:r w:rsidRPr="000810E0">
        <w:rPr>
          <w:color w:val="000000"/>
          <w:spacing w:val="14"/>
          <w:sz w:val="28"/>
          <w:szCs w:val="28"/>
        </w:rPr>
        <w:t xml:space="preserve"> </w:t>
      </w:r>
      <w:r w:rsidRPr="000810E0">
        <w:rPr>
          <w:color w:val="000000"/>
          <w:sz w:val="28"/>
          <w:szCs w:val="28"/>
        </w:rPr>
        <w:t>у</w:t>
      </w:r>
      <w:r w:rsidRPr="000810E0">
        <w:rPr>
          <w:color w:val="000000"/>
          <w:spacing w:val="14"/>
          <w:sz w:val="28"/>
          <w:szCs w:val="28"/>
        </w:rPr>
        <w:t xml:space="preserve"> </w:t>
      </w:r>
      <w:r w:rsidRPr="000810E0">
        <w:rPr>
          <w:color w:val="000000"/>
          <w:sz w:val="28"/>
          <w:szCs w:val="28"/>
        </w:rPr>
        <w:t>дина</w:t>
      </w:r>
      <w:r w:rsidRPr="000810E0">
        <w:rPr>
          <w:color w:val="000000"/>
          <w:spacing w:val="4"/>
          <w:sz w:val="28"/>
          <w:szCs w:val="28"/>
        </w:rPr>
        <w:t>м</w:t>
      </w:r>
      <w:r w:rsidRPr="000810E0">
        <w:rPr>
          <w:color w:val="000000"/>
          <w:sz w:val="28"/>
          <w:szCs w:val="28"/>
        </w:rPr>
        <w:t>ічн</w:t>
      </w:r>
      <w:r w:rsidRPr="000810E0">
        <w:rPr>
          <w:color w:val="000000"/>
          <w:spacing w:val="2"/>
          <w:sz w:val="28"/>
          <w:szCs w:val="28"/>
        </w:rPr>
        <w:t>о</w:t>
      </w:r>
      <w:r w:rsidRPr="000810E0">
        <w:rPr>
          <w:color w:val="000000"/>
          <w:sz w:val="28"/>
          <w:szCs w:val="28"/>
        </w:rPr>
        <w:t>му</w:t>
      </w:r>
      <w:r w:rsidRPr="000810E0">
        <w:rPr>
          <w:color w:val="000000"/>
          <w:spacing w:val="15"/>
          <w:sz w:val="28"/>
          <w:szCs w:val="28"/>
        </w:rPr>
        <w:t xml:space="preserve"> </w:t>
      </w:r>
      <w:r w:rsidRPr="000810E0">
        <w:rPr>
          <w:color w:val="000000"/>
          <w:spacing w:val="4"/>
          <w:sz w:val="28"/>
          <w:szCs w:val="28"/>
        </w:rPr>
        <w:t>в</w:t>
      </w:r>
      <w:r w:rsidRPr="000810E0">
        <w:rPr>
          <w:color w:val="000000"/>
          <w:sz w:val="28"/>
          <w:szCs w:val="28"/>
        </w:rPr>
        <w:t>ідн</w:t>
      </w:r>
      <w:r w:rsidRPr="000810E0">
        <w:rPr>
          <w:color w:val="000000"/>
          <w:spacing w:val="3"/>
          <w:sz w:val="28"/>
          <w:szCs w:val="28"/>
        </w:rPr>
        <w:t>о</w:t>
      </w:r>
      <w:r w:rsidRPr="000810E0">
        <w:rPr>
          <w:color w:val="000000"/>
          <w:sz w:val="28"/>
          <w:szCs w:val="28"/>
        </w:rPr>
        <w:t>шенні</w:t>
      </w:r>
      <w:r w:rsidRPr="000810E0">
        <w:rPr>
          <w:color w:val="000000"/>
          <w:spacing w:val="14"/>
          <w:sz w:val="28"/>
          <w:szCs w:val="28"/>
        </w:rPr>
        <w:t xml:space="preserve"> </w:t>
      </w:r>
      <w:r w:rsidRPr="000810E0">
        <w:rPr>
          <w:color w:val="000000"/>
          <w:spacing w:val="3"/>
          <w:sz w:val="28"/>
          <w:szCs w:val="28"/>
        </w:rPr>
        <w:t>о</w:t>
      </w:r>
      <w:r w:rsidRPr="000810E0">
        <w:rPr>
          <w:color w:val="000000"/>
          <w:sz w:val="28"/>
          <w:szCs w:val="28"/>
        </w:rPr>
        <w:t>б’єкт</w:t>
      </w:r>
      <w:r w:rsidRPr="000810E0">
        <w:rPr>
          <w:color w:val="000000"/>
          <w:spacing w:val="27"/>
          <w:sz w:val="28"/>
          <w:szCs w:val="28"/>
        </w:rPr>
        <w:t xml:space="preserve"> </w:t>
      </w:r>
      <w:r w:rsidRPr="000810E0">
        <w:rPr>
          <w:color w:val="000000"/>
          <w:sz w:val="28"/>
          <w:szCs w:val="28"/>
        </w:rPr>
        <w:t>–</w:t>
      </w:r>
      <w:r w:rsidRPr="000810E0">
        <w:rPr>
          <w:color w:val="000000"/>
          <w:spacing w:val="16"/>
          <w:sz w:val="28"/>
          <w:szCs w:val="28"/>
        </w:rPr>
        <w:t xml:space="preserve"> </w:t>
      </w:r>
      <w:r w:rsidRPr="000810E0">
        <w:rPr>
          <w:color w:val="000000"/>
          <w:sz w:val="28"/>
          <w:szCs w:val="28"/>
        </w:rPr>
        <w:t>це</w:t>
      </w:r>
      <w:r w:rsidRPr="000810E0">
        <w:rPr>
          <w:color w:val="000000"/>
          <w:spacing w:val="17"/>
          <w:sz w:val="28"/>
          <w:szCs w:val="28"/>
        </w:rPr>
        <w:t xml:space="preserve"> </w:t>
      </w:r>
      <w:r w:rsidRPr="000810E0">
        <w:rPr>
          <w:color w:val="000000"/>
          <w:sz w:val="28"/>
          <w:szCs w:val="28"/>
        </w:rPr>
        <w:t>апе</w:t>
      </w:r>
      <w:r w:rsidRPr="000810E0">
        <w:rPr>
          <w:color w:val="000000"/>
          <w:spacing w:val="1"/>
          <w:sz w:val="28"/>
          <w:szCs w:val="28"/>
        </w:rPr>
        <w:t>р</w:t>
      </w:r>
      <w:r w:rsidRPr="000810E0">
        <w:rPr>
          <w:color w:val="000000"/>
          <w:sz w:val="28"/>
          <w:szCs w:val="28"/>
        </w:rPr>
        <w:t>іодична</w:t>
      </w:r>
      <w:r w:rsidRPr="000810E0">
        <w:rPr>
          <w:color w:val="000000"/>
          <w:spacing w:val="14"/>
          <w:sz w:val="28"/>
          <w:szCs w:val="28"/>
        </w:rPr>
        <w:t xml:space="preserve"> </w:t>
      </w:r>
      <w:r w:rsidRPr="000810E0">
        <w:rPr>
          <w:color w:val="000000"/>
          <w:sz w:val="28"/>
          <w:szCs w:val="28"/>
        </w:rPr>
        <w:t>ланка першого</w:t>
      </w:r>
      <w:r w:rsidRPr="000810E0">
        <w:rPr>
          <w:color w:val="000000"/>
          <w:spacing w:val="-2"/>
          <w:sz w:val="28"/>
          <w:szCs w:val="28"/>
        </w:rPr>
        <w:t xml:space="preserve"> </w:t>
      </w:r>
      <w:r w:rsidRPr="000810E0">
        <w:rPr>
          <w:color w:val="000000"/>
          <w:sz w:val="28"/>
          <w:szCs w:val="28"/>
        </w:rPr>
        <w:t>порядк</w:t>
      </w:r>
      <w:r w:rsidRPr="000810E0">
        <w:rPr>
          <w:color w:val="000000"/>
          <w:spacing w:val="-5"/>
          <w:sz w:val="28"/>
          <w:szCs w:val="28"/>
        </w:rPr>
        <w:t>у</w:t>
      </w:r>
      <w:r w:rsidRPr="000810E0">
        <w:rPr>
          <w:color w:val="000000"/>
          <w:sz w:val="28"/>
          <w:szCs w:val="28"/>
        </w:rPr>
        <w:t>.</w:t>
      </w:r>
    </w:p>
    <w:p w:rsidR="008A5026" w:rsidRPr="008A5026" w:rsidRDefault="008A5026" w:rsidP="00B6081A">
      <w:pPr>
        <w:widowControl w:val="0"/>
        <w:autoSpaceDE w:val="0"/>
        <w:autoSpaceDN w:val="0"/>
        <w:adjustRightInd w:val="0"/>
        <w:rPr>
          <w:rFonts w:ascii="Cambria Math" w:hAnsi="Cambria Math"/>
          <w:color w:val="000000"/>
          <w:spacing w:val="13"/>
          <w:sz w:val="28"/>
          <w:szCs w:val="28"/>
          <w:lang w:val="en-US"/>
          <w:oMath/>
        </w:rPr>
      </w:pPr>
      <m:oMathPara>
        <m:oMath>
          <m:r>
            <w:rPr>
              <w:rFonts w:ascii="Cambria Math" w:hAnsi="Cambria Math"/>
              <w:color w:val="000000"/>
              <w:spacing w:val="13"/>
              <w:sz w:val="28"/>
              <w:szCs w:val="28"/>
              <w:lang w:val="en-US"/>
            </w:rPr>
            <m:t>y</m:t>
          </m:r>
          <m:r>
            <w:rPr>
              <w:rFonts w:ascii="Cambria Math" w:hAnsi="Cambria Math"/>
              <w:color w:val="000000"/>
              <w:spacing w:val="13"/>
              <w:sz w:val="28"/>
              <w:szCs w:val="28"/>
              <w:lang w:val="ru-RU"/>
            </w:rPr>
            <m:t>(</m:t>
          </m:r>
          <m:r>
            <w:rPr>
              <w:rFonts w:ascii="Cambria Math" w:hAnsi="Cambria Math"/>
              <w:color w:val="000000"/>
              <w:spacing w:val="13"/>
              <w:sz w:val="28"/>
              <w:szCs w:val="28"/>
              <w:lang w:val="en-US"/>
            </w:rPr>
            <m:t>t</m:t>
          </m:r>
          <m:r>
            <w:rPr>
              <w:rFonts w:ascii="Cambria Math" w:hAnsi="Cambria Math"/>
              <w:color w:val="000000"/>
              <w:spacing w:val="13"/>
              <w:sz w:val="28"/>
              <w:szCs w:val="28"/>
              <w:lang w:val="ru-RU"/>
            </w:rPr>
            <m:t>) = 2[1-</m:t>
          </m:r>
          <m:r>
            <w:rPr>
              <w:rFonts w:ascii="Cambria Math" w:hAnsi="Cambria Math"/>
              <w:color w:val="000000"/>
              <w:spacing w:val="13"/>
              <w:sz w:val="28"/>
              <w:szCs w:val="28"/>
              <w:lang w:val="en-US"/>
            </w:rPr>
            <m:t>exp</m:t>
          </m:r>
          <m:d>
            <m:dPr>
              <m:ctrlPr>
                <w:rPr>
                  <w:rFonts w:ascii="Cambria Math" w:hAnsi="Cambria Math"/>
                  <w:i/>
                  <w:color w:val="000000"/>
                  <w:spacing w:val="13"/>
                  <w:sz w:val="28"/>
                  <w:szCs w:val="28"/>
                  <w:lang w:val="en-US"/>
                </w:rPr>
              </m:ctrlPr>
            </m:dPr>
            <m:e>
              <m:r>
                <w:rPr>
                  <w:rFonts w:ascii="Cambria Math" w:hAnsi="Cambria Math"/>
                  <w:color w:val="000000"/>
                  <w:spacing w:val="13"/>
                  <w:sz w:val="28"/>
                  <w:szCs w:val="28"/>
                  <w:lang w:val="en-US"/>
                </w:rPr>
                <m:t>-</m:t>
              </m:r>
              <m:f>
                <m:fPr>
                  <m:ctrlPr>
                    <w:rPr>
                      <w:rFonts w:ascii="Cambria Math" w:hAnsi="Cambria Math"/>
                      <w:i/>
                      <w:color w:val="000000"/>
                      <w:spacing w:val="13"/>
                      <w:sz w:val="28"/>
                      <w:szCs w:val="28"/>
                      <w:lang w:val="en-US"/>
                    </w:rPr>
                  </m:ctrlPr>
                </m:fPr>
                <m:num>
                  <m:r>
                    <w:rPr>
                      <w:rFonts w:ascii="Cambria Math" w:hAnsi="Cambria Math"/>
                      <w:color w:val="000000"/>
                      <w:spacing w:val="13"/>
                      <w:sz w:val="28"/>
                      <w:szCs w:val="28"/>
                      <w:lang w:val="en-US"/>
                    </w:rPr>
                    <m:t>t</m:t>
                  </m:r>
                </m:num>
                <m:den>
                  <m:r>
                    <w:rPr>
                      <w:rFonts w:ascii="Cambria Math" w:hAnsi="Cambria Math"/>
                      <w:color w:val="000000"/>
                      <w:spacing w:val="13"/>
                      <w:sz w:val="28"/>
                      <w:szCs w:val="28"/>
                      <w:lang w:val="en-US"/>
                    </w:rPr>
                    <m:t>22,84</m:t>
                  </m:r>
                </m:den>
              </m:f>
            </m:e>
          </m:d>
          <m:r>
            <w:rPr>
              <w:rFonts w:ascii="Cambria Math" w:hAnsi="Cambria Math"/>
              <w:color w:val="000000"/>
              <w:spacing w:val="13"/>
              <w:sz w:val="28"/>
              <w:szCs w:val="28"/>
              <w:lang w:val="en-US"/>
            </w:rPr>
            <m:t>]</m:t>
          </m:r>
        </m:oMath>
      </m:oMathPara>
    </w:p>
    <w:p w:rsidR="00B6081A" w:rsidRPr="000810E0" w:rsidRDefault="00B6081A" w:rsidP="00B6081A">
      <w:pPr>
        <w:widowControl w:val="0"/>
        <w:autoSpaceDE w:val="0"/>
        <w:autoSpaceDN w:val="0"/>
        <w:adjustRightInd w:val="0"/>
        <w:rPr>
          <w:color w:val="000000"/>
          <w:sz w:val="28"/>
          <w:szCs w:val="28"/>
        </w:rPr>
      </w:pPr>
      <w:r w:rsidRPr="000810E0">
        <w:rPr>
          <w:color w:val="000000"/>
          <w:sz w:val="28"/>
          <w:szCs w:val="28"/>
        </w:rPr>
        <w:t>Тому</w:t>
      </w:r>
      <w:r w:rsidRPr="000810E0">
        <w:rPr>
          <w:color w:val="000000"/>
          <w:spacing w:val="2"/>
          <w:sz w:val="28"/>
          <w:szCs w:val="28"/>
        </w:rPr>
        <w:t xml:space="preserve"> </w:t>
      </w:r>
      <w:r w:rsidRPr="000810E0">
        <w:rPr>
          <w:color w:val="000000"/>
          <w:sz w:val="28"/>
          <w:szCs w:val="28"/>
        </w:rPr>
        <w:t>що</w:t>
      </w:r>
      <w:r w:rsidRPr="000810E0">
        <w:rPr>
          <w:color w:val="000000"/>
          <w:spacing w:val="2"/>
          <w:sz w:val="28"/>
          <w:szCs w:val="28"/>
        </w:rPr>
        <w:t xml:space="preserve"> </w:t>
      </w:r>
      <w:r w:rsidRPr="000810E0">
        <w:rPr>
          <w:color w:val="000000"/>
          <w:sz w:val="28"/>
          <w:szCs w:val="28"/>
        </w:rPr>
        <w:t>регулювання</w:t>
      </w:r>
      <w:r w:rsidRPr="000810E0">
        <w:rPr>
          <w:color w:val="000000"/>
          <w:spacing w:val="4"/>
          <w:sz w:val="28"/>
          <w:szCs w:val="28"/>
        </w:rPr>
        <w:t xml:space="preserve"> </w:t>
      </w:r>
      <w:r w:rsidRPr="000810E0">
        <w:rPr>
          <w:color w:val="000000"/>
          <w:sz w:val="28"/>
          <w:szCs w:val="28"/>
        </w:rPr>
        <w:t>здійснюється</w:t>
      </w:r>
      <w:r w:rsidRPr="000810E0">
        <w:rPr>
          <w:color w:val="000000"/>
          <w:spacing w:val="4"/>
          <w:sz w:val="28"/>
          <w:szCs w:val="28"/>
        </w:rPr>
        <w:t xml:space="preserve"> </w:t>
      </w:r>
      <w:r w:rsidRPr="000810E0">
        <w:rPr>
          <w:color w:val="000000"/>
          <w:sz w:val="28"/>
          <w:szCs w:val="28"/>
        </w:rPr>
        <w:t>за</w:t>
      </w:r>
      <w:r w:rsidRPr="000810E0">
        <w:rPr>
          <w:color w:val="000000"/>
          <w:spacing w:val="4"/>
          <w:sz w:val="28"/>
          <w:szCs w:val="28"/>
        </w:rPr>
        <w:t xml:space="preserve"> </w:t>
      </w:r>
      <w:r w:rsidRPr="000810E0">
        <w:rPr>
          <w:color w:val="000000"/>
          <w:sz w:val="28"/>
          <w:szCs w:val="28"/>
        </w:rPr>
        <w:t>канал</w:t>
      </w:r>
      <w:r w:rsidRPr="000810E0">
        <w:rPr>
          <w:color w:val="000000"/>
          <w:spacing w:val="2"/>
          <w:sz w:val="28"/>
          <w:szCs w:val="28"/>
        </w:rPr>
        <w:t>о</w:t>
      </w:r>
      <w:r w:rsidRPr="000810E0">
        <w:rPr>
          <w:color w:val="000000"/>
          <w:sz w:val="28"/>
          <w:szCs w:val="28"/>
        </w:rPr>
        <w:t>м</w:t>
      </w:r>
      <w:r w:rsidRPr="000810E0">
        <w:rPr>
          <w:color w:val="000000"/>
          <w:spacing w:val="4"/>
          <w:sz w:val="28"/>
          <w:szCs w:val="28"/>
        </w:rPr>
        <w:t xml:space="preserve"> </w:t>
      </w:r>
      <w:r w:rsidRPr="000810E0">
        <w:rPr>
          <w:color w:val="000000"/>
          <w:sz w:val="28"/>
          <w:szCs w:val="28"/>
        </w:rPr>
        <w:t>рівень</w:t>
      </w:r>
      <w:r w:rsidRPr="000810E0">
        <w:rPr>
          <w:color w:val="000000"/>
          <w:spacing w:val="13"/>
          <w:sz w:val="28"/>
          <w:szCs w:val="28"/>
        </w:rPr>
        <w:t xml:space="preserve"> </w:t>
      </w:r>
      <w:r w:rsidR="00C64BD9">
        <w:rPr>
          <w:color w:val="000000"/>
          <w:sz w:val="28"/>
          <w:szCs w:val="28"/>
        </w:rPr>
        <w:t>-</w:t>
      </w:r>
      <w:r w:rsidRPr="000810E0">
        <w:rPr>
          <w:color w:val="000000"/>
          <w:spacing w:val="6"/>
          <w:sz w:val="28"/>
          <w:szCs w:val="28"/>
        </w:rPr>
        <w:t xml:space="preserve"> </w:t>
      </w:r>
      <w:r w:rsidRPr="000810E0">
        <w:rPr>
          <w:color w:val="000000"/>
          <w:sz w:val="28"/>
          <w:szCs w:val="28"/>
        </w:rPr>
        <w:t>приплив, т</w:t>
      </w:r>
      <w:r w:rsidRPr="000810E0">
        <w:rPr>
          <w:color w:val="000000"/>
          <w:spacing w:val="1"/>
          <w:sz w:val="28"/>
          <w:szCs w:val="28"/>
        </w:rPr>
        <w:t>о</w:t>
      </w:r>
      <w:r w:rsidRPr="000810E0">
        <w:rPr>
          <w:color w:val="000000"/>
          <w:spacing w:val="4"/>
          <w:sz w:val="28"/>
          <w:szCs w:val="28"/>
        </w:rPr>
        <w:t xml:space="preserve"> </w:t>
      </w:r>
      <w:r w:rsidRPr="000810E0">
        <w:rPr>
          <w:color w:val="000000"/>
          <w:sz w:val="28"/>
          <w:szCs w:val="28"/>
        </w:rPr>
        <w:t>час</w:t>
      </w:r>
      <w:r w:rsidRPr="000810E0">
        <w:rPr>
          <w:color w:val="000000"/>
          <w:spacing w:val="4"/>
          <w:sz w:val="28"/>
          <w:szCs w:val="28"/>
        </w:rPr>
        <w:t xml:space="preserve"> </w:t>
      </w:r>
      <w:r w:rsidRPr="000810E0">
        <w:rPr>
          <w:color w:val="000000"/>
          <w:sz w:val="28"/>
          <w:szCs w:val="28"/>
        </w:rPr>
        <w:t>запізнення визначаєтьс</w:t>
      </w:r>
      <w:r w:rsidRPr="000810E0">
        <w:rPr>
          <w:color w:val="000000"/>
          <w:spacing w:val="1"/>
          <w:sz w:val="28"/>
          <w:szCs w:val="28"/>
        </w:rPr>
        <w:t xml:space="preserve">я </w:t>
      </w:r>
      <w:r w:rsidRPr="000810E0">
        <w:rPr>
          <w:color w:val="000000"/>
          <w:sz w:val="28"/>
          <w:szCs w:val="28"/>
        </w:rPr>
        <w:t>в</w:t>
      </w:r>
      <w:r w:rsidRPr="000810E0">
        <w:rPr>
          <w:color w:val="000000"/>
          <w:spacing w:val="-4"/>
          <w:sz w:val="28"/>
          <w:szCs w:val="28"/>
        </w:rPr>
        <w:t>і</w:t>
      </w:r>
      <w:r w:rsidRPr="000810E0">
        <w:rPr>
          <w:color w:val="000000"/>
          <w:sz w:val="28"/>
          <w:szCs w:val="28"/>
        </w:rPr>
        <w:t>дношенням</w:t>
      </w:r>
      <w:r w:rsidRPr="000810E0">
        <w:rPr>
          <w:color w:val="000000"/>
          <w:spacing w:val="-2"/>
          <w:sz w:val="28"/>
          <w:szCs w:val="28"/>
        </w:rPr>
        <w:t xml:space="preserve"> </w:t>
      </w:r>
      <w:r w:rsidRPr="000810E0">
        <w:rPr>
          <w:color w:val="000000"/>
          <w:sz w:val="28"/>
          <w:szCs w:val="28"/>
        </w:rPr>
        <w:t>об’єм</w:t>
      </w:r>
      <w:r w:rsidRPr="000810E0">
        <w:rPr>
          <w:color w:val="000000"/>
          <w:spacing w:val="-5"/>
          <w:sz w:val="28"/>
          <w:szCs w:val="28"/>
        </w:rPr>
        <w:t>у</w:t>
      </w:r>
      <w:r w:rsidRPr="000810E0">
        <w:rPr>
          <w:color w:val="000000"/>
          <w:sz w:val="28"/>
          <w:szCs w:val="28"/>
        </w:rPr>
        <w:t xml:space="preserve"> рідини до витрати приплив</w:t>
      </w:r>
      <w:r w:rsidRPr="000810E0">
        <w:rPr>
          <w:color w:val="000000"/>
          <w:spacing w:val="-5"/>
          <w:sz w:val="28"/>
          <w:szCs w:val="28"/>
        </w:rPr>
        <w:t>у</w:t>
      </w:r>
      <w:r w:rsidRPr="000810E0">
        <w:rPr>
          <w:color w:val="000000"/>
          <w:sz w:val="28"/>
          <w:szCs w:val="28"/>
        </w:rPr>
        <w:t>:</w:t>
      </w:r>
    </w:p>
    <w:p w:rsidR="00C64BD9" w:rsidRPr="00C64BD9" w:rsidRDefault="00C64BD9" w:rsidP="00C64BD9">
      <w:pPr>
        <w:autoSpaceDE w:val="0"/>
        <w:autoSpaceDN w:val="0"/>
        <w:adjustRightInd w:val="0"/>
        <w:spacing w:line="240" w:lineRule="auto"/>
        <w:ind w:firstLine="0"/>
        <w:jc w:val="left"/>
        <w:rPr>
          <w:rFonts w:eastAsiaTheme="minorHAnsi"/>
          <w:lang w:val="ru-RU" w:eastAsia="en-US"/>
        </w:rPr>
      </w:pPr>
      <w:r w:rsidRPr="00C64BD9">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933450" cy="3333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33450" cy="333375"/>
                    </a:xfrm>
                    <a:prstGeom prst="rect">
                      <a:avLst/>
                    </a:prstGeom>
                    <a:noFill/>
                    <a:ln>
                      <a:noFill/>
                    </a:ln>
                  </pic:spPr>
                </pic:pic>
              </a:graphicData>
            </a:graphic>
          </wp:inline>
        </w:drawing>
      </w:r>
    </w:p>
    <w:p w:rsidR="00B6081A" w:rsidRPr="00F776E9" w:rsidRDefault="00C64BD9" w:rsidP="00C64BD9">
      <w:pPr>
        <w:autoSpaceDE w:val="0"/>
        <w:autoSpaceDN w:val="0"/>
        <w:adjustRightInd w:val="0"/>
        <w:spacing w:line="312" w:lineRule="auto"/>
        <w:ind w:firstLine="0"/>
        <w:jc w:val="center"/>
        <w:rPr>
          <w:rFonts w:eastAsiaTheme="minorHAnsi"/>
          <w:lang w:eastAsia="en-US"/>
        </w:rPr>
      </w:pPr>
      <w:r>
        <w:rPr>
          <w:rFonts w:eastAsiaTheme="minorHAnsi"/>
          <w:noProof/>
          <w:color w:val="0000FF"/>
          <w:position w:val="-8"/>
          <w:lang w:val="ru-RU"/>
        </w:rPr>
        <w:drawing>
          <wp:inline distT="0" distB="0" distL="0" distR="0">
            <wp:extent cx="1028700" cy="1905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28700" cy="190500"/>
                    </a:xfrm>
                    <a:prstGeom prst="rect">
                      <a:avLst/>
                    </a:prstGeom>
                    <a:noFill/>
                    <a:ln>
                      <a:noFill/>
                    </a:ln>
                  </pic:spPr>
                </pic:pic>
              </a:graphicData>
            </a:graphic>
          </wp:inline>
        </w:drawing>
      </w:r>
      <w:r w:rsidR="00B6081A" w:rsidRPr="000810E0">
        <w:rPr>
          <w:rFonts w:eastAsiaTheme="minorHAnsi"/>
          <w:sz w:val="28"/>
          <w:szCs w:val="28"/>
          <w:lang w:eastAsia="en-US"/>
        </w:rPr>
        <w:t>с.</w:t>
      </w:r>
    </w:p>
    <w:p w:rsidR="00B6081A" w:rsidRPr="008C33EA" w:rsidRDefault="00B6081A" w:rsidP="00B6081A">
      <w:pPr>
        <w:rPr>
          <w:sz w:val="28"/>
          <w:szCs w:val="28"/>
        </w:rPr>
      </w:pPr>
      <w:r>
        <w:rPr>
          <w:sz w:val="28"/>
          <w:szCs w:val="28"/>
        </w:rPr>
        <w:t>Передавальна функція</w:t>
      </w:r>
      <w:r w:rsidRPr="008C33EA">
        <w:rPr>
          <w:sz w:val="28"/>
          <w:szCs w:val="28"/>
        </w:rPr>
        <w:t xml:space="preserve"> об’єкта керуванн</w:t>
      </w:r>
      <w:r>
        <w:rPr>
          <w:sz w:val="28"/>
          <w:szCs w:val="28"/>
        </w:rPr>
        <w:t xml:space="preserve">я з урахуванням часу запізнення </w:t>
      </w:r>
      <w:r w:rsidRPr="008C33EA">
        <w:rPr>
          <w:sz w:val="28"/>
          <w:szCs w:val="28"/>
        </w:rPr>
        <w:t>за каналом регулювання</w:t>
      </w:r>
      <w:r>
        <w:rPr>
          <w:sz w:val="28"/>
          <w:szCs w:val="28"/>
        </w:rPr>
        <w:t xml:space="preserve"> має вид</w:t>
      </w:r>
      <w:r w:rsidRPr="008C33EA">
        <w:rPr>
          <w:sz w:val="28"/>
          <w:szCs w:val="28"/>
        </w:rPr>
        <w:t xml:space="preserve">: </w:t>
      </w:r>
    </w:p>
    <w:p w:rsidR="00B6081A" w:rsidRDefault="00CD562A" w:rsidP="00B6081A">
      <w:pPr>
        <w:autoSpaceDE w:val="0"/>
        <w:autoSpaceDN w:val="0"/>
        <w:adjustRightInd w:val="0"/>
        <w:jc w:val="center"/>
        <w:rPr>
          <w:color w:val="000000"/>
          <w:sz w:val="28"/>
          <w:szCs w:val="28"/>
        </w:rPr>
      </w:pPr>
      <m:oMathPara>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K1</m:t>
              </m:r>
            </m:num>
            <m:den>
              <m:r>
                <m:rPr>
                  <m:sty m:val="p"/>
                </m:rPr>
                <w:rPr>
                  <w:rFonts w:ascii="Cambria Math"/>
                  <w:color w:val="000000"/>
                  <w:sz w:val="28"/>
                  <w:szCs w:val="28"/>
                </w:rPr>
                <m:t>τ∙</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r>
            <m:rPr>
              <m:sty m:val="p"/>
            </m:rPr>
            <w:rPr>
              <w:rFonts w:ascii="Cambria Math"/>
              <w:color w:val="000000"/>
              <w:sz w:val="28"/>
              <w:szCs w:val="28"/>
            </w:rPr>
            <m:t>exp</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-τ</m:t>
          </m:r>
          <m:r>
            <m:rPr>
              <m:sty m:val="p"/>
            </m:rPr>
            <w:rPr>
              <w:rFonts w:ascii="Cambria Math"/>
              <w:color w:val="000000"/>
              <w:sz w:val="28"/>
              <w:szCs w:val="28"/>
            </w:rPr>
            <m:t>z</m:t>
          </m:r>
          <m:r>
            <m:rPr>
              <m:sty m:val="p"/>
            </m:rPr>
            <w:rPr>
              <w:rFonts w:ascii="Cambria Math"/>
              <w:color w:val="000000"/>
              <w:sz w:val="28"/>
              <w:szCs w:val="28"/>
            </w:rPr>
            <m:t>∙</m:t>
          </m:r>
          <m:r>
            <m:rPr>
              <m:sty m:val="p"/>
            </m:rPr>
            <w:rPr>
              <w:rFonts w:ascii="Cambria Math"/>
              <w:color w:val="000000"/>
              <w:sz w:val="28"/>
              <w:szCs w:val="28"/>
            </w:rPr>
            <m:t>s);</m:t>
          </m:r>
        </m:oMath>
      </m:oMathPara>
    </w:p>
    <w:p w:rsidR="00B6081A" w:rsidRPr="004057F7" w:rsidRDefault="00B6081A" w:rsidP="00B6081A">
      <w:pPr>
        <w:autoSpaceDE w:val="0"/>
        <w:autoSpaceDN w:val="0"/>
        <w:adjustRightInd w:val="0"/>
        <w:jc w:val="center"/>
        <w:rPr>
          <w:bCs/>
          <w:color w:val="000000" w:themeColor="text1"/>
          <w:sz w:val="28"/>
          <w:szCs w:val="28"/>
        </w:rPr>
      </w:pPr>
    </w:p>
    <w:p w:rsidR="00B6081A" w:rsidRDefault="00B6081A" w:rsidP="00B6081A">
      <w:pPr>
        <w:ind w:firstLine="567"/>
        <w:rPr>
          <w:sz w:val="28"/>
          <w:szCs w:val="28"/>
        </w:rPr>
      </w:pPr>
      <w:r>
        <w:rPr>
          <w:sz w:val="28"/>
          <w:szCs w:val="28"/>
        </w:rPr>
        <w:t xml:space="preserve">Після розрахунку модель передавальної функції </w:t>
      </w:r>
      <w:r w:rsidR="00086D46">
        <w:rPr>
          <w:sz w:val="28"/>
          <w:szCs w:val="28"/>
        </w:rPr>
        <w:t xml:space="preserve">без часу запізнення </w:t>
      </w:r>
      <w:r>
        <w:rPr>
          <w:sz w:val="28"/>
          <w:szCs w:val="28"/>
        </w:rPr>
        <w:t>має такий вигляд:</w:t>
      </w:r>
    </w:p>
    <w:p w:rsidR="00B6081A" w:rsidRDefault="00CD562A" w:rsidP="00B6081A">
      <w:pPr>
        <w:rPr>
          <w:sz w:val="28"/>
          <w:szCs w:val="28"/>
        </w:rPr>
      </w:pPr>
      <m:oMathPara>
        <m:oMath>
          <m:sSub>
            <m:sSubPr>
              <m:ctrlPr>
                <w:rPr>
                  <w:rFonts w:ascii="Cambria Math" w:hAnsi="Cambria Math"/>
                  <w:bCs/>
                  <w:color w:val="000000"/>
                  <w:sz w:val="28"/>
                  <w:szCs w:val="28"/>
                </w:rPr>
              </m:ctrlPr>
            </m:sSubPr>
            <m:e>
              <m:r>
                <m:rPr>
                  <m:sty m:val="p"/>
                </m:rPr>
                <w:rPr>
                  <w:rFonts w:ascii="Cambria Math"/>
                  <w:color w:val="000000"/>
                  <w:sz w:val="28"/>
                  <w:szCs w:val="28"/>
                </w:rPr>
                <m:t>W</m:t>
              </m:r>
            </m:e>
            <m:sub>
              <m:r>
                <m:rPr>
                  <m:sty m:val="p"/>
                </m:rPr>
                <w:rPr>
                  <w:rFonts w:ascii="Cambria Math"/>
                  <w:color w:val="000000"/>
                  <w:sz w:val="28"/>
                  <w:szCs w:val="28"/>
                </w:rPr>
                <m:t>p</m:t>
              </m:r>
            </m:sub>
          </m:sSub>
          <m:d>
            <m:dPr>
              <m:ctrlPr>
                <w:rPr>
                  <w:rFonts w:ascii="Cambria Math" w:hAnsi="Cambria Math"/>
                  <w:bCs/>
                  <w:color w:val="000000"/>
                  <w:sz w:val="28"/>
                  <w:szCs w:val="28"/>
                </w:rPr>
              </m:ctrlPr>
            </m:dPr>
            <m:e>
              <m:r>
                <m:rPr>
                  <m:sty m:val="p"/>
                </m:rPr>
                <w:rPr>
                  <w:rFonts w:ascii="Cambria Math"/>
                  <w:color w:val="000000"/>
                  <w:sz w:val="28"/>
                  <w:szCs w:val="28"/>
                </w:rPr>
                <m:t>s</m:t>
              </m:r>
            </m:e>
          </m:d>
          <m:r>
            <m:rPr>
              <m:sty m:val="p"/>
            </m:rPr>
            <w:rPr>
              <w:rFonts w:ascii="Cambria Math"/>
              <w:color w:val="000000"/>
              <w:sz w:val="28"/>
              <w:szCs w:val="28"/>
            </w:rPr>
            <m:t>=</m:t>
          </m:r>
          <m:f>
            <m:fPr>
              <m:ctrlPr>
                <w:rPr>
                  <w:rFonts w:ascii="Cambria Math" w:hAnsi="Cambria Math"/>
                  <w:bCs/>
                  <w:color w:val="000000"/>
                  <w:sz w:val="28"/>
                  <w:szCs w:val="28"/>
                </w:rPr>
              </m:ctrlPr>
            </m:fPr>
            <m:num>
              <m:r>
                <m:rPr>
                  <m:sty m:val="p"/>
                </m:rPr>
                <w:rPr>
                  <w:rFonts w:ascii="Cambria Math"/>
                  <w:color w:val="000000"/>
                  <w:sz w:val="28"/>
                  <w:szCs w:val="28"/>
                </w:rPr>
                <m:t>2</m:t>
              </m:r>
            </m:num>
            <m:den>
              <m:r>
                <m:rPr>
                  <m:sty m:val="p"/>
                </m:rPr>
                <w:rPr>
                  <w:rFonts w:ascii="Cambria Math"/>
                  <w:color w:val="000000"/>
                  <w:sz w:val="28"/>
                  <w:szCs w:val="28"/>
                </w:rPr>
                <m:t>22,84</m:t>
              </m:r>
              <m:r>
                <m:rPr>
                  <m:sty m:val="p"/>
                </m:rPr>
                <w:rPr>
                  <w:rFonts w:ascii="Cambria Math"/>
                  <w:color w:val="000000"/>
                  <w:sz w:val="28"/>
                  <w:szCs w:val="28"/>
                </w:rPr>
                <m:t>∙</m:t>
              </m:r>
              <m:r>
                <m:rPr>
                  <m:sty m:val="p"/>
                </m:rPr>
                <w:rPr>
                  <w:rFonts w:ascii="Cambria Math" w:hAnsi="Cambria Math"/>
                  <w:color w:val="000000"/>
                  <w:sz w:val="28"/>
                  <w:szCs w:val="28"/>
                </w:rPr>
                <m:t>s</m:t>
              </m:r>
              <m:r>
                <m:rPr>
                  <m:sty m:val="p"/>
                </m:rPr>
                <w:rPr>
                  <w:rFonts w:ascii="Cambria Math"/>
                  <w:color w:val="000000"/>
                  <w:sz w:val="28"/>
                  <w:szCs w:val="28"/>
                </w:rPr>
                <m:t>+1</m:t>
              </m:r>
            </m:den>
          </m:f>
          <m:r>
            <m:rPr>
              <m:sty m:val="p"/>
            </m:rPr>
            <w:rPr>
              <w:rFonts w:ascii="Cambria Math"/>
              <w:color w:val="000000"/>
              <w:sz w:val="28"/>
              <w:szCs w:val="28"/>
            </w:rPr>
            <m:t>∙</m:t>
          </m:r>
          <m:r>
            <m:rPr>
              <m:sty m:val="p"/>
            </m:rPr>
            <w:rPr>
              <w:rFonts w:ascii="Cambria Math"/>
              <w:color w:val="000000"/>
              <w:sz w:val="28"/>
              <w:szCs w:val="28"/>
            </w:rPr>
            <m:t>exp</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m:t>
          </m:r>
          <m:r>
            <m:rPr>
              <m:sty m:val="p"/>
            </m:rPr>
            <w:rPr>
              <w:rFonts w:ascii="Cambria Math"/>
              <w:color w:val="000000"/>
              <w:sz w:val="28"/>
              <w:szCs w:val="28"/>
            </w:rPr>
            <m:t>11,42</m:t>
          </m:r>
          <m:r>
            <m:rPr>
              <m:sty m:val="p"/>
            </m:rPr>
            <w:rPr>
              <w:rFonts w:ascii="Cambria Math"/>
              <w:color w:val="000000"/>
              <w:sz w:val="28"/>
              <w:szCs w:val="28"/>
            </w:rPr>
            <m:t>∙</m:t>
          </m:r>
          <m:r>
            <m:rPr>
              <m:sty m:val="p"/>
            </m:rPr>
            <w:rPr>
              <w:rFonts w:ascii="Cambria Math"/>
              <w:color w:val="000000"/>
              <w:sz w:val="28"/>
              <w:szCs w:val="28"/>
            </w:rPr>
            <m:t>s)</m:t>
          </m:r>
        </m:oMath>
      </m:oMathPara>
    </w:p>
    <w:p w:rsidR="00C64BD9" w:rsidRPr="00632694" w:rsidRDefault="00C64BD9" w:rsidP="00C64BD9">
      <w:pPr>
        <w:rPr>
          <w:sz w:val="28"/>
          <w:szCs w:val="28"/>
        </w:rPr>
      </w:pPr>
      <w:r w:rsidRPr="00632694">
        <w:rPr>
          <w:sz w:val="28"/>
          <w:szCs w:val="28"/>
        </w:rPr>
        <w:t>Перехідний процес за каналом регулювання, враховуючи 5% зону</w:t>
      </w:r>
      <w:r>
        <w:rPr>
          <w:sz w:val="28"/>
          <w:szCs w:val="28"/>
        </w:rPr>
        <w:t xml:space="preserve"> та час запізнення зображений на рис. 4.1</w:t>
      </w:r>
      <w:r w:rsidRPr="00632694">
        <w:rPr>
          <w:sz w:val="28"/>
          <w:szCs w:val="28"/>
        </w:rPr>
        <w:t>.</w:t>
      </w:r>
    </w:p>
    <w:p w:rsidR="00C946A1" w:rsidRPr="00632694" w:rsidRDefault="00C946A1" w:rsidP="00C946A1">
      <w:pPr>
        <w:rPr>
          <w:color w:val="000000"/>
          <w:sz w:val="28"/>
          <w:szCs w:val="28"/>
        </w:rPr>
      </w:pPr>
    </w:p>
    <w:p w:rsidR="00C946A1" w:rsidRDefault="005D0486" w:rsidP="00C64BD9">
      <w:pPr>
        <w:ind w:firstLine="0"/>
        <w:jc w:val="center"/>
        <w:rPr>
          <w:sz w:val="28"/>
          <w:szCs w:val="28"/>
        </w:rPr>
      </w:pPr>
      <w:r>
        <w:rPr>
          <w:noProof/>
          <w:sz w:val="28"/>
          <w:szCs w:val="28"/>
          <w:lang w:val="ru-RU"/>
        </w:rPr>
        <mc:AlternateContent>
          <mc:Choice Requires="wps">
            <w:drawing>
              <wp:anchor distT="0" distB="0" distL="114299" distR="114299" simplePos="0" relativeHeight="251684864" behindDoc="0" locked="0" layoutInCell="1" allowOverlap="1">
                <wp:simplePos x="0" y="0"/>
                <wp:positionH relativeFrom="column">
                  <wp:posOffset>2787014</wp:posOffset>
                </wp:positionH>
                <wp:positionV relativeFrom="paragraph">
                  <wp:posOffset>337185</wp:posOffset>
                </wp:positionV>
                <wp:extent cx="0" cy="3038475"/>
                <wp:effectExtent l="0" t="0" r="19050" b="9525"/>
                <wp:wrapNone/>
                <wp:docPr id="48" name="Прямая соединительная линия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38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B4BBDE" id="Прямая соединительная линия 48" o:spid="_x0000_s1026" style="position:absolute;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9.45pt,26.55pt" to="219.45pt,2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" strokecolor="black [3213]">
                <o:lock v:ext="edit" shapetype="f"/>
              </v:line>
            </w:pict>
          </mc:Fallback>
        </mc:AlternateContent>
      </w:r>
      <w:r w:rsidR="00C64BD9" w:rsidRPr="00C64BD9">
        <w:rPr>
          <w:noProof/>
          <w:sz w:val="28"/>
          <w:szCs w:val="28"/>
          <w:lang w:val="ru-RU"/>
        </w:rPr>
        <w:drawing>
          <wp:inline distT="0" distB="0" distL="0" distR="0">
            <wp:extent cx="3762375" cy="37623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762375" cy="3762375"/>
                    </a:xfrm>
                    <a:prstGeom prst="rect">
                      <a:avLst/>
                    </a:prstGeom>
                  </pic:spPr>
                </pic:pic>
              </a:graphicData>
            </a:graphic>
          </wp:inline>
        </w:drawing>
      </w:r>
    </w:p>
    <w:p w:rsidR="00C64BD9" w:rsidRDefault="0025715E" w:rsidP="00C64BD9">
      <w:pPr>
        <w:jc w:val="center"/>
        <w:rPr>
          <w:sz w:val="28"/>
          <w:szCs w:val="28"/>
        </w:rPr>
      </w:pPr>
      <w:r>
        <w:rPr>
          <w:sz w:val="28"/>
          <w:szCs w:val="28"/>
        </w:rPr>
        <w:t>Рисунок</w:t>
      </w:r>
      <w:r w:rsidR="00C64BD9">
        <w:rPr>
          <w:sz w:val="28"/>
          <w:szCs w:val="28"/>
        </w:rPr>
        <w:t xml:space="preserve"> 4.1</w:t>
      </w:r>
      <w:r w:rsidR="00C64BD9" w:rsidRPr="00632694">
        <w:rPr>
          <w:sz w:val="28"/>
          <w:szCs w:val="28"/>
        </w:rPr>
        <w:t xml:space="preserve">. Крива перехідного процесу об’єкта керування </w:t>
      </w:r>
    </w:p>
    <w:p w:rsidR="00C64BD9" w:rsidRDefault="00C64BD9" w:rsidP="00C64BD9">
      <w:pPr>
        <w:ind w:firstLine="0"/>
        <w:jc w:val="center"/>
        <w:rPr>
          <w:sz w:val="28"/>
          <w:szCs w:val="28"/>
        </w:rPr>
      </w:pPr>
    </w:p>
    <w:p w:rsidR="00C64BD9" w:rsidRDefault="00C64BD9" w:rsidP="00C64BD9">
      <w:pPr>
        <w:rPr>
          <w:sz w:val="28"/>
          <w:szCs w:val="28"/>
        </w:rPr>
      </w:pPr>
      <w:r>
        <w:rPr>
          <w:sz w:val="28"/>
          <w:szCs w:val="28"/>
        </w:rPr>
        <w:t>На графіку видно, що</w:t>
      </w:r>
      <w:r w:rsidR="0051699F">
        <w:rPr>
          <w:sz w:val="28"/>
          <w:szCs w:val="28"/>
        </w:rPr>
        <w:t xml:space="preserve"> час регулювання </w:t>
      </w:r>
      <w:r w:rsidR="00CE1638">
        <w:rPr>
          <w:sz w:val="28"/>
          <w:szCs w:val="28"/>
        </w:rPr>
        <w:t>становить 82с.</w:t>
      </w:r>
    </w:p>
    <w:p w:rsidR="00987BD4" w:rsidRPr="00987BD4" w:rsidRDefault="00987BD4" w:rsidP="00987BD4">
      <w:pPr>
        <w:rPr>
          <w:sz w:val="28"/>
          <w:szCs w:val="28"/>
        </w:rPr>
      </w:pPr>
      <w:r w:rsidRPr="00632694">
        <w:rPr>
          <w:sz w:val="28"/>
          <w:szCs w:val="28"/>
        </w:rPr>
        <w:t>Графіки частотних характ</w:t>
      </w:r>
      <w:r>
        <w:rPr>
          <w:sz w:val="28"/>
          <w:szCs w:val="28"/>
        </w:rPr>
        <w:t xml:space="preserve">еристик показані на рисунках 4.2. </w:t>
      </w:r>
      <w:r w:rsidRPr="00632694">
        <w:rPr>
          <w:sz w:val="28"/>
          <w:szCs w:val="28"/>
        </w:rPr>
        <w:t>-</w:t>
      </w:r>
      <w:r>
        <w:rPr>
          <w:sz w:val="28"/>
          <w:szCs w:val="28"/>
        </w:rPr>
        <w:t xml:space="preserve"> </w:t>
      </w:r>
      <w:r w:rsidRPr="00632694">
        <w:rPr>
          <w:sz w:val="28"/>
          <w:szCs w:val="28"/>
        </w:rPr>
        <w:t>4.</w:t>
      </w:r>
      <w:r>
        <w:rPr>
          <w:sz w:val="28"/>
          <w:szCs w:val="28"/>
        </w:rPr>
        <w:t>5</w:t>
      </w:r>
      <w:r w:rsidRPr="00632694">
        <w:rPr>
          <w:sz w:val="28"/>
          <w:szCs w:val="28"/>
        </w:rPr>
        <w:t>.</w:t>
      </w:r>
    </w:p>
    <w:p w:rsidR="00987BD4" w:rsidRDefault="00987BD4" w:rsidP="00987BD4">
      <w:pPr>
        <w:ind w:firstLine="0"/>
        <w:jc w:val="center"/>
        <w:rPr>
          <w:sz w:val="28"/>
          <w:szCs w:val="28"/>
        </w:rPr>
      </w:pPr>
      <w:r w:rsidRPr="00987BD4">
        <w:rPr>
          <w:noProof/>
          <w:sz w:val="28"/>
          <w:szCs w:val="28"/>
          <w:lang w:val="ru-RU"/>
        </w:rPr>
        <w:lastRenderedPageBreak/>
        <w:drawing>
          <wp:inline distT="0" distB="0" distL="0" distR="0">
            <wp:extent cx="3718560" cy="37185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3718560" cy="3718560"/>
                    </a:xfrm>
                    <a:prstGeom prst="rect">
                      <a:avLst/>
                    </a:prstGeom>
                  </pic:spPr>
                </pic:pic>
              </a:graphicData>
            </a:graphic>
          </wp:inline>
        </w:drawing>
      </w:r>
    </w:p>
    <w:p w:rsidR="00987BD4" w:rsidRDefault="0025715E" w:rsidP="00987BD4">
      <w:pPr>
        <w:ind w:firstLine="0"/>
        <w:jc w:val="center"/>
        <w:rPr>
          <w:sz w:val="28"/>
          <w:szCs w:val="28"/>
        </w:rPr>
      </w:pPr>
      <w:r>
        <w:rPr>
          <w:sz w:val="28"/>
          <w:szCs w:val="28"/>
        </w:rPr>
        <w:t>Рисунок</w:t>
      </w:r>
      <w:r w:rsidR="00987BD4">
        <w:rPr>
          <w:sz w:val="28"/>
          <w:szCs w:val="28"/>
        </w:rPr>
        <w:t xml:space="preserve"> 4.2</w:t>
      </w:r>
      <w:r w:rsidR="00987BD4" w:rsidRPr="00632694">
        <w:rPr>
          <w:sz w:val="28"/>
          <w:szCs w:val="28"/>
        </w:rPr>
        <w:t>. Дійсна частотна характеристика</w:t>
      </w:r>
    </w:p>
    <w:p w:rsidR="00615BB8" w:rsidRDefault="00615BB8" w:rsidP="00987BD4">
      <w:pPr>
        <w:ind w:firstLine="0"/>
        <w:jc w:val="center"/>
        <w:rPr>
          <w:sz w:val="28"/>
          <w:szCs w:val="28"/>
        </w:rPr>
      </w:pPr>
    </w:p>
    <w:p w:rsidR="00987BD4" w:rsidRDefault="00987BD4" w:rsidP="00987BD4">
      <w:pPr>
        <w:ind w:firstLine="0"/>
        <w:jc w:val="center"/>
        <w:rPr>
          <w:sz w:val="28"/>
          <w:szCs w:val="28"/>
        </w:rPr>
      </w:pPr>
      <w:r w:rsidRPr="00987BD4">
        <w:rPr>
          <w:noProof/>
          <w:sz w:val="28"/>
          <w:szCs w:val="28"/>
          <w:lang w:val="ru-RU"/>
        </w:rPr>
        <w:drawing>
          <wp:inline distT="0" distB="0" distL="0" distR="0">
            <wp:extent cx="3962400" cy="3962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962400" cy="3962400"/>
                    </a:xfrm>
                    <a:prstGeom prst="rect">
                      <a:avLst/>
                    </a:prstGeom>
                  </pic:spPr>
                </pic:pic>
              </a:graphicData>
            </a:graphic>
          </wp:inline>
        </w:drawing>
      </w:r>
    </w:p>
    <w:p w:rsidR="00987BD4" w:rsidRDefault="0025715E" w:rsidP="00987BD4">
      <w:pPr>
        <w:jc w:val="center"/>
        <w:rPr>
          <w:sz w:val="28"/>
          <w:szCs w:val="28"/>
        </w:rPr>
      </w:pPr>
      <w:r>
        <w:rPr>
          <w:sz w:val="28"/>
          <w:szCs w:val="28"/>
        </w:rPr>
        <w:t>Рисунок</w:t>
      </w:r>
      <w:r w:rsidR="00987BD4">
        <w:rPr>
          <w:sz w:val="28"/>
          <w:szCs w:val="28"/>
        </w:rPr>
        <w:t xml:space="preserve"> 4.3</w:t>
      </w:r>
      <w:r w:rsidR="00987BD4" w:rsidRPr="00632694">
        <w:rPr>
          <w:sz w:val="28"/>
          <w:szCs w:val="28"/>
        </w:rPr>
        <w:t>. Уявна частотна характеристика</w:t>
      </w:r>
    </w:p>
    <w:p w:rsidR="00987BD4" w:rsidRDefault="00987BD4" w:rsidP="00987BD4">
      <w:pPr>
        <w:ind w:firstLine="0"/>
        <w:jc w:val="center"/>
        <w:rPr>
          <w:sz w:val="28"/>
          <w:szCs w:val="28"/>
        </w:rPr>
      </w:pPr>
      <w:r w:rsidRPr="00987BD4">
        <w:rPr>
          <w:noProof/>
          <w:sz w:val="28"/>
          <w:szCs w:val="28"/>
          <w:lang w:val="ru-RU"/>
        </w:rPr>
        <w:lastRenderedPageBreak/>
        <w:drawing>
          <wp:inline distT="0" distB="0" distL="0" distR="0">
            <wp:extent cx="3895725" cy="3895725"/>
            <wp:effectExtent l="0" t="0" r="9525"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895725" cy="3895725"/>
                    </a:xfrm>
                    <a:prstGeom prst="rect">
                      <a:avLst/>
                    </a:prstGeom>
                  </pic:spPr>
                </pic:pic>
              </a:graphicData>
            </a:graphic>
          </wp:inline>
        </w:drawing>
      </w:r>
    </w:p>
    <w:p w:rsidR="00987BD4" w:rsidRPr="00632694" w:rsidRDefault="0025715E" w:rsidP="00987BD4">
      <w:pPr>
        <w:jc w:val="center"/>
        <w:rPr>
          <w:sz w:val="28"/>
          <w:szCs w:val="28"/>
        </w:rPr>
      </w:pPr>
      <w:r>
        <w:rPr>
          <w:sz w:val="28"/>
          <w:szCs w:val="28"/>
        </w:rPr>
        <w:t>Рисунок</w:t>
      </w:r>
      <w:r w:rsidR="00987BD4">
        <w:rPr>
          <w:sz w:val="28"/>
          <w:szCs w:val="28"/>
        </w:rPr>
        <w:t xml:space="preserve"> 4.4</w:t>
      </w:r>
      <w:r w:rsidR="00987BD4" w:rsidRPr="00632694">
        <w:rPr>
          <w:sz w:val="28"/>
          <w:szCs w:val="28"/>
        </w:rPr>
        <w:t>. Амплітудо-частотна характеристика</w:t>
      </w:r>
    </w:p>
    <w:p w:rsidR="00987BD4" w:rsidRDefault="00987BD4" w:rsidP="00987BD4">
      <w:pPr>
        <w:ind w:firstLine="0"/>
        <w:jc w:val="center"/>
        <w:rPr>
          <w:sz w:val="28"/>
          <w:szCs w:val="28"/>
        </w:rPr>
      </w:pPr>
    </w:p>
    <w:p w:rsidR="00987BD4" w:rsidRDefault="0025715E" w:rsidP="00987BD4">
      <w:pPr>
        <w:ind w:firstLine="0"/>
        <w:jc w:val="center"/>
        <w:rPr>
          <w:sz w:val="28"/>
          <w:szCs w:val="28"/>
        </w:rPr>
      </w:pPr>
      <w:r w:rsidRPr="0025715E">
        <w:rPr>
          <w:noProof/>
          <w:sz w:val="28"/>
          <w:szCs w:val="28"/>
          <w:lang w:val="ru-RU"/>
        </w:rPr>
        <w:drawing>
          <wp:inline distT="0" distB="0" distL="0" distR="0">
            <wp:extent cx="3819525" cy="381952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3819525" cy="3819525"/>
                    </a:xfrm>
                    <a:prstGeom prst="rect">
                      <a:avLst/>
                    </a:prstGeom>
                  </pic:spPr>
                </pic:pic>
              </a:graphicData>
            </a:graphic>
          </wp:inline>
        </w:drawing>
      </w:r>
    </w:p>
    <w:p w:rsidR="0025715E" w:rsidRPr="00632694" w:rsidRDefault="0025715E" w:rsidP="0025715E">
      <w:pPr>
        <w:jc w:val="center"/>
        <w:rPr>
          <w:sz w:val="28"/>
          <w:szCs w:val="28"/>
        </w:rPr>
      </w:pPr>
      <w:r>
        <w:rPr>
          <w:sz w:val="28"/>
          <w:szCs w:val="28"/>
        </w:rPr>
        <w:t>Рисунок 4.5. Фазо -</w:t>
      </w:r>
      <w:r w:rsidRPr="00632694">
        <w:rPr>
          <w:sz w:val="28"/>
          <w:szCs w:val="28"/>
        </w:rPr>
        <w:t xml:space="preserve"> частотна характеристика</w:t>
      </w:r>
    </w:p>
    <w:p w:rsidR="0025715E" w:rsidRDefault="0025715E" w:rsidP="00615BB8">
      <w:pPr>
        <w:rPr>
          <w:sz w:val="28"/>
          <w:szCs w:val="28"/>
        </w:rPr>
      </w:pPr>
      <w:r>
        <w:rPr>
          <w:sz w:val="28"/>
          <w:szCs w:val="28"/>
        </w:rPr>
        <w:lastRenderedPageBreak/>
        <w:t xml:space="preserve">Висновки: </w:t>
      </w:r>
      <w:r w:rsidR="00550AC5">
        <w:rPr>
          <w:sz w:val="28"/>
          <w:szCs w:val="28"/>
        </w:rPr>
        <w:t>б</w:t>
      </w:r>
      <w:r w:rsidR="00550AC5" w:rsidRPr="00550AC5">
        <w:rPr>
          <w:sz w:val="28"/>
          <w:szCs w:val="28"/>
        </w:rPr>
        <w:t>уло розроблено математичну модель, яка описує поведінку технологічно</w:t>
      </w:r>
      <w:r w:rsidR="00550AC5">
        <w:rPr>
          <w:sz w:val="28"/>
          <w:szCs w:val="28"/>
        </w:rPr>
        <w:t>го апарату під час його роботи, що дозволило</w:t>
      </w:r>
      <w:r w:rsidR="00550AC5" w:rsidRPr="00550AC5">
        <w:rPr>
          <w:sz w:val="28"/>
          <w:szCs w:val="28"/>
        </w:rPr>
        <w:t xml:space="preserve"> визначити </w:t>
      </w:r>
      <w:r w:rsidR="00550AC5">
        <w:rPr>
          <w:sz w:val="28"/>
          <w:szCs w:val="28"/>
        </w:rPr>
        <w:t>передавальну</w:t>
      </w:r>
      <w:r w:rsidR="00550AC5" w:rsidRPr="00550AC5">
        <w:rPr>
          <w:sz w:val="28"/>
          <w:szCs w:val="28"/>
        </w:rPr>
        <w:t xml:space="preserve"> функцію, яка відображає зв'язок між вхідними та вихі</w:t>
      </w:r>
      <w:r w:rsidR="008F7C76">
        <w:rPr>
          <w:sz w:val="28"/>
          <w:szCs w:val="28"/>
        </w:rPr>
        <w:t>дними сигналами системи. Б</w:t>
      </w:r>
      <w:r w:rsidR="00550AC5">
        <w:rPr>
          <w:sz w:val="28"/>
          <w:szCs w:val="28"/>
        </w:rPr>
        <w:t>уло розраховано час запізнення</w:t>
      </w:r>
      <w:r w:rsidR="00550AC5" w:rsidRPr="00550AC5">
        <w:rPr>
          <w:sz w:val="28"/>
          <w:szCs w:val="28"/>
        </w:rPr>
        <w:t xml:space="preserve"> між вхідним і вихідним сигналами</w:t>
      </w:r>
      <w:r w:rsidR="00550AC5">
        <w:rPr>
          <w:sz w:val="28"/>
          <w:szCs w:val="28"/>
        </w:rPr>
        <w:t xml:space="preserve">, </w:t>
      </w:r>
      <w:r w:rsidR="00550AC5" w:rsidRPr="00550AC5">
        <w:rPr>
          <w:sz w:val="28"/>
          <w:szCs w:val="28"/>
        </w:rPr>
        <w:t xml:space="preserve">побудована крива перехідного процесу, </w:t>
      </w:r>
      <w:r w:rsidR="008F7C76">
        <w:rPr>
          <w:sz w:val="28"/>
          <w:szCs w:val="28"/>
        </w:rPr>
        <w:t>побудовані</w:t>
      </w:r>
      <w:r w:rsidR="00550AC5" w:rsidRPr="00550AC5">
        <w:rPr>
          <w:sz w:val="28"/>
          <w:szCs w:val="28"/>
        </w:rPr>
        <w:t xml:space="preserve"> графіки частотних характеристик для аналізу впливу різних час</w:t>
      </w:r>
      <w:r w:rsidR="008F7C76">
        <w:rPr>
          <w:sz w:val="28"/>
          <w:szCs w:val="28"/>
        </w:rPr>
        <w:t>тот на вихідний сигнал системи.</w:t>
      </w:r>
    </w:p>
    <w:p w:rsidR="008F7C76" w:rsidRDefault="008F7C76">
      <w:pPr>
        <w:rPr>
          <w:sz w:val="28"/>
          <w:szCs w:val="28"/>
        </w:rPr>
      </w:pPr>
      <w:r>
        <w:rPr>
          <w:sz w:val="28"/>
          <w:szCs w:val="28"/>
        </w:rPr>
        <w:br w:type="page"/>
      </w:r>
    </w:p>
    <w:p w:rsidR="008F7C76" w:rsidRDefault="008F7C76" w:rsidP="008F7C76">
      <w:pPr>
        <w:pStyle w:val="a3"/>
        <w:ind w:left="0" w:firstLine="0"/>
        <w:jc w:val="center"/>
        <w:outlineLvl w:val="0"/>
        <w:rPr>
          <w:b/>
          <w:sz w:val="28"/>
          <w:szCs w:val="28"/>
          <w:lang w:val="ru-RU"/>
        </w:rPr>
      </w:pPr>
      <w:bookmarkStart w:id="29" w:name="_Toc60246290"/>
      <w:bookmarkStart w:id="30" w:name="_Toc132186409"/>
      <w:bookmarkStart w:id="31" w:name="_Toc132720526"/>
      <w:r>
        <w:rPr>
          <w:b/>
          <w:sz w:val="28"/>
          <w:szCs w:val="28"/>
        </w:rPr>
        <w:lastRenderedPageBreak/>
        <w:t>РОЗДІЛ 5.</w:t>
      </w:r>
      <w:r w:rsidRPr="009F61F3">
        <w:rPr>
          <w:b/>
          <w:sz w:val="28"/>
          <w:szCs w:val="28"/>
        </w:rPr>
        <w:t xml:space="preserve"> </w:t>
      </w:r>
      <w:r w:rsidRPr="00701FD4">
        <w:rPr>
          <w:b/>
          <w:sz w:val="28"/>
          <w:szCs w:val="28"/>
        </w:rPr>
        <w:t>СИНТЕЗ СИСТЕМИ АВТОМАТИЧНОГО РЕГУЛЮВАННЯ</w:t>
      </w:r>
      <w:bookmarkEnd w:id="29"/>
      <w:bookmarkEnd w:id="30"/>
      <w:bookmarkEnd w:id="31"/>
    </w:p>
    <w:p w:rsidR="008F7C76" w:rsidRDefault="008F7C76" w:rsidP="00550AC5">
      <w:pPr>
        <w:ind w:firstLine="0"/>
        <w:rPr>
          <w:sz w:val="28"/>
          <w:szCs w:val="28"/>
          <w:lang w:val="ru-RU"/>
        </w:rPr>
      </w:pPr>
    </w:p>
    <w:p w:rsidR="002C4BAF" w:rsidRDefault="002C4BAF" w:rsidP="002C4BAF">
      <w:pPr>
        <w:pStyle w:val="2"/>
        <w:spacing w:before="0" w:after="0"/>
        <w:ind w:left="0" w:firstLine="0"/>
        <w:jc w:val="center"/>
        <w:rPr>
          <w:rFonts w:ascii="Times New Roman" w:hAnsi="Times New Roman" w:cs="Times New Roman"/>
          <w:i w:val="0"/>
        </w:rPr>
      </w:pPr>
      <w:bookmarkStart w:id="32" w:name="_Toc132186410"/>
      <w:bookmarkStart w:id="33" w:name="_Toc132720527"/>
      <w:r w:rsidRPr="007A51DD">
        <w:rPr>
          <w:rFonts w:ascii="Times New Roman" w:hAnsi="Times New Roman" w:cs="Times New Roman"/>
          <w:i w:val="0"/>
        </w:rPr>
        <w:t xml:space="preserve">5.1. Розробка структурної схеми </w:t>
      </w:r>
      <w:proofErr w:type="spellStart"/>
      <w:r>
        <w:rPr>
          <w:rFonts w:ascii="Times New Roman" w:hAnsi="Times New Roman" w:cs="Times New Roman"/>
          <w:i w:val="0"/>
        </w:rPr>
        <w:t>одноконтурної</w:t>
      </w:r>
      <w:proofErr w:type="spellEnd"/>
      <w:r w:rsidRPr="007A51DD">
        <w:rPr>
          <w:rFonts w:ascii="Times New Roman" w:hAnsi="Times New Roman" w:cs="Times New Roman"/>
          <w:i w:val="0"/>
        </w:rPr>
        <w:t xml:space="preserve"> САР рівня </w:t>
      </w:r>
      <w:bookmarkEnd w:id="32"/>
      <w:r>
        <w:rPr>
          <w:rFonts w:ascii="Times New Roman" w:hAnsi="Times New Roman" w:cs="Times New Roman"/>
          <w:i w:val="0"/>
        </w:rPr>
        <w:t>конденсату сокової пари</w:t>
      </w:r>
      <w:bookmarkEnd w:id="33"/>
    </w:p>
    <w:p w:rsidR="002C4BAF" w:rsidRPr="002C4BAF" w:rsidRDefault="002C4BAF" w:rsidP="00550AC5">
      <w:pPr>
        <w:ind w:firstLine="0"/>
        <w:rPr>
          <w:sz w:val="28"/>
          <w:szCs w:val="28"/>
        </w:rPr>
      </w:pPr>
    </w:p>
    <w:p w:rsidR="008F7C76" w:rsidRPr="008F7C76" w:rsidRDefault="008F7C76" w:rsidP="008F7C76">
      <w:pPr>
        <w:rPr>
          <w:sz w:val="28"/>
          <w:szCs w:val="28"/>
        </w:rPr>
      </w:pPr>
      <w:proofErr w:type="spellStart"/>
      <w:r w:rsidRPr="008F7C76">
        <w:rPr>
          <w:sz w:val="28"/>
          <w:szCs w:val="28"/>
        </w:rPr>
        <w:t>Одноконтурні</w:t>
      </w:r>
      <w:proofErr w:type="spellEnd"/>
      <w:r w:rsidRPr="008F7C76">
        <w:rPr>
          <w:sz w:val="28"/>
          <w:szCs w:val="28"/>
        </w:rPr>
        <w:t xml:space="preserve"> системи автоматичного керування (АСК) призначені для стабілізації одного технологічного параметра (вихідної координати) при дії на об'єкт різних збурень. </w:t>
      </w:r>
      <w:proofErr w:type="spellStart"/>
      <w:r w:rsidRPr="008F7C76">
        <w:rPr>
          <w:sz w:val="28"/>
          <w:szCs w:val="28"/>
        </w:rPr>
        <w:t>Одноконтурна</w:t>
      </w:r>
      <w:proofErr w:type="spellEnd"/>
      <w:r w:rsidRPr="008F7C76">
        <w:rPr>
          <w:sz w:val="28"/>
          <w:szCs w:val="28"/>
        </w:rPr>
        <w:t xml:space="preserve"> АСК складається з регулятора, виконавчого механізму, регулюючого органу, технологічного об'єкта керування, давача і проміжного перетворювача. Вона має один замкнений контур, в якому різні компоненти взаємодіють між собою для підтримки сталого значення вихідного параметра системи при впливі збурень.</w:t>
      </w:r>
    </w:p>
    <w:p w:rsidR="008F7C76" w:rsidRPr="008F7C76" w:rsidRDefault="008F7C76" w:rsidP="008F7C76">
      <w:pPr>
        <w:rPr>
          <w:sz w:val="28"/>
          <w:szCs w:val="28"/>
        </w:rPr>
      </w:pPr>
      <w:r w:rsidRPr="008F7C76">
        <w:rPr>
          <w:sz w:val="28"/>
          <w:szCs w:val="28"/>
        </w:rPr>
        <w:t xml:space="preserve">Кожна ланка цієї структурної схеми описується передавальною функцією, такою як регулятор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(s)</m:t>
        </m:r>
      </m:oMath>
      <w:r w:rsidRPr="008F7C76">
        <w:rPr>
          <w:sz w:val="28"/>
          <w:szCs w:val="28"/>
        </w:rPr>
        <w:t xml:space="preserve">, виконавчий механізм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2</m:t>
            </m:r>
          </m:sub>
        </m:sSub>
        <m:r>
          <w:rPr>
            <w:rFonts w:ascii="Cambria Math" w:hAnsi="Cambria Math"/>
            <w:sz w:val="28"/>
            <w:szCs w:val="28"/>
          </w:rPr>
          <m:t>(s)</m:t>
        </m:r>
      </m:oMath>
      <w:r w:rsidRPr="008F7C76">
        <w:rPr>
          <w:sz w:val="28"/>
          <w:szCs w:val="28"/>
        </w:rPr>
        <w:t xml:space="preserve">, регулюючий орган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3</m:t>
            </m:r>
          </m:sub>
        </m:sSub>
        <m:r>
          <w:rPr>
            <w:rFonts w:ascii="Cambria Math" w:hAnsi="Cambria Math"/>
            <w:sz w:val="28"/>
            <w:szCs w:val="28"/>
          </w:rPr>
          <m:t>(s)</m:t>
        </m:r>
      </m:oMath>
      <w:r w:rsidRPr="008F7C76">
        <w:rPr>
          <w:sz w:val="28"/>
          <w:szCs w:val="28"/>
        </w:rPr>
        <w:t xml:space="preserve">, технологічний об’єкт керування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4</m:t>
            </m:r>
          </m:sub>
        </m:sSub>
        <m:r>
          <w:rPr>
            <w:rFonts w:ascii="Cambria Math" w:hAnsi="Cambria Math"/>
            <w:sz w:val="28"/>
            <w:szCs w:val="28"/>
          </w:rPr>
          <m:t>(s)</m:t>
        </m:r>
      </m:oMath>
      <w:r w:rsidRPr="008F7C76">
        <w:rPr>
          <w:sz w:val="28"/>
          <w:szCs w:val="28"/>
        </w:rPr>
        <w:t xml:space="preserve">, давач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5</m:t>
            </m:r>
          </m:sub>
        </m:sSub>
        <m:r>
          <w:rPr>
            <w:rFonts w:ascii="Cambria Math" w:hAnsi="Cambria Math"/>
            <w:sz w:val="28"/>
            <w:szCs w:val="28"/>
          </w:rPr>
          <m:t>(s)</m:t>
        </m:r>
      </m:oMath>
      <w:r w:rsidRPr="008F7C76">
        <w:rPr>
          <w:sz w:val="28"/>
          <w:szCs w:val="28"/>
        </w:rPr>
        <w:t xml:space="preserve"> і проміжний перетворювач </w:t>
      </w:r>
      <m:oMath>
        <m:sSub>
          <m:sSubPr>
            <m:ctrlPr>
              <w:rPr>
                <w:rFonts w:ascii="Cambria Math" w:hAnsi="Cambria Math"/>
                <w:bCs/>
                <w:i/>
                <w:sz w:val="28"/>
                <w:szCs w:val="28"/>
              </w:rPr>
            </m:ctrlPr>
          </m:sSubPr>
          <m:e>
            <m:r>
              <w:rPr>
                <w:rFonts w:ascii="Cambria Math" w:hAnsi="Cambria Math"/>
                <w:sz w:val="28"/>
                <w:szCs w:val="28"/>
              </w:rPr>
              <m:t>W</m:t>
            </m:r>
          </m:e>
          <m:sub>
            <m:r>
              <w:rPr>
                <w:rFonts w:ascii="Cambria Math" w:hAnsi="Cambria Math"/>
                <w:sz w:val="28"/>
                <w:szCs w:val="28"/>
              </w:rPr>
              <m:t>6</m:t>
            </m:r>
          </m:sub>
        </m:sSub>
        <m:r>
          <w:rPr>
            <w:rFonts w:ascii="Cambria Math" w:hAnsi="Cambria Math"/>
            <w:sz w:val="28"/>
            <w:szCs w:val="28"/>
          </w:rPr>
          <m:t>(s)</m:t>
        </m:r>
      </m:oMath>
      <w:r w:rsidRPr="008F7C76">
        <w:rPr>
          <w:sz w:val="28"/>
          <w:szCs w:val="28"/>
        </w:rPr>
        <w:t>.</w:t>
      </w:r>
    </w:p>
    <w:p w:rsidR="008F7C76" w:rsidRDefault="008F7C76" w:rsidP="008F7C76">
      <w:pPr>
        <w:rPr>
          <w:sz w:val="28"/>
          <w:szCs w:val="28"/>
        </w:rPr>
      </w:pPr>
      <w:proofErr w:type="spellStart"/>
      <w:r w:rsidRPr="008F7C76">
        <w:rPr>
          <w:sz w:val="28"/>
          <w:szCs w:val="28"/>
        </w:rPr>
        <w:t>Одноконтурні</w:t>
      </w:r>
      <w:proofErr w:type="spellEnd"/>
      <w:r w:rsidRPr="008F7C76">
        <w:rPr>
          <w:sz w:val="28"/>
          <w:szCs w:val="28"/>
        </w:rPr>
        <w:t xml:space="preserve"> АСК використовуються в багатьох різних застосуваннях, таких як автоматичне керування процесами виробництва, енергетики, транспорту, автоматизація промислових процесів та інших галузях. Вони дозволяють підтримувати сталі значення вихідних параметрів системи, реагуючи на зміни вхідних сигналів або збурень, що можуть впливати на роботу системи. Застосування </w:t>
      </w:r>
      <w:proofErr w:type="spellStart"/>
      <w:r w:rsidRPr="008F7C76">
        <w:rPr>
          <w:sz w:val="28"/>
          <w:szCs w:val="28"/>
        </w:rPr>
        <w:t>одноконтурних</w:t>
      </w:r>
      <w:proofErr w:type="spellEnd"/>
      <w:r w:rsidRPr="008F7C76">
        <w:rPr>
          <w:sz w:val="28"/>
          <w:szCs w:val="28"/>
        </w:rPr>
        <w:t xml:space="preserve"> АСК дозволяє досягнути стабільності технологічних параметрів системи та підвищити її продуктивність та ефективність</w:t>
      </w:r>
      <w:r w:rsidR="0022124F" w:rsidRPr="0022124F">
        <w:rPr>
          <w:sz w:val="28"/>
          <w:szCs w:val="28"/>
          <w:lang w:val="ru-RU"/>
        </w:rPr>
        <w:t xml:space="preserve"> [5]</w:t>
      </w:r>
      <w:r w:rsidRPr="008F7C76">
        <w:rPr>
          <w:sz w:val="28"/>
          <w:szCs w:val="28"/>
        </w:rPr>
        <w:t>.</w:t>
      </w:r>
    </w:p>
    <w:p w:rsidR="002C4BAF" w:rsidRDefault="002C4BAF" w:rsidP="002C4BAF">
      <w:pPr>
        <w:widowControl w:val="0"/>
        <w:shd w:val="clear" w:color="auto" w:fill="FFFFFF"/>
        <w:tabs>
          <w:tab w:val="left" w:pos="1406"/>
        </w:tabs>
        <w:autoSpaceDE w:val="0"/>
        <w:autoSpaceDN w:val="0"/>
        <w:adjustRightInd w:val="0"/>
        <w:rPr>
          <w:color w:val="000000"/>
          <w:spacing w:val="-1"/>
          <w:sz w:val="28"/>
          <w:szCs w:val="28"/>
        </w:rPr>
      </w:pPr>
      <w:r>
        <w:rPr>
          <w:color w:val="000000"/>
          <w:sz w:val="28"/>
          <w:szCs w:val="28"/>
        </w:rPr>
        <w:t xml:space="preserve">Розробимо </w:t>
      </w:r>
      <w:proofErr w:type="spellStart"/>
      <w:r w:rsidRPr="007F1534">
        <w:rPr>
          <w:sz w:val="28"/>
          <w:szCs w:val="28"/>
        </w:rPr>
        <w:t>одноконтурну</w:t>
      </w:r>
      <w:proofErr w:type="spellEnd"/>
      <w:r w:rsidRPr="007F1534">
        <w:rPr>
          <w:sz w:val="28"/>
          <w:szCs w:val="28"/>
        </w:rPr>
        <w:t xml:space="preserve"> АСР </w:t>
      </w:r>
      <w:r>
        <w:rPr>
          <w:sz w:val="28"/>
          <w:szCs w:val="28"/>
        </w:rPr>
        <w:t>рівня, а також р</w:t>
      </w:r>
      <w:r w:rsidRPr="00E149D8">
        <w:rPr>
          <w:sz w:val="28"/>
          <w:szCs w:val="28"/>
        </w:rPr>
        <w:t>озробимо або виберемо передавальні функції всіх динамічних лан</w:t>
      </w:r>
      <w:r>
        <w:rPr>
          <w:sz w:val="28"/>
          <w:szCs w:val="28"/>
        </w:rPr>
        <w:t xml:space="preserve">ок АСР. </w:t>
      </w:r>
      <w:r w:rsidRPr="007F1534">
        <w:rPr>
          <w:color w:val="000000"/>
          <w:spacing w:val="-1"/>
          <w:sz w:val="28"/>
          <w:szCs w:val="28"/>
        </w:rPr>
        <w:t>На рис</w:t>
      </w:r>
      <w:r>
        <w:rPr>
          <w:color w:val="000000"/>
          <w:spacing w:val="-1"/>
          <w:sz w:val="28"/>
          <w:szCs w:val="28"/>
        </w:rPr>
        <w:t>унку 5.1</w:t>
      </w:r>
      <w:r w:rsidRPr="007F1534">
        <w:rPr>
          <w:color w:val="000000"/>
          <w:spacing w:val="-1"/>
          <w:sz w:val="28"/>
          <w:szCs w:val="28"/>
        </w:rPr>
        <w:t xml:space="preserve">. представлена структурна схема </w:t>
      </w:r>
      <w:r>
        <w:rPr>
          <w:color w:val="000000"/>
          <w:spacing w:val="-1"/>
          <w:sz w:val="28"/>
          <w:szCs w:val="28"/>
        </w:rPr>
        <w:t>стабі</w:t>
      </w:r>
      <w:r w:rsidRPr="00CE73C6">
        <w:rPr>
          <w:color w:val="000000"/>
          <w:spacing w:val="-1"/>
          <w:sz w:val="28"/>
          <w:szCs w:val="28"/>
        </w:rPr>
        <w:t>л</w:t>
      </w:r>
      <w:r>
        <w:rPr>
          <w:color w:val="000000"/>
          <w:spacing w:val="-1"/>
          <w:sz w:val="28"/>
          <w:szCs w:val="28"/>
        </w:rPr>
        <w:t>і</w:t>
      </w:r>
      <w:r w:rsidRPr="00CE73C6">
        <w:rPr>
          <w:color w:val="000000"/>
          <w:spacing w:val="-1"/>
          <w:sz w:val="28"/>
          <w:szCs w:val="28"/>
        </w:rPr>
        <w:t>зац</w:t>
      </w:r>
      <w:r>
        <w:rPr>
          <w:color w:val="000000"/>
          <w:spacing w:val="-1"/>
          <w:sz w:val="28"/>
          <w:szCs w:val="28"/>
        </w:rPr>
        <w:t xml:space="preserve">ії </w:t>
      </w:r>
      <w:r w:rsidRPr="007F1534">
        <w:rPr>
          <w:color w:val="000000"/>
          <w:spacing w:val="-1"/>
          <w:sz w:val="28"/>
          <w:szCs w:val="28"/>
        </w:rPr>
        <w:t xml:space="preserve">АСР </w:t>
      </w:r>
      <w:r>
        <w:rPr>
          <w:color w:val="000000"/>
          <w:spacing w:val="-1"/>
          <w:sz w:val="28"/>
          <w:szCs w:val="28"/>
        </w:rPr>
        <w:t>рівня</w:t>
      </w:r>
      <w:r w:rsidRPr="007F1534">
        <w:rPr>
          <w:color w:val="000000"/>
          <w:spacing w:val="5"/>
          <w:sz w:val="28"/>
          <w:szCs w:val="28"/>
        </w:rPr>
        <w:t>.</w:t>
      </w:r>
      <w:r w:rsidRPr="007F1534">
        <w:rPr>
          <w:color w:val="000000"/>
          <w:spacing w:val="-1"/>
          <w:sz w:val="28"/>
          <w:szCs w:val="28"/>
        </w:rPr>
        <w:t xml:space="preserve"> </w:t>
      </w:r>
    </w:p>
    <w:p w:rsidR="002C4BAF" w:rsidRPr="007F1534" w:rsidRDefault="002C4BAF" w:rsidP="002C4BAF">
      <w:pPr>
        <w:widowControl w:val="0"/>
        <w:shd w:val="clear" w:color="auto" w:fill="FFFFFF"/>
        <w:tabs>
          <w:tab w:val="left" w:pos="1406"/>
        </w:tabs>
        <w:autoSpaceDE w:val="0"/>
        <w:autoSpaceDN w:val="0"/>
        <w:adjustRightInd w:val="0"/>
        <w:rPr>
          <w:color w:val="000000"/>
          <w:spacing w:val="-1"/>
          <w:sz w:val="28"/>
          <w:szCs w:val="28"/>
        </w:rPr>
      </w:pPr>
    </w:p>
    <w:p w:rsidR="002C4BAF" w:rsidRDefault="002C4BAF" w:rsidP="008F7C76">
      <w:pPr>
        <w:rPr>
          <w:sz w:val="28"/>
          <w:szCs w:val="28"/>
        </w:rPr>
      </w:pPr>
    </w:p>
    <w:p w:rsidR="0001654B" w:rsidRDefault="002C4BAF" w:rsidP="002C4BAF">
      <w:pPr>
        <w:ind w:firstLine="0"/>
        <w:rPr>
          <w:sz w:val="28"/>
          <w:szCs w:val="28"/>
        </w:rPr>
      </w:pPr>
      <w:r>
        <w:rPr>
          <w:noProof/>
          <w:lang w:val="ru-RU"/>
        </w:rPr>
        <w:lastRenderedPageBreak/>
        <w:drawing>
          <wp:inline distT="0" distB="0" distL="0" distR="0">
            <wp:extent cx="6090139" cy="1571625"/>
            <wp:effectExtent l="0" t="0" r="6350" b="0"/>
            <wp:docPr id="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3">
                      <a:lum contrast="20000"/>
                    </a:blip>
                    <a:srcRect/>
                    <a:stretch>
                      <a:fillRect/>
                    </a:stretch>
                  </pic:blipFill>
                  <pic:spPr bwMode="auto">
                    <a:xfrm>
                      <a:off x="0" y="0"/>
                      <a:ext cx="6089471" cy="1571453"/>
                    </a:xfrm>
                    <a:prstGeom prst="rect">
                      <a:avLst/>
                    </a:prstGeom>
                    <a:noFill/>
                    <a:ln w="9525">
                      <a:noFill/>
                      <a:miter lim="800000"/>
                      <a:headEnd/>
                      <a:tailEnd/>
                    </a:ln>
                  </pic:spPr>
                </pic:pic>
              </a:graphicData>
            </a:graphic>
          </wp:inline>
        </w:drawing>
      </w:r>
    </w:p>
    <w:p w:rsidR="002C4BAF" w:rsidRPr="007E3AD7" w:rsidRDefault="002C4BAF" w:rsidP="002C4BAF">
      <w:pPr>
        <w:pStyle w:val="aff2"/>
        <w:tabs>
          <w:tab w:val="left" w:pos="1843"/>
        </w:tabs>
        <w:ind w:firstLine="1"/>
        <w:jc w:val="center"/>
        <w:rPr>
          <w:sz w:val="28"/>
          <w:szCs w:val="28"/>
        </w:rPr>
      </w:pPr>
      <w:r>
        <w:rPr>
          <w:sz w:val="28"/>
          <w:szCs w:val="28"/>
        </w:rPr>
        <w:t>Рисунок</w:t>
      </w:r>
      <w:r w:rsidRPr="007E3AD7">
        <w:rPr>
          <w:sz w:val="28"/>
          <w:szCs w:val="28"/>
        </w:rPr>
        <w:t xml:space="preserve"> </w:t>
      </w:r>
      <w:r>
        <w:rPr>
          <w:sz w:val="28"/>
          <w:szCs w:val="28"/>
        </w:rPr>
        <w:t>5.1.</w:t>
      </w:r>
      <w:r w:rsidRPr="007E3AD7">
        <w:rPr>
          <w:sz w:val="28"/>
          <w:szCs w:val="28"/>
        </w:rPr>
        <w:t xml:space="preserve"> Структурна схема АСР стабілізації рівня рідини</w:t>
      </w:r>
    </w:p>
    <w:p w:rsidR="002C4BAF" w:rsidRDefault="002C4BAF" w:rsidP="001D6818">
      <w:pPr>
        <w:rPr>
          <w:sz w:val="28"/>
          <w:szCs w:val="28"/>
        </w:rPr>
      </w:pPr>
    </w:p>
    <w:p w:rsidR="001D6818" w:rsidRPr="001D6818" w:rsidRDefault="001D6818" w:rsidP="001D6818">
      <w:pPr>
        <w:rPr>
          <w:sz w:val="28"/>
          <w:szCs w:val="28"/>
        </w:rPr>
      </w:pPr>
      <w:r w:rsidRPr="001D6818">
        <w:rPr>
          <w:sz w:val="28"/>
          <w:szCs w:val="28"/>
        </w:rPr>
        <w:t xml:space="preserve">Плюси </w:t>
      </w:r>
      <w:proofErr w:type="spellStart"/>
      <w:r w:rsidRPr="001D6818">
        <w:rPr>
          <w:sz w:val="28"/>
          <w:szCs w:val="28"/>
        </w:rPr>
        <w:t>одноконтурної</w:t>
      </w:r>
      <w:proofErr w:type="spellEnd"/>
      <w:r w:rsidRPr="001D6818">
        <w:rPr>
          <w:sz w:val="28"/>
          <w:szCs w:val="28"/>
        </w:rPr>
        <w:t xml:space="preserve"> системи авт</w:t>
      </w:r>
      <w:r>
        <w:rPr>
          <w:sz w:val="28"/>
          <w:szCs w:val="28"/>
        </w:rPr>
        <w:t>оматичного керування(АСК):</w:t>
      </w:r>
    </w:p>
    <w:p w:rsidR="001D6818" w:rsidRPr="001D6818" w:rsidRDefault="001D6818" w:rsidP="001D6818">
      <w:pPr>
        <w:rPr>
          <w:sz w:val="28"/>
          <w:szCs w:val="28"/>
        </w:rPr>
      </w:pPr>
      <w:r>
        <w:rPr>
          <w:sz w:val="28"/>
          <w:szCs w:val="28"/>
        </w:rPr>
        <w:t xml:space="preserve">1. Простота: </w:t>
      </w:r>
      <w:proofErr w:type="spellStart"/>
      <w:r>
        <w:rPr>
          <w:sz w:val="28"/>
          <w:szCs w:val="28"/>
        </w:rPr>
        <w:t>о</w:t>
      </w:r>
      <w:r w:rsidRPr="001D6818">
        <w:rPr>
          <w:sz w:val="28"/>
          <w:szCs w:val="28"/>
        </w:rPr>
        <w:t>дноконтурні</w:t>
      </w:r>
      <w:proofErr w:type="spellEnd"/>
      <w:r w:rsidRPr="001D6818">
        <w:rPr>
          <w:sz w:val="28"/>
          <w:szCs w:val="28"/>
        </w:rPr>
        <w:t xml:space="preserve"> </w:t>
      </w:r>
      <w:r>
        <w:rPr>
          <w:sz w:val="28"/>
          <w:szCs w:val="28"/>
        </w:rPr>
        <w:t>АСК</w:t>
      </w:r>
      <w:r w:rsidRPr="001D6818">
        <w:rPr>
          <w:sz w:val="28"/>
          <w:szCs w:val="28"/>
        </w:rPr>
        <w:t xml:space="preserve"> зазвичай мають просту структуру, що робить їх легкими у використанні та розумінні. Вони можуть бути реалізовані на базі простих алгоритмів керування, що спрощує їх розробку, впро</w:t>
      </w:r>
      <w:r>
        <w:rPr>
          <w:sz w:val="28"/>
          <w:szCs w:val="28"/>
        </w:rPr>
        <w:t>вадження та налаштування.</w:t>
      </w:r>
    </w:p>
    <w:p w:rsidR="001D6818" w:rsidRPr="001D6818" w:rsidRDefault="001D6818" w:rsidP="001D6818">
      <w:pPr>
        <w:rPr>
          <w:sz w:val="28"/>
          <w:szCs w:val="28"/>
        </w:rPr>
      </w:pPr>
      <w:r>
        <w:rPr>
          <w:sz w:val="28"/>
          <w:szCs w:val="28"/>
        </w:rPr>
        <w:t xml:space="preserve">2. </w:t>
      </w:r>
      <w:r w:rsidRPr="001D6818">
        <w:rPr>
          <w:sz w:val="28"/>
          <w:szCs w:val="28"/>
        </w:rPr>
        <w:t>Ефективність: можуть бути ефективними для стабілізації одного конкретного параметра системи, що дозволяє досягати бажаного рівня керування цим параметром без з</w:t>
      </w:r>
      <w:r>
        <w:rPr>
          <w:sz w:val="28"/>
          <w:szCs w:val="28"/>
        </w:rPr>
        <w:t>айвого навантаження на систему.</w:t>
      </w:r>
    </w:p>
    <w:p w:rsidR="001D6818" w:rsidRPr="001D6818" w:rsidRDefault="001D6818" w:rsidP="001D6818">
      <w:pPr>
        <w:rPr>
          <w:sz w:val="28"/>
          <w:szCs w:val="28"/>
        </w:rPr>
      </w:pPr>
      <w:r>
        <w:rPr>
          <w:sz w:val="28"/>
          <w:szCs w:val="28"/>
        </w:rPr>
        <w:t xml:space="preserve">3. </w:t>
      </w:r>
      <w:r w:rsidRPr="001D6818">
        <w:rPr>
          <w:sz w:val="28"/>
          <w:szCs w:val="28"/>
        </w:rPr>
        <w:t>Висока швидкодія: можуть бути досить швидкодіючими, оскільки вони мають просту структуру та мінімум затримок у керуванні. Це може бути важливо в деяких вимогливих застосунках, де вимагаєт</w:t>
      </w:r>
      <w:r>
        <w:rPr>
          <w:sz w:val="28"/>
          <w:szCs w:val="28"/>
        </w:rPr>
        <w:t>ься висока реакційна швидкість.</w:t>
      </w:r>
    </w:p>
    <w:p w:rsidR="001D6818" w:rsidRPr="001D6818" w:rsidRDefault="001D6818" w:rsidP="001D6818">
      <w:pPr>
        <w:rPr>
          <w:sz w:val="28"/>
          <w:szCs w:val="28"/>
        </w:rPr>
      </w:pPr>
      <w:r w:rsidRPr="001D6818">
        <w:rPr>
          <w:sz w:val="28"/>
          <w:szCs w:val="28"/>
        </w:rPr>
        <w:t xml:space="preserve">Мінуси </w:t>
      </w:r>
      <w:proofErr w:type="spellStart"/>
      <w:r w:rsidRPr="001D6818">
        <w:rPr>
          <w:sz w:val="28"/>
          <w:szCs w:val="28"/>
        </w:rPr>
        <w:t>одноконтурної</w:t>
      </w:r>
      <w:proofErr w:type="spellEnd"/>
      <w:r w:rsidRPr="001D6818">
        <w:rPr>
          <w:sz w:val="28"/>
          <w:szCs w:val="28"/>
        </w:rPr>
        <w:t xml:space="preserve"> системи автоматичного керування:</w:t>
      </w:r>
    </w:p>
    <w:p w:rsidR="001D6818" w:rsidRPr="001D6818" w:rsidRDefault="001D6818" w:rsidP="001D6818">
      <w:pPr>
        <w:rPr>
          <w:sz w:val="28"/>
          <w:szCs w:val="28"/>
        </w:rPr>
      </w:pPr>
      <w:r>
        <w:rPr>
          <w:sz w:val="28"/>
          <w:szCs w:val="28"/>
        </w:rPr>
        <w:t xml:space="preserve">1. </w:t>
      </w:r>
      <w:r w:rsidRPr="001D6818">
        <w:rPr>
          <w:sz w:val="28"/>
          <w:szCs w:val="28"/>
        </w:rPr>
        <w:t xml:space="preserve">Обмежена функціональність: </w:t>
      </w:r>
      <w:proofErr w:type="spellStart"/>
      <w:r w:rsidRPr="001D6818">
        <w:rPr>
          <w:sz w:val="28"/>
          <w:szCs w:val="28"/>
        </w:rPr>
        <w:t>Одноконтурні</w:t>
      </w:r>
      <w:proofErr w:type="spellEnd"/>
      <w:r w:rsidRPr="001D6818">
        <w:rPr>
          <w:sz w:val="28"/>
          <w:szCs w:val="28"/>
        </w:rPr>
        <w:t xml:space="preserve"> АСК можуть бути обмеженими у своїй функціональності, оскільки вони призначені лише для стабілізації одного параметра системи. Вони не можуть забезпечити комплексного керування декількома параметрами або оптимального керування в складних системах.</w:t>
      </w:r>
    </w:p>
    <w:p w:rsidR="001D6818" w:rsidRPr="001D6818" w:rsidRDefault="001D6818" w:rsidP="001D6818">
      <w:pPr>
        <w:rPr>
          <w:sz w:val="28"/>
          <w:szCs w:val="28"/>
        </w:rPr>
      </w:pPr>
      <w:r>
        <w:rPr>
          <w:sz w:val="28"/>
          <w:szCs w:val="28"/>
        </w:rPr>
        <w:t xml:space="preserve">2. </w:t>
      </w:r>
      <w:r w:rsidRPr="001D6818">
        <w:rPr>
          <w:sz w:val="28"/>
          <w:szCs w:val="28"/>
        </w:rPr>
        <w:t xml:space="preserve">Вразливість до збурень: </w:t>
      </w:r>
      <w:proofErr w:type="spellStart"/>
      <w:r w:rsidRPr="001D6818">
        <w:rPr>
          <w:sz w:val="28"/>
          <w:szCs w:val="28"/>
        </w:rPr>
        <w:t>Одноконтурні</w:t>
      </w:r>
      <w:proofErr w:type="spellEnd"/>
      <w:r w:rsidRPr="001D6818">
        <w:rPr>
          <w:sz w:val="28"/>
          <w:szCs w:val="28"/>
        </w:rPr>
        <w:t xml:space="preserve"> системи можуть бути вразливими до різних збурень, оскільки вони фокусуються лише на одному параметрі системи. Зміни в інших параметрах можуть впливати на </w:t>
      </w:r>
      <w:r w:rsidRPr="001D6818">
        <w:rPr>
          <w:sz w:val="28"/>
          <w:szCs w:val="28"/>
        </w:rPr>
        <w:lastRenderedPageBreak/>
        <w:t>ефективність таких систем, що може вимагати додаткового налаштування та оптимізації.</w:t>
      </w:r>
    </w:p>
    <w:p w:rsidR="001D6818" w:rsidRPr="001D6818" w:rsidRDefault="001D6818" w:rsidP="001D6818">
      <w:pPr>
        <w:rPr>
          <w:sz w:val="28"/>
          <w:szCs w:val="28"/>
        </w:rPr>
      </w:pPr>
      <w:r>
        <w:rPr>
          <w:sz w:val="28"/>
          <w:szCs w:val="28"/>
        </w:rPr>
        <w:t xml:space="preserve">3. </w:t>
      </w:r>
      <w:r w:rsidRPr="001D6818">
        <w:rPr>
          <w:sz w:val="28"/>
          <w:szCs w:val="28"/>
        </w:rPr>
        <w:t xml:space="preserve">Обмежена гнучкість: </w:t>
      </w:r>
      <w:proofErr w:type="spellStart"/>
      <w:r w:rsidRPr="001D6818">
        <w:rPr>
          <w:sz w:val="28"/>
          <w:szCs w:val="28"/>
        </w:rPr>
        <w:t>Одноконтурні</w:t>
      </w:r>
      <w:proofErr w:type="spellEnd"/>
      <w:r w:rsidRPr="001D6818">
        <w:rPr>
          <w:sz w:val="28"/>
          <w:szCs w:val="28"/>
        </w:rPr>
        <w:t xml:space="preserve"> АСК можуть бути менш гнучкими. Причина обмеженої гнучкості </w:t>
      </w:r>
      <w:proofErr w:type="spellStart"/>
      <w:r w:rsidRPr="001D6818">
        <w:rPr>
          <w:sz w:val="28"/>
          <w:szCs w:val="28"/>
        </w:rPr>
        <w:t>одноконтурних</w:t>
      </w:r>
      <w:proofErr w:type="spellEnd"/>
      <w:r w:rsidRPr="001D6818">
        <w:rPr>
          <w:sz w:val="28"/>
          <w:szCs w:val="28"/>
        </w:rPr>
        <w:t xml:space="preserve"> систем автоматичного керування полягає в їхньому спрямованому підході до керування лише одним параметром системи. Це може бути недостатньо для складних систем, де вимагається комплексне керування декількома параметрами, або для систем, де можуть змінюватися умови роботи.</w:t>
      </w:r>
    </w:p>
    <w:p w:rsidR="001D6818" w:rsidRPr="001D6818" w:rsidRDefault="001D6818" w:rsidP="001D6818">
      <w:pPr>
        <w:rPr>
          <w:sz w:val="28"/>
          <w:szCs w:val="28"/>
        </w:rPr>
      </w:pPr>
      <w:r>
        <w:rPr>
          <w:sz w:val="28"/>
          <w:szCs w:val="28"/>
        </w:rPr>
        <w:t xml:space="preserve">4. </w:t>
      </w:r>
      <w:r w:rsidRPr="001D6818">
        <w:rPr>
          <w:sz w:val="28"/>
          <w:szCs w:val="28"/>
        </w:rPr>
        <w:t xml:space="preserve">Відсутність оптимальності: </w:t>
      </w:r>
      <w:proofErr w:type="spellStart"/>
      <w:r w:rsidRPr="001D6818">
        <w:rPr>
          <w:sz w:val="28"/>
          <w:szCs w:val="28"/>
        </w:rPr>
        <w:t>Одноконтурні</w:t>
      </w:r>
      <w:proofErr w:type="spellEnd"/>
      <w:r w:rsidRPr="001D6818">
        <w:rPr>
          <w:sz w:val="28"/>
          <w:szCs w:val="28"/>
        </w:rPr>
        <w:t xml:space="preserve"> системи автоматичного керування зазвичай не забезпечують оптимального керування в режимі реального часу, оскільки вони можуть використовувати прості алгоритми, які не враховують всі можливі варіанти впливу на систему</w:t>
      </w:r>
      <w:r w:rsidR="0022124F" w:rsidRPr="0022124F">
        <w:rPr>
          <w:sz w:val="28"/>
          <w:szCs w:val="28"/>
          <w:lang w:val="ru-RU"/>
        </w:rPr>
        <w:t xml:space="preserve"> [3]</w:t>
      </w:r>
      <w:r w:rsidRPr="001D6818">
        <w:rPr>
          <w:sz w:val="28"/>
          <w:szCs w:val="28"/>
        </w:rPr>
        <w:t>.</w:t>
      </w:r>
    </w:p>
    <w:p w:rsidR="001D6818" w:rsidRPr="001D6818" w:rsidRDefault="001D6818" w:rsidP="001D6818">
      <w:pPr>
        <w:ind w:firstLine="0"/>
        <w:rPr>
          <w:sz w:val="28"/>
          <w:szCs w:val="28"/>
        </w:rPr>
      </w:pPr>
    </w:p>
    <w:p w:rsidR="002C4BAF" w:rsidRDefault="002C4BAF" w:rsidP="002C4BAF">
      <w:pPr>
        <w:pStyle w:val="2"/>
        <w:spacing w:before="0" w:after="0"/>
        <w:ind w:left="0" w:firstLine="0"/>
        <w:rPr>
          <w:rFonts w:ascii="Times New Roman" w:hAnsi="Times New Roman" w:cs="Times New Roman"/>
          <w:i w:val="0"/>
        </w:rPr>
      </w:pPr>
      <w:bookmarkStart w:id="34" w:name="_Toc74679180"/>
      <w:bookmarkStart w:id="35" w:name="_Toc132186411"/>
      <w:bookmarkStart w:id="36" w:name="_Toc132720528"/>
      <w:r w:rsidRPr="007A51DD">
        <w:rPr>
          <w:rFonts w:ascii="Times New Roman" w:hAnsi="Times New Roman" w:cs="Times New Roman"/>
          <w:i w:val="0"/>
        </w:rPr>
        <w:t>5.2. Розрахунок перехідних процесів і частотних характеристик об'єкта</w:t>
      </w:r>
      <w:bookmarkEnd w:id="34"/>
      <w:bookmarkEnd w:id="35"/>
      <w:bookmarkEnd w:id="36"/>
    </w:p>
    <w:p w:rsidR="002C4BAF" w:rsidRDefault="002C4BAF" w:rsidP="002C4BAF">
      <w:pPr>
        <w:rPr>
          <w:lang w:eastAsia="ar-SA"/>
        </w:rPr>
      </w:pPr>
    </w:p>
    <w:p w:rsidR="001D6818" w:rsidRPr="001D6818" w:rsidRDefault="001D6818" w:rsidP="001D6818">
      <w:pPr>
        <w:rPr>
          <w:sz w:val="28"/>
          <w:szCs w:val="28"/>
          <w:lang w:eastAsia="ar-SA"/>
        </w:rPr>
      </w:pPr>
      <w:r w:rsidRPr="001D6818">
        <w:rPr>
          <w:sz w:val="28"/>
          <w:szCs w:val="28"/>
          <w:lang w:eastAsia="ar-SA"/>
        </w:rPr>
        <w:t xml:space="preserve">ПІ-регулятор (пропорційно-інтегральний регулятор) є одним з типів алгоритмів автоматичного керування, який використовується для стабілізації рівня в технологічному процесі з різними властивостями через поєднання двох основних компонентів: пропорційного і інтегрального. Давайте розглянемо кілька причин, чому використовується ПІ-регулятор для стабілізації </w:t>
      </w:r>
      <w:r>
        <w:rPr>
          <w:sz w:val="28"/>
          <w:szCs w:val="28"/>
          <w:lang w:eastAsia="ar-SA"/>
        </w:rPr>
        <w:t>рівня в технологічному процесі:</w:t>
      </w:r>
    </w:p>
    <w:p w:rsidR="001D6818" w:rsidRPr="001D6818" w:rsidRDefault="001D6818" w:rsidP="001D6818">
      <w:pPr>
        <w:rPr>
          <w:sz w:val="28"/>
          <w:szCs w:val="28"/>
          <w:lang w:eastAsia="ar-SA"/>
        </w:rPr>
      </w:pPr>
      <w:r>
        <w:rPr>
          <w:sz w:val="28"/>
          <w:szCs w:val="28"/>
          <w:lang w:eastAsia="ar-SA"/>
        </w:rPr>
        <w:t xml:space="preserve">1. </w:t>
      </w:r>
      <w:r w:rsidRPr="001D6818">
        <w:rPr>
          <w:sz w:val="28"/>
          <w:szCs w:val="28"/>
          <w:lang w:eastAsia="ar-SA"/>
        </w:rPr>
        <w:t>Компенсація похибок сталого стану: Пропорційний компонент ПІ-регулятора дозволяє швидко реагувати на зміни рівня в процесі та вносити коригування в керування в пропорції до величини похибки між заданим та фактичним значеннями рівня. Це допомагає компенсувати похибки сталого стану та швидко доводити рівень до заданого значення.</w:t>
      </w:r>
    </w:p>
    <w:p w:rsidR="001D6818" w:rsidRPr="001D6818" w:rsidRDefault="001D6818" w:rsidP="001D6818">
      <w:pPr>
        <w:rPr>
          <w:sz w:val="28"/>
          <w:szCs w:val="28"/>
          <w:lang w:eastAsia="ar-SA"/>
        </w:rPr>
      </w:pPr>
      <w:r>
        <w:rPr>
          <w:sz w:val="28"/>
          <w:szCs w:val="28"/>
          <w:lang w:eastAsia="ar-SA"/>
        </w:rPr>
        <w:t xml:space="preserve">2. </w:t>
      </w:r>
      <w:r w:rsidRPr="001D6818">
        <w:rPr>
          <w:sz w:val="28"/>
          <w:szCs w:val="28"/>
          <w:lang w:eastAsia="ar-SA"/>
        </w:rPr>
        <w:t xml:space="preserve">Інтегрування помилок: Інтегральний компонент ПІ-регулятора накопичує інтеграл від похибок між заданим та фактичним значеннями рівня. Це дозволяє компенсувати невеликі похибки, які можуть залишатися після дії </w:t>
      </w:r>
      <w:r w:rsidRPr="001D6818">
        <w:rPr>
          <w:sz w:val="28"/>
          <w:szCs w:val="28"/>
          <w:lang w:eastAsia="ar-SA"/>
        </w:rPr>
        <w:lastRenderedPageBreak/>
        <w:t>пропорційного компонента. Накопичення інтегралу допомагає зменшити статичну похибку системи та досягти більш точної стабілізації рівня в технологічному процесі.</w:t>
      </w:r>
    </w:p>
    <w:p w:rsidR="001D6818" w:rsidRPr="001D6818" w:rsidRDefault="001D6818" w:rsidP="001D6818">
      <w:pPr>
        <w:rPr>
          <w:sz w:val="28"/>
          <w:szCs w:val="28"/>
          <w:lang w:eastAsia="ar-SA"/>
        </w:rPr>
      </w:pPr>
      <w:r>
        <w:rPr>
          <w:sz w:val="28"/>
          <w:szCs w:val="28"/>
          <w:lang w:eastAsia="ar-SA"/>
        </w:rPr>
        <w:t xml:space="preserve">3. </w:t>
      </w:r>
      <w:r w:rsidRPr="001D6818">
        <w:rPr>
          <w:sz w:val="28"/>
          <w:szCs w:val="28"/>
          <w:lang w:eastAsia="ar-SA"/>
        </w:rPr>
        <w:t xml:space="preserve">Адаптація до різних умов: ПІ-регулятор може бути налаштований з різними коефіцієнтами пропорційності та інтегрування, що дозволяє адаптувати роботу системи до різних умов технологічного </w:t>
      </w:r>
      <w:r>
        <w:rPr>
          <w:sz w:val="28"/>
          <w:szCs w:val="28"/>
          <w:lang w:eastAsia="ar-SA"/>
        </w:rPr>
        <w:t>процесу. Зміна значень коефіці</w:t>
      </w:r>
      <w:r w:rsidRPr="001D6818">
        <w:rPr>
          <w:sz w:val="28"/>
          <w:szCs w:val="28"/>
          <w:lang w:eastAsia="ar-SA"/>
        </w:rPr>
        <w:t>єнтів дозволяє налаштовувати чутливість системи до змін в процесі, що може бути корисним у випадках, коли параметри процесу змінюються з часом або коли необхідно швидко реагувати на зміни у вхідних сигналах.</w:t>
      </w:r>
    </w:p>
    <w:p w:rsidR="001D6818" w:rsidRPr="001D6818" w:rsidRDefault="001D6818" w:rsidP="001D6818">
      <w:pPr>
        <w:rPr>
          <w:sz w:val="28"/>
          <w:szCs w:val="28"/>
          <w:lang w:eastAsia="ar-SA"/>
        </w:rPr>
      </w:pPr>
      <w:r>
        <w:rPr>
          <w:sz w:val="28"/>
          <w:szCs w:val="28"/>
          <w:lang w:eastAsia="ar-SA"/>
        </w:rPr>
        <w:t xml:space="preserve">4. </w:t>
      </w:r>
      <w:r w:rsidRPr="001D6818">
        <w:rPr>
          <w:sz w:val="28"/>
          <w:szCs w:val="28"/>
          <w:lang w:eastAsia="ar-SA"/>
        </w:rPr>
        <w:t>Зменшення коливань: Інтегрування помилок дозволяє зменшити коливання вихідного сигналу системи. Це особливо корисно в процесах, де коливання рівня можуть бути небажаними або навіть шкідливими, наприклад, в процесах, пов'язаних зі зберіганням рідин або контролем рівня резервуарів.</w:t>
      </w:r>
    </w:p>
    <w:p w:rsidR="001D6818" w:rsidRPr="001D6818" w:rsidRDefault="001D6818" w:rsidP="001D6818">
      <w:pPr>
        <w:rPr>
          <w:sz w:val="28"/>
          <w:szCs w:val="28"/>
          <w:lang w:eastAsia="ar-SA"/>
        </w:rPr>
      </w:pPr>
      <w:r w:rsidRPr="001D6818">
        <w:rPr>
          <w:sz w:val="28"/>
          <w:szCs w:val="28"/>
          <w:lang w:eastAsia="ar-SA"/>
        </w:rPr>
        <w:t>Незважаючи на багато переваг ПІ-регулятора, він також має деякі недоліки, такі як можливість перенасичення вихідного сигналу, особливо в процесах зі швидкими змінами рівня, або можливість затримок у відповіді системи, особливо при високих значеннях інтегрального часу</w:t>
      </w:r>
      <w:r w:rsidR="0022124F" w:rsidRPr="0022124F">
        <w:rPr>
          <w:sz w:val="28"/>
          <w:szCs w:val="28"/>
          <w:lang w:eastAsia="ar-SA"/>
        </w:rPr>
        <w:t xml:space="preserve"> [3]</w:t>
      </w:r>
      <w:r w:rsidRPr="001D6818">
        <w:rPr>
          <w:sz w:val="28"/>
          <w:szCs w:val="28"/>
          <w:lang w:eastAsia="ar-SA"/>
        </w:rPr>
        <w:t>.</w:t>
      </w:r>
    </w:p>
    <w:p w:rsidR="002C4BAF" w:rsidRDefault="001D6818" w:rsidP="001D6818">
      <w:pPr>
        <w:rPr>
          <w:sz w:val="28"/>
          <w:szCs w:val="28"/>
        </w:rPr>
      </w:pPr>
      <w:r>
        <w:rPr>
          <w:sz w:val="28"/>
          <w:szCs w:val="28"/>
        </w:rPr>
        <w:t>Передавальна функція ПІ – регулятора буде:</w:t>
      </w:r>
    </w:p>
    <w:p w:rsidR="001D6818" w:rsidRDefault="001D6818" w:rsidP="001D6818">
      <w:pPr>
        <w:rPr>
          <w:sz w:val="28"/>
          <w:szCs w:val="28"/>
        </w:rPr>
      </w:pPr>
    </w:p>
    <w:p w:rsidR="001D6818" w:rsidRPr="00E32AB6" w:rsidRDefault="00CD562A" w:rsidP="001D6818">
      <w:pPr>
        <w:pStyle w:val="aff2"/>
        <w:spacing w:after="0" w:line="360" w:lineRule="auto"/>
        <w:ind w:left="0" w:firstLine="709"/>
        <w:jc w:val="right"/>
        <w:rPr>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w:rPr>
              <w:rFonts w:asci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sz w:val="28"/>
              <w:szCs w:val="28"/>
            </w:rPr>
            <m:t>+</m:t>
          </m:r>
          <m:f>
            <m:fPr>
              <m:ctrlPr>
                <w:rPr>
                  <w:rFonts w:ascii="Cambria Math" w:hAnsi="Cambria Math"/>
                  <w:sz w:val="28"/>
                  <w:szCs w:val="28"/>
                </w:rPr>
              </m:ctrlPr>
            </m:fPr>
            <m:num>
              <m:r>
                <w:rPr>
                  <w:rFonts w:ascii="Cambria Math"/>
                  <w:sz w:val="28"/>
                  <w:szCs w:val="28"/>
                </w:rPr>
                <m:t>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den>
          </m:f>
          <m:r>
            <m:rPr>
              <m:sty m:val="p"/>
            </m:rPr>
            <w:rPr>
              <w:rFonts w:ascii="Cambria Math" w:hAnsi="Cambria Math"/>
              <w:sz w:val="28"/>
              <w:szCs w:val="28"/>
            </w:rPr>
            <m:t xml:space="preserve">                                                    (5.1)</m:t>
          </m:r>
        </m:oMath>
      </m:oMathPara>
    </w:p>
    <w:p w:rsidR="001D6818" w:rsidRDefault="001D6818" w:rsidP="001D6818">
      <w:pPr>
        <w:rPr>
          <w:sz w:val="28"/>
          <w:szCs w:val="28"/>
        </w:rPr>
      </w:pPr>
    </w:p>
    <w:p w:rsidR="001D6818" w:rsidRPr="00EB605B" w:rsidRDefault="001D6818" w:rsidP="001D6818">
      <w:pPr>
        <w:pStyle w:val="aff2"/>
        <w:spacing w:after="0" w:line="360" w:lineRule="auto"/>
        <w:ind w:left="0" w:firstLine="709"/>
        <w:jc w:val="both"/>
        <w:rPr>
          <w:sz w:val="28"/>
          <w:szCs w:val="28"/>
        </w:rPr>
      </w:pPr>
      <w:r w:rsidRPr="00EB605B">
        <w:rPr>
          <w:sz w:val="28"/>
          <w:szCs w:val="28"/>
        </w:rPr>
        <w:t xml:space="preserve">де </w:t>
      </w:r>
      <w:r w:rsidRPr="00EB605B">
        <w:rPr>
          <w:position w:val="-16"/>
          <w:sz w:val="28"/>
          <w:szCs w:val="28"/>
        </w:rPr>
        <w:object w:dxaOrig="32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21.6pt" o:ole="">
            <v:imagedata r:id="rId34" o:title=""/>
          </v:shape>
          <o:OLEObject Type="Embed" ProgID="Equation.3" ShapeID="_x0000_i1025" DrawAspect="Content" ObjectID="_1764241651" r:id="rId35"/>
        </w:object>
      </w:r>
      <w:r w:rsidRPr="00EB605B">
        <w:rPr>
          <w:sz w:val="28"/>
          <w:szCs w:val="28"/>
        </w:rPr>
        <w:t xml:space="preserve"> і </w:t>
      </w:r>
      <w:r w:rsidRPr="00EB605B">
        <w:rPr>
          <w:position w:val="-12"/>
          <w:sz w:val="28"/>
          <w:szCs w:val="28"/>
        </w:rPr>
        <w:object w:dxaOrig="260" w:dyaOrig="380">
          <v:shape id="_x0000_i1026" type="#_x0000_t75" style="width:13.2pt;height:19.2pt" o:ole="">
            <v:imagedata r:id="rId36" o:title=""/>
          </v:shape>
          <o:OLEObject Type="Embed" ProgID="Equation.3" ShapeID="_x0000_i1026" DrawAspect="Content" ObjectID="_1764241652" r:id="rId37"/>
        </w:object>
      </w:r>
      <w:r w:rsidRPr="00EB605B">
        <w:rPr>
          <w:sz w:val="28"/>
          <w:szCs w:val="28"/>
        </w:rPr>
        <w:t xml:space="preserve">  - коефіцієнт підсилення та час інтегрування регулятора.</w:t>
      </w:r>
    </w:p>
    <w:p w:rsidR="001D6818" w:rsidRDefault="00586FA5" w:rsidP="001D6818">
      <w:pPr>
        <w:rPr>
          <w:sz w:val="28"/>
          <w:szCs w:val="28"/>
        </w:rPr>
      </w:pPr>
      <w:r>
        <w:rPr>
          <w:sz w:val="28"/>
          <w:szCs w:val="28"/>
        </w:rPr>
        <w:t>У якості ВМ беремо пневматичний.</w:t>
      </w:r>
    </w:p>
    <w:p w:rsidR="00586FA5" w:rsidRPr="00B10EBD" w:rsidRDefault="00586FA5" w:rsidP="00586FA5">
      <w:pPr>
        <w:autoSpaceDE w:val="0"/>
        <w:autoSpaceDN w:val="0"/>
        <w:adjustRightInd w:val="0"/>
        <w:spacing w:line="240" w:lineRule="auto"/>
        <w:jc w:val="left"/>
        <w:rPr>
          <w:rFonts w:eastAsiaTheme="minorHAnsi"/>
          <w:lang w:eastAsia="en-US"/>
        </w:rPr>
      </w:pPr>
      <w:r w:rsidRPr="00B10EBD">
        <w:rPr>
          <w:rFonts w:ascii="Courier New" w:eastAsiaTheme="minorHAnsi" w:hAnsi="Courier New" w:cs="Courier New"/>
          <w:b/>
          <w:bCs/>
          <w:color w:val="78000E"/>
          <w:lang w:eastAsia="en-US"/>
        </w:rPr>
        <w:t xml:space="preserve">&gt; </w:t>
      </w:r>
      <w:r>
        <w:rPr>
          <w:rFonts w:ascii="Courier New" w:eastAsiaTheme="minorHAnsi" w:hAnsi="Courier New" w:cs="Courier New"/>
          <w:b/>
          <w:bCs/>
          <w:noProof/>
          <w:color w:val="78000E"/>
          <w:position w:val="-22"/>
          <w:lang w:val="ru-RU"/>
        </w:rPr>
        <w:drawing>
          <wp:inline distT="0" distB="0" distL="0" distR="0">
            <wp:extent cx="1099185" cy="337185"/>
            <wp:effectExtent l="0" t="0" r="5715" b="5715"/>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99185" cy="337185"/>
                    </a:xfrm>
                    <a:prstGeom prst="rect">
                      <a:avLst/>
                    </a:prstGeom>
                    <a:noFill/>
                    <a:ln>
                      <a:noFill/>
                    </a:ln>
                  </pic:spPr>
                </pic:pic>
              </a:graphicData>
            </a:graphic>
          </wp:inline>
        </w:drawing>
      </w:r>
    </w:p>
    <w:p w:rsidR="00586FA5" w:rsidRPr="00B10EBD" w:rsidRDefault="00586FA5" w:rsidP="00586FA5">
      <w:pPr>
        <w:autoSpaceDE w:val="0"/>
        <w:autoSpaceDN w:val="0"/>
        <w:adjustRightInd w:val="0"/>
        <w:spacing w:line="312" w:lineRule="auto"/>
        <w:jc w:val="center"/>
        <w:rPr>
          <w:rFonts w:eastAsiaTheme="minorHAnsi"/>
          <w:lang w:eastAsia="en-US"/>
        </w:rPr>
      </w:pPr>
      <w:r>
        <w:rPr>
          <w:rFonts w:eastAsiaTheme="minorHAnsi"/>
          <w:noProof/>
          <w:color w:val="0000FF"/>
          <w:position w:val="-22"/>
          <w:lang w:val="ru-RU"/>
        </w:rPr>
        <w:drawing>
          <wp:inline distT="0" distB="0" distL="0" distR="0">
            <wp:extent cx="588010" cy="337185"/>
            <wp:effectExtent l="0" t="0" r="2540" b="571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8010" cy="337185"/>
                    </a:xfrm>
                    <a:prstGeom prst="rect">
                      <a:avLst/>
                    </a:prstGeom>
                    <a:noFill/>
                    <a:ln>
                      <a:noFill/>
                    </a:ln>
                  </pic:spPr>
                </pic:pic>
              </a:graphicData>
            </a:graphic>
          </wp:inline>
        </w:drawing>
      </w:r>
    </w:p>
    <w:p w:rsidR="00586FA5" w:rsidRDefault="00586FA5" w:rsidP="001D6818">
      <w:pPr>
        <w:rPr>
          <w:sz w:val="28"/>
          <w:szCs w:val="28"/>
        </w:rPr>
      </w:pPr>
      <w:r w:rsidRPr="00586FA5">
        <w:rPr>
          <w:sz w:val="28"/>
          <w:szCs w:val="28"/>
        </w:rPr>
        <w:lastRenderedPageBreak/>
        <w:t>Регулюючий орган та нормуючий проміжний перетворювач вихідного сигналу в системі автоматичного керування можуть виконувати роль підсилювальних динамічних ланок з певними передавальними функціями.</w:t>
      </w:r>
    </w:p>
    <w:p w:rsidR="00586FA5" w:rsidRPr="00EB605B" w:rsidRDefault="00586FA5" w:rsidP="00586FA5">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extent cx="868680" cy="160020"/>
            <wp:effectExtent l="19050" t="0" r="7620" b="0"/>
            <wp:docPr id="81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586FA5" w:rsidRPr="00EB605B" w:rsidRDefault="00586FA5" w:rsidP="00586FA5">
      <w:pPr>
        <w:autoSpaceDE w:val="0"/>
        <w:autoSpaceDN w:val="0"/>
        <w:adjustRightInd w:val="0"/>
        <w:jc w:val="center"/>
        <w:rPr>
          <w:sz w:val="28"/>
          <w:szCs w:val="28"/>
          <w:lang w:val="en-US"/>
        </w:rPr>
      </w:pPr>
      <w:r w:rsidRPr="00EB605B">
        <w:rPr>
          <w:noProof/>
          <w:color w:val="0000FF"/>
          <w:position w:val="-7"/>
          <w:sz w:val="28"/>
          <w:szCs w:val="28"/>
          <w:lang w:val="ru-RU"/>
        </w:rPr>
        <w:drawing>
          <wp:inline distT="0" distB="0" distL="0" distR="0">
            <wp:extent cx="198120" cy="160020"/>
            <wp:effectExtent l="19050" t="0" r="0" b="0"/>
            <wp:docPr id="81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1"/>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586FA5" w:rsidRPr="00EB605B" w:rsidRDefault="00586FA5" w:rsidP="00586FA5">
      <w:pPr>
        <w:autoSpaceDE w:val="0"/>
        <w:autoSpaceDN w:val="0"/>
        <w:adjustRightInd w:val="0"/>
        <w:rPr>
          <w:sz w:val="28"/>
          <w:szCs w:val="28"/>
        </w:rPr>
      </w:pPr>
      <w:r w:rsidRPr="00EB605B">
        <w:rPr>
          <w:b/>
          <w:bCs/>
          <w:color w:val="78000E"/>
          <w:sz w:val="28"/>
          <w:szCs w:val="28"/>
        </w:rPr>
        <w:t xml:space="preserve">&gt; </w:t>
      </w:r>
      <w:r w:rsidRPr="00EB605B">
        <w:rPr>
          <w:b/>
          <w:bCs/>
          <w:noProof/>
          <w:color w:val="78000E"/>
          <w:position w:val="-7"/>
          <w:sz w:val="28"/>
          <w:szCs w:val="28"/>
          <w:lang w:val="ru-RU"/>
        </w:rPr>
        <w:drawing>
          <wp:inline distT="0" distB="0" distL="0" distR="0">
            <wp:extent cx="868680" cy="160020"/>
            <wp:effectExtent l="19050" t="0" r="7620" b="0"/>
            <wp:docPr id="81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2"/>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586FA5" w:rsidRPr="00B97B25" w:rsidRDefault="00586FA5" w:rsidP="00586FA5">
      <w:pPr>
        <w:autoSpaceDE w:val="0"/>
        <w:autoSpaceDN w:val="0"/>
        <w:adjustRightInd w:val="0"/>
        <w:jc w:val="center"/>
        <w:rPr>
          <w:sz w:val="28"/>
          <w:szCs w:val="28"/>
        </w:rPr>
      </w:pPr>
      <w:r w:rsidRPr="00EB605B">
        <w:rPr>
          <w:noProof/>
          <w:color w:val="0000FF"/>
          <w:position w:val="-7"/>
          <w:sz w:val="28"/>
          <w:szCs w:val="28"/>
          <w:lang w:val="ru-RU"/>
        </w:rPr>
        <w:drawing>
          <wp:inline distT="0" distB="0" distL="0" distR="0">
            <wp:extent cx="198120" cy="160020"/>
            <wp:effectExtent l="19050" t="0" r="0" b="0"/>
            <wp:docPr id="82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3"/>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586FA5" w:rsidRPr="00B97B25" w:rsidRDefault="00586FA5" w:rsidP="00586FA5">
      <w:pPr>
        <w:pStyle w:val="aff2"/>
        <w:spacing w:after="0" w:line="360" w:lineRule="auto"/>
        <w:ind w:left="0" w:firstLine="709"/>
        <w:jc w:val="both"/>
        <w:rPr>
          <w:sz w:val="28"/>
          <w:szCs w:val="28"/>
        </w:rPr>
      </w:pPr>
      <w:r w:rsidRPr="00B97B25">
        <w:rPr>
          <w:sz w:val="28"/>
          <w:szCs w:val="28"/>
        </w:rPr>
        <w:t xml:space="preserve">Технологічний об'єкт керування </w:t>
      </w:r>
      <w:r>
        <w:rPr>
          <w:sz w:val="28"/>
          <w:szCs w:val="28"/>
        </w:rPr>
        <w:t>з часом</w:t>
      </w:r>
      <w:r w:rsidRPr="00B97B25">
        <w:rPr>
          <w:sz w:val="28"/>
          <w:szCs w:val="28"/>
        </w:rPr>
        <w:t xml:space="preserve"> запізнення </w:t>
      </w:r>
      <w:r>
        <w:rPr>
          <w:sz w:val="28"/>
          <w:szCs w:val="28"/>
        </w:rPr>
        <w:t xml:space="preserve">записується </w:t>
      </w:r>
      <w:r w:rsidRPr="00B97B25">
        <w:rPr>
          <w:sz w:val="28"/>
          <w:szCs w:val="28"/>
        </w:rPr>
        <w:t xml:space="preserve"> передавальною функцією: </w:t>
      </w:r>
    </w:p>
    <w:p w:rsidR="00586FA5" w:rsidRPr="00586FA5" w:rsidRDefault="00586FA5" w:rsidP="00586FA5">
      <w:pPr>
        <w:autoSpaceDE w:val="0"/>
        <w:autoSpaceDN w:val="0"/>
        <w:adjustRightInd w:val="0"/>
        <w:spacing w:line="240" w:lineRule="auto"/>
        <w:jc w:val="left"/>
        <w:rPr>
          <w:rFonts w:eastAsiaTheme="minorHAnsi"/>
          <w:lang w:val="ru-RU" w:eastAsia="en-US"/>
        </w:rPr>
      </w:pPr>
      <w:r w:rsidRPr="00586FA5">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2124075" cy="3333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24075" cy="333375"/>
                    </a:xfrm>
                    <a:prstGeom prst="rect">
                      <a:avLst/>
                    </a:prstGeom>
                    <a:noFill/>
                    <a:ln>
                      <a:noFill/>
                    </a:ln>
                  </pic:spPr>
                </pic:pic>
              </a:graphicData>
            </a:graphic>
          </wp:inline>
        </w:drawing>
      </w:r>
    </w:p>
    <w:p w:rsidR="00586FA5" w:rsidRPr="00586FA5" w:rsidRDefault="00586FA5" w:rsidP="00586FA5">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extent cx="762000" cy="37147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000" cy="371475"/>
                    </a:xfrm>
                    <a:prstGeom prst="rect">
                      <a:avLst/>
                    </a:prstGeom>
                    <a:noFill/>
                    <a:ln>
                      <a:noFill/>
                    </a:ln>
                  </pic:spPr>
                </pic:pic>
              </a:graphicData>
            </a:graphic>
          </wp:inline>
        </w:drawing>
      </w:r>
    </w:p>
    <w:p w:rsidR="00586FA5" w:rsidRPr="00586FA5" w:rsidRDefault="00586FA5" w:rsidP="00586FA5">
      <w:pPr>
        <w:autoSpaceDE w:val="0"/>
        <w:autoSpaceDN w:val="0"/>
        <w:adjustRightInd w:val="0"/>
        <w:spacing w:line="312" w:lineRule="auto"/>
        <w:rPr>
          <w:rFonts w:eastAsiaTheme="minorHAnsi"/>
          <w:sz w:val="28"/>
          <w:szCs w:val="28"/>
          <w:lang w:eastAsia="en-US"/>
        </w:rPr>
      </w:pPr>
      <w:r w:rsidRPr="00586FA5">
        <w:rPr>
          <w:rFonts w:eastAsiaTheme="minorHAnsi"/>
          <w:sz w:val="28"/>
          <w:szCs w:val="28"/>
          <w:lang w:eastAsia="en-US"/>
        </w:rPr>
        <w:t>Передавальна функція датчика рівня, який вимірює рівень в установці за допомогою ультразвукового рівнеміра, може бути представлена як підсилювальна динамічна ланка. Ця функція визначає залежність між виміряним значенням рівня та вихідним сигналом датчика, який може бути підсилено, щоб забезпечити відповідну амплітуду сигналу для подальшої обробки в системі автоматичного керування.</w:t>
      </w:r>
    </w:p>
    <w:p w:rsidR="00586FA5" w:rsidRPr="00586FA5" w:rsidRDefault="00586FA5" w:rsidP="00586FA5">
      <w:pPr>
        <w:autoSpaceDE w:val="0"/>
        <w:autoSpaceDN w:val="0"/>
        <w:adjustRightInd w:val="0"/>
        <w:spacing w:line="240" w:lineRule="auto"/>
        <w:jc w:val="left"/>
        <w:rPr>
          <w:rFonts w:eastAsiaTheme="minorHAnsi"/>
          <w:lang w:val="ru-RU" w:eastAsia="en-US"/>
        </w:rPr>
      </w:pPr>
      <w:r w:rsidRPr="00586FA5">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7"/>
          <w:lang w:val="ru-RU"/>
        </w:rPr>
        <w:drawing>
          <wp:inline distT="0" distB="0" distL="0" distR="0">
            <wp:extent cx="752475" cy="161925"/>
            <wp:effectExtent l="0" t="0" r="9525"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52475" cy="161925"/>
                    </a:xfrm>
                    <a:prstGeom prst="rect">
                      <a:avLst/>
                    </a:prstGeom>
                    <a:noFill/>
                    <a:ln>
                      <a:noFill/>
                    </a:ln>
                  </pic:spPr>
                </pic:pic>
              </a:graphicData>
            </a:graphic>
          </wp:inline>
        </w:drawing>
      </w:r>
    </w:p>
    <w:p w:rsidR="00586FA5" w:rsidRPr="00586FA5" w:rsidRDefault="00586FA5" w:rsidP="00586FA5">
      <w:pPr>
        <w:autoSpaceDE w:val="0"/>
        <w:autoSpaceDN w:val="0"/>
        <w:adjustRightInd w:val="0"/>
        <w:spacing w:line="312" w:lineRule="auto"/>
        <w:jc w:val="center"/>
        <w:rPr>
          <w:rFonts w:eastAsiaTheme="minorHAnsi"/>
          <w:lang w:val="ru-RU" w:eastAsia="en-US"/>
        </w:rPr>
      </w:pPr>
      <w:r>
        <w:rPr>
          <w:rFonts w:eastAsiaTheme="minorHAnsi"/>
          <w:noProof/>
          <w:color w:val="0000FF"/>
          <w:position w:val="-7"/>
          <w:lang w:val="ru-RU"/>
        </w:rPr>
        <w:drawing>
          <wp:inline distT="0" distB="0" distL="0" distR="0">
            <wp:extent cx="266700" cy="1619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p>
    <w:p w:rsidR="00586FA5" w:rsidRPr="00E41726" w:rsidRDefault="00586FA5" w:rsidP="00586FA5">
      <w:pPr>
        <w:pStyle w:val="aff2"/>
        <w:spacing w:after="0" w:line="360" w:lineRule="auto"/>
        <w:ind w:left="0" w:firstLine="709"/>
        <w:jc w:val="both"/>
        <w:rPr>
          <w:sz w:val="28"/>
          <w:szCs w:val="28"/>
          <w:lang w:val="ru-RU"/>
        </w:rPr>
      </w:pPr>
      <w:r w:rsidRPr="00B10EBD">
        <w:rPr>
          <w:sz w:val="28"/>
          <w:szCs w:val="28"/>
        </w:rPr>
        <w:t xml:space="preserve">Знаходимо передавальну функцію еквівалентного об'єкта керування: </w:t>
      </w:r>
    </w:p>
    <w:p w:rsidR="00593426" w:rsidRPr="00E41726" w:rsidRDefault="00593426" w:rsidP="00593426">
      <w:pPr>
        <w:pStyle w:val="aff2"/>
        <w:spacing w:line="360" w:lineRule="auto"/>
        <w:jc w:val="both"/>
        <w:rPr>
          <w:sz w:val="28"/>
          <w:szCs w:val="28"/>
          <w:lang w:val="ru-RU"/>
        </w:rPr>
      </w:pPr>
      <w:r w:rsidRPr="0039620F">
        <w:rPr>
          <w:sz w:val="28"/>
          <w:szCs w:val="28"/>
        </w:rPr>
        <w:t xml:space="preserve">Знайдемо передавальну функцію еквівалентного об'єкта керування: </w:t>
      </w:r>
    </w:p>
    <w:p w:rsidR="00593426" w:rsidRPr="00E41726" w:rsidRDefault="00593426" w:rsidP="00593426">
      <w:pPr>
        <w:pStyle w:val="aff2"/>
        <w:spacing w:line="360" w:lineRule="auto"/>
        <w:jc w:val="both"/>
        <w:rPr>
          <w:sz w:val="28"/>
          <w:szCs w:val="28"/>
          <w:lang w:val="ru-RU"/>
        </w:rPr>
      </w:pPr>
    </w:p>
    <w:p w:rsidR="00593426" w:rsidRPr="00E41726" w:rsidRDefault="00593426" w:rsidP="00593426">
      <w:pPr>
        <w:pStyle w:val="aff2"/>
        <w:spacing w:after="0" w:line="360" w:lineRule="auto"/>
        <w:ind w:left="0" w:firstLine="709"/>
        <w:jc w:val="right"/>
        <w:rPr>
          <w:sz w:val="28"/>
          <w:szCs w:val="28"/>
          <w:lang w:val="ru-RU"/>
        </w:rPr>
      </w:pPr>
      <w:r w:rsidRPr="0039620F">
        <w:rPr>
          <w:position w:val="-12"/>
        </w:rPr>
        <w:object w:dxaOrig="2920" w:dyaOrig="380">
          <v:shape id="_x0000_i1027" type="#_x0000_t75" style="width:158.4pt;height:20.4pt" o:ole="">
            <v:imagedata r:id="rId48" o:title=""/>
          </v:shape>
          <o:OLEObject Type="Embed" ProgID="Equation.DSMT4" ShapeID="_x0000_i1027" DrawAspect="Content" ObjectID="_1764241653" r:id="rId49"/>
        </w:object>
      </w:r>
      <w:r>
        <w:rPr>
          <w:lang w:val="ru-RU"/>
        </w:rPr>
        <w:t xml:space="preserve">                    </w:t>
      </w:r>
      <w:r w:rsidRPr="00E41726">
        <w:rPr>
          <w:lang w:val="ru-RU"/>
        </w:rPr>
        <w:t xml:space="preserve">             </w:t>
      </w:r>
      <w:r>
        <w:rPr>
          <w:lang w:val="ru-RU"/>
        </w:rPr>
        <w:t xml:space="preserve">       </w:t>
      </w:r>
      <w:r w:rsidRPr="00E41726">
        <w:rPr>
          <w:lang w:val="ru-RU"/>
        </w:rPr>
        <w:t>(</w:t>
      </w:r>
      <w:r w:rsidRPr="00593426">
        <w:rPr>
          <w:sz w:val="28"/>
          <w:szCs w:val="28"/>
          <w:lang w:val="ru-RU"/>
        </w:rPr>
        <w:t>5</w:t>
      </w:r>
      <w:r w:rsidRPr="00E41726">
        <w:rPr>
          <w:sz w:val="28"/>
          <w:szCs w:val="28"/>
          <w:lang w:val="ru-RU"/>
        </w:rPr>
        <w:t>.2)</w:t>
      </w:r>
    </w:p>
    <w:p w:rsidR="00593426" w:rsidRPr="00E41726" w:rsidRDefault="00593426" w:rsidP="00593426">
      <w:pPr>
        <w:pStyle w:val="aff2"/>
        <w:spacing w:after="0" w:line="360" w:lineRule="auto"/>
        <w:ind w:left="0" w:firstLine="709"/>
        <w:jc w:val="right"/>
        <w:rPr>
          <w:sz w:val="28"/>
          <w:szCs w:val="28"/>
          <w:lang w:val="ru-RU"/>
        </w:rPr>
      </w:pPr>
    </w:p>
    <w:p w:rsidR="00586FA5" w:rsidRPr="00E41726" w:rsidRDefault="00586FA5" w:rsidP="00586FA5">
      <w:pPr>
        <w:pStyle w:val="aff2"/>
        <w:spacing w:after="0" w:line="360" w:lineRule="auto"/>
        <w:ind w:left="0" w:firstLine="709"/>
        <w:jc w:val="both"/>
        <w:rPr>
          <w:sz w:val="28"/>
          <w:szCs w:val="28"/>
          <w:lang w:val="ru-RU"/>
        </w:rPr>
      </w:pPr>
      <w:r w:rsidRPr="00B10EBD">
        <w:rPr>
          <w:sz w:val="28"/>
          <w:szCs w:val="28"/>
        </w:rPr>
        <w:t>Підставивши в останнє рівняння вищеназвані передавальні функції, маємо:</w:t>
      </w:r>
    </w:p>
    <w:p w:rsidR="00593426" w:rsidRPr="00593426" w:rsidRDefault="00593426" w:rsidP="00593426">
      <w:pPr>
        <w:autoSpaceDE w:val="0"/>
        <w:autoSpaceDN w:val="0"/>
        <w:adjustRightInd w:val="0"/>
        <w:spacing w:line="240" w:lineRule="auto"/>
        <w:jc w:val="left"/>
        <w:rPr>
          <w:rFonts w:eastAsiaTheme="minorHAnsi"/>
          <w:lang w:val="ru-RU" w:eastAsia="en-US"/>
        </w:rPr>
      </w:pPr>
      <w:r w:rsidRPr="0059342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2143125" cy="3333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43125" cy="333375"/>
                    </a:xfrm>
                    <a:prstGeom prst="rect">
                      <a:avLst/>
                    </a:prstGeom>
                    <a:noFill/>
                    <a:ln>
                      <a:noFill/>
                    </a:ln>
                  </pic:spPr>
                </pic:pic>
              </a:graphicData>
            </a:graphic>
          </wp:inline>
        </w:drawing>
      </w:r>
    </w:p>
    <w:p w:rsidR="00593426" w:rsidRPr="00593426" w:rsidRDefault="00593426" w:rsidP="00593426">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extent cx="2019300" cy="33337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019300" cy="333375"/>
                    </a:xfrm>
                    <a:prstGeom prst="rect">
                      <a:avLst/>
                    </a:prstGeom>
                    <a:noFill/>
                    <a:ln>
                      <a:noFill/>
                    </a:ln>
                  </pic:spPr>
                </pic:pic>
              </a:graphicData>
            </a:graphic>
          </wp:inline>
        </w:drawing>
      </w:r>
    </w:p>
    <w:p w:rsidR="00C77DBE" w:rsidRPr="00DC7E2A" w:rsidRDefault="00C77DBE" w:rsidP="00C77DBE">
      <w:pPr>
        <w:pStyle w:val="aff2"/>
        <w:spacing w:after="0" w:line="360" w:lineRule="auto"/>
        <w:ind w:left="0" w:firstLine="709"/>
        <w:jc w:val="both"/>
        <w:rPr>
          <w:sz w:val="28"/>
          <w:szCs w:val="28"/>
        </w:rPr>
      </w:pPr>
      <w:r w:rsidRPr="00DC7E2A">
        <w:rPr>
          <w:sz w:val="28"/>
          <w:szCs w:val="28"/>
        </w:rPr>
        <w:lastRenderedPageBreak/>
        <w:t xml:space="preserve">Крива перехідного процесу еквівалентного об'єкта керування матиме </w:t>
      </w:r>
      <w:r>
        <w:rPr>
          <w:sz w:val="28"/>
          <w:szCs w:val="28"/>
        </w:rPr>
        <w:t>вигляд, показаний на рисунку 5.</w:t>
      </w:r>
      <w:r>
        <w:rPr>
          <w:sz w:val="28"/>
          <w:szCs w:val="28"/>
          <w:lang w:val="ru-RU"/>
        </w:rPr>
        <w:t>2</w:t>
      </w:r>
      <w:r w:rsidRPr="00DC7E2A">
        <w:rPr>
          <w:sz w:val="28"/>
          <w:szCs w:val="28"/>
        </w:rPr>
        <w:t>.</w:t>
      </w:r>
    </w:p>
    <w:p w:rsidR="00C77DBE" w:rsidRDefault="005D0486" w:rsidP="00C77DBE">
      <w:pPr>
        <w:jc w:val="center"/>
        <w:rPr>
          <w:sz w:val="28"/>
          <w:szCs w:val="28"/>
          <w:lang w:val="en-US"/>
        </w:rPr>
      </w:pPr>
      <w:r>
        <w:rPr>
          <w:noProof/>
          <w:sz w:val="28"/>
          <w:szCs w:val="28"/>
          <w:lang w:val="ru-RU"/>
        </w:rPr>
        <mc:AlternateContent>
          <mc:Choice Requires="wps">
            <w:drawing>
              <wp:anchor distT="0" distB="0" distL="114299" distR="114299" simplePos="0" relativeHeight="251687936" behindDoc="0" locked="0" layoutInCell="1" allowOverlap="1">
                <wp:simplePos x="0" y="0"/>
                <wp:positionH relativeFrom="column">
                  <wp:posOffset>2508249</wp:posOffset>
                </wp:positionH>
                <wp:positionV relativeFrom="paragraph">
                  <wp:posOffset>381000</wp:posOffset>
                </wp:positionV>
                <wp:extent cx="0" cy="3186430"/>
                <wp:effectExtent l="0" t="0" r="19050" b="13970"/>
                <wp:wrapNone/>
                <wp:docPr id="52"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6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96E7F8" id="Прямая соединительная линия 52"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7.5pt,30pt" to="197.5pt,2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" strokecolor="black [3213]" strokeweight="1pt">
                <o:lock v:ext="edit" shapetype="f"/>
              </v:line>
            </w:pict>
          </mc:Fallback>
        </mc:AlternateContent>
      </w:r>
      <w:r w:rsidR="00C77DBE" w:rsidRPr="00C77DBE">
        <w:rPr>
          <w:noProof/>
          <w:sz w:val="28"/>
          <w:szCs w:val="28"/>
          <w:lang w:val="ru-RU"/>
        </w:rPr>
        <w:drawing>
          <wp:inline distT="0" distB="0" distL="0" distR="0">
            <wp:extent cx="3971925" cy="3971925"/>
            <wp:effectExtent l="0" t="0" r="9525" b="952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971925" cy="3971925"/>
                    </a:xfrm>
                    <a:prstGeom prst="rect">
                      <a:avLst/>
                    </a:prstGeom>
                  </pic:spPr>
                </pic:pic>
              </a:graphicData>
            </a:graphic>
          </wp:inline>
        </w:drawing>
      </w:r>
    </w:p>
    <w:p w:rsidR="00C77DBE" w:rsidRPr="00C77DBE" w:rsidRDefault="00C77DBE" w:rsidP="00C77DBE">
      <w:pPr>
        <w:ind w:firstLine="0"/>
        <w:jc w:val="center"/>
        <w:rPr>
          <w:sz w:val="28"/>
          <w:szCs w:val="28"/>
        </w:rPr>
      </w:pPr>
      <w:r>
        <w:rPr>
          <w:sz w:val="28"/>
          <w:szCs w:val="28"/>
        </w:rPr>
        <w:t>Рис. 5.2</w:t>
      </w:r>
      <w:r w:rsidRPr="00DC7E2A">
        <w:rPr>
          <w:sz w:val="28"/>
          <w:szCs w:val="28"/>
        </w:rPr>
        <w:t xml:space="preserve">. </w:t>
      </w:r>
      <w:r w:rsidRPr="00DC7E2A">
        <w:rPr>
          <w:color w:val="000000"/>
          <w:sz w:val="28"/>
          <w:szCs w:val="28"/>
        </w:rPr>
        <w:t>Перехідний процес еквівалентного об’єкта</w:t>
      </w:r>
      <w:r w:rsidRPr="00C77DBE">
        <w:rPr>
          <w:color w:val="000000"/>
          <w:sz w:val="28"/>
          <w:szCs w:val="28"/>
          <w:lang w:val="ru-RU"/>
        </w:rPr>
        <w:t xml:space="preserve"> </w:t>
      </w:r>
      <w:r>
        <w:rPr>
          <w:color w:val="000000"/>
          <w:sz w:val="28"/>
          <w:szCs w:val="28"/>
        </w:rPr>
        <w:t>керування</w:t>
      </w:r>
    </w:p>
    <w:p w:rsidR="00586FA5" w:rsidRPr="00C77DBE" w:rsidRDefault="00586FA5" w:rsidP="001D6818">
      <w:pPr>
        <w:rPr>
          <w:sz w:val="28"/>
          <w:szCs w:val="28"/>
        </w:rPr>
      </w:pPr>
    </w:p>
    <w:p w:rsidR="00C77DBE" w:rsidRDefault="00350AA1" w:rsidP="00E71329">
      <w:pPr>
        <w:pStyle w:val="aff2"/>
        <w:spacing w:after="0" w:line="360" w:lineRule="auto"/>
        <w:ind w:left="0"/>
        <w:jc w:val="center"/>
        <w:outlineLvl w:val="1"/>
        <w:rPr>
          <w:b/>
          <w:bCs/>
          <w:sz w:val="28"/>
          <w:szCs w:val="28"/>
        </w:rPr>
      </w:pPr>
      <w:bookmarkStart w:id="37" w:name="_Toc74679181"/>
      <w:bookmarkStart w:id="38" w:name="_Toc60246292"/>
      <w:bookmarkStart w:id="39" w:name="_Toc132186412"/>
      <w:bookmarkStart w:id="40" w:name="_Toc132720529"/>
      <w:r w:rsidRPr="00B97B25">
        <w:rPr>
          <w:b/>
          <w:bCs/>
          <w:color w:val="000000"/>
          <w:sz w:val="28"/>
          <w:szCs w:val="28"/>
        </w:rPr>
        <w:t>5.3.</w:t>
      </w:r>
      <w:bookmarkEnd w:id="37"/>
      <w:bookmarkEnd w:id="38"/>
      <w:bookmarkEnd w:id="39"/>
      <w:r w:rsidR="00C77DBE" w:rsidRPr="00DC7E2A">
        <w:rPr>
          <w:b/>
          <w:sz w:val="28"/>
          <w:szCs w:val="28"/>
        </w:rPr>
        <w:t xml:space="preserve"> </w:t>
      </w:r>
      <w:r w:rsidR="00C77DBE" w:rsidRPr="00DC7E2A">
        <w:rPr>
          <w:b/>
          <w:bCs/>
          <w:sz w:val="28"/>
          <w:szCs w:val="28"/>
        </w:rPr>
        <w:t>Розрахунок оптимальних налагоджень регулятора</w:t>
      </w:r>
      <w:r w:rsidR="00C77DBE">
        <w:rPr>
          <w:b/>
          <w:bCs/>
          <w:sz w:val="28"/>
          <w:szCs w:val="28"/>
        </w:rPr>
        <w:t xml:space="preserve"> методом </w:t>
      </w:r>
      <w:proofErr w:type="spellStart"/>
      <w:r w:rsidR="00C77DBE">
        <w:rPr>
          <w:b/>
          <w:bCs/>
          <w:sz w:val="28"/>
          <w:szCs w:val="28"/>
        </w:rPr>
        <w:t>Нікольса-Циглера</w:t>
      </w:r>
      <w:bookmarkEnd w:id="40"/>
      <w:proofErr w:type="spellEnd"/>
    </w:p>
    <w:p w:rsidR="00E71329" w:rsidRPr="00DC7E2A" w:rsidRDefault="00E71329" w:rsidP="00E71329">
      <w:pPr>
        <w:pStyle w:val="aff2"/>
        <w:spacing w:after="0" w:line="360" w:lineRule="auto"/>
        <w:ind w:left="0"/>
        <w:jc w:val="center"/>
        <w:outlineLvl w:val="1"/>
        <w:rPr>
          <w:b/>
          <w:bCs/>
          <w:sz w:val="28"/>
          <w:szCs w:val="28"/>
        </w:rPr>
      </w:pPr>
    </w:p>
    <w:p w:rsidR="00E71329" w:rsidRPr="00E41726" w:rsidRDefault="00E71329" w:rsidP="00E71329">
      <w:pPr>
        <w:rPr>
          <w:color w:val="000000" w:themeColor="text1"/>
          <w:sz w:val="28"/>
          <w:szCs w:val="28"/>
          <w:lang w:val="ru-RU"/>
        </w:rPr>
      </w:pPr>
      <w:r w:rsidRPr="007E1154">
        <w:rPr>
          <w:color w:val="000000" w:themeColor="text1"/>
          <w:sz w:val="28"/>
          <w:szCs w:val="28"/>
        </w:rPr>
        <w:t>Найбільш розповсюджений частотн</w:t>
      </w:r>
      <w:r>
        <w:rPr>
          <w:color w:val="000000" w:themeColor="text1"/>
          <w:sz w:val="28"/>
          <w:szCs w:val="28"/>
        </w:rPr>
        <w:t>ий метод розрахунок параметрів</w:t>
      </w:r>
      <w:r w:rsidRPr="00A71628">
        <w:rPr>
          <w:color w:val="000000" w:themeColor="text1"/>
          <w:sz w:val="28"/>
          <w:szCs w:val="28"/>
        </w:rPr>
        <w:t xml:space="preserve"> </w:t>
      </w:r>
      <w:r w:rsidRPr="007E1154">
        <w:rPr>
          <w:color w:val="000000" w:themeColor="text1"/>
          <w:sz w:val="28"/>
          <w:szCs w:val="28"/>
        </w:rPr>
        <w:t>налагодження регуляторів. У загальному випадку передавальну функцію АСР можна записати у вигляді:</w:t>
      </w:r>
    </w:p>
    <w:p w:rsidR="002C4901" w:rsidRPr="00E41726" w:rsidRDefault="002C4901" w:rsidP="00E71329">
      <w:pPr>
        <w:rPr>
          <w:color w:val="000000" w:themeColor="text1"/>
          <w:sz w:val="28"/>
          <w:szCs w:val="28"/>
          <w:lang w:val="ru-RU"/>
        </w:rPr>
      </w:pPr>
    </w:p>
    <w:p w:rsidR="00E71329" w:rsidRPr="002C4901" w:rsidRDefault="00E71329" w:rsidP="00E71329">
      <w:pPr>
        <w:jc w:val="right"/>
        <w:rPr>
          <w:color w:val="000000" w:themeColor="text1"/>
          <w:sz w:val="28"/>
          <w:szCs w:val="28"/>
          <w:lang w:val="en-US"/>
        </w:rPr>
      </w:pPr>
      <m:oMathPara>
        <m:oMathParaPr>
          <m:jc m:val="right"/>
        </m:oMathParaPr>
        <m:oMath>
          <m:r>
            <w:rPr>
              <w:rFonts w:ascii="Cambria Math" w:hAnsi="Cambria Math"/>
              <w:color w:val="000000" w:themeColor="text1"/>
              <w:sz w:val="28"/>
              <w:szCs w:val="28"/>
            </w:rPr>
            <m:t>W</m:t>
          </m:r>
          <m:d>
            <m:dPr>
              <m:ctrlPr>
                <w:rPr>
                  <w:rFonts w:ascii="Cambria Math" w:hAnsi="Cambria Math"/>
                  <w:i/>
                  <w:color w:val="000000" w:themeColor="text1"/>
                  <w:sz w:val="28"/>
                  <w:szCs w:val="28"/>
                </w:rPr>
              </m:ctrlPr>
            </m:dPr>
            <m:e>
              <m:r>
                <w:rPr>
                  <w:rFonts w:ascii="Cambria Math" w:hAnsi="Cambria Math"/>
                  <w:color w:val="000000" w:themeColor="text1"/>
                  <w:sz w:val="28"/>
                  <w:szCs w:val="28"/>
                </w:rPr>
                <m:t>s</m:t>
              </m:r>
            </m:e>
          </m:d>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den>
          </m:f>
          <m:r>
            <m:rPr>
              <m:sty m:val="p"/>
            </m:rPr>
            <w:rPr>
              <w:rFonts w:ascii="Cambria Math" w:hAnsi="Cambria Math"/>
              <w:color w:val="000000" w:themeColor="text1"/>
              <w:sz w:val="28"/>
              <w:szCs w:val="28"/>
            </w:rPr>
            <m:t xml:space="preserve">                                           (5.3)</m:t>
          </m:r>
        </m:oMath>
      </m:oMathPara>
    </w:p>
    <w:p w:rsidR="002C4901" w:rsidRPr="002C4901" w:rsidRDefault="002C4901" w:rsidP="00E71329">
      <w:pPr>
        <w:jc w:val="right"/>
        <w:rPr>
          <w:color w:val="000000" w:themeColor="text1"/>
          <w:sz w:val="28"/>
          <w:szCs w:val="28"/>
          <w:lang w:val="en-US"/>
        </w:rPr>
      </w:pPr>
    </w:p>
    <w:p w:rsidR="00E71329" w:rsidRPr="00E41726" w:rsidRDefault="00E71329" w:rsidP="00E71329">
      <w:pPr>
        <w:rPr>
          <w:color w:val="000000" w:themeColor="text1"/>
          <w:sz w:val="28"/>
          <w:szCs w:val="28"/>
          <w:lang w:val="ru-RU"/>
        </w:rPr>
      </w:pPr>
      <w:r w:rsidRPr="007E1154">
        <w:rPr>
          <w:color w:val="000000" w:themeColor="text1"/>
          <w:sz w:val="28"/>
          <w:szCs w:val="28"/>
        </w:rPr>
        <w:t>якщо передавальна функція одержана для каналу зміни завдання регулятора, або</w:t>
      </w:r>
    </w:p>
    <w:p w:rsidR="002C4901" w:rsidRPr="00E41726" w:rsidRDefault="002C4901" w:rsidP="00E71329">
      <w:pPr>
        <w:rPr>
          <w:color w:val="000000" w:themeColor="text1"/>
          <w:sz w:val="28"/>
          <w:szCs w:val="28"/>
          <w:lang w:val="ru-RU"/>
        </w:rPr>
      </w:pPr>
    </w:p>
    <w:p w:rsidR="00E71329" w:rsidRPr="002C4901" w:rsidRDefault="00E71329" w:rsidP="00E71329">
      <w:pPr>
        <w:jc w:val="right"/>
        <w:rPr>
          <w:color w:val="000000" w:themeColor="text1"/>
          <w:sz w:val="28"/>
          <w:szCs w:val="28"/>
          <w:lang w:val="en-US"/>
        </w:rPr>
      </w:pPr>
      <m:oMathPara>
        <m:oMathParaPr>
          <m:jc m:val="right"/>
        </m:oMathParaPr>
        <m:oMath>
          <m:r>
            <w:rPr>
              <w:rFonts w:ascii="Cambria Math" w:hAnsi="Cambria Math"/>
              <w:color w:val="000000" w:themeColor="text1"/>
              <w:sz w:val="28"/>
              <w:szCs w:val="28"/>
            </w:rPr>
            <m:t>W</m:t>
          </m:r>
          <m:d>
            <m:dPr>
              <m:ctrlPr>
                <w:rPr>
                  <w:rFonts w:ascii="Cambria Math" w:hAnsi="Cambria Math"/>
                  <w:i/>
                  <w:color w:val="000000" w:themeColor="text1"/>
                  <w:sz w:val="28"/>
                  <w:szCs w:val="28"/>
                </w:rPr>
              </m:ctrlPr>
            </m:dPr>
            <m:e>
              <m:r>
                <w:rPr>
                  <w:rFonts w:ascii="Cambria Math" w:hAnsi="Cambria Math"/>
                  <w:color w:val="000000" w:themeColor="text1"/>
                  <w:sz w:val="28"/>
                  <w:szCs w:val="28"/>
                </w:rPr>
                <m:t>s</m:t>
              </m:r>
            </m:e>
          </m:d>
          <m:r>
            <w:rPr>
              <w:rFonts w:ascii="Cambria Math" w:hAnsi="Cambria Math"/>
              <w:color w:val="000000" w:themeColor="text1"/>
              <w:sz w:val="28"/>
              <w:szCs w:val="28"/>
            </w:rPr>
            <m:t>=</m:t>
          </m:r>
          <m:f>
            <m:fPr>
              <m:ctrlPr>
                <w:rPr>
                  <w:rFonts w:ascii="Cambria Math" w:hAnsi="Cambria Math"/>
                  <w:i/>
                  <w:color w:val="000000" w:themeColor="text1"/>
                  <w:sz w:val="28"/>
                  <w:szCs w:val="28"/>
                </w:rPr>
              </m:ctrlPr>
            </m:fPr>
            <m:num>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num>
            <m:den>
              <m:r>
                <w:rPr>
                  <w:rFonts w:ascii="Cambria Math" w:hAnsi="Cambria Math"/>
                  <w:color w:val="000000" w:themeColor="text1"/>
                  <w:sz w:val="28"/>
                  <w:szCs w:val="28"/>
                </w:rPr>
                <m:t>1+</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p</m:t>
                  </m:r>
                </m:sub>
              </m:sSub>
              <m:r>
                <w:rPr>
                  <w:rFonts w:ascii="Cambria Math" w:hAnsi="Cambria Math"/>
                  <w:color w:val="000000" w:themeColor="text1"/>
                  <w:sz w:val="28"/>
                  <w:szCs w:val="28"/>
                </w:rPr>
                <m:t>(s)</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0</m:t>
                  </m:r>
                </m:sub>
              </m:sSub>
              <m:r>
                <w:rPr>
                  <w:rFonts w:ascii="Cambria Math" w:hAnsi="Cambria Math"/>
                  <w:color w:val="000000" w:themeColor="text1"/>
                  <w:sz w:val="28"/>
                  <w:szCs w:val="28"/>
                </w:rPr>
                <m:t>(s)</m:t>
              </m:r>
            </m:den>
          </m:f>
          <m:r>
            <m:rPr>
              <m:sty m:val="p"/>
            </m:rPr>
            <w:rPr>
              <w:rFonts w:ascii="Cambria Math" w:hAnsi="Cambria Math"/>
              <w:color w:val="000000" w:themeColor="text1"/>
              <w:sz w:val="28"/>
              <w:szCs w:val="28"/>
            </w:rPr>
            <m:t xml:space="preserve">                                          (5.4)</m:t>
          </m:r>
        </m:oMath>
      </m:oMathPara>
    </w:p>
    <w:p w:rsidR="002C4901" w:rsidRPr="002C4901" w:rsidRDefault="002C4901" w:rsidP="00E71329">
      <w:pPr>
        <w:jc w:val="right"/>
        <w:rPr>
          <w:color w:val="000000" w:themeColor="text1"/>
          <w:sz w:val="28"/>
          <w:szCs w:val="28"/>
          <w:lang w:val="en-US"/>
        </w:rPr>
      </w:pPr>
    </w:p>
    <w:p w:rsidR="00E71329" w:rsidRPr="007E1154" w:rsidRDefault="00E71329" w:rsidP="00E71329">
      <w:pPr>
        <w:rPr>
          <w:color w:val="000000" w:themeColor="text1"/>
          <w:sz w:val="28"/>
          <w:szCs w:val="28"/>
        </w:rPr>
      </w:pPr>
      <w:r w:rsidRPr="007E1154">
        <w:rPr>
          <w:color w:val="000000" w:themeColor="text1"/>
          <w:sz w:val="28"/>
          <w:szCs w:val="28"/>
        </w:rPr>
        <w:t>для каналу збурення.</w:t>
      </w:r>
    </w:p>
    <w:p w:rsidR="00E71329" w:rsidRPr="007E1154" w:rsidRDefault="00E71329" w:rsidP="00E71329">
      <w:pPr>
        <w:rPr>
          <w:color w:val="000000" w:themeColor="text1"/>
          <w:sz w:val="28"/>
          <w:szCs w:val="28"/>
        </w:rPr>
      </w:pPr>
      <w:r w:rsidRPr="007E1154">
        <w:rPr>
          <w:color w:val="000000" w:themeColor="text1"/>
          <w:sz w:val="28"/>
          <w:szCs w:val="28"/>
        </w:rPr>
        <w:t xml:space="preserve">Для обох випадків характеристичне </w:t>
      </w:r>
      <w:r>
        <w:rPr>
          <w:color w:val="000000" w:themeColor="text1"/>
          <w:sz w:val="28"/>
          <w:szCs w:val="28"/>
        </w:rPr>
        <w:t>рівняння системи регулювання має</w:t>
      </w:r>
      <w:r w:rsidRPr="007E1154">
        <w:rPr>
          <w:color w:val="000000" w:themeColor="text1"/>
          <w:sz w:val="28"/>
          <w:szCs w:val="28"/>
        </w:rPr>
        <w:t xml:space="preserve"> вигляд:</w:t>
      </w:r>
    </w:p>
    <w:p w:rsidR="00E71329" w:rsidRPr="007E1154" w:rsidRDefault="00E71329" w:rsidP="00E71329">
      <w:pPr>
        <w:jc w:val="center"/>
        <w:rPr>
          <w:color w:val="000000" w:themeColor="text1"/>
          <w:sz w:val="28"/>
          <w:szCs w:val="28"/>
        </w:rPr>
      </w:pPr>
      <m:oMath>
        <m:r>
          <w:rPr>
            <w:rFonts w:ascii="Cambria Math" w:hAnsi="Cambria Math"/>
            <w:color w:val="000000" w:themeColor="text1"/>
            <w:sz w:val="28"/>
            <w:szCs w:val="28"/>
          </w:rPr>
          <m:t>D = 1+W</m:t>
        </m:r>
        <m:r>
          <w:rPr>
            <w:rFonts w:ascii="Cambria Math" w:hAnsi="Cambria Math"/>
            <w:color w:val="000000" w:themeColor="text1"/>
            <w:sz w:val="28"/>
            <w:szCs w:val="28"/>
            <w:vertAlign w:val="subscript"/>
          </w:rPr>
          <m:t>p</m:t>
        </m:r>
        <m:r>
          <w:rPr>
            <w:rFonts w:ascii="Cambria Math" w:hAnsi="Cambria Math"/>
            <w:color w:val="000000" w:themeColor="text1"/>
            <w:sz w:val="28"/>
            <w:szCs w:val="28"/>
          </w:rPr>
          <m:t>(s) W</m:t>
        </m:r>
        <m:r>
          <w:rPr>
            <w:rFonts w:ascii="Cambria Math" w:hAnsi="Cambria Math"/>
            <w:color w:val="000000" w:themeColor="text1"/>
            <w:sz w:val="28"/>
            <w:szCs w:val="28"/>
            <w:vertAlign w:val="subscript"/>
          </w:rPr>
          <m:t>0</m:t>
        </m:r>
        <m:r>
          <w:rPr>
            <w:rFonts w:ascii="Cambria Math" w:hAnsi="Cambria Math"/>
            <w:color w:val="000000" w:themeColor="text1"/>
            <w:sz w:val="28"/>
            <w:szCs w:val="28"/>
          </w:rPr>
          <m:t>(s)=0</m:t>
        </m:r>
      </m:oMath>
      <w:r w:rsidRPr="007E1154">
        <w:rPr>
          <w:color w:val="000000" w:themeColor="text1"/>
          <w:sz w:val="28"/>
          <w:szCs w:val="28"/>
        </w:rPr>
        <w:t>,</w:t>
      </w:r>
    </w:p>
    <w:p w:rsidR="00E71329" w:rsidRPr="00E41726" w:rsidRDefault="00E71329" w:rsidP="00E71329">
      <w:pPr>
        <w:rPr>
          <w:color w:val="000000" w:themeColor="text1"/>
          <w:sz w:val="28"/>
          <w:szCs w:val="28"/>
          <w:lang w:val="ru-RU"/>
        </w:rPr>
      </w:pPr>
      <w:r w:rsidRPr="007E1154">
        <w:rPr>
          <w:color w:val="000000" w:themeColor="text1"/>
          <w:sz w:val="28"/>
          <w:szCs w:val="28"/>
        </w:rPr>
        <w:t>а в частотній формі</w:t>
      </w:r>
    </w:p>
    <w:p w:rsidR="002C4901" w:rsidRPr="00E41726" w:rsidRDefault="002C4901" w:rsidP="00E71329">
      <w:pPr>
        <w:rPr>
          <w:color w:val="000000" w:themeColor="text1"/>
          <w:sz w:val="28"/>
          <w:szCs w:val="28"/>
          <w:lang w:val="ru-RU"/>
        </w:rPr>
      </w:pPr>
    </w:p>
    <w:p w:rsidR="00E71329" w:rsidRPr="00E41726" w:rsidRDefault="00E71329" w:rsidP="00E71329">
      <w:pPr>
        <w:jc w:val="right"/>
        <w:rPr>
          <w:color w:val="000000" w:themeColor="text1"/>
          <w:sz w:val="28"/>
          <w:szCs w:val="28"/>
          <w:lang w:val="ru-RU"/>
        </w:rPr>
      </w:pPr>
      <m:oMath>
        <m:r>
          <w:rPr>
            <w:rFonts w:ascii="Cambria Math" w:hAnsi="Cambria Math"/>
            <w:color w:val="000000" w:themeColor="text1"/>
            <w:sz w:val="28"/>
            <w:szCs w:val="28"/>
          </w:rPr>
          <m:t>W</m:t>
        </m:r>
        <m:r>
          <w:rPr>
            <w:rFonts w:ascii="Cambria Math" w:hAnsi="Cambria Math"/>
            <w:color w:val="000000" w:themeColor="text1"/>
            <w:sz w:val="28"/>
            <w:szCs w:val="28"/>
            <w:vertAlign w:val="subscript"/>
          </w:rPr>
          <m:t>p</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W</m:t>
        </m:r>
        <m:r>
          <w:rPr>
            <w:rFonts w:ascii="Cambria Math" w:hAnsi="Cambria Math"/>
            <w:color w:val="000000" w:themeColor="text1"/>
            <w:sz w:val="28"/>
            <w:szCs w:val="28"/>
            <w:vertAlign w:val="subscript"/>
          </w:rPr>
          <m:t>0</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 xml:space="preserve">= -1,                                       </m:t>
        </m:r>
      </m:oMath>
      <w:r w:rsidR="003C2A97">
        <w:rPr>
          <w:color w:val="000000" w:themeColor="text1"/>
          <w:sz w:val="28"/>
          <w:szCs w:val="28"/>
        </w:rPr>
        <w:t>(5.5</w:t>
      </w:r>
      <w:r w:rsidRPr="007E1154">
        <w:rPr>
          <w:color w:val="000000" w:themeColor="text1"/>
          <w:sz w:val="28"/>
          <w:szCs w:val="28"/>
        </w:rPr>
        <w:t>)</w:t>
      </w:r>
    </w:p>
    <w:p w:rsidR="002C4901" w:rsidRPr="00E41726" w:rsidRDefault="002C4901" w:rsidP="00E71329">
      <w:pPr>
        <w:jc w:val="right"/>
        <w:rPr>
          <w:color w:val="000000" w:themeColor="text1"/>
          <w:sz w:val="28"/>
          <w:szCs w:val="28"/>
          <w:lang w:val="ru-RU"/>
        </w:rPr>
      </w:pPr>
    </w:p>
    <w:p w:rsidR="00E71329" w:rsidRPr="007E1154" w:rsidRDefault="00E71329" w:rsidP="00E71329">
      <w:pPr>
        <w:rPr>
          <w:color w:val="000000" w:themeColor="text1"/>
          <w:sz w:val="28"/>
          <w:szCs w:val="28"/>
        </w:rPr>
      </w:pPr>
      <w:r w:rsidRPr="007E1154">
        <w:rPr>
          <w:color w:val="000000" w:themeColor="text1"/>
          <w:sz w:val="28"/>
          <w:szCs w:val="28"/>
        </w:rPr>
        <w:t xml:space="preserve">де </w:t>
      </w:r>
      <m:oMath>
        <m:r>
          <w:rPr>
            <w:rFonts w:ascii="Cambria Math" w:hAnsi="Cambria Math"/>
            <w:color w:val="000000" w:themeColor="text1"/>
            <w:sz w:val="28"/>
            <w:szCs w:val="28"/>
          </w:rPr>
          <m:t>W</m:t>
        </m:r>
        <m:r>
          <w:rPr>
            <w:rFonts w:ascii="Cambria Math" w:hAnsi="Cambria Math"/>
            <w:color w:val="000000" w:themeColor="text1"/>
            <w:sz w:val="28"/>
            <w:szCs w:val="28"/>
            <w:vertAlign w:val="subscript"/>
          </w:rPr>
          <m:t>p</m:t>
        </m:r>
        <m:d>
          <m:dPr>
            <m:ctrlPr>
              <w:rPr>
                <w:rFonts w:ascii="Cambria Math" w:hAnsi="Cambria Math"/>
                <w:i/>
                <w:color w:val="000000" w:themeColor="text1"/>
                <w:sz w:val="28"/>
                <w:szCs w:val="28"/>
              </w:rPr>
            </m:ctrlPr>
          </m:dPr>
          <m:e>
            <m:r>
              <w:rPr>
                <w:rFonts w:ascii="Cambria Math" w:hAnsi="Cambria Math"/>
                <w:color w:val="000000" w:themeColor="text1"/>
                <w:sz w:val="28"/>
                <w:szCs w:val="28"/>
              </w:rPr>
              <m:t>jω</m:t>
            </m:r>
          </m:e>
        </m:d>
        <m:r>
          <w:rPr>
            <w:rFonts w:ascii="Cambria Math" w:hAnsi="Cambria Math"/>
            <w:color w:val="000000" w:themeColor="text1"/>
            <w:sz w:val="28"/>
            <w:szCs w:val="28"/>
          </w:rPr>
          <m:t>,W</m:t>
        </m:r>
        <m:r>
          <w:rPr>
            <w:rFonts w:ascii="Cambria Math" w:hAnsi="Cambria Math"/>
            <w:color w:val="000000" w:themeColor="text1"/>
            <w:sz w:val="28"/>
            <w:szCs w:val="28"/>
            <w:vertAlign w:val="subscript"/>
          </w:rPr>
          <m:t>0</m:t>
        </m:r>
        <m:r>
          <w:rPr>
            <w:rFonts w:ascii="Cambria Math" w:hAnsi="Cambria Math"/>
            <w:color w:val="000000" w:themeColor="text1"/>
            <w:sz w:val="28"/>
            <w:szCs w:val="28"/>
          </w:rPr>
          <m:t>(jω)</m:t>
        </m:r>
      </m:oMath>
      <w:r w:rsidRPr="007E1154">
        <w:rPr>
          <w:color w:val="000000" w:themeColor="text1"/>
          <w:sz w:val="28"/>
          <w:szCs w:val="28"/>
        </w:rPr>
        <w:t xml:space="preserve"> – передавальна функція регулятора та об’єкта регулювання відповідно.</w:t>
      </w:r>
    </w:p>
    <w:p w:rsidR="00E71329" w:rsidRPr="00E41726" w:rsidRDefault="003C2A97" w:rsidP="00E71329">
      <w:pPr>
        <w:rPr>
          <w:color w:val="000000" w:themeColor="text1"/>
          <w:sz w:val="28"/>
          <w:szCs w:val="28"/>
          <w:lang w:val="ru-RU"/>
        </w:rPr>
      </w:pPr>
      <w:r>
        <w:rPr>
          <w:color w:val="000000" w:themeColor="text1"/>
          <w:sz w:val="28"/>
          <w:szCs w:val="28"/>
        </w:rPr>
        <w:t>Рівняння (5.5</w:t>
      </w:r>
      <w:r w:rsidR="00E71329" w:rsidRPr="007E1154">
        <w:rPr>
          <w:color w:val="000000" w:themeColor="text1"/>
          <w:sz w:val="28"/>
          <w:szCs w:val="28"/>
        </w:rPr>
        <w:t>) можна записати так:</w:t>
      </w:r>
    </w:p>
    <w:p w:rsidR="002C4901" w:rsidRPr="00E41726" w:rsidRDefault="002C4901" w:rsidP="00E71329">
      <w:pPr>
        <w:rPr>
          <w:color w:val="000000" w:themeColor="text1"/>
          <w:sz w:val="28"/>
          <w:szCs w:val="28"/>
          <w:lang w:val="ru-RU"/>
        </w:rPr>
      </w:pPr>
    </w:p>
    <w:p w:rsidR="00E71329" w:rsidRPr="00E41726" w:rsidRDefault="00CD562A" w:rsidP="00E71329">
      <w:pPr>
        <w:jc w:val="right"/>
        <w:rPr>
          <w:color w:val="000000" w:themeColor="text1"/>
          <w:sz w:val="28"/>
          <w:szCs w:val="28"/>
          <w:lang w:val="ru-RU"/>
        </w:rPr>
      </w:pP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p</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-j</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ρ</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up>
        </m:sSup>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p>
          <m:sSupPr>
            <m:ctrlPr>
              <w:rPr>
                <w:rFonts w:ascii="Cambria Math" w:hAnsi="Cambria Math"/>
                <w:i/>
                <w:color w:val="000000" w:themeColor="text1"/>
                <w:sz w:val="28"/>
                <w:szCs w:val="28"/>
              </w:rPr>
            </m:ctrlPr>
          </m:sSupPr>
          <m:e>
            <m:r>
              <w:rPr>
                <w:rFonts w:ascii="Cambria Math" w:hAnsi="Cambria Math"/>
                <w:color w:val="000000" w:themeColor="text1"/>
                <w:sz w:val="28"/>
                <w:szCs w:val="28"/>
              </w:rPr>
              <m:t>e</m:t>
            </m:r>
          </m:e>
          <m:sup>
            <m:r>
              <w:rPr>
                <w:rFonts w:ascii="Cambria Math" w:hAnsi="Cambria Math"/>
                <w:color w:val="000000" w:themeColor="text1"/>
                <w:sz w:val="28"/>
                <w:szCs w:val="28"/>
              </w:rPr>
              <m:t>-j</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up>
        </m:sSup>
        <m:r>
          <w:rPr>
            <w:rFonts w:ascii="Cambria Math" w:hAnsi="Cambria Math"/>
            <w:color w:val="000000" w:themeColor="text1"/>
            <w:sz w:val="28"/>
            <w:szCs w:val="28"/>
          </w:rPr>
          <m:t xml:space="preserve">=-1,                        </m:t>
        </m:r>
      </m:oMath>
      <w:r w:rsidR="003C2A97">
        <w:rPr>
          <w:color w:val="000000" w:themeColor="text1"/>
          <w:sz w:val="28"/>
          <w:szCs w:val="28"/>
        </w:rPr>
        <w:t>(5.6</w:t>
      </w:r>
      <w:r w:rsidR="00E71329" w:rsidRPr="007E1154">
        <w:rPr>
          <w:color w:val="000000" w:themeColor="text1"/>
          <w:sz w:val="28"/>
          <w:szCs w:val="28"/>
        </w:rPr>
        <w:t>)</w:t>
      </w:r>
    </w:p>
    <w:p w:rsidR="002C4901" w:rsidRPr="00E41726" w:rsidRDefault="002C4901" w:rsidP="00E71329">
      <w:pPr>
        <w:jc w:val="right"/>
        <w:rPr>
          <w:color w:val="000000" w:themeColor="text1"/>
          <w:sz w:val="28"/>
          <w:szCs w:val="28"/>
          <w:lang w:val="ru-RU"/>
        </w:rPr>
      </w:pPr>
    </w:p>
    <w:p w:rsidR="00E71329" w:rsidRPr="007E1154" w:rsidRDefault="00E71329" w:rsidP="00E71329">
      <w:pPr>
        <w:rPr>
          <w:color w:val="000000" w:themeColor="text1"/>
          <w:sz w:val="28"/>
          <w:szCs w:val="28"/>
        </w:rPr>
      </w:pPr>
      <w:r w:rsidRPr="007E1154">
        <w:rPr>
          <w:color w:val="000000" w:themeColor="text1"/>
          <w:sz w:val="28"/>
          <w:szCs w:val="28"/>
        </w:rPr>
        <w:t xml:space="preserve">де </w:t>
      </w:r>
      <m:oMath>
        <m:r>
          <w:rPr>
            <w:rFonts w:ascii="Cambria Math" w:hAnsi="Cambria Math"/>
            <w:color w:val="000000" w:themeColor="text1"/>
            <w:sz w:val="28"/>
            <w:szCs w:val="28"/>
          </w:rPr>
          <m:t>А</m:t>
        </m:r>
        <m:r>
          <w:rPr>
            <w:rFonts w:ascii="Cambria Math" w:hAnsi="Cambria Math"/>
            <w:color w:val="000000" w:themeColor="text1"/>
            <w:sz w:val="28"/>
            <w:szCs w:val="28"/>
            <w:vertAlign w:val="subscript"/>
          </w:rPr>
          <m:t>р</m:t>
        </m:r>
        <m:r>
          <w:rPr>
            <w:rFonts w:ascii="Cambria Math" w:hAnsi="Cambria Math"/>
            <w:color w:val="000000" w:themeColor="text1"/>
            <w:sz w:val="28"/>
            <w:szCs w:val="28"/>
          </w:rPr>
          <m:t>(ω), А</m:t>
        </m:r>
        <m:r>
          <w:rPr>
            <w:rFonts w:ascii="Cambria Math" w:hAnsi="Cambria Math"/>
            <w:color w:val="000000" w:themeColor="text1"/>
            <w:sz w:val="28"/>
            <w:szCs w:val="28"/>
            <w:vertAlign w:val="subscript"/>
          </w:rPr>
          <m:t>0</m:t>
        </m:r>
        <m:r>
          <w:rPr>
            <w:rFonts w:ascii="Cambria Math" w:hAnsi="Cambria Math"/>
            <w:color w:val="000000" w:themeColor="text1"/>
            <w:sz w:val="28"/>
            <w:szCs w:val="28"/>
          </w:rPr>
          <m:t>(ω)</m:t>
        </m:r>
      </m:oMath>
      <w:r w:rsidRPr="007E1154">
        <w:rPr>
          <w:color w:val="000000" w:themeColor="text1"/>
          <w:sz w:val="28"/>
          <w:szCs w:val="28"/>
        </w:rPr>
        <w:t xml:space="preserve"> – амплітудно-частотна характеристика відповідно регулятора та об’єкта; </w:t>
      </w:r>
      <m:oMath>
        <m:r>
          <w:rPr>
            <w:rFonts w:ascii="Cambria Math" w:hAnsi="Cambria Math"/>
            <w:color w:val="000000" w:themeColor="text1"/>
            <w:sz w:val="28"/>
            <w:szCs w:val="28"/>
          </w:rPr>
          <m:t>φ</m:t>
        </m:r>
        <m:r>
          <w:rPr>
            <w:rFonts w:ascii="Cambria Math" w:hAnsi="Cambria Math"/>
            <w:color w:val="000000" w:themeColor="text1"/>
            <w:sz w:val="28"/>
            <w:szCs w:val="28"/>
            <w:vertAlign w:val="subscript"/>
          </w:rPr>
          <m:t>р</m:t>
        </m:r>
        <m:r>
          <w:rPr>
            <w:rFonts w:ascii="Cambria Math" w:hAnsi="Cambria Math"/>
            <w:color w:val="000000" w:themeColor="text1"/>
            <w:sz w:val="28"/>
            <w:szCs w:val="28"/>
          </w:rPr>
          <m:t>(ω),φ</m:t>
        </m:r>
        <m:r>
          <w:rPr>
            <w:rFonts w:ascii="Cambria Math" w:hAnsi="Cambria Math"/>
            <w:color w:val="000000" w:themeColor="text1"/>
            <w:sz w:val="28"/>
            <w:szCs w:val="28"/>
            <w:vertAlign w:val="subscript"/>
          </w:rPr>
          <m:t>о</m:t>
        </m:r>
        <m:r>
          <w:rPr>
            <w:rFonts w:ascii="Cambria Math" w:hAnsi="Cambria Math"/>
            <w:color w:val="000000" w:themeColor="text1"/>
            <w:sz w:val="28"/>
            <w:szCs w:val="28"/>
          </w:rPr>
          <m:t>(ω)</m:t>
        </m:r>
      </m:oMath>
      <w:r w:rsidRPr="007E1154">
        <w:rPr>
          <w:color w:val="000000" w:themeColor="text1"/>
          <w:sz w:val="28"/>
          <w:szCs w:val="28"/>
        </w:rPr>
        <w:t xml:space="preserve"> – фазочастотна характеристика відповідно регулятора то об’єкта.</w:t>
      </w:r>
    </w:p>
    <w:p w:rsidR="00E71329" w:rsidRPr="002C4901" w:rsidRDefault="003C2A97" w:rsidP="00E71329">
      <w:pPr>
        <w:rPr>
          <w:color w:val="000000" w:themeColor="text1"/>
          <w:sz w:val="28"/>
          <w:szCs w:val="28"/>
          <w:lang w:val="ru-RU"/>
        </w:rPr>
      </w:pPr>
      <w:r>
        <w:rPr>
          <w:color w:val="000000" w:themeColor="text1"/>
          <w:sz w:val="28"/>
          <w:szCs w:val="28"/>
        </w:rPr>
        <w:t>Рівняння (5.6</w:t>
      </w:r>
      <w:r w:rsidR="00E71329" w:rsidRPr="007E1154">
        <w:rPr>
          <w:color w:val="000000" w:themeColor="text1"/>
          <w:sz w:val="28"/>
          <w:szCs w:val="28"/>
        </w:rPr>
        <w:t>) можна</w:t>
      </w:r>
      <w:r w:rsidR="00E71329" w:rsidRPr="00847751">
        <w:rPr>
          <w:color w:val="000000" w:themeColor="text1"/>
          <w:sz w:val="28"/>
          <w:szCs w:val="28"/>
        </w:rPr>
        <w:t xml:space="preserve"> </w:t>
      </w:r>
      <w:r w:rsidR="00E71329" w:rsidRPr="007E1154">
        <w:rPr>
          <w:color w:val="000000" w:themeColor="text1"/>
          <w:sz w:val="28"/>
          <w:szCs w:val="28"/>
        </w:rPr>
        <w:t>записати у формі</w:t>
      </w:r>
      <w:r w:rsidR="00E71329" w:rsidRPr="00847751">
        <w:rPr>
          <w:color w:val="000000" w:themeColor="text1"/>
          <w:sz w:val="28"/>
          <w:szCs w:val="28"/>
        </w:rPr>
        <w:t xml:space="preserve"> </w:t>
      </w:r>
      <w:r w:rsidR="00E71329" w:rsidRPr="007E1154">
        <w:rPr>
          <w:color w:val="000000" w:themeColor="text1"/>
          <w:sz w:val="28"/>
          <w:szCs w:val="28"/>
        </w:rPr>
        <w:t>системи</w:t>
      </w:r>
      <w:r w:rsidR="00E71329" w:rsidRPr="00847751">
        <w:rPr>
          <w:color w:val="000000" w:themeColor="text1"/>
          <w:sz w:val="28"/>
          <w:szCs w:val="28"/>
        </w:rPr>
        <w:t xml:space="preserve"> </w:t>
      </w:r>
      <w:r w:rsidR="00E71329" w:rsidRPr="007E1154">
        <w:rPr>
          <w:color w:val="000000" w:themeColor="text1"/>
          <w:sz w:val="28"/>
          <w:szCs w:val="28"/>
        </w:rPr>
        <w:t>двох</w:t>
      </w:r>
      <w:r w:rsidR="00E71329" w:rsidRPr="00847751">
        <w:rPr>
          <w:color w:val="000000" w:themeColor="text1"/>
          <w:sz w:val="28"/>
          <w:szCs w:val="28"/>
        </w:rPr>
        <w:t xml:space="preserve"> </w:t>
      </w:r>
      <w:r w:rsidR="00E71329" w:rsidRPr="007E1154">
        <w:rPr>
          <w:color w:val="000000" w:themeColor="text1"/>
          <w:sz w:val="28"/>
          <w:szCs w:val="28"/>
        </w:rPr>
        <w:t>рівнянь:</w:t>
      </w:r>
    </w:p>
    <w:p w:rsidR="002C4901" w:rsidRPr="002C4901" w:rsidRDefault="005D0486" w:rsidP="00E71329">
      <w:pPr>
        <w:rPr>
          <w:color w:val="000000" w:themeColor="text1"/>
          <w:sz w:val="28"/>
          <w:szCs w:val="28"/>
          <w:lang w:val="ru-RU"/>
        </w:rPr>
      </w:pPr>
      <w:r>
        <w:rPr>
          <w:noProof/>
          <w:color w:val="000000" w:themeColor="text1"/>
          <w:sz w:val="28"/>
          <w:szCs w:val="28"/>
          <w:lang w:val="ru-RU"/>
        </w:rPr>
        <mc:AlternateContent>
          <mc:Choice Requires="wps">
            <w:drawing>
              <wp:anchor distT="0" distB="0" distL="114300" distR="114300" simplePos="0" relativeHeight="251689984" behindDoc="0" locked="0" layoutInCell="1" allowOverlap="1">
                <wp:simplePos x="0" y="0"/>
                <wp:positionH relativeFrom="column">
                  <wp:posOffset>5060315</wp:posOffset>
                </wp:positionH>
                <wp:positionV relativeFrom="paragraph">
                  <wp:posOffset>233045</wp:posOffset>
                </wp:positionV>
                <wp:extent cx="1409700" cy="819150"/>
                <wp:effectExtent l="0" t="0" r="0" b="0"/>
                <wp:wrapNone/>
                <wp:docPr id="5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819150"/>
                        </a:xfrm>
                        <a:prstGeom prst="rect">
                          <a:avLst/>
                        </a:prstGeom>
                        <a:noFill/>
                        <a:ln>
                          <a:noFill/>
                        </a:ln>
                      </wps:spPr>
                      <wps:txbx>
                        <w:txbxContent>
                          <w:p w:rsidR="008A5026" w:rsidRDefault="008A5026" w:rsidP="00E71329">
                            <w:pPr>
                              <w:rPr>
                                <w:sz w:val="28"/>
                                <w:szCs w:val="28"/>
                              </w:rPr>
                            </w:pPr>
                            <w:r>
                              <w:rPr>
                                <w:sz w:val="28"/>
                                <w:szCs w:val="28"/>
                                <w:lang w:val="en-US"/>
                              </w:rPr>
                              <w:t>(</w:t>
                            </w:r>
                            <w:r>
                              <w:rPr>
                                <w:sz w:val="28"/>
                                <w:szCs w:val="28"/>
                              </w:rPr>
                              <w:t>5</w:t>
                            </w:r>
                            <w:r>
                              <w:rPr>
                                <w:sz w:val="28"/>
                                <w:szCs w:val="28"/>
                                <w:lang w:val="en-US"/>
                              </w:rPr>
                              <w:t>.</w:t>
                            </w:r>
                            <w:r>
                              <w:rPr>
                                <w:sz w:val="28"/>
                                <w:szCs w:val="28"/>
                              </w:rPr>
                              <w:t>7</w:t>
                            </w:r>
                            <w:r w:rsidRPr="00991522">
                              <w:rPr>
                                <w:sz w:val="28"/>
                                <w:szCs w:val="28"/>
                                <w:lang w:val="en-US"/>
                              </w:rPr>
                              <w:t>)</w:t>
                            </w:r>
                          </w:p>
                          <w:p w:rsidR="008A5026" w:rsidRPr="003C2A97" w:rsidRDefault="008A5026" w:rsidP="00E71329">
                            <w:pPr>
                              <w:rPr>
                                <w:sz w:val="28"/>
                                <w:szCs w:val="28"/>
                              </w:rPr>
                            </w:pPr>
                            <w:r>
                              <w:rPr>
                                <w:sz w:val="28"/>
                                <w:szCs w:val="28"/>
                              </w:rPr>
                              <w:t>(5.8)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Rectangle 11" o:spid="_x0000_s1046" style="position:absolute;left:0;text-align:left;margin-left:398.45pt;margin-top:18.35pt;width:111pt;height:6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" filled="f" stroked="f">
                <v:textbox>
                  <w:txbxContent>
                    <w:p w:rsidR="008A5026" w:rsidRDefault="008A5026" w:rsidP="00E71329">
                      <w:pPr>
                        <w:rPr>
                          <w:sz w:val="28"/>
                          <w:szCs w:val="28"/>
                        </w:rPr>
                      </w:pPr>
                      <w:r>
                        <w:rPr>
                          <w:sz w:val="28"/>
                          <w:szCs w:val="28"/>
                          <w:lang w:val="en-US"/>
                        </w:rPr>
                        <w:t>(</w:t>
                      </w:r>
                      <w:r>
                        <w:rPr>
                          <w:sz w:val="28"/>
                          <w:szCs w:val="28"/>
                        </w:rPr>
                        <w:t>5</w:t>
                      </w:r>
                      <w:r>
                        <w:rPr>
                          <w:sz w:val="28"/>
                          <w:szCs w:val="28"/>
                          <w:lang w:val="en-US"/>
                        </w:rPr>
                        <w:t>.</w:t>
                      </w:r>
                      <w:r>
                        <w:rPr>
                          <w:sz w:val="28"/>
                          <w:szCs w:val="28"/>
                        </w:rPr>
                        <w:t>7</w:t>
                      </w:r>
                      <w:r w:rsidRPr="00991522">
                        <w:rPr>
                          <w:sz w:val="28"/>
                          <w:szCs w:val="28"/>
                          <w:lang w:val="en-US"/>
                        </w:rPr>
                        <w:t>)</w:t>
                      </w:r>
                    </w:p>
                    <w:p w:rsidR="008A5026" w:rsidRPr="003C2A97" w:rsidRDefault="008A5026" w:rsidP="00E71329">
                      <w:pPr>
                        <w:rPr>
                          <w:sz w:val="28"/>
                          <w:szCs w:val="28"/>
                        </w:rPr>
                      </w:pPr>
                      <w:r>
                        <w:rPr>
                          <w:sz w:val="28"/>
                          <w:szCs w:val="28"/>
                        </w:rPr>
                        <w:t>(5.8)</w:t>
                      </w:r>
                    </w:p>
                  </w:txbxContent>
                </v:textbox>
              </v:rect>
            </w:pict>
          </mc:Fallback>
        </mc:AlternateContent>
      </w:r>
    </w:p>
    <w:p w:rsidR="00E71329" w:rsidRPr="007E1154" w:rsidRDefault="00CD562A" w:rsidP="00E71329">
      <w:pPr>
        <w:jc w:val="center"/>
        <w:rPr>
          <w:color w:val="000000" w:themeColor="text1"/>
          <w:sz w:val="28"/>
          <w:szCs w:val="28"/>
          <w:lang w:val="en-US"/>
        </w:rPr>
      </w:pPr>
      <m:oMathPara>
        <m:oMath>
          <m:d>
            <m:dPr>
              <m:begChr m:val="{"/>
              <m:endChr m:val=""/>
              <m:ctrlPr>
                <w:rPr>
                  <w:rFonts w:ascii="Cambria Math" w:hAnsi="Cambria Math"/>
                  <w:i/>
                  <w:color w:val="000000" w:themeColor="text1"/>
                  <w:sz w:val="28"/>
                  <w:szCs w:val="28"/>
                </w:rPr>
              </m:ctrlPr>
            </m:dPr>
            <m:e>
              <m:eqArr>
                <m:eqArrPr>
                  <m:ctrlPr>
                    <w:rPr>
                      <w:rFonts w:ascii="Cambria Math" w:hAnsi="Cambria Math"/>
                      <w:i/>
                      <w:color w:val="000000" w:themeColor="text1"/>
                      <w:sz w:val="28"/>
                      <w:szCs w:val="28"/>
                    </w:rPr>
                  </m:ctrlPr>
                </m:eqArrPr>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А</m:t>
                      </m:r>
                    </m:e>
                    <m:sub>
                      <m:r>
                        <w:rPr>
                          <w:rFonts w:ascii="Cambria Math" w:hAnsi="Cambria Math"/>
                          <w:color w:val="000000" w:themeColor="text1"/>
                          <w:sz w:val="28"/>
                          <w:szCs w:val="28"/>
                        </w:rPr>
                        <m:t>р</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А</m:t>
                      </m:r>
                    </m:e>
                    <m:sub>
                      <m:r>
                        <w:rPr>
                          <w:rFonts w:ascii="Cambria Math" w:hAnsi="Cambria Math"/>
                          <w:color w:val="000000" w:themeColor="text1"/>
                          <w:sz w:val="28"/>
                          <w:szCs w:val="28"/>
                        </w:rPr>
                        <m:t>0</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 xml:space="preserve">=-1;  </m:t>
                  </m:r>
                </m:e>
                <m:e>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р</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m:t>
                  </m:r>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φ</m:t>
                      </m:r>
                    </m:e>
                    <m:sub>
                      <m:r>
                        <w:rPr>
                          <w:rFonts w:ascii="Cambria Math" w:hAnsi="Cambria Math"/>
                          <w:color w:val="000000" w:themeColor="text1"/>
                          <w:sz w:val="28"/>
                          <w:szCs w:val="28"/>
                        </w:rPr>
                        <m:t>о</m:t>
                      </m:r>
                    </m:sub>
                  </m:sSub>
                  <m:d>
                    <m:dPr>
                      <m:ctrlPr>
                        <w:rPr>
                          <w:rFonts w:ascii="Cambria Math" w:hAnsi="Cambria Math"/>
                          <w:i/>
                          <w:color w:val="000000" w:themeColor="text1"/>
                          <w:sz w:val="28"/>
                          <w:szCs w:val="28"/>
                        </w:rPr>
                      </m:ctrlPr>
                    </m:dPr>
                    <m:e>
                      <m:r>
                        <w:rPr>
                          <w:rFonts w:ascii="Cambria Math" w:hAnsi="Cambria Math"/>
                          <w:color w:val="000000" w:themeColor="text1"/>
                          <w:sz w:val="28"/>
                          <w:szCs w:val="28"/>
                        </w:rPr>
                        <m:t>ω</m:t>
                      </m:r>
                    </m:e>
                  </m:d>
                  <m:r>
                    <w:rPr>
                      <w:rFonts w:ascii="Cambria Math" w:hAnsi="Cambria Math"/>
                      <w:color w:val="000000" w:themeColor="text1"/>
                      <w:sz w:val="28"/>
                      <w:szCs w:val="28"/>
                    </w:rPr>
                    <m:t xml:space="preserve">=0. </m:t>
                  </m:r>
                </m:e>
              </m:eqArr>
            </m:e>
          </m:d>
        </m:oMath>
      </m:oMathPara>
    </w:p>
    <w:p w:rsidR="002C4901" w:rsidRDefault="002C4901" w:rsidP="00E71329">
      <w:pPr>
        <w:rPr>
          <w:color w:val="000000" w:themeColor="text1"/>
          <w:sz w:val="28"/>
          <w:szCs w:val="28"/>
          <w:lang w:val="en-US"/>
        </w:rPr>
      </w:pPr>
    </w:p>
    <w:p w:rsidR="00E71329" w:rsidRPr="007E1154" w:rsidRDefault="003C2A97" w:rsidP="00E71329">
      <w:pPr>
        <w:rPr>
          <w:color w:val="000000" w:themeColor="text1"/>
          <w:sz w:val="28"/>
          <w:szCs w:val="28"/>
        </w:rPr>
      </w:pPr>
      <w:r>
        <w:rPr>
          <w:color w:val="000000" w:themeColor="text1"/>
          <w:sz w:val="28"/>
          <w:szCs w:val="28"/>
        </w:rPr>
        <w:t>З використанням рівнянь (5.7) та (5.8</w:t>
      </w:r>
      <w:r w:rsidR="00E71329" w:rsidRPr="007E1154">
        <w:rPr>
          <w:color w:val="000000" w:themeColor="text1"/>
          <w:sz w:val="28"/>
          <w:szCs w:val="28"/>
        </w:rPr>
        <w:t>) розрахунок ведеться лише для пропорційної ч</w:t>
      </w:r>
      <w:r w:rsidR="00CE55B2">
        <w:rPr>
          <w:color w:val="000000" w:themeColor="text1"/>
          <w:sz w:val="28"/>
          <w:szCs w:val="28"/>
        </w:rPr>
        <w:t>астини регулятора. З рівняння (5.8</w:t>
      </w:r>
      <w:r w:rsidR="00E71329" w:rsidRPr="007E1154">
        <w:rPr>
          <w:color w:val="000000" w:themeColor="text1"/>
          <w:sz w:val="28"/>
          <w:szCs w:val="28"/>
        </w:rPr>
        <w:t xml:space="preserve">) знаходиться частота, при якій воно виконується. Ця частота називається критичною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ω</m:t>
            </m:r>
          </m:e>
          <m:sub>
            <m:r>
              <w:rPr>
                <w:rFonts w:ascii="Cambria Math" w:hAnsi="Cambria Math"/>
                <w:color w:val="000000" w:themeColor="text1"/>
                <w:sz w:val="28"/>
                <w:szCs w:val="28"/>
                <w:vertAlign w:val="subscript"/>
              </w:rPr>
              <m:t>кр</m:t>
            </m:r>
          </m:sub>
        </m:sSub>
      </m:oMath>
      <w:r w:rsidR="00E71329" w:rsidRPr="007E1154">
        <w:rPr>
          <w:color w:val="000000" w:themeColor="text1"/>
          <w:sz w:val="28"/>
          <w:szCs w:val="28"/>
        </w:rPr>
        <w:t xml:space="preserve">. Якщо </w:t>
      </w:r>
      <w:r w:rsidR="00E71329" w:rsidRPr="007E1154">
        <w:rPr>
          <w:color w:val="000000" w:themeColor="text1"/>
          <w:sz w:val="28"/>
          <w:szCs w:val="28"/>
        </w:rPr>
        <w:lastRenderedPageBreak/>
        <w:t xml:space="preserve">підставити значення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ω</m:t>
            </m:r>
          </m:e>
          <m:sub>
            <m:r>
              <w:rPr>
                <w:rFonts w:ascii="Cambria Math" w:hAnsi="Cambria Math"/>
                <w:color w:val="000000" w:themeColor="text1"/>
                <w:sz w:val="28"/>
                <w:szCs w:val="28"/>
                <w:vertAlign w:val="subscript"/>
              </w:rPr>
              <m:t>кр</m:t>
            </m:r>
          </m:sub>
        </m:sSub>
      </m:oMath>
      <w:r w:rsidR="00E71329" w:rsidRPr="00847751">
        <w:rPr>
          <w:color w:val="000000" w:themeColor="text1"/>
          <w:sz w:val="28"/>
          <w:szCs w:val="28"/>
        </w:rPr>
        <w:t xml:space="preserve"> </w:t>
      </w:r>
      <w:r w:rsidR="00CE55B2">
        <w:rPr>
          <w:color w:val="000000" w:themeColor="text1"/>
          <w:sz w:val="28"/>
          <w:szCs w:val="28"/>
        </w:rPr>
        <w:t>у рівняння (5.7</w:t>
      </w:r>
      <w:r w:rsidR="00E71329" w:rsidRPr="007E1154">
        <w:rPr>
          <w:color w:val="000000" w:themeColor="text1"/>
          <w:sz w:val="28"/>
          <w:szCs w:val="28"/>
        </w:rPr>
        <w:t>), то одержуємо оптимальні параметри регулятора:</w:t>
      </w:r>
    </w:p>
    <w:p w:rsidR="00CE55B2" w:rsidRPr="00CE55B2" w:rsidRDefault="00CE55B2" w:rsidP="00CE55B2">
      <w:pPr>
        <w:rPr>
          <w:color w:val="000000" w:themeColor="text1"/>
          <w:sz w:val="28"/>
          <w:szCs w:val="28"/>
          <w:lang w:val="en-US"/>
        </w:rPr>
      </w:pPr>
      <w:r>
        <w:rPr>
          <w:color w:val="000000" w:themeColor="text1"/>
          <w:sz w:val="28"/>
          <w:szCs w:val="28"/>
        </w:rPr>
        <w:t>Для ПІ</w:t>
      </w:r>
      <w:r w:rsidR="00E71329" w:rsidRPr="007E1154">
        <w:rPr>
          <w:color w:val="000000" w:themeColor="text1"/>
          <w:sz w:val="28"/>
          <w:szCs w:val="28"/>
        </w:rPr>
        <w:t>-регулятора</w:t>
      </w:r>
    </w:p>
    <w:p w:rsidR="00CE55B2" w:rsidRPr="00CE55B2" w:rsidRDefault="00CE55B2" w:rsidP="00CE55B2">
      <w:pPr>
        <w:jc w:val="right"/>
        <w:rPr>
          <w:color w:val="000000" w:themeColor="text1"/>
          <w:sz w:val="28"/>
          <w:szCs w:val="28"/>
        </w:rPr>
      </w:pPr>
      <m:oMathPara>
        <m:oMathParaPr>
          <m:jc m:val="right"/>
        </m:oMathParaPr>
        <m:oMath>
          <m:r>
            <w:rPr>
              <w:rFonts w:ascii="Cambria Math" w:hAnsi="Cambria Math"/>
              <w:color w:val="000000" w:themeColor="text1"/>
              <w:sz w:val="28"/>
              <w:szCs w:val="28"/>
              <w:vertAlign w:val="subscript"/>
            </w:rPr>
            <m:t>К=0,45∙</m:t>
          </m:r>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А</m:t>
              </m:r>
            </m:e>
            <m:sub>
              <m:r>
                <w:rPr>
                  <w:rFonts w:ascii="Cambria Math" w:hAnsi="Cambria Math"/>
                  <w:color w:val="000000" w:themeColor="text1"/>
                  <w:sz w:val="28"/>
                  <w:szCs w:val="28"/>
                  <w:vertAlign w:val="subscript"/>
                </w:rPr>
                <m:t>кр</m:t>
              </m:r>
            </m:sub>
          </m:sSub>
          <m:r>
            <m:rPr>
              <m:sty m:val="p"/>
            </m:rPr>
            <w:rPr>
              <w:rFonts w:ascii="Cambria Math" w:hAnsi="Cambria Math"/>
              <w:color w:val="000000" w:themeColor="text1"/>
              <w:sz w:val="28"/>
              <w:szCs w:val="28"/>
            </w:rPr>
            <m:t xml:space="preserve">                                                   (5.9)</m:t>
          </m:r>
        </m:oMath>
      </m:oMathPara>
    </w:p>
    <w:p w:rsidR="00CE55B2" w:rsidRPr="00CE55B2" w:rsidRDefault="00CE55B2" w:rsidP="00CE55B2">
      <w:pPr>
        <w:jc w:val="right"/>
        <w:rPr>
          <w:color w:val="000000" w:themeColor="text1"/>
          <w:sz w:val="28"/>
          <w:szCs w:val="28"/>
          <w:vertAlign w:val="subscript"/>
        </w:rPr>
      </w:pPr>
      <m:oMathPara>
        <m:oMathParaPr>
          <m:jc m:val="right"/>
        </m:oMathParaPr>
        <m:oMath>
          <m:r>
            <w:rPr>
              <w:rFonts w:ascii="Cambria Math" w:hAnsi="Cambria Math"/>
              <w:color w:val="000000" w:themeColor="text1"/>
              <w:sz w:val="28"/>
              <w:szCs w:val="28"/>
              <w:vertAlign w:val="subscript"/>
            </w:rPr>
            <m:t>T=</m:t>
          </m:r>
          <m:f>
            <m:fPr>
              <m:ctrlPr>
                <w:rPr>
                  <w:rFonts w:ascii="Cambria Math" w:hAnsi="Cambria Math"/>
                  <w:i/>
                  <w:color w:val="000000" w:themeColor="text1"/>
                  <w:sz w:val="28"/>
                  <w:szCs w:val="28"/>
                  <w:vertAlign w:val="subscript"/>
                </w:rPr>
              </m:ctrlPr>
            </m:fPr>
            <m:num>
              <m:r>
                <w:rPr>
                  <w:rFonts w:ascii="Cambria Math" w:hAnsi="Cambria Math"/>
                  <w:color w:val="000000" w:themeColor="text1"/>
                  <w:sz w:val="28"/>
                  <w:szCs w:val="28"/>
                  <w:vertAlign w:val="subscript"/>
                </w:rPr>
                <m:t>11,63</m:t>
              </m:r>
            </m:num>
            <m:den>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A</m:t>
                  </m:r>
                </m:e>
                <m:sub>
                  <m:r>
                    <w:rPr>
                      <w:rFonts w:ascii="Cambria Math" w:hAnsi="Cambria Math"/>
                      <w:color w:val="000000" w:themeColor="text1"/>
                      <w:sz w:val="28"/>
                      <w:szCs w:val="28"/>
                      <w:vertAlign w:val="subscript"/>
                    </w:rPr>
                    <m:t>kр</m:t>
                  </m:r>
                </m:sub>
              </m:sSub>
              <m:r>
                <w:rPr>
                  <w:rFonts w:ascii="Cambria Math" w:hAnsi="Cambria Math"/>
                  <w:color w:val="000000" w:themeColor="text1"/>
                  <w:sz w:val="28"/>
                  <w:szCs w:val="28"/>
                  <w:vertAlign w:val="subscript"/>
                </w:rPr>
                <m:t>∙</m:t>
              </m:r>
              <m:sSub>
                <m:sSubPr>
                  <m:ctrlPr>
                    <w:rPr>
                      <w:rFonts w:ascii="Cambria Math" w:hAnsi="Cambria Math"/>
                      <w:i/>
                      <w:color w:val="000000" w:themeColor="text1"/>
                      <w:sz w:val="28"/>
                      <w:szCs w:val="28"/>
                      <w:vertAlign w:val="subscript"/>
                    </w:rPr>
                  </m:ctrlPr>
                </m:sSubPr>
                <m:e>
                  <m:r>
                    <w:rPr>
                      <w:rFonts w:ascii="Cambria Math" w:hAnsi="Cambria Math"/>
                      <w:color w:val="000000" w:themeColor="text1"/>
                      <w:sz w:val="28"/>
                      <w:szCs w:val="28"/>
                      <w:vertAlign w:val="subscript"/>
                    </w:rPr>
                    <m:t>ω</m:t>
                  </m:r>
                </m:e>
                <m:sub>
                  <m:r>
                    <w:rPr>
                      <w:rFonts w:ascii="Cambria Math" w:hAnsi="Cambria Math"/>
                      <w:color w:val="000000" w:themeColor="text1"/>
                      <w:sz w:val="28"/>
                      <w:szCs w:val="28"/>
                      <w:vertAlign w:val="subscript"/>
                    </w:rPr>
                    <m:t>кр</m:t>
                  </m:r>
                </m:sub>
              </m:sSub>
            </m:den>
          </m:f>
          <m:r>
            <m:rPr>
              <m:sty m:val="p"/>
            </m:rPr>
            <w:rPr>
              <w:rFonts w:ascii="Cambria Math" w:hAnsi="Cambria Math"/>
              <w:color w:val="000000" w:themeColor="text1"/>
              <w:sz w:val="28"/>
              <w:szCs w:val="28"/>
            </w:rPr>
            <m:t xml:space="preserve">                                                  (5.10)</m:t>
          </m:r>
        </m:oMath>
      </m:oMathPara>
    </w:p>
    <w:p w:rsidR="00350AA1" w:rsidRDefault="00350AA1" w:rsidP="00CE55B2">
      <w:pPr>
        <w:jc w:val="center"/>
        <w:rPr>
          <w:sz w:val="28"/>
          <w:szCs w:val="28"/>
          <w:lang w:val="en-US"/>
        </w:rPr>
      </w:pPr>
    </w:p>
    <w:p w:rsidR="00331D86" w:rsidRPr="007E1154" w:rsidRDefault="00331D86" w:rsidP="00331D86">
      <w:pPr>
        <w:rPr>
          <w:color w:val="000000" w:themeColor="text1"/>
          <w:sz w:val="28"/>
          <w:szCs w:val="28"/>
        </w:rPr>
      </w:pPr>
      <w:r w:rsidRPr="007E1154">
        <w:rPr>
          <w:color w:val="000000" w:themeColor="text1"/>
          <w:sz w:val="28"/>
          <w:szCs w:val="28"/>
        </w:rPr>
        <w:t xml:space="preserve">Використовуючи пакет прикладних програм </w:t>
      </w:r>
      <w:proofErr w:type="spellStart"/>
      <w:r w:rsidRPr="007E1154">
        <w:rPr>
          <w:color w:val="000000" w:themeColor="text1"/>
          <w:sz w:val="28"/>
          <w:szCs w:val="28"/>
        </w:rPr>
        <w:t>Maple</w:t>
      </w:r>
      <w:proofErr w:type="spellEnd"/>
      <w:r w:rsidRPr="007E1154">
        <w:rPr>
          <w:color w:val="000000" w:themeColor="text1"/>
          <w:sz w:val="28"/>
          <w:szCs w:val="28"/>
        </w:rPr>
        <w:t xml:space="preserve">; введемо відповідні </w:t>
      </w:r>
      <w:r>
        <w:rPr>
          <w:color w:val="000000" w:themeColor="text1"/>
          <w:sz w:val="28"/>
          <w:szCs w:val="28"/>
        </w:rPr>
        <w:t>дані та отримаємо графіки ДЧХ, У</w:t>
      </w:r>
      <w:r w:rsidRPr="007E1154">
        <w:rPr>
          <w:color w:val="000000" w:themeColor="text1"/>
          <w:sz w:val="28"/>
          <w:szCs w:val="28"/>
        </w:rPr>
        <w:t xml:space="preserve">ЧХ, АЧХ, ФЧХ еквівалентного об’єкту </w:t>
      </w:r>
    </w:p>
    <w:p w:rsidR="00331D86" w:rsidRPr="007E1154" w:rsidRDefault="00331D86" w:rsidP="00331D86">
      <w:pPr>
        <w:rPr>
          <w:color w:val="000000" w:themeColor="text1"/>
          <w:sz w:val="28"/>
          <w:szCs w:val="28"/>
        </w:rPr>
      </w:pPr>
      <w:r w:rsidRPr="007E1154">
        <w:rPr>
          <w:color w:val="000000" w:themeColor="text1"/>
          <w:sz w:val="28"/>
          <w:szCs w:val="28"/>
        </w:rPr>
        <w:t>Побудову графіків проводимо, використовуючи програмні методи:</w:t>
      </w:r>
    </w:p>
    <w:p w:rsidR="00331D86" w:rsidRDefault="00331D86" w:rsidP="00331D86">
      <w:pPr>
        <w:ind w:firstLine="0"/>
        <w:jc w:val="center"/>
        <w:rPr>
          <w:sz w:val="28"/>
          <w:szCs w:val="28"/>
          <w:lang w:val="en-US"/>
        </w:rPr>
      </w:pPr>
      <w:r w:rsidRPr="00331D86">
        <w:rPr>
          <w:noProof/>
          <w:sz w:val="28"/>
          <w:szCs w:val="28"/>
          <w:lang w:val="ru-RU"/>
        </w:rPr>
        <w:drawing>
          <wp:inline distT="0" distB="0" distL="0" distR="0">
            <wp:extent cx="3438525" cy="3438525"/>
            <wp:effectExtent l="0" t="0" r="9525" b="9525"/>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3438525" cy="3438525"/>
                    </a:xfrm>
                    <a:prstGeom prst="rect">
                      <a:avLst/>
                    </a:prstGeom>
                  </pic:spPr>
                </pic:pic>
              </a:graphicData>
            </a:graphic>
          </wp:inline>
        </w:drawing>
      </w:r>
    </w:p>
    <w:p w:rsidR="00331D86" w:rsidRPr="009A0D99" w:rsidRDefault="00331D86" w:rsidP="00331D86">
      <w:pPr>
        <w:ind w:firstLine="0"/>
        <w:jc w:val="center"/>
        <w:rPr>
          <w:sz w:val="28"/>
          <w:szCs w:val="28"/>
          <w:lang w:val="ru-RU"/>
        </w:rPr>
      </w:pPr>
      <w:r w:rsidRPr="00632694">
        <w:rPr>
          <w:sz w:val="28"/>
          <w:szCs w:val="28"/>
        </w:rPr>
        <w:t>Рис. 5.3. Дійсна частотна характеристика еквівалентного об’єкта</w:t>
      </w:r>
    </w:p>
    <w:p w:rsidR="00331D86" w:rsidRPr="00E41726" w:rsidRDefault="00331D86" w:rsidP="00331D86">
      <w:pPr>
        <w:rPr>
          <w:sz w:val="28"/>
          <w:szCs w:val="28"/>
          <w:lang w:val="ru-RU"/>
        </w:rPr>
      </w:pPr>
    </w:p>
    <w:p w:rsidR="00331D86" w:rsidRDefault="00331D86" w:rsidP="00331D86">
      <w:pPr>
        <w:ind w:firstLine="0"/>
        <w:jc w:val="center"/>
        <w:rPr>
          <w:sz w:val="28"/>
          <w:szCs w:val="28"/>
          <w:lang w:val="en-US"/>
        </w:rPr>
      </w:pPr>
      <w:r w:rsidRPr="00331D86">
        <w:rPr>
          <w:noProof/>
          <w:sz w:val="28"/>
          <w:szCs w:val="28"/>
          <w:lang w:val="ru-RU"/>
        </w:rPr>
        <w:lastRenderedPageBreak/>
        <w:drawing>
          <wp:inline distT="0" distB="0" distL="0" distR="0">
            <wp:extent cx="3581400" cy="35814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581400" cy="3581400"/>
                    </a:xfrm>
                    <a:prstGeom prst="rect">
                      <a:avLst/>
                    </a:prstGeom>
                  </pic:spPr>
                </pic:pic>
              </a:graphicData>
            </a:graphic>
          </wp:inline>
        </w:drawing>
      </w:r>
    </w:p>
    <w:p w:rsidR="00331D86" w:rsidRPr="00632694" w:rsidRDefault="00331D86" w:rsidP="00331D86">
      <w:pPr>
        <w:rPr>
          <w:sz w:val="28"/>
          <w:szCs w:val="28"/>
        </w:rPr>
      </w:pPr>
      <w:r w:rsidRPr="00632694">
        <w:rPr>
          <w:sz w:val="28"/>
          <w:szCs w:val="28"/>
        </w:rPr>
        <w:t>Рис. 5.4. Уявна частотна характеристика еквівалентного об’єкта</w:t>
      </w:r>
    </w:p>
    <w:p w:rsidR="00331D86" w:rsidRPr="00E41726" w:rsidRDefault="00331D86" w:rsidP="00331D86">
      <w:pPr>
        <w:ind w:firstLine="0"/>
        <w:jc w:val="center"/>
        <w:rPr>
          <w:sz w:val="28"/>
          <w:szCs w:val="28"/>
          <w:lang w:val="ru-RU"/>
        </w:rPr>
      </w:pPr>
    </w:p>
    <w:p w:rsidR="00AB28C2" w:rsidRPr="00331D86" w:rsidRDefault="00593426" w:rsidP="00331D86">
      <w:pPr>
        <w:rPr>
          <w:sz w:val="28"/>
          <w:szCs w:val="28"/>
        </w:rPr>
      </w:pPr>
      <w:r w:rsidRPr="0039620F">
        <w:rPr>
          <w:sz w:val="28"/>
          <w:szCs w:val="28"/>
        </w:rPr>
        <w:t>Побудуємо амплітудо-частотну та фазо</w:t>
      </w:r>
      <w:r>
        <w:rPr>
          <w:sz w:val="28"/>
          <w:szCs w:val="28"/>
        </w:rPr>
        <w:t>-</w:t>
      </w:r>
      <w:r w:rsidRPr="0039620F">
        <w:rPr>
          <w:sz w:val="28"/>
          <w:szCs w:val="28"/>
        </w:rPr>
        <w:t xml:space="preserve">частотну характеристики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ekv</m:t>
            </m:r>
          </m:sub>
        </m:sSub>
        <m:r>
          <w:rPr>
            <w:rFonts w:ascii="Cambria Math" w:hAnsi="Cambria Math"/>
            <w:sz w:val="28"/>
            <w:szCs w:val="28"/>
          </w:rPr>
          <m:t>(s)</m:t>
        </m:r>
      </m:oMath>
      <w:r w:rsidRPr="0039620F">
        <w:rPr>
          <w:sz w:val="28"/>
          <w:szCs w:val="28"/>
        </w:rPr>
        <w:t xml:space="preserve">, щоб визначити параметри регулятора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(s)</m:t>
        </m:r>
      </m:oMath>
      <w:r w:rsidRPr="0039620F">
        <w:rPr>
          <w:position w:val="-12"/>
          <w:sz w:val="28"/>
          <w:szCs w:val="28"/>
        </w:rPr>
        <w:t>.</w:t>
      </w:r>
    </w:p>
    <w:p w:rsidR="00AB28C2" w:rsidRDefault="00AB28C2" w:rsidP="00AB28C2">
      <w:pPr>
        <w:ind w:firstLine="0"/>
        <w:jc w:val="center"/>
        <w:rPr>
          <w:sz w:val="28"/>
          <w:szCs w:val="28"/>
          <w:lang w:val="en-US"/>
        </w:rPr>
      </w:pPr>
      <w:r w:rsidRPr="00AB28C2">
        <w:rPr>
          <w:noProof/>
          <w:sz w:val="28"/>
          <w:szCs w:val="28"/>
          <w:lang w:val="ru-RU"/>
        </w:rPr>
        <w:drawing>
          <wp:inline distT="0" distB="0" distL="0" distR="0">
            <wp:extent cx="3571875" cy="35718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3571875" cy="3571875"/>
                    </a:xfrm>
                    <a:prstGeom prst="rect">
                      <a:avLst/>
                    </a:prstGeom>
                  </pic:spPr>
                </pic:pic>
              </a:graphicData>
            </a:graphic>
          </wp:inline>
        </w:drawing>
      </w:r>
    </w:p>
    <w:p w:rsidR="00AB28C2" w:rsidRPr="009A0D99" w:rsidRDefault="00AB28C2" w:rsidP="00AB28C2">
      <w:pPr>
        <w:ind w:firstLine="0"/>
        <w:jc w:val="center"/>
        <w:rPr>
          <w:sz w:val="28"/>
          <w:szCs w:val="28"/>
          <w:lang w:val="ru-RU"/>
        </w:rPr>
      </w:pPr>
      <w:r>
        <w:rPr>
          <w:sz w:val="28"/>
          <w:szCs w:val="28"/>
        </w:rPr>
        <w:t>Рис</w:t>
      </w:r>
      <w:r w:rsidR="00331D86">
        <w:rPr>
          <w:sz w:val="28"/>
          <w:szCs w:val="28"/>
        </w:rPr>
        <w:t>унок 5.</w:t>
      </w:r>
      <w:r w:rsidR="00331D86" w:rsidRPr="00E41726">
        <w:rPr>
          <w:sz w:val="28"/>
          <w:szCs w:val="28"/>
          <w:lang w:val="ru-RU"/>
        </w:rPr>
        <w:t>5</w:t>
      </w:r>
      <w:r w:rsidRPr="00632694">
        <w:rPr>
          <w:sz w:val="28"/>
          <w:szCs w:val="28"/>
        </w:rPr>
        <w:t>. Амплітудно-частотна характеристика еквівалентного об’єкта</w:t>
      </w:r>
      <w:r>
        <w:rPr>
          <w:sz w:val="28"/>
          <w:szCs w:val="28"/>
        </w:rPr>
        <w:t xml:space="preserve"> </w:t>
      </w:r>
    </w:p>
    <w:p w:rsidR="00AB28C2" w:rsidRDefault="00AB28C2" w:rsidP="00AB28C2">
      <w:pPr>
        <w:ind w:firstLine="0"/>
        <w:jc w:val="center"/>
        <w:rPr>
          <w:sz w:val="28"/>
          <w:szCs w:val="28"/>
          <w:lang w:val="en-US"/>
        </w:rPr>
      </w:pPr>
      <w:r w:rsidRPr="00AB28C2">
        <w:rPr>
          <w:noProof/>
          <w:sz w:val="28"/>
          <w:szCs w:val="28"/>
          <w:lang w:val="ru-RU"/>
        </w:rPr>
        <w:lastRenderedPageBreak/>
        <w:drawing>
          <wp:inline distT="0" distB="0" distL="0" distR="0">
            <wp:extent cx="3943350" cy="39433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3943350" cy="3943350"/>
                    </a:xfrm>
                    <a:prstGeom prst="rect">
                      <a:avLst/>
                    </a:prstGeom>
                  </pic:spPr>
                </pic:pic>
              </a:graphicData>
            </a:graphic>
          </wp:inline>
        </w:drawing>
      </w:r>
    </w:p>
    <w:p w:rsidR="00AB28C2" w:rsidRPr="009A0D99" w:rsidRDefault="00AB28C2" w:rsidP="00AB28C2">
      <w:pPr>
        <w:ind w:firstLine="0"/>
        <w:jc w:val="center"/>
        <w:rPr>
          <w:sz w:val="28"/>
          <w:szCs w:val="28"/>
          <w:lang w:val="ru-RU"/>
        </w:rPr>
      </w:pPr>
      <w:r>
        <w:rPr>
          <w:sz w:val="28"/>
          <w:szCs w:val="28"/>
        </w:rPr>
        <w:t>Рисунок 5.</w:t>
      </w:r>
      <w:r w:rsidR="00331D86" w:rsidRPr="00E41726">
        <w:rPr>
          <w:sz w:val="28"/>
          <w:szCs w:val="28"/>
          <w:lang w:val="ru-RU"/>
        </w:rPr>
        <w:t>6</w:t>
      </w:r>
      <w:r w:rsidRPr="00632694">
        <w:rPr>
          <w:sz w:val="28"/>
          <w:szCs w:val="28"/>
        </w:rPr>
        <w:t xml:space="preserve">. </w:t>
      </w:r>
      <w:r>
        <w:rPr>
          <w:sz w:val="28"/>
          <w:szCs w:val="28"/>
        </w:rPr>
        <w:t>Фазо</w:t>
      </w:r>
      <w:r w:rsidRPr="00632694">
        <w:rPr>
          <w:sz w:val="28"/>
          <w:szCs w:val="28"/>
        </w:rPr>
        <w:t>-частотна характеристика еквівалентного об’єкта</w:t>
      </w:r>
      <w:r>
        <w:rPr>
          <w:sz w:val="28"/>
          <w:szCs w:val="28"/>
        </w:rPr>
        <w:t xml:space="preserve"> </w:t>
      </w:r>
      <w:r w:rsidR="00C77DBE">
        <w:rPr>
          <w:sz w:val="28"/>
          <w:szCs w:val="28"/>
        </w:rPr>
        <w:t>керування</w:t>
      </w:r>
    </w:p>
    <w:p w:rsidR="00AB28C2" w:rsidRPr="00AB28C2" w:rsidRDefault="00AB28C2" w:rsidP="00AB28C2">
      <w:pPr>
        <w:rPr>
          <w:sz w:val="28"/>
          <w:szCs w:val="28"/>
          <w:lang w:val="ru-RU"/>
        </w:rPr>
      </w:pPr>
    </w:p>
    <w:p w:rsidR="00AB28C2" w:rsidRPr="007E1154" w:rsidRDefault="00331D86" w:rsidP="00AB28C2">
      <w:pPr>
        <w:autoSpaceDE w:val="0"/>
        <w:autoSpaceDN w:val="0"/>
        <w:adjustRightInd w:val="0"/>
        <w:rPr>
          <w:color w:val="000000" w:themeColor="text1"/>
        </w:rPr>
      </w:pPr>
      <w:r>
        <w:rPr>
          <w:color w:val="000000" w:themeColor="text1"/>
          <w:sz w:val="28"/>
          <w:szCs w:val="28"/>
        </w:rPr>
        <w:t xml:space="preserve">З графіка ФЧХ (рисунок </w:t>
      </w:r>
      <w:r w:rsidRPr="00331D86">
        <w:rPr>
          <w:color w:val="000000" w:themeColor="text1"/>
          <w:sz w:val="28"/>
          <w:szCs w:val="28"/>
          <w:lang w:val="ru-RU"/>
        </w:rPr>
        <w:t>5</w:t>
      </w:r>
      <w:r>
        <w:rPr>
          <w:color w:val="000000" w:themeColor="text1"/>
          <w:sz w:val="28"/>
          <w:szCs w:val="28"/>
        </w:rPr>
        <w:t>.</w:t>
      </w:r>
      <w:r w:rsidRPr="00331D86">
        <w:rPr>
          <w:color w:val="000000" w:themeColor="text1"/>
          <w:sz w:val="28"/>
          <w:szCs w:val="28"/>
          <w:lang w:val="ru-RU"/>
        </w:rPr>
        <w:t>6</w:t>
      </w:r>
      <w:r w:rsidR="00AB28C2" w:rsidRPr="007E1154">
        <w:rPr>
          <w:color w:val="000000" w:themeColor="text1"/>
          <w:sz w:val="28"/>
          <w:szCs w:val="28"/>
        </w:rPr>
        <w:t>) визначаємо значення критичної частоти</w:t>
      </w:r>
      <w:r w:rsidR="00AB28C2">
        <w:rPr>
          <w:color w:val="000000" w:themeColor="text1"/>
          <w:sz w:val="28"/>
          <w:szCs w:val="28"/>
        </w:rPr>
        <w:t xml:space="preserve">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kp</m:t>
            </m:r>
          </m:sub>
        </m:sSub>
        <m:r>
          <w:rPr>
            <w:rFonts w:ascii="Cambria Math" w:hAnsi="Cambria Math"/>
            <w:color w:val="000000" w:themeColor="text1"/>
            <w:sz w:val="28"/>
            <w:szCs w:val="28"/>
          </w:rPr>
          <m:t>=0,10</m:t>
        </m:r>
      </m:oMath>
      <w:r w:rsidR="00AB28C2" w:rsidRPr="007E1154">
        <w:rPr>
          <w:color w:val="000000" w:themeColor="text1"/>
          <w:sz w:val="28"/>
          <w:szCs w:val="28"/>
        </w:rPr>
        <w:t xml:space="preserve">. Потім, використовуючи значення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w</m:t>
            </m:r>
          </m:e>
          <m:sub>
            <m:r>
              <w:rPr>
                <w:rFonts w:ascii="Cambria Math" w:hAnsi="Cambria Math"/>
                <w:color w:val="000000" w:themeColor="text1"/>
                <w:sz w:val="28"/>
                <w:szCs w:val="28"/>
              </w:rPr>
              <m:t>kp</m:t>
            </m:r>
          </m:sub>
        </m:sSub>
      </m:oMath>
      <w:r w:rsidR="00AB28C2" w:rsidRPr="007E1154">
        <w:rPr>
          <w:color w:val="000000" w:themeColor="text1"/>
          <w:sz w:val="28"/>
          <w:szCs w:val="28"/>
        </w:rPr>
        <w:t xml:space="preserve">, </w:t>
      </w:r>
      <w:r w:rsidR="00AB28C2">
        <w:rPr>
          <w:color w:val="000000" w:themeColor="text1"/>
          <w:sz w:val="28"/>
          <w:szCs w:val="28"/>
        </w:rPr>
        <w:t>на графіку АЧХ (рисунок</w:t>
      </w:r>
      <w:r>
        <w:rPr>
          <w:color w:val="000000" w:themeColor="text1"/>
          <w:sz w:val="28"/>
          <w:szCs w:val="28"/>
        </w:rPr>
        <w:t xml:space="preserve"> 5.</w:t>
      </w:r>
      <w:r w:rsidRPr="00331D86">
        <w:rPr>
          <w:color w:val="000000" w:themeColor="text1"/>
          <w:sz w:val="28"/>
          <w:szCs w:val="28"/>
          <w:lang w:val="ru-RU"/>
        </w:rPr>
        <w:t>5</w:t>
      </w:r>
      <w:r w:rsidR="00AB28C2" w:rsidRPr="007E1154">
        <w:rPr>
          <w:color w:val="000000" w:themeColor="text1"/>
          <w:sz w:val="28"/>
          <w:szCs w:val="28"/>
        </w:rPr>
        <w:t xml:space="preserve">) знаходимо критичну амплітуду коливань </w:t>
      </w:r>
      <m:oMath>
        <m:sSub>
          <m:sSubPr>
            <m:ctrlPr>
              <w:rPr>
                <w:rFonts w:ascii="Cambria Math" w:hAnsi="Cambria Math"/>
                <w:i/>
                <w:color w:val="000000" w:themeColor="text1"/>
                <w:sz w:val="28"/>
                <w:szCs w:val="28"/>
              </w:rPr>
            </m:ctrlPr>
          </m:sSubPr>
          <m:e>
            <m:r>
              <w:rPr>
                <w:rFonts w:ascii="Cambria Math" w:hAnsi="Cambria Math"/>
                <w:color w:val="000000" w:themeColor="text1"/>
                <w:sz w:val="28"/>
                <w:szCs w:val="28"/>
              </w:rPr>
              <m:t>A</m:t>
            </m:r>
          </m:e>
          <m:sub>
            <m:r>
              <w:rPr>
                <w:rFonts w:ascii="Cambria Math" w:hAnsi="Cambria Math"/>
                <w:color w:val="000000" w:themeColor="text1"/>
                <w:sz w:val="28"/>
                <w:szCs w:val="28"/>
              </w:rPr>
              <m:t>kp</m:t>
            </m:r>
          </m:sub>
        </m:sSub>
        <m:r>
          <w:rPr>
            <w:rFonts w:ascii="Cambria Math" w:hAnsi="Cambria Math"/>
            <w:color w:val="000000" w:themeColor="text1"/>
            <w:sz w:val="28"/>
            <w:szCs w:val="28"/>
          </w:rPr>
          <m:t>=0,4</m:t>
        </m:r>
      </m:oMath>
      <w:r w:rsidR="00AB28C2" w:rsidRPr="007E1154">
        <w:rPr>
          <w:color w:val="000000" w:themeColor="text1"/>
          <w:sz w:val="28"/>
          <w:szCs w:val="28"/>
        </w:rPr>
        <w:t>.</w:t>
      </w:r>
    </w:p>
    <w:p w:rsidR="00C77DBE" w:rsidRPr="00DC7E2A" w:rsidRDefault="00C77DBE" w:rsidP="00C77DBE">
      <w:pPr>
        <w:pStyle w:val="aff2"/>
        <w:spacing w:after="0" w:line="360" w:lineRule="auto"/>
        <w:ind w:left="0" w:firstLine="709"/>
        <w:jc w:val="both"/>
        <w:rPr>
          <w:sz w:val="28"/>
          <w:szCs w:val="28"/>
        </w:rPr>
      </w:pPr>
      <w:r w:rsidRPr="00DC7E2A">
        <w:rPr>
          <w:sz w:val="28"/>
          <w:szCs w:val="28"/>
        </w:rPr>
        <w:t xml:space="preserve">Крива перехідного процесу еквівалентного об'єкта керування матиме </w:t>
      </w:r>
      <w:r>
        <w:rPr>
          <w:sz w:val="28"/>
          <w:szCs w:val="28"/>
        </w:rPr>
        <w:t>вигляд, показаний на рисунку 5.</w:t>
      </w:r>
      <w:r w:rsidR="00405EB8" w:rsidRPr="00405EB8">
        <w:rPr>
          <w:sz w:val="28"/>
          <w:szCs w:val="28"/>
          <w:lang w:val="ru-RU"/>
        </w:rPr>
        <w:t>7</w:t>
      </w:r>
      <w:r w:rsidRPr="00DC7E2A">
        <w:rPr>
          <w:sz w:val="28"/>
          <w:szCs w:val="28"/>
        </w:rPr>
        <w:t>.</w:t>
      </w:r>
    </w:p>
    <w:p w:rsidR="00AB28C2" w:rsidRDefault="005D0486" w:rsidP="00C77DBE">
      <w:pPr>
        <w:jc w:val="center"/>
        <w:rPr>
          <w:sz w:val="28"/>
          <w:szCs w:val="28"/>
          <w:lang w:val="en-US"/>
        </w:rPr>
      </w:pPr>
      <w:r>
        <w:rPr>
          <w:noProof/>
          <w:sz w:val="28"/>
          <w:szCs w:val="28"/>
          <w:lang w:val="ru-RU"/>
        </w:rPr>
        <w:lastRenderedPageBreak/>
        <mc:AlternateContent>
          <mc:Choice Requires="wps">
            <w:drawing>
              <wp:anchor distT="0" distB="0" distL="114299" distR="114299" simplePos="0" relativeHeight="251685888" behindDoc="0" locked="0" layoutInCell="1" allowOverlap="1">
                <wp:simplePos x="0" y="0"/>
                <wp:positionH relativeFrom="column">
                  <wp:posOffset>2508249</wp:posOffset>
                </wp:positionH>
                <wp:positionV relativeFrom="paragraph">
                  <wp:posOffset>381000</wp:posOffset>
                </wp:positionV>
                <wp:extent cx="0" cy="3186430"/>
                <wp:effectExtent l="0" t="0" r="19050" b="1397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8643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6DA682" id="Прямая соединительная линия 38"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97.5pt,30pt" to="197.5pt,2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" strokecolor="black [3213]" strokeweight="1pt">
                <o:lock v:ext="edit" shapetype="f"/>
              </v:line>
            </w:pict>
          </mc:Fallback>
        </mc:AlternateContent>
      </w:r>
      <w:r w:rsidR="00C77DBE" w:rsidRPr="00C77DBE">
        <w:rPr>
          <w:noProof/>
          <w:sz w:val="28"/>
          <w:szCs w:val="28"/>
          <w:lang w:val="ru-RU"/>
        </w:rPr>
        <w:drawing>
          <wp:inline distT="0" distB="0" distL="0" distR="0">
            <wp:extent cx="3971925" cy="3971925"/>
            <wp:effectExtent l="0" t="0" r="9525"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971925" cy="3971925"/>
                    </a:xfrm>
                    <a:prstGeom prst="rect">
                      <a:avLst/>
                    </a:prstGeom>
                  </pic:spPr>
                </pic:pic>
              </a:graphicData>
            </a:graphic>
          </wp:inline>
        </w:drawing>
      </w:r>
    </w:p>
    <w:p w:rsidR="00C77DBE" w:rsidRPr="00C77DBE" w:rsidRDefault="00331D86" w:rsidP="00C77DBE">
      <w:pPr>
        <w:ind w:firstLine="0"/>
        <w:jc w:val="center"/>
        <w:rPr>
          <w:sz w:val="28"/>
          <w:szCs w:val="28"/>
        </w:rPr>
      </w:pPr>
      <w:r>
        <w:rPr>
          <w:sz w:val="28"/>
          <w:szCs w:val="28"/>
        </w:rPr>
        <w:t>Рисунок 5.7</w:t>
      </w:r>
      <w:r w:rsidR="00C77DBE" w:rsidRPr="00DC7E2A">
        <w:rPr>
          <w:sz w:val="28"/>
          <w:szCs w:val="28"/>
        </w:rPr>
        <w:t xml:space="preserve">. </w:t>
      </w:r>
      <w:r w:rsidR="00C77DBE" w:rsidRPr="00DC7E2A">
        <w:rPr>
          <w:color w:val="000000"/>
          <w:sz w:val="28"/>
          <w:szCs w:val="28"/>
        </w:rPr>
        <w:t>Перехідний процес еквівалентного об’єкта</w:t>
      </w:r>
      <w:r w:rsidR="00C77DBE" w:rsidRPr="00C77DBE">
        <w:rPr>
          <w:color w:val="000000"/>
          <w:sz w:val="28"/>
          <w:szCs w:val="28"/>
          <w:lang w:val="ru-RU"/>
        </w:rPr>
        <w:t xml:space="preserve"> </w:t>
      </w:r>
      <w:r w:rsidR="00C77DBE">
        <w:rPr>
          <w:color w:val="000000"/>
          <w:sz w:val="28"/>
          <w:szCs w:val="28"/>
        </w:rPr>
        <w:t>керування</w:t>
      </w:r>
    </w:p>
    <w:p w:rsidR="00C77DBE" w:rsidRDefault="00C77DBE" w:rsidP="00C77DBE">
      <w:pPr>
        <w:jc w:val="center"/>
        <w:rPr>
          <w:sz w:val="28"/>
          <w:szCs w:val="28"/>
          <w:lang w:val="ru-RU"/>
        </w:rPr>
      </w:pPr>
    </w:p>
    <w:p w:rsidR="00331D86" w:rsidRPr="007A51DD" w:rsidRDefault="00331D86" w:rsidP="00331D86">
      <w:pPr>
        <w:pStyle w:val="2"/>
        <w:spacing w:before="0" w:after="0"/>
        <w:ind w:left="0" w:firstLine="0"/>
        <w:jc w:val="center"/>
        <w:rPr>
          <w:rFonts w:ascii="Times New Roman" w:hAnsi="Times New Roman" w:cs="Times New Roman"/>
          <w:i w:val="0"/>
        </w:rPr>
      </w:pPr>
      <w:bookmarkStart w:id="41" w:name="_Toc74679183"/>
      <w:bookmarkStart w:id="42" w:name="_Toc132186414"/>
      <w:bookmarkStart w:id="43" w:name="_Toc132720530"/>
      <w:r>
        <w:rPr>
          <w:rFonts w:ascii="Times New Roman" w:hAnsi="Times New Roman" w:cs="Times New Roman"/>
          <w:i w:val="0"/>
        </w:rPr>
        <w:t>5.4</w:t>
      </w:r>
      <w:r w:rsidRPr="007A51DD">
        <w:rPr>
          <w:rFonts w:ascii="Times New Roman" w:hAnsi="Times New Roman" w:cs="Times New Roman"/>
          <w:i w:val="0"/>
        </w:rPr>
        <w:t>. Розрахунок математичної моделі САР, передавальні функції і частотні характеристики</w:t>
      </w:r>
      <w:bookmarkEnd w:id="41"/>
      <w:bookmarkEnd w:id="42"/>
      <w:bookmarkEnd w:id="43"/>
    </w:p>
    <w:p w:rsidR="00C77DBE" w:rsidRPr="00331D86" w:rsidRDefault="00C77DBE" w:rsidP="00C77DBE">
      <w:pPr>
        <w:jc w:val="center"/>
        <w:rPr>
          <w:sz w:val="28"/>
          <w:szCs w:val="28"/>
        </w:rPr>
      </w:pPr>
    </w:p>
    <w:p w:rsidR="003223B6" w:rsidRPr="00632694" w:rsidRDefault="003223B6" w:rsidP="003223B6">
      <w:pPr>
        <w:rPr>
          <w:sz w:val="28"/>
          <w:szCs w:val="28"/>
        </w:rPr>
      </w:pPr>
      <w:r w:rsidRPr="00632694">
        <w:rPr>
          <w:sz w:val="28"/>
          <w:szCs w:val="28"/>
        </w:rPr>
        <w:t>Розрахувавши параметри для ПІ-регулятора, отримаємо передавальну функцію регулятора:</w:t>
      </w:r>
    </w:p>
    <w:p w:rsidR="003223B6" w:rsidRPr="003223B6" w:rsidRDefault="003223B6" w:rsidP="003223B6">
      <w:pPr>
        <w:autoSpaceDE w:val="0"/>
        <w:autoSpaceDN w:val="0"/>
        <w:adjustRightInd w:val="0"/>
        <w:spacing w:line="240" w:lineRule="auto"/>
        <w:jc w:val="left"/>
        <w:rPr>
          <w:rFonts w:eastAsiaTheme="minorHAnsi"/>
          <w:lang w:val="ru-RU" w:eastAsia="en-US"/>
        </w:rPr>
      </w:pPr>
      <w:r w:rsidRPr="003223B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1219200" cy="333375"/>
            <wp:effectExtent l="0" t="0" r="0" b="9525"/>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19200" cy="333375"/>
                    </a:xfrm>
                    <a:prstGeom prst="rect">
                      <a:avLst/>
                    </a:prstGeom>
                    <a:noFill/>
                    <a:ln>
                      <a:noFill/>
                    </a:ln>
                  </pic:spPr>
                </pic:pic>
              </a:graphicData>
            </a:graphic>
          </wp:inline>
        </w:drawing>
      </w:r>
    </w:p>
    <w:p w:rsidR="003223B6" w:rsidRPr="003223B6" w:rsidRDefault="003223B6" w:rsidP="003223B6">
      <w:pPr>
        <w:autoSpaceDE w:val="0"/>
        <w:autoSpaceDN w:val="0"/>
        <w:adjustRightInd w:val="0"/>
        <w:spacing w:line="312" w:lineRule="auto"/>
        <w:jc w:val="center"/>
        <w:rPr>
          <w:rFonts w:eastAsiaTheme="minorHAnsi"/>
          <w:lang w:val="ru-RU" w:eastAsia="en-US"/>
        </w:rPr>
      </w:pPr>
      <w:r>
        <w:rPr>
          <w:rFonts w:eastAsiaTheme="minorHAnsi"/>
          <w:noProof/>
          <w:color w:val="0000FF"/>
          <w:position w:val="-22"/>
          <w:lang w:val="ru-RU"/>
        </w:rPr>
        <w:drawing>
          <wp:inline distT="0" distB="0" distL="0" distR="0">
            <wp:extent cx="1257300" cy="333375"/>
            <wp:effectExtent l="0" t="0" r="0" b="9525"/>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257300" cy="333375"/>
                    </a:xfrm>
                    <a:prstGeom prst="rect">
                      <a:avLst/>
                    </a:prstGeom>
                    <a:noFill/>
                    <a:ln>
                      <a:noFill/>
                    </a:ln>
                  </pic:spPr>
                </pic:pic>
              </a:graphicData>
            </a:graphic>
          </wp:inline>
        </w:drawing>
      </w:r>
    </w:p>
    <w:p w:rsidR="003223B6" w:rsidRDefault="003223B6" w:rsidP="003223B6">
      <w:pPr>
        <w:rPr>
          <w:bCs/>
          <w:sz w:val="28"/>
          <w:szCs w:val="28"/>
          <w:lang w:val="en-US"/>
        </w:rPr>
      </w:pPr>
      <w:r w:rsidRPr="00632694">
        <w:rPr>
          <w:bCs/>
          <w:sz w:val="28"/>
          <w:szCs w:val="28"/>
        </w:rPr>
        <w:t xml:space="preserve">Передавальна функція системи керування: </w:t>
      </w:r>
    </w:p>
    <w:p w:rsidR="003223B6" w:rsidRPr="003223B6" w:rsidRDefault="003223B6" w:rsidP="003223B6">
      <w:pPr>
        <w:rPr>
          <w:bCs/>
          <w:sz w:val="28"/>
          <w:szCs w:val="28"/>
          <w:lang w:val="en-US"/>
        </w:rPr>
      </w:pPr>
    </w:p>
    <w:p w:rsidR="003223B6" w:rsidRPr="003223B6" w:rsidRDefault="003223B6" w:rsidP="003223B6">
      <w:pPr>
        <w:autoSpaceDE w:val="0"/>
        <w:autoSpaceDN w:val="0"/>
        <w:adjustRightInd w:val="0"/>
        <w:spacing w:line="240" w:lineRule="auto"/>
        <w:jc w:val="left"/>
        <w:rPr>
          <w:rFonts w:eastAsiaTheme="minorHAnsi"/>
          <w:lang w:val="ru-RU" w:eastAsia="en-US"/>
        </w:rPr>
      </w:pPr>
      <w:r w:rsidRPr="003223B6">
        <w:rPr>
          <w:rFonts w:ascii="Courier New" w:eastAsiaTheme="minorHAnsi" w:hAnsi="Courier New" w:cs="Courier New"/>
          <w:b/>
          <w:bCs/>
          <w:color w:val="78000E"/>
          <w:lang w:val="ru-RU" w:eastAsia="en-US"/>
        </w:rPr>
        <w:t xml:space="preserve">&gt; </w:t>
      </w:r>
      <w:r>
        <w:rPr>
          <w:rFonts w:ascii="Courier New" w:eastAsiaTheme="minorHAnsi" w:hAnsi="Courier New" w:cs="Courier New"/>
          <w:b/>
          <w:bCs/>
          <w:noProof/>
          <w:color w:val="78000E"/>
          <w:position w:val="-22"/>
          <w:lang w:val="ru-RU"/>
        </w:rPr>
        <w:drawing>
          <wp:inline distT="0" distB="0" distL="0" distR="0">
            <wp:extent cx="2124075" cy="333375"/>
            <wp:effectExtent l="0" t="0" r="9525"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124075" cy="333375"/>
                    </a:xfrm>
                    <a:prstGeom prst="rect">
                      <a:avLst/>
                    </a:prstGeom>
                    <a:noFill/>
                    <a:ln>
                      <a:noFill/>
                    </a:ln>
                  </pic:spPr>
                </pic:pic>
              </a:graphicData>
            </a:graphic>
          </wp:inline>
        </w:drawing>
      </w:r>
    </w:p>
    <w:p w:rsidR="003223B6" w:rsidRPr="003223B6" w:rsidRDefault="003223B6" w:rsidP="003223B6">
      <w:pPr>
        <w:autoSpaceDE w:val="0"/>
        <w:autoSpaceDN w:val="0"/>
        <w:adjustRightInd w:val="0"/>
        <w:spacing w:line="312" w:lineRule="auto"/>
        <w:jc w:val="center"/>
        <w:rPr>
          <w:rFonts w:eastAsiaTheme="minorHAnsi"/>
          <w:lang w:val="ru-RU" w:eastAsia="en-US"/>
        </w:rPr>
      </w:pPr>
      <w:r>
        <w:rPr>
          <w:rFonts w:eastAsiaTheme="minorHAnsi"/>
          <w:noProof/>
          <w:color w:val="0000FF"/>
          <w:position w:val="-228"/>
          <w:lang w:val="ru-RU"/>
        </w:rPr>
        <w:lastRenderedPageBreak/>
        <w:drawing>
          <wp:inline distT="0" distB="0" distL="0" distR="0">
            <wp:extent cx="3943350" cy="1704975"/>
            <wp:effectExtent l="0" t="0" r="0"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943350" cy="1704975"/>
                    </a:xfrm>
                    <a:prstGeom prst="rect">
                      <a:avLst/>
                    </a:prstGeom>
                    <a:noFill/>
                    <a:ln>
                      <a:noFill/>
                    </a:ln>
                  </pic:spPr>
                </pic:pic>
              </a:graphicData>
            </a:graphic>
          </wp:inline>
        </w:drawing>
      </w:r>
    </w:p>
    <w:p w:rsidR="003223B6" w:rsidRPr="00871B77" w:rsidRDefault="003223B6" w:rsidP="00405EB8">
      <w:pPr>
        <w:pStyle w:val="aff2"/>
        <w:spacing w:after="0" w:line="360" w:lineRule="auto"/>
        <w:ind w:left="0" w:firstLine="709"/>
        <w:jc w:val="both"/>
        <w:rPr>
          <w:bCs/>
          <w:sz w:val="28"/>
          <w:szCs w:val="28"/>
          <w:lang w:val="ru-RU"/>
        </w:rPr>
      </w:pPr>
      <w:r w:rsidRPr="00DC7E2A">
        <w:rPr>
          <w:bCs/>
          <w:sz w:val="28"/>
          <w:szCs w:val="28"/>
        </w:rPr>
        <w:t xml:space="preserve">Частотні характеристики </w:t>
      </w:r>
      <w:r>
        <w:rPr>
          <w:sz w:val="28"/>
          <w:szCs w:val="28"/>
        </w:rPr>
        <w:t>САР</w:t>
      </w:r>
      <w:r w:rsidRPr="00DC7E2A">
        <w:rPr>
          <w:sz w:val="28"/>
          <w:szCs w:val="28"/>
        </w:rPr>
        <w:t xml:space="preserve"> показані на рисунках 5.8-5.11</w:t>
      </w:r>
      <w:r w:rsidRPr="00DC7E2A">
        <w:rPr>
          <w:bCs/>
          <w:sz w:val="28"/>
          <w:szCs w:val="28"/>
        </w:rPr>
        <w:t>.</w:t>
      </w:r>
    </w:p>
    <w:p w:rsidR="00C77DBE" w:rsidRDefault="003223B6" w:rsidP="003223B6">
      <w:pPr>
        <w:ind w:firstLine="0"/>
        <w:jc w:val="center"/>
        <w:rPr>
          <w:sz w:val="28"/>
          <w:szCs w:val="28"/>
          <w:lang w:val="en-US"/>
        </w:rPr>
      </w:pPr>
      <w:r w:rsidRPr="003223B6">
        <w:rPr>
          <w:noProof/>
          <w:sz w:val="28"/>
          <w:szCs w:val="28"/>
          <w:lang w:val="ru-RU"/>
        </w:rPr>
        <w:drawing>
          <wp:inline distT="0" distB="0" distL="0" distR="0">
            <wp:extent cx="4124325" cy="412432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124325" cy="4124325"/>
                    </a:xfrm>
                    <a:prstGeom prst="rect">
                      <a:avLst/>
                    </a:prstGeom>
                  </pic:spPr>
                </pic:pic>
              </a:graphicData>
            </a:graphic>
          </wp:inline>
        </w:drawing>
      </w:r>
    </w:p>
    <w:p w:rsidR="003223B6" w:rsidRPr="00871B77" w:rsidRDefault="003223B6" w:rsidP="003223B6">
      <w:pPr>
        <w:autoSpaceDE w:val="0"/>
        <w:autoSpaceDN w:val="0"/>
        <w:adjustRightInd w:val="0"/>
        <w:ind w:firstLine="0"/>
        <w:jc w:val="center"/>
        <w:rPr>
          <w:sz w:val="28"/>
          <w:szCs w:val="28"/>
          <w:lang w:val="ru-RU" w:eastAsia="uk-UA"/>
        </w:rPr>
      </w:pPr>
      <w:r w:rsidRPr="00632694">
        <w:rPr>
          <w:sz w:val="28"/>
          <w:szCs w:val="28"/>
        </w:rPr>
        <w:t xml:space="preserve">Рис. 5.8. </w:t>
      </w:r>
      <w:r w:rsidRPr="00632694">
        <w:rPr>
          <w:sz w:val="28"/>
          <w:szCs w:val="28"/>
          <w:lang w:eastAsia="uk-UA"/>
        </w:rPr>
        <w:t>Дійсна частотна характеристика САР</w:t>
      </w:r>
    </w:p>
    <w:p w:rsidR="003223B6" w:rsidRDefault="003223B6" w:rsidP="003223B6">
      <w:pPr>
        <w:ind w:firstLine="0"/>
        <w:jc w:val="center"/>
        <w:rPr>
          <w:sz w:val="28"/>
          <w:szCs w:val="28"/>
          <w:lang w:val="en-US"/>
        </w:rPr>
      </w:pPr>
    </w:p>
    <w:p w:rsidR="003223B6" w:rsidRDefault="003223B6" w:rsidP="003223B6">
      <w:pPr>
        <w:ind w:firstLine="0"/>
        <w:jc w:val="center"/>
        <w:rPr>
          <w:sz w:val="28"/>
          <w:szCs w:val="28"/>
          <w:lang w:val="en-US"/>
        </w:rPr>
      </w:pPr>
      <w:r w:rsidRPr="003223B6">
        <w:rPr>
          <w:noProof/>
          <w:sz w:val="28"/>
          <w:szCs w:val="28"/>
          <w:lang w:val="ru-RU"/>
        </w:rPr>
        <w:lastRenderedPageBreak/>
        <w:drawing>
          <wp:inline distT="0" distB="0" distL="0" distR="0">
            <wp:extent cx="3971925" cy="3971925"/>
            <wp:effectExtent l="0" t="0" r="9525"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3971925" cy="3971925"/>
                    </a:xfrm>
                    <a:prstGeom prst="rect">
                      <a:avLst/>
                    </a:prstGeom>
                  </pic:spPr>
                </pic:pic>
              </a:graphicData>
            </a:graphic>
          </wp:inline>
        </w:drawing>
      </w:r>
    </w:p>
    <w:p w:rsidR="003223B6" w:rsidRPr="00632694" w:rsidRDefault="003223B6" w:rsidP="003223B6">
      <w:pPr>
        <w:autoSpaceDE w:val="0"/>
        <w:autoSpaceDN w:val="0"/>
        <w:adjustRightInd w:val="0"/>
        <w:ind w:firstLine="0"/>
        <w:jc w:val="center"/>
        <w:rPr>
          <w:sz w:val="28"/>
          <w:szCs w:val="28"/>
          <w:lang w:eastAsia="uk-UA"/>
        </w:rPr>
      </w:pPr>
      <w:r w:rsidRPr="00632694">
        <w:rPr>
          <w:sz w:val="28"/>
          <w:szCs w:val="28"/>
        </w:rPr>
        <w:t xml:space="preserve">Рис. 5.9. </w:t>
      </w:r>
      <w:r w:rsidRPr="00632694">
        <w:rPr>
          <w:sz w:val="28"/>
          <w:szCs w:val="28"/>
          <w:lang w:eastAsia="uk-UA"/>
        </w:rPr>
        <w:t>Уявна частотна характеристика САР</w:t>
      </w:r>
    </w:p>
    <w:p w:rsidR="003223B6" w:rsidRDefault="003223B6" w:rsidP="003223B6">
      <w:pPr>
        <w:ind w:firstLine="0"/>
        <w:jc w:val="center"/>
        <w:rPr>
          <w:sz w:val="28"/>
          <w:szCs w:val="28"/>
          <w:lang w:val="en-US"/>
        </w:rPr>
      </w:pPr>
    </w:p>
    <w:p w:rsidR="003223B6" w:rsidRDefault="003223B6" w:rsidP="003223B6">
      <w:pPr>
        <w:ind w:firstLine="0"/>
        <w:jc w:val="center"/>
        <w:rPr>
          <w:sz w:val="28"/>
          <w:szCs w:val="28"/>
          <w:lang w:val="en-US"/>
        </w:rPr>
      </w:pPr>
      <w:r w:rsidRPr="003223B6">
        <w:rPr>
          <w:noProof/>
          <w:sz w:val="28"/>
          <w:szCs w:val="28"/>
          <w:lang w:val="ru-RU"/>
        </w:rPr>
        <w:drawing>
          <wp:inline distT="0" distB="0" distL="0" distR="0">
            <wp:extent cx="3933825" cy="3933825"/>
            <wp:effectExtent l="0" t="0" r="9525" b="9525"/>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3933825" cy="3933825"/>
                    </a:xfrm>
                    <a:prstGeom prst="rect">
                      <a:avLst/>
                    </a:prstGeom>
                  </pic:spPr>
                </pic:pic>
              </a:graphicData>
            </a:graphic>
          </wp:inline>
        </w:drawing>
      </w:r>
    </w:p>
    <w:p w:rsidR="003223B6" w:rsidRPr="00871B77" w:rsidRDefault="003223B6" w:rsidP="003223B6">
      <w:pPr>
        <w:autoSpaceDE w:val="0"/>
        <w:autoSpaceDN w:val="0"/>
        <w:adjustRightInd w:val="0"/>
        <w:ind w:firstLine="0"/>
        <w:jc w:val="center"/>
        <w:rPr>
          <w:sz w:val="28"/>
          <w:szCs w:val="28"/>
          <w:lang w:val="ru-RU" w:eastAsia="uk-UA"/>
        </w:rPr>
      </w:pPr>
      <w:r w:rsidRPr="00632694">
        <w:rPr>
          <w:sz w:val="28"/>
          <w:szCs w:val="28"/>
        </w:rPr>
        <w:t xml:space="preserve">Рис. 5.10. </w:t>
      </w:r>
      <w:r w:rsidRPr="00632694">
        <w:rPr>
          <w:sz w:val="28"/>
          <w:szCs w:val="28"/>
          <w:lang w:eastAsia="uk-UA"/>
        </w:rPr>
        <w:t>Амплітудно - частотна характеристика САР</w:t>
      </w:r>
    </w:p>
    <w:p w:rsidR="003223B6" w:rsidRDefault="003223B6" w:rsidP="003223B6">
      <w:pPr>
        <w:ind w:firstLine="0"/>
        <w:jc w:val="center"/>
        <w:rPr>
          <w:sz w:val="28"/>
          <w:szCs w:val="28"/>
          <w:lang w:val="en-US"/>
        </w:rPr>
      </w:pPr>
      <w:r w:rsidRPr="003223B6">
        <w:rPr>
          <w:noProof/>
          <w:sz w:val="28"/>
          <w:szCs w:val="28"/>
          <w:lang w:val="ru-RU"/>
        </w:rPr>
        <w:lastRenderedPageBreak/>
        <w:drawing>
          <wp:inline distT="0" distB="0" distL="0" distR="0">
            <wp:extent cx="3141134" cy="3141134"/>
            <wp:effectExtent l="0" t="0" r="2540" b="254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3141134" cy="3141134"/>
                    </a:xfrm>
                    <a:prstGeom prst="rect">
                      <a:avLst/>
                    </a:prstGeom>
                  </pic:spPr>
                </pic:pic>
              </a:graphicData>
            </a:graphic>
          </wp:inline>
        </w:drawing>
      </w:r>
    </w:p>
    <w:p w:rsidR="003223B6" w:rsidRPr="00632694" w:rsidRDefault="003223B6" w:rsidP="003223B6">
      <w:pPr>
        <w:autoSpaceDE w:val="0"/>
        <w:autoSpaceDN w:val="0"/>
        <w:adjustRightInd w:val="0"/>
        <w:ind w:firstLine="0"/>
        <w:jc w:val="center"/>
        <w:rPr>
          <w:sz w:val="28"/>
          <w:szCs w:val="28"/>
          <w:lang w:eastAsia="uk-UA"/>
        </w:rPr>
      </w:pPr>
      <w:r w:rsidRPr="00632694">
        <w:rPr>
          <w:sz w:val="28"/>
          <w:szCs w:val="28"/>
        </w:rPr>
        <w:t xml:space="preserve">Рис. 5.11. </w:t>
      </w:r>
      <w:r w:rsidRPr="00632694">
        <w:rPr>
          <w:sz w:val="28"/>
          <w:szCs w:val="28"/>
          <w:lang w:eastAsia="uk-UA"/>
        </w:rPr>
        <w:t>Фазо - частотна характеристика САР</w:t>
      </w:r>
    </w:p>
    <w:p w:rsidR="003223B6" w:rsidRPr="00E41726" w:rsidRDefault="003223B6" w:rsidP="003223B6">
      <w:pPr>
        <w:ind w:firstLine="0"/>
        <w:jc w:val="center"/>
        <w:rPr>
          <w:sz w:val="28"/>
          <w:szCs w:val="28"/>
          <w:lang w:val="ru-RU"/>
        </w:rPr>
      </w:pPr>
    </w:p>
    <w:p w:rsidR="003223B6" w:rsidRPr="00632694" w:rsidRDefault="003223B6" w:rsidP="003223B6">
      <w:pPr>
        <w:autoSpaceDE w:val="0"/>
        <w:autoSpaceDN w:val="0"/>
        <w:adjustRightInd w:val="0"/>
        <w:rPr>
          <w:bCs/>
          <w:sz w:val="28"/>
          <w:szCs w:val="28"/>
        </w:rPr>
      </w:pPr>
      <w:r w:rsidRPr="00632694">
        <w:rPr>
          <w:bCs/>
          <w:sz w:val="28"/>
          <w:szCs w:val="28"/>
        </w:rPr>
        <w:t xml:space="preserve">Графік кривої перехідного процесу приведений на рис.5.12. </w:t>
      </w:r>
    </w:p>
    <w:p w:rsidR="003223B6" w:rsidRDefault="005D0486" w:rsidP="003223B6">
      <w:pPr>
        <w:ind w:firstLine="0"/>
        <w:jc w:val="center"/>
        <w:rPr>
          <w:sz w:val="28"/>
          <w:szCs w:val="28"/>
          <w:lang w:val="en-US"/>
        </w:rPr>
      </w:pPr>
      <w:r>
        <w:rPr>
          <w:noProof/>
          <w:sz w:val="28"/>
          <w:szCs w:val="28"/>
          <w:lang w:val="ru-RU"/>
        </w:rPr>
        <mc:AlternateContent>
          <mc:Choice Requires="wps">
            <w:drawing>
              <wp:anchor distT="0" distB="0" distL="114299" distR="114299" simplePos="0" relativeHeight="251692032" behindDoc="0" locked="0" layoutInCell="1" allowOverlap="1">
                <wp:simplePos x="0" y="0"/>
                <wp:positionH relativeFrom="column">
                  <wp:posOffset>1167764</wp:posOffset>
                </wp:positionH>
                <wp:positionV relativeFrom="paragraph">
                  <wp:posOffset>4029710</wp:posOffset>
                </wp:positionV>
                <wp:extent cx="0" cy="342900"/>
                <wp:effectExtent l="0" t="0" r="19050" b="0"/>
                <wp:wrapNone/>
                <wp:docPr id="254" name="Прямая соединительная линия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5F6B51" id="Прямая соединительная линия 254" o:spid="_x0000_s1026" style="position:absolute;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1.95pt,317.3pt" to="91.95pt,3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" strokecolor="black [3213]" strokeweight="1pt">
                <o:lock v:ext="edit" shapetype="f"/>
              </v:line>
            </w:pict>
          </mc:Fallback>
        </mc:AlternateContent>
      </w:r>
      <w:r>
        <w:rPr>
          <w:noProof/>
          <w:sz w:val="28"/>
          <w:szCs w:val="28"/>
          <w:lang w:val="ru-RU"/>
        </w:rPr>
        <mc:AlternateContent>
          <mc:Choice Requires="wps">
            <w:drawing>
              <wp:anchor distT="4294967295" distB="4294967295" distL="114300" distR="114300" simplePos="0" relativeHeight="251693056" behindDoc="0" locked="0" layoutInCell="1" allowOverlap="1">
                <wp:simplePos x="0" y="0"/>
                <wp:positionH relativeFrom="column">
                  <wp:posOffset>1167765</wp:posOffset>
                </wp:positionH>
                <wp:positionV relativeFrom="paragraph">
                  <wp:posOffset>4286884</wp:posOffset>
                </wp:positionV>
                <wp:extent cx="1692275" cy="0"/>
                <wp:effectExtent l="0" t="0" r="0" b="0"/>
                <wp:wrapNone/>
                <wp:docPr id="257" name="Прямая соединительная линия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92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FB1540" id="Прямая соединительная линия 257"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1.95pt,337.55pt" to="225.2pt,3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" strokecolor="black [3213]">
                <o:lock v:ext="edit" shapetype="f"/>
              </v:line>
            </w:pict>
          </mc:Fallback>
        </mc:AlternateContent>
      </w:r>
      <w:r>
        <w:rPr>
          <w:noProof/>
          <w:sz w:val="28"/>
          <w:szCs w:val="28"/>
          <w:lang w:val="ru-RU"/>
        </w:rPr>
        <mc:AlternateContent>
          <mc:Choice Requires="wps">
            <w:drawing>
              <wp:anchor distT="0" distB="0" distL="114299" distR="114299" simplePos="0" relativeHeight="251691008" behindDoc="0" locked="0" layoutInCell="1" allowOverlap="1">
                <wp:simplePos x="0" y="0"/>
                <wp:positionH relativeFrom="column">
                  <wp:posOffset>2863214</wp:posOffset>
                </wp:positionH>
                <wp:positionV relativeFrom="paragraph">
                  <wp:posOffset>438785</wp:posOffset>
                </wp:positionV>
                <wp:extent cx="0" cy="3933825"/>
                <wp:effectExtent l="0" t="0" r="19050" b="9525"/>
                <wp:wrapNone/>
                <wp:docPr id="253" name="Прямая соединительная линия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9338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1205314" id="Прямая соединительная линия 253" o:spid="_x0000_s1026" style="position:absolute;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5.45pt,34.55pt" to="225.45pt,3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" strokecolor="black [3213]" strokeweight="1pt">
                <o:lock v:ext="edit" shapetype="f"/>
              </v:line>
            </w:pict>
          </mc:Fallback>
        </mc:AlternateContent>
      </w:r>
      <w:r w:rsidR="00E41726" w:rsidRPr="00E41726">
        <w:rPr>
          <w:noProof/>
          <w:sz w:val="28"/>
          <w:szCs w:val="28"/>
          <w:lang w:val="ru-RU"/>
        </w:rPr>
        <w:drawing>
          <wp:inline distT="0" distB="0" distL="0" distR="0">
            <wp:extent cx="4514850" cy="45148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514850" cy="4514850"/>
                    </a:xfrm>
                    <a:prstGeom prst="rect">
                      <a:avLst/>
                    </a:prstGeom>
                  </pic:spPr>
                </pic:pic>
              </a:graphicData>
            </a:graphic>
          </wp:inline>
        </w:drawing>
      </w:r>
    </w:p>
    <w:p w:rsidR="003223B6" w:rsidRPr="00632694" w:rsidRDefault="003223B6" w:rsidP="003223B6">
      <w:pPr>
        <w:autoSpaceDE w:val="0"/>
        <w:autoSpaceDN w:val="0"/>
        <w:adjustRightInd w:val="0"/>
        <w:jc w:val="center"/>
        <w:rPr>
          <w:noProof/>
          <w:sz w:val="28"/>
          <w:szCs w:val="28"/>
        </w:rPr>
      </w:pPr>
      <w:r w:rsidRPr="00632694">
        <w:rPr>
          <w:noProof/>
          <w:sz w:val="28"/>
          <w:szCs w:val="28"/>
        </w:rPr>
        <w:t>Рис. 5.12. Графік кривої перехідного процесу</w:t>
      </w:r>
    </w:p>
    <w:p w:rsidR="003223B6" w:rsidRDefault="003223B6" w:rsidP="003223B6">
      <w:pPr>
        <w:ind w:firstLine="0"/>
        <w:jc w:val="center"/>
        <w:rPr>
          <w:sz w:val="28"/>
          <w:szCs w:val="28"/>
          <w:lang w:val="en-US"/>
        </w:rPr>
      </w:pPr>
    </w:p>
    <w:p w:rsidR="002C4901" w:rsidRDefault="007864AE" w:rsidP="007864AE">
      <w:pPr>
        <w:pStyle w:val="aff2"/>
        <w:spacing w:after="0" w:line="360" w:lineRule="auto"/>
        <w:ind w:left="0" w:firstLine="709"/>
        <w:jc w:val="both"/>
        <w:rPr>
          <w:sz w:val="28"/>
          <w:szCs w:val="28"/>
        </w:rPr>
      </w:pPr>
      <w:r>
        <w:rPr>
          <w:sz w:val="28"/>
          <w:szCs w:val="28"/>
        </w:rPr>
        <w:t xml:space="preserve">З графіка на рисунку </w:t>
      </w:r>
      <w:r w:rsidRPr="002C11A6">
        <w:rPr>
          <w:sz w:val="28"/>
          <w:szCs w:val="28"/>
          <w:lang w:val="en-US"/>
        </w:rPr>
        <w:t>5</w:t>
      </w:r>
      <w:r>
        <w:rPr>
          <w:sz w:val="28"/>
          <w:szCs w:val="28"/>
        </w:rPr>
        <w:t>.1</w:t>
      </w:r>
      <w:r w:rsidRPr="002C11A6">
        <w:rPr>
          <w:sz w:val="28"/>
          <w:szCs w:val="28"/>
          <w:lang w:val="en-US"/>
        </w:rPr>
        <w:t>2</w:t>
      </w:r>
      <w:r>
        <w:rPr>
          <w:sz w:val="28"/>
          <w:szCs w:val="28"/>
        </w:rPr>
        <w:t xml:space="preserve"> видно, що перехідний </w:t>
      </w:r>
      <w:proofErr w:type="spellStart"/>
      <w:r>
        <w:rPr>
          <w:sz w:val="28"/>
          <w:szCs w:val="28"/>
        </w:rPr>
        <w:t>процеc</w:t>
      </w:r>
      <w:proofErr w:type="spellEnd"/>
      <w:r>
        <w:rPr>
          <w:sz w:val="28"/>
          <w:szCs w:val="28"/>
        </w:rPr>
        <w:t xml:space="preserve"> аперіодичний, час регулювання дорівнює </w:t>
      </w:r>
      <w:r w:rsidR="00E41726">
        <w:rPr>
          <w:sz w:val="28"/>
          <w:szCs w:val="28"/>
        </w:rPr>
        <w:t>440</w:t>
      </w:r>
      <w:r>
        <w:rPr>
          <w:sz w:val="28"/>
          <w:szCs w:val="28"/>
        </w:rPr>
        <w:t xml:space="preserve"> </w:t>
      </w:r>
      <w:r>
        <w:rPr>
          <w:iCs/>
          <w:sz w:val="28"/>
          <w:szCs w:val="28"/>
        </w:rPr>
        <w:t>сек</w:t>
      </w:r>
      <w:r>
        <w:rPr>
          <w:sz w:val="28"/>
          <w:szCs w:val="28"/>
        </w:rPr>
        <w:t xml:space="preserve">., а </w:t>
      </w:r>
      <w:proofErr w:type="spellStart"/>
      <w:r>
        <w:rPr>
          <w:sz w:val="28"/>
          <w:szCs w:val="28"/>
        </w:rPr>
        <w:t>перерегулювання</w:t>
      </w:r>
      <w:proofErr w:type="spellEnd"/>
      <w:r>
        <w:rPr>
          <w:sz w:val="28"/>
          <w:szCs w:val="28"/>
        </w:rPr>
        <w:t xml:space="preserve"> відсутнє. </w:t>
      </w:r>
    </w:p>
    <w:p w:rsidR="00D674AC" w:rsidRDefault="00D674AC" w:rsidP="007864AE">
      <w:pPr>
        <w:pStyle w:val="aff2"/>
        <w:spacing w:after="0" w:line="360" w:lineRule="auto"/>
        <w:ind w:left="0" w:firstLine="709"/>
        <w:jc w:val="both"/>
        <w:rPr>
          <w:sz w:val="28"/>
          <w:szCs w:val="28"/>
        </w:rPr>
      </w:pPr>
    </w:p>
    <w:p w:rsidR="00D674AC" w:rsidRDefault="00D674AC" w:rsidP="007864AE">
      <w:pPr>
        <w:pStyle w:val="aff2"/>
        <w:spacing w:after="0" w:line="360" w:lineRule="auto"/>
        <w:ind w:left="0" w:firstLine="709"/>
        <w:jc w:val="both"/>
        <w:rPr>
          <w:sz w:val="28"/>
          <w:szCs w:val="28"/>
        </w:rPr>
      </w:pPr>
      <w:r>
        <w:rPr>
          <w:sz w:val="28"/>
          <w:szCs w:val="28"/>
        </w:rPr>
        <w:t>Висновки: б</w:t>
      </w:r>
      <w:r w:rsidR="00194651">
        <w:rPr>
          <w:sz w:val="28"/>
          <w:szCs w:val="28"/>
        </w:rPr>
        <w:t xml:space="preserve">ула </w:t>
      </w:r>
      <w:r w:rsidRPr="00D674AC">
        <w:rPr>
          <w:sz w:val="28"/>
          <w:szCs w:val="28"/>
        </w:rPr>
        <w:t xml:space="preserve">зроблена структурна схема </w:t>
      </w:r>
      <w:proofErr w:type="spellStart"/>
      <w:r w:rsidRPr="00D674AC">
        <w:rPr>
          <w:sz w:val="28"/>
          <w:szCs w:val="28"/>
        </w:rPr>
        <w:t>одноконтурної</w:t>
      </w:r>
      <w:proofErr w:type="spellEnd"/>
      <w:r w:rsidRPr="00D674AC">
        <w:rPr>
          <w:sz w:val="28"/>
          <w:szCs w:val="28"/>
        </w:rPr>
        <w:t xml:space="preserve"> системи керування рівнем, розрахований перехідний процес та частотні характеристики еквівалентного об'єкта керування,  для налаштування регулятора використаний метод </w:t>
      </w:r>
      <w:proofErr w:type="spellStart"/>
      <w:r w:rsidRPr="00D674AC">
        <w:rPr>
          <w:sz w:val="28"/>
          <w:szCs w:val="28"/>
        </w:rPr>
        <w:t>Нікольса-Циглера</w:t>
      </w:r>
      <w:proofErr w:type="spellEnd"/>
      <w:r w:rsidRPr="00D674AC">
        <w:rPr>
          <w:sz w:val="28"/>
          <w:szCs w:val="28"/>
        </w:rPr>
        <w:t xml:space="preserve">, знайдена передавальна функція системи керування та її частотні характеристики. З графіка видно, що перехідний процес є аперіодичним, з часом регулювання </w:t>
      </w:r>
      <w:r w:rsidR="00E41726">
        <w:rPr>
          <w:sz w:val="28"/>
          <w:szCs w:val="28"/>
        </w:rPr>
        <w:t>440</w:t>
      </w:r>
      <w:r w:rsidRPr="00D674AC">
        <w:rPr>
          <w:sz w:val="28"/>
          <w:szCs w:val="28"/>
        </w:rPr>
        <w:t xml:space="preserve"> секунд, а </w:t>
      </w:r>
      <w:proofErr w:type="spellStart"/>
      <w:r w:rsidRPr="00D674AC">
        <w:rPr>
          <w:sz w:val="28"/>
          <w:szCs w:val="28"/>
        </w:rPr>
        <w:t>перерегулювання</w:t>
      </w:r>
      <w:proofErr w:type="spellEnd"/>
      <w:r w:rsidRPr="00D674AC">
        <w:rPr>
          <w:sz w:val="28"/>
          <w:szCs w:val="28"/>
        </w:rPr>
        <w:t xml:space="preserve"> відсутнє.</w:t>
      </w:r>
    </w:p>
    <w:p w:rsidR="002C4901" w:rsidRDefault="002C4901">
      <w:pPr>
        <w:rPr>
          <w:sz w:val="28"/>
          <w:szCs w:val="28"/>
        </w:rPr>
      </w:pPr>
      <w:r>
        <w:rPr>
          <w:sz w:val="28"/>
          <w:szCs w:val="28"/>
        </w:rPr>
        <w:br w:type="page"/>
      </w:r>
    </w:p>
    <w:p w:rsidR="006010B3" w:rsidRDefault="006010B3" w:rsidP="006010B3">
      <w:pPr>
        <w:pStyle w:val="aff2"/>
        <w:spacing w:after="0" w:line="360" w:lineRule="auto"/>
        <w:ind w:left="0"/>
        <w:jc w:val="center"/>
        <w:outlineLvl w:val="0"/>
        <w:rPr>
          <w:b/>
          <w:bCs/>
          <w:sz w:val="28"/>
          <w:szCs w:val="28"/>
        </w:rPr>
      </w:pPr>
      <w:bookmarkStart w:id="44" w:name="_Toc132186415"/>
      <w:bookmarkStart w:id="45" w:name="_Toc132720531"/>
      <w:r w:rsidRPr="009A0D99">
        <w:rPr>
          <w:b/>
          <w:bCs/>
          <w:sz w:val="28"/>
          <w:szCs w:val="28"/>
        </w:rPr>
        <w:lastRenderedPageBreak/>
        <w:t>РОЗДІЛ 6. РОЗРОБКА КІСУ ТП</w:t>
      </w:r>
      <w:bookmarkEnd w:id="44"/>
      <w:bookmarkEnd w:id="45"/>
    </w:p>
    <w:p w:rsidR="007864AE" w:rsidRPr="00D674AC" w:rsidRDefault="007864AE" w:rsidP="007864AE">
      <w:pPr>
        <w:pStyle w:val="aff2"/>
        <w:spacing w:after="0" w:line="360" w:lineRule="auto"/>
        <w:ind w:left="0" w:firstLine="709"/>
        <w:jc w:val="both"/>
        <w:rPr>
          <w:sz w:val="28"/>
          <w:szCs w:val="28"/>
        </w:rPr>
      </w:pPr>
    </w:p>
    <w:p w:rsidR="006010B3" w:rsidRPr="004F3646" w:rsidRDefault="006010B3" w:rsidP="006010B3">
      <w:pPr>
        <w:pStyle w:val="a3"/>
        <w:ind w:left="0" w:firstLine="0"/>
        <w:jc w:val="center"/>
        <w:outlineLvl w:val="1"/>
        <w:rPr>
          <w:b/>
          <w:sz w:val="28"/>
          <w:szCs w:val="28"/>
        </w:rPr>
      </w:pPr>
      <w:bookmarkStart w:id="46" w:name="_Toc132186416"/>
      <w:bookmarkStart w:id="47" w:name="_Toc132720532"/>
      <w:r w:rsidRPr="004F3646">
        <w:rPr>
          <w:b/>
          <w:sz w:val="28"/>
          <w:szCs w:val="28"/>
        </w:rPr>
        <w:t xml:space="preserve">6.1. </w:t>
      </w:r>
      <w:r w:rsidRPr="00632694">
        <w:rPr>
          <w:b/>
          <w:sz w:val="28"/>
          <w:szCs w:val="28"/>
        </w:rPr>
        <w:t xml:space="preserve">Розробка функціональної схеми автоматизації </w:t>
      </w:r>
      <w:bookmarkEnd w:id="46"/>
      <w:r>
        <w:rPr>
          <w:b/>
          <w:sz w:val="28"/>
          <w:szCs w:val="28"/>
        </w:rPr>
        <w:t>збірника конденсату сокової пари</w:t>
      </w:r>
      <w:bookmarkEnd w:id="47"/>
      <w:r w:rsidRPr="004F3646">
        <w:rPr>
          <w:b/>
          <w:sz w:val="28"/>
          <w:szCs w:val="28"/>
        </w:rPr>
        <w:t xml:space="preserve"> </w:t>
      </w:r>
    </w:p>
    <w:p w:rsidR="002C4901" w:rsidRDefault="002C4901" w:rsidP="007864AE">
      <w:pPr>
        <w:pStyle w:val="aff2"/>
        <w:spacing w:after="0" w:line="360" w:lineRule="auto"/>
        <w:ind w:left="0" w:firstLine="709"/>
        <w:jc w:val="both"/>
        <w:rPr>
          <w:sz w:val="28"/>
          <w:szCs w:val="28"/>
        </w:rPr>
      </w:pPr>
    </w:p>
    <w:p w:rsidR="006010B3" w:rsidRDefault="00833475" w:rsidP="007864AE">
      <w:pPr>
        <w:pStyle w:val="aff2"/>
        <w:spacing w:after="0" w:line="360" w:lineRule="auto"/>
        <w:ind w:left="0" w:firstLine="709"/>
        <w:jc w:val="both"/>
        <w:rPr>
          <w:sz w:val="28"/>
          <w:szCs w:val="28"/>
        </w:rPr>
      </w:pPr>
      <w:r w:rsidRPr="00833475">
        <w:rPr>
          <w:sz w:val="28"/>
          <w:szCs w:val="28"/>
        </w:rPr>
        <w:t xml:space="preserve">Функціональна схема автоматизації </w:t>
      </w:r>
      <w:r>
        <w:rPr>
          <w:sz w:val="28"/>
          <w:szCs w:val="28"/>
        </w:rPr>
        <w:t>являє</w:t>
      </w:r>
      <w:r w:rsidR="00E46403">
        <w:rPr>
          <w:sz w:val="28"/>
          <w:szCs w:val="28"/>
        </w:rPr>
        <w:t xml:space="preserve"> собою</w:t>
      </w:r>
      <w:r w:rsidRPr="00833475">
        <w:rPr>
          <w:sz w:val="28"/>
          <w:szCs w:val="28"/>
        </w:rPr>
        <w:t xml:space="preserve"> візуальне зображення кроків та рішень, які включаються в автоматизований процес або робочий потік. Вона використовує символи, форми та стрілки, щоб проілюструвати логічну послідовність дій, умов та рішень.</w:t>
      </w:r>
    </w:p>
    <w:p w:rsidR="00E46403" w:rsidRDefault="00E46403" w:rsidP="00E46403">
      <w:pPr>
        <w:pStyle w:val="aff2"/>
        <w:spacing w:after="0" w:line="360" w:lineRule="auto"/>
        <w:ind w:left="0"/>
        <w:jc w:val="center"/>
        <w:rPr>
          <w:sz w:val="28"/>
          <w:szCs w:val="28"/>
        </w:rPr>
      </w:pPr>
      <w:r>
        <w:rPr>
          <w:noProof/>
          <w:lang w:val="ru-RU"/>
        </w:rPr>
        <w:drawing>
          <wp:inline distT="0" distB="0" distL="0" distR="0">
            <wp:extent cx="3581400" cy="4885937"/>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581400" cy="4885937"/>
                    </a:xfrm>
                    <a:prstGeom prst="rect">
                      <a:avLst/>
                    </a:prstGeom>
                  </pic:spPr>
                </pic:pic>
              </a:graphicData>
            </a:graphic>
          </wp:inline>
        </w:drawing>
      </w:r>
    </w:p>
    <w:p w:rsidR="00E46403" w:rsidRDefault="00E46403" w:rsidP="00E46403">
      <w:pPr>
        <w:jc w:val="center"/>
        <w:rPr>
          <w:sz w:val="28"/>
          <w:szCs w:val="28"/>
        </w:rPr>
      </w:pPr>
      <w:r>
        <w:rPr>
          <w:sz w:val="28"/>
          <w:szCs w:val="28"/>
        </w:rPr>
        <w:t xml:space="preserve">Рис. </w:t>
      </w:r>
      <w:r w:rsidRPr="0087187D">
        <w:rPr>
          <w:sz w:val="28"/>
          <w:szCs w:val="28"/>
        </w:rPr>
        <w:t>6</w:t>
      </w:r>
      <w:r w:rsidRPr="00583258">
        <w:rPr>
          <w:sz w:val="28"/>
          <w:szCs w:val="28"/>
        </w:rPr>
        <w:t xml:space="preserve">.1. </w:t>
      </w:r>
      <w:r w:rsidRPr="00583258">
        <w:rPr>
          <w:noProof/>
          <w:sz w:val="28"/>
        </w:rPr>
        <w:t xml:space="preserve">Функціональна схема автоматизації </w:t>
      </w:r>
      <w:r>
        <w:rPr>
          <w:noProof/>
          <w:sz w:val="28"/>
        </w:rPr>
        <w:t>збірника конденсату сокової пари одноконтурним</w:t>
      </w:r>
      <w:r w:rsidRPr="00583258">
        <w:rPr>
          <w:sz w:val="28"/>
          <w:szCs w:val="28"/>
        </w:rPr>
        <w:t xml:space="preserve"> АСР</w:t>
      </w:r>
    </w:p>
    <w:p w:rsidR="00E46403" w:rsidRDefault="00E46403" w:rsidP="00E46403">
      <w:pPr>
        <w:pStyle w:val="aff2"/>
        <w:spacing w:after="0" w:line="360" w:lineRule="auto"/>
        <w:ind w:left="0"/>
        <w:jc w:val="center"/>
        <w:rPr>
          <w:sz w:val="28"/>
          <w:szCs w:val="28"/>
        </w:rPr>
      </w:pPr>
    </w:p>
    <w:p w:rsidR="006C7174" w:rsidRPr="00AD2EB6" w:rsidRDefault="006C7174" w:rsidP="006C7174">
      <w:pPr>
        <w:rPr>
          <w:sz w:val="28"/>
          <w:szCs w:val="28"/>
        </w:rPr>
      </w:pPr>
      <w:r w:rsidRPr="006079DE">
        <w:rPr>
          <w:sz w:val="28"/>
          <w:szCs w:val="28"/>
        </w:rPr>
        <w:lastRenderedPageBreak/>
        <w:t>Принцип роботи такої системи керування полягає в наступному. Зміна рівня рідини, яка контролюєть</w:t>
      </w:r>
      <w:r>
        <w:rPr>
          <w:sz w:val="28"/>
          <w:szCs w:val="28"/>
        </w:rPr>
        <w:t>ся рівнеміром 3</w:t>
      </w:r>
      <w:r w:rsidRPr="006079DE">
        <w:rPr>
          <w:sz w:val="28"/>
          <w:szCs w:val="28"/>
        </w:rPr>
        <w:t xml:space="preserve"> у вигляді вихідного електричного чи пневматичного сигналу передаєтьс</w:t>
      </w:r>
      <w:r>
        <w:rPr>
          <w:sz w:val="28"/>
          <w:szCs w:val="28"/>
        </w:rPr>
        <w:t>я на регулятор 4</w:t>
      </w:r>
      <w:r w:rsidRPr="006079DE">
        <w:rPr>
          <w:sz w:val="28"/>
          <w:szCs w:val="28"/>
        </w:rPr>
        <w:t>. Останній згідно з відповідним законом регулювання видає вихідний</w:t>
      </w:r>
      <w:r>
        <w:rPr>
          <w:sz w:val="28"/>
          <w:szCs w:val="28"/>
        </w:rPr>
        <w:t xml:space="preserve"> сигнал на виконавчий механізм 5</w:t>
      </w:r>
      <w:r w:rsidRPr="006079DE">
        <w:rPr>
          <w:sz w:val="28"/>
          <w:szCs w:val="28"/>
        </w:rPr>
        <w:t>, який жорстко п</w:t>
      </w:r>
      <w:r>
        <w:rPr>
          <w:sz w:val="28"/>
          <w:szCs w:val="28"/>
        </w:rPr>
        <w:t>ов'язаний з регулюючим органом 6.</w:t>
      </w:r>
      <w:r w:rsidRPr="006079DE">
        <w:rPr>
          <w:sz w:val="28"/>
          <w:szCs w:val="28"/>
        </w:rPr>
        <w:t xml:space="preserve"> У результаті цього регулюючий орган змінює свій умовний поперечний отвір, що призводить до зміни витрати матеріального потоку, а відповідно до зміни рівня рідини. </w:t>
      </w:r>
    </w:p>
    <w:p w:rsidR="006C7174" w:rsidRDefault="006C7174" w:rsidP="00E46403">
      <w:pPr>
        <w:pStyle w:val="aff2"/>
        <w:spacing w:after="0" w:line="360" w:lineRule="auto"/>
        <w:ind w:left="0"/>
        <w:jc w:val="center"/>
        <w:rPr>
          <w:sz w:val="28"/>
          <w:szCs w:val="28"/>
        </w:rPr>
      </w:pPr>
    </w:p>
    <w:p w:rsidR="001F61E5" w:rsidRPr="00A00689" w:rsidRDefault="001F61E5" w:rsidP="001F61E5">
      <w:pPr>
        <w:pStyle w:val="2"/>
        <w:spacing w:before="0" w:after="0"/>
        <w:ind w:left="0" w:firstLine="0"/>
        <w:jc w:val="center"/>
        <w:rPr>
          <w:rFonts w:ascii="Times New Roman" w:hAnsi="Times New Roman" w:cs="Times New Roman"/>
          <w:i w:val="0"/>
        </w:rPr>
      </w:pPr>
      <w:bookmarkStart w:id="48" w:name="_Toc132186417"/>
      <w:bookmarkStart w:id="49" w:name="_Toc132720533"/>
      <w:r w:rsidRPr="00A00689">
        <w:rPr>
          <w:rFonts w:ascii="Times New Roman" w:hAnsi="Times New Roman" w:cs="Times New Roman"/>
          <w:i w:val="0"/>
        </w:rPr>
        <w:t xml:space="preserve">6.2. Автоматизація </w:t>
      </w:r>
      <w:bookmarkEnd w:id="48"/>
      <w:r w:rsidRPr="001F61E5">
        <w:rPr>
          <w:rFonts w:ascii="Times New Roman" w:hAnsi="Times New Roman" w:cs="Times New Roman"/>
          <w:i w:val="0"/>
        </w:rPr>
        <w:t>збірника конденсату сокової пари</w:t>
      </w:r>
      <w:bookmarkEnd w:id="49"/>
    </w:p>
    <w:p w:rsidR="001F61E5" w:rsidRDefault="001F61E5" w:rsidP="00E46403">
      <w:pPr>
        <w:pStyle w:val="aff2"/>
        <w:spacing w:after="0" w:line="360" w:lineRule="auto"/>
        <w:ind w:left="0"/>
        <w:jc w:val="center"/>
        <w:rPr>
          <w:sz w:val="28"/>
          <w:szCs w:val="28"/>
        </w:rPr>
      </w:pPr>
    </w:p>
    <w:p w:rsidR="001F61E5" w:rsidRDefault="001F61E5" w:rsidP="001F61E5">
      <w:pPr>
        <w:pStyle w:val="aff2"/>
        <w:spacing w:after="0" w:line="360" w:lineRule="auto"/>
        <w:ind w:left="0" w:firstLine="709"/>
        <w:jc w:val="both"/>
        <w:rPr>
          <w:sz w:val="28"/>
          <w:szCs w:val="28"/>
        </w:rPr>
      </w:pPr>
      <w:r>
        <w:rPr>
          <w:sz w:val="28"/>
          <w:szCs w:val="28"/>
        </w:rPr>
        <w:t xml:space="preserve">У </w:t>
      </w:r>
      <w:r w:rsidR="00C14ACC">
        <w:rPr>
          <w:sz w:val="28"/>
          <w:szCs w:val="28"/>
        </w:rPr>
        <w:t>магістерській</w:t>
      </w:r>
      <w:r>
        <w:rPr>
          <w:sz w:val="28"/>
          <w:szCs w:val="28"/>
        </w:rPr>
        <w:t xml:space="preserve"> </w:t>
      </w:r>
      <w:r w:rsidR="00C14ACC">
        <w:rPr>
          <w:sz w:val="28"/>
          <w:szCs w:val="28"/>
        </w:rPr>
        <w:t>роботі</w:t>
      </w:r>
      <w:r>
        <w:rPr>
          <w:sz w:val="28"/>
          <w:szCs w:val="28"/>
        </w:rPr>
        <w:t xml:space="preserve"> вибраний режим безпосередньо – цифрового керування. </w:t>
      </w:r>
    </w:p>
    <w:p w:rsidR="001F61E5" w:rsidRPr="00657124" w:rsidRDefault="001F61E5" w:rsidP="001F61E5">
      <w:pPr>
        <w:pStyle w:val="aff2"/>
        <w:spacing w:after="0" w:line="360" w:lineRule="auto"/>
        <w:ind w:left="0" w:firstLine="709"/>
        <w:jc w:val="both"/>
        <w:rPr>
          <w:sz w:val="28"/>
          <w:szCs w:val="28"/>
        </w:rPr>
      </w:pPr>
      <w:r w:rsidRPr="00657124">
        <w:rPr>
          <w:sz w:val="28"/>
          <w:szCs w:val="28"/>
        </w:rPr>
        <w:t>Режим безпосередньо-цифрового керування - це метод керування, в якому керівні сигнали передаються з цифрових датчиків до відповідних виконавчих пристроїв, без використання аналогових сигналів або проміжних перетворень. У цьому режимі використовуються цифрові сигнали, які представлені у вигляді чисел або логічних значень, для контролю та керування пристроями, процесами або системами.</w:t>
      </w:r>
    </w:p>
    <w:p w:rsidR="001F61E5" w:rsidRDefault="001F61E5" w:rsidP="001F61E5">
      <w:pPr>
        <w:pStyle w:val="aff2"/>
        <w:spacing w:after="0" w:line="360" w:lineRule="auto"/>
        <w:ind w:left="0" w:firstLine="709"/>
        <w:jc w:val="both"/>
        <w:rPr>
          <w:sz w:val="28"/>
          <w:szCs w:val="28"/>
          <w:lang w:val="ru-RU"/>
        </w:rPr>
      </w:pPr>
      <w:r w:rsidRPr="00657124">
        <w:rPr>
          <w:sz w:val="28"/>
          <w:szCs w:val="28"/>
        </w:rPr>
        <w:t>Режим безпосередньо-цифрового керування використовується в різних галузях, таких як автоматизація виробництва, системи керування, телекомунікації, електроніка, медицина тощо. Він дозволяє швидше та більш точно керувати процесами за рахунок високої швидкості передачі цифрових сигналів, мінімізації втрат сигналу при передачі та меншої вразливості до електромагнітних перешкод. Крім того, режим безпосередньо-цифрового керування може бути більш гнучким та простим в реалізації, оскільки не вимагає додаткових аналогових перетворень чи складних аналогових схем</w:t>
      </w:r>
      <w:r w:rsidR="0022124F" w:rsidRPr="0022124F">
        <w:rPr>
          <w:sz w:val="28"/>
          <w:szCs w:val="28"/>
          <w:lang w:val="ru-RU"/>
        </w:rPr>
        <w:t xml:space="preserve"> [3]</w:t>
      </w:r>
      <w:r w:rsidRPr="001F61E5">
        <w:rPr>
          <w:sz w:val="28"/>
          <w:szCs w:val="28"/>
          <w:lang w:val="ru-RU"/>
        </w:rPr>
        <w:t>.</w:t>
      </w:r>
    </w:p>
    <w:p w:rsidR="000C3EFA" w:rsidRDefault="000C3EFA" w:rsidP="00BD03A5">
      <w:pPr>
        <w:rPr>
          <w:sz w:val="28"/>
          <w:szCs w:val="28"/>
        </w:rPr>
      </w:pPr>
      <w:r>
        <w:rPr>
          <w:sz w:val="28"/>
          <w:szCs w:val="28"/>
        </w:rPr>
        <w:t>У стандартній конфігурації МСТКУ-М задіяні наступні блоки:</w:t>
      </w:r>
    </w:p>
    <w:p w:rsidR="000C3EFA" w:rsidRPr="00886E96" w:rsidRDefault="000C3EFA" w:rsidP="00BD03A5">
      <w:pPr>
        <w:pStyle w:val="a3"/>
        <w:numPr>
          <w:ilvl w:val="0"/>
          <w:numId w:val="33"/>
        </w:numPr>
        <w:ind w:left="0" w:firstLine="709"/>
        <w:rPr>
          <w:sz w:val="28"/>
          <w:szCs w:val="28"/>
        </w:rPr>
      </w:pPr>
      <w:r>
        <w:rPr>
          <w:sz w:val="28"/>
          <w:szCs w:val="28"/>
        </w:rPr>
        <w:lastRenderedPageBreak/>
        <w:t>РГ1 і РГ2 – блоки вхідних і вихідних гальванічних розв</w:t>
      </w:r>
      <w:r w:rsidRPr="00886E96">
        <w:rPr>
          <w:sz w:val="28"/>
          <w:szCs w:val="28"/>
        </w:rPr>
        <w:t xml:space="preserve">’язок. </w:t>
      </w:r>
      <w:r>
        <w:rPr>
          <w:sz w:val="28"/>
          <w:szCs w:val="28"/>
        </w:rPr>
        <w:t>Основне призначення цих блоків полягає в захисті мікропроцесорного контролера від коротких замикань у схемах живлення датчиків і виконавчих механізмів</w:t>
      </w:r>
      <w:r w:rsidRPr="00886E96">
        <w:rPr>
          <w:sz w:val="28"/>
          <w:szCs w:val="28"/>
          <w:lang w:val="ru-RU"/>
        </w:rPr>
        <w:t>;</w:t>
      </w:r>
    </w:p>
    <w:p w:rsidR="000C3EFA" w:rsidRPr="003D67C1" w:rsidRDefault="000C3EFA" w:rsidP="00BD03A5">
      <w:pPr>
        <w:pStyle w:val="a3"/>
        <w:numPr>
          <w:ilvl w:val="0"/>
          <w:numId w:val="33"/>
        </w:numPr>
        <w:ind w:left="284" w:firstLine="425"/>
        <w:rPr>
          <w:sz w:val="28"/>
          <w:szCs w:val="28"/>
        </w:rPr>
      </w:pPr>
      <w:r>
        <w:rPr>
          <w:sz w:val="28"/>
          <w:szCs w:val="28"/>
        </w:rPr>
        <w:t>АЦП і ЦАП – блоки аналого-цифрового і цифро-аналогового перетворення сигналів</w:t>
      </w:r>
      <w:r w:rsidRPr="003D67C1">
        <w:rPr>
          <w:sz w:val="28"/>
          <w:szCs w:val="28"/>
          <w:lang w:val="ru-RU"/>
        </w:rPr>
        <w:t>;</w:t>
      </w:r>
    </w:p>
    <w:p w:rsidR="000C3EFA" w:rsidRDefault="000C3EFA" w:rsidP="00BD03A5">
      <w:pPr>
        <w:pStyle w:val="a3"/>
        <w:numPr>
          <w:ilvl w:val="0"/>
          <w:numId w:val="33"/>
        </w:numPr>
        <w:ind w:left="284" w:firstLine="425"/>
        <w:rPr>
          <w:sz w:val="28"/>
          <w:szCs w:val="28"/>
        </w:rPr>
      </w:pPr>
      <w:r>
        <w:rPr>
          <w:sz w:val="28"/>
          <w:szCs w:val="28"/>
        </w:rPr>
        <w:t>ЦИП – блок цифро-імпульсного перетворення сигналів;</w:t>
      </w:r>
    </w:p>
    <w:p w:rsidR="000C3EFA" w:rsidRDefault="000C3EFA" w:rsidP="00BD03A5">
      <w:pPr>
        <w:pStyle w:val="a3"/>
        <w:numPr>
          <w:ilvl w:val="0"/>
          <w:numId w:val="33"/>
        </w:numPr>
        <w:ind w:left="284" w:firstLine="425"/>
        <w:rPr>
          <w:sz w:val="28"/>
          <w:szCs w:val="28"/>
        </w:rPr>
      </w:pPr>
      <w:r>
        <w:rPr>
          <w:sz w:val="28"/>
          <w:szCs w:val="28"/>
        </w:rPr>
        <w:t>ЦДП і ДЦП – блоки цифро-дискретного і дискретно-цифрового перетворення сигналів;</w:t>
      </w:r>
    </w:p>
    <w:p w:rsidR="000C3EFA" w:rsidRDefault="000C3EFA" w:rsidP="00BD03A5">
      <w:pPr>
        <w:pStyle w:val="a3"/>
        <w:numPr>
          <w:ilvl w:val="0"/>
          <w:numId w:val="33"/>
        </w:numPr>
        <w:ind w:left="284" w:firstLine="425"/>
        <w:rPr>
          <w:sz w:val="28"/>
          <w:szCs w:val="28"/>
        </w:rPr>
      </w:pPr>
      <w:r>
        <w:rPr>
          <w:sz w:val="28"/>
          <w:szCs w:val="28"/>
        </w:rPr>
        <w:t>АЛГО – блок алгоритмічного перетворення сигналів.</w:t>
      </w:r>
    </w:p>
    <w:p w:rsidR="000C3EFA" w:rsidRDefault="000C3EFA" w:rsidP="00BD03A5">
      <w:pPr>
        <w:pStyle w:val="a3"/>
        <w:ind w:left="284" w:firstLine="425"/>
        <w:rPr>
          <w:sz w:val="28"/>
          <w:szCs w:val="28"/>
        </w:rPr>
      </w:pPr>
      <w:r>
        <w:rPr>
          <w:sz w:val="28"/>
          <w:szCs w:val="28"/>
        </w:rPr>
        <w:t>МСКУ-М – працює з уніфікованими струмовими сигналами.</w:t>
      </w:r>
    </w:p>
    <w:p w:rsidR="000C3EFA" w:rsidRPr="000C3EFA" w:rsidRDefault="000C3EFA" w:rsidP="00BD03A5">
      <w:pPr>
        <w:pStyle w:val="aff2"/>
        <w:spacing w:after="0" w:line="360" w:lineRule="auto"/>
        <w:ind w:left="0" w:firstLine="709"/>
        <w:jc w:val="both"/>
        <w:rPr>
          <w:sz w:val="28"/>
          <w:szCs w:val="28"/>
        </w:rPr>
      </w:pPr>
      <w:r w:rsidRPr="000C3EFA">
        <w:rPr>
          <w:sz w:val="28"/>
          <w:szCs w:val="28"/>
        </w:rPr>
        <w:t>Робоче місце оператора-технолога - це місце, де оператор-технолог здійснює контроль та керування виробничими процесами, обладнанням або системами в рамках виробничої діяльності певного підприємства або виробництва. Робоче місце оператора-технолога може включати такі основні функції:</w:t>
      </w:r>
    </w:p>
    <w:p w:rsidR="000C3EFA" w:rsidRPr="000C3EFA" w:rsidRDefault="00BD03A5" w:rsidP="00BD03A5">
      <w:pPr>
        <w:pStyle w:val="aff2"/>
        <w:spacing w:after="0" w:line="360" w:lineRule="auto"/>
        <w:ind w:left="0" w:firstLine="709"/>
        <w:jc w:val="both"/>
        <w:rPr>
          <w:sz w:val="28"/>
          <w:szCs w:val="28"/>
        </w:rPr>
      </w:pPr>
      <w:r>
        <w:rPr>
          <w:sz w:val="28"/>
          <w:szCs w:val="28"/>
        </w:rPr>
        <w:t xml:space="preserve">1. </w:t>
      </w:r>
      <w:r w:rsidR="000C3EFA" w:rsidRPr="000C3EFA">
        <w:rPr>
          <w:sz w:val="28"/>
          <w:szCs w:val="28"/>
        </w:rPr>
        <w:t>Контроль технологічних процесів: оператор-технолог здійснює спостереження, моніторинг та аналіз різних параметрів технологічних процесів, таких як температура, тиск, швидкість, рівень виробництва та інші, з метою забезпечення правильної роботи обладнання та процесів.</w:t>
      </w:r>
    </w:p>
    <w:p w:rsidR="000C3EFA" w:rsidRPr="000C3EFA" w:rsidRDefault="00BD03A5" w:rsidP="00BD03A5">
      <w:pPr>
        <w:pStyle w:val="aff2"/>
        <w:spacing w:after="0" w:line="360" w:lineRule="auto"/>
        <w:ind w:left="0" w:firstLine="709"/>
        <w:jc w:val="both"/>
        <w:rPr>
          <w:sz w:val="28"/>
          <w:szCs w:val="28"/>
        </w:rPr>
      </w:pPr>
      <w:r>
        <w:rPr>
          <w:sz w:val="28"/>
          <w:szCs w:val="28"/>
        </w:rPr>
        <w:t xml:space="preserve">2. </w:t>
      </w:r>
      <w:r w:rsidR="000C3EFA" w:rsidRPr="000C3EFA">
        <w:rPr>
          <w:sz w:val="28"/>
          <w:szCs w:val="28"/>
        </w:rPr>
        <w:t>Керування обладнанням: оператор-технолог виконує налаштування, запуск, зупинку, регулювання та контроль роботи різноманітного виробничого обладнання, машин або систем, забезпечуючи їх оптимальну роботу.</w:t>
      </w:r>
    </w:p>
    <w:p w:rsidR="000C3EFA" w:rsidRPr="000C3EFA" w:rsidRDefault="00BD03A5" w:rsidP="00BD03A5">
      <w:pPr>
        <w:pStyle w:val="aff2"/>
        <w:spacing w:after="0" w:line="360" w:lineRule="auto"/>
        <w:ind w:left="0" w:firstLine="709"/>
        <w:jc w:val="both"/>
        <w:rPr>
          <w:sz w:val="28"/>
          <w:szCs w:val="28"/>
        </w:rPr>
      </w:pPr>
      <w:r>
        <w:rPr>
          <w:sz w:val="28"/>
          <w:szCs w:val="28"/>
        </w:rPr>
        <w:t xml:space="preserve">3. </w:t>
      </w:r>
      <w:r w:rsidR="000C3EFA" w:rsidRPr="000C3EFA">
        <w:rPr>
          <w:sz w:val="28"/>
          <w:szCs w:val="28"/>
        </w:rPr>
        <w:t>Діагностика та відновлення роботи: оператор-технолог здійснює діагностику несправностей, виявлення причин відхилень від норми технологічних процесів або роботи обладнання, а також проводить відновлювальні дії для виправлення виявлених проблем.</w:t>
      </w:r>
    </w:p>
    <w:p w:rsidR="000C3EFA" w:rsidRPr="000C3EFA" w:rsidRDefault="00BD03A5" w:rsidP="00BD03A5">
      <w:pPr>
        <w:pStyle w:val="aff2"/>
        <w:spacing w:after="0" w:line="360" w:lineRule="auto"/>
        <w:ind w:left="0" w:firstLine="709"/>
        <w:jc w:val="both"/>
        <w:rPr>
          <w:sz w:val="28"/>
          <w:szCs w:val="28"/>
        </w:rPr>
      </w:pPr>
      <w:r>
        <w:rPr>
          <w:sz w:val="28"/>
          <w:szCs w:val="28"/>
        </w:rPr>
        <w:lastRenderedPageBreak/>
        <w:t xml:space="preserve">4. </w:t>
      </w:r>
      <w:r w:rsidR="000C3EFA" w:rsidRPr="000C3EFA">
        <w:rPr>
          <w:sz w:val="28"/>
          <w:szCs w:val="28"/>
        </w:rPr>
        <w:t>Документація та звітність: оператор-технолог веде документацію, включаючи журнали, звіти, протоколи технологічних процесів та роботи обладнання, забезпечуючи звітність про стан роботи, виявлені несправності, заходи відновлення, відхилення від встановлених норм та іншу відповідну інформацію.</w:t>
      </w:r>
    </w:p>
    <w:p w:rsidR="000C3EFA" w:rsidRPr="000C3EFA" w:rsidRDefault="00BD03A5" w:rsidP="00BD03A5">
      <w:pPr>
        <w:pStyle w:val="aff2"/>
        <w:spacing w:after="0" w:line="360" w:lineRule="auto"/>
        <w:ind w:left="0" w:firstLine="709"/>
        <w:jc w:val="both"/>
        <w:rPr>
          <w:sz w:val="28"/>
          <w:szCs w:val="28"/>
        </w:rPr>
      </w:pPr>
      <w:r>
        <w:rPr>
          <w:sz w:val="28"/>
          <w:szCs w:val="28"/>
        </w:rPr>
        <w:t xml:space="preserve">5. </w:t>
      </w:r>
      <w:r w:rsidR="000C3EFA" w:rsidRPr="000C3EFA">
        <w:rPr>
          <w:sz w:val="28"/>
          <w:szCs w:val="28"/>
        </w:rPr>
        <w:t>Дотримання вимог безпеки та якості: оператор-технолог дотримується вимог безпеки, встановлених процедур та правил роботи, забезпечуючи безпечну та якісну виробничу діяльність. Він також може брати участь у впровадженні технічних та технологічних змін, вдосконаленні процесів та оптимізації роботи виробництва.</w:t>
      </w:r>
    </w:p>
    <w:p w:rsidR="000C3EFA" w:rsidRDefault="000C3EFA" w:rsidP="00BD03A5">
      <w:pPr>
        <w:pStyle w:val="aff2"/>
        <w:spacing w:after="0" w:line="360" w:lineRule="auto"/>
        <w:ind w:left="0" w:firstLine="709"/>
        <w:jc w:val="both"/>
        <w:rPr>
          <w:sz w:val="28"/>
          <w:szCs w:val="28"/>
        </w:rPr>
      </w:pPr>
      <w:r w:rsidRPr="000C3EFA">
        <w:rPr>
          <w:sz w:val="28"/>
          <w:szCs w:val="28"/>
        </w:rPr>
        <w:t>Загалом, робоче місце оператора-технолога включає контроль, керування, діагностику, документування та забезпечення безпеки технологічних процесів, обладнання та систем, з метою забезпечення ефективної та безпечної виробничої діяльності</w:t>
      </w:r>
      <w:r w:rsidR="0022124F" w:rsidRPr="0022124F">
        <w:rPr>
          <w:sz w:val="28"/>
          <w:szCs w:val="28"/>
        </w:rPr>
        <w:t xml:space="preserve"> [5]</w:t>
      </w:r>
      <w:r w:rsidRPr="000C3EFA">
        <w:rPr>
          <w:sz w:val="28"/>
          <w:szCs w:val="28"/>
        </w:rPr>
        <w:t>.</w:t>
      </w:r>
    </w:p>
    <w:p w:rsidR="00455E8B" w:rsidRDefault="00455E8B" w:rsidP="00BD03A5">
      <w:pPr>
        <w:pStyle w:val="aff2"/>
        <w:spacing w:after="0" w:line="360" w:lineRule="auto"/>
        <w:ind w:left="0" w:firstLine="709"/>
        <w:jc w:val="both"/>
        <w:rPr>
          <w:sz w:val="28"/>
          <w:szCs w:val="28"/>
        </w:rPr>
      </w:pPr>
    </w:p>
    <w:p w:rsidR="00455E8B" w:rsidRPr="00A00689" w:rsidRDefault="00455E8B" w:rsidP="00455E8B">
      <w:pPr>
        <w:pStyle w:val="2"/>
        <w:tabs>
          <w:tab w:val="clear" w:pos="576"/>
          <w:tab w:val="num" w:pos="0"/>
        </w:tabs>
        <w:ind w:left="0" w:firstLine="0"/>
        <w:jc w:val="center"/>
        <w:rPr>
          <w:rFonts w:ascii="Times New Roman" w:hAnsi="Times New Roman" w:cs="Times New Roman"/>
          <w:i w:val="0"/>
        </w:rPr>
      </w:pPr>
      <w:bookmarkStart w:id="50" w:name="_Toc120029717"/>
      <w:bookmarkStart w:id="51" w:name="_Toc132720534"/>
      <w:r>
        <w:rPr>
          <w:rFonts w:ascii="Times New Roman" w:hAnsi="Times New Roman" w:cs="Times New Roman"/>
          <w:i w:val="0"/>
          <w:color w:val="000000" w:themeColor="text1"/>
          <w:shd w:val="clear" w:color="auto" w:fill="FFFFFF"/>
        </w:rPr>
        <w:t>6.3.</w:t>
      </w:r>
      <w:r w:rsidRPr="00A00689">
        <w:rPr>
          <w:rFonts w:ascii="Times New Roman" w:hAnsi="Times New Roman" w:cs="Times New Roman"/>
          <w:i w:val="0"/>
        </w:rPr>
        <w:t xml:space="preserve"> Розробка технічного проекту К</w:t>
      </w:r>
      <w:r w:rsidR="00A65297">
        <w:rPr>
          <w:rFonts w:ascii="Times New Roman" w:hAnsi="Times New Roman" w:cs="Times New Roman"/>
          <w:i w:val="0"/>
        </w:rPr>
        <w:t>І</w:t>
      </w:r>
      <w:r w:rsidRPr="00A00689">
        <w:rPr>
          <w:rFonts w:ascii="Times New Roman" w:hAnsi="Times New Roman" w:cs="Times New Roman"/>
          <w:i w:val="0"/>
        </w:rPr>
        <w:t>С</w:t>
      </w:r>
      <w:r w:rsidR="00A65297">
        <w:rPr>
          <w:rFonts w:ascii="Times New Roman" w:hAnsi="Times New Roman" w:cs="Times New Roman"/>
          <w:i w:val="0"/>
        </w:rPr>
        <w:t>У</w:t>
      </w:r>
      <w:r w:rsidRPr="00A00689">
        <w:rPr>
          <w:rFonts w:ascii="Times New Roman" w:hAnsi="Times New Roman" w:cs="Times New Roman"/>
          <w:i w:val="0"/>
        </w:rPr>
        <w:t xml:space="preserve"> в статичному режимі роботи</w:t>
      </w:r>
      <w:bookmarkEnd w:id="50"/>
      <w:bookmarkEnd w:id="51"/>
    </w:p>
    <w:p w:rsidR="00455E8B" w:rsidRDefault="00455E8B" w:rsidP="00BD03A5">
      <w:pPr>
        <w:pStyle w:val="aff2"/>
        <w:spacing w:after="0" w:line="360" w:lineRule="auto"/>
        <w:ind w:left="0" w:firstLine="709"/>
        <w:jc w:val="both"/>
        <w:rPr>
          <w:sz w:val="28"/>
          <w:szCs w:val="28"/>
        </w:rPr>
      </w:pPr>
    </w:p>
    <w:p w:rsidR="00A65297" w:rsidRDefault="00A65297" w:rsidP="00BD03A5">
      <w:pPr>
        <w:pStyle w:val="aff2"/>
        <w:spacing w:after="0" w:line="360" w:lineRule="auto"/>
        <w:ind w:left="0" w:firstLine="709"/>
        <w:jc w:val="both"/>
        <w:rPr>
          <w:sz w:val="28"/>
          <w:szCs w:val="28"/>
        </w:rPr>
      </w:pPr>
      <w:r>
        <w:rPr>
          <w:sz w:val="28"/>
          <w:szCs w:val="28"/>
        </w:rPr>
        <w:t xml:space="preserve">Створимо </w:t>
      </w:r>
      <w:r w:rsidRPr="00A65297">
        <w:rPr>
          <w:sz w:val="28"/>
          <w:szCs w:val="28"/>
        </w:rPr>
        <w:t xml:space="preserve">мнемосхему для контролю технологічного процесу, використовуючи програмний продукт SCADA </w:t>
      </w:r>
      <w:proofErr w:type="spellStart"/>
      <w:r w:rsidRPr="00A65297">
        <w:rPr>
          <w:sz w:val="28"/>
          <w:szCs w:val="28"/>
        </w:rPr>
        <w:t>Trace</w:t>
      </w:r>
      <w:proofErr w:type="spellEnd"/>
      <w:r w:rsidRPr="00A65297">
        <w:rPr>
          <w:sz w:val="28"/>
          <w:szCs w:val="28"/>
        </w:rPr>
        <w:t xml:space="preserve"> </w:t>
      </w:r>
      <w:proofErr w:type="spellStart"/>
      <w:r w:rsidRPr="00A65297">
        <w:rPr>
          <w:sz w:val="28"/>
          <w:szCs w:val="28"/>
        </w:rPr>
        <w:t>Mode</w:t>
      </w:r>
      <w:proofErr w:type="spellEnd"/>
      <w:r w:rsidRPr="00A65297">
        <w:rPr>
          <w:sz w:val="28"/>
          <w:szCs w:val="28"/>
        </w:rPr>
        <w:t>. Це програмне забезпечення дозволяє управляти будь-яким технологічним процесом на промислових та господарс</w:t>
      </w:r>
      <w:r w:rsidR="002B69F2">
        <w:rPr>
          <w:sz w:val="28"/>
          <w:szCs w:val="28"/>
        </w:rPr>
        <w:t>ьких об'єктах. С</w:t>
      </w:r>
      <w:r w:rsidRPr="00A65297">
        <w:rPr>
          <w:sz w:val="28"/>
          <w:szCs w:val="28"/>
        </w:rPr>
        <w:t>творимо графічний екран, який буде відображати технологічний</w:t>
      </w:r>
      <w:r w:rsidR="002B69F2">
        <w:rPr>
          <w:sz w:val="28"/>
          <w:szCs w:val="28"/>
        </w:rPr>
        <w:t xml:space="preserve"> процес. Це дозволить оператору</w:t>
      </w:r>
      <w:r w:rsidRPr="00A65297">
        <w:rPr>
          <w:sz w:val="28"/>
          <w:szCs w:val="28"/>
        </w:rPr>
        <w:t xml:space="preserve"> </w:t>
      </w:r>
      <w:proofErr w:type="spellStart"/>
      <w:r w:rsidRPr="00A65297">
        <w:rPr>
          <w:sz w:val="28"/>
          <w:szCs w:val="28"/>
        </w:rPr>
        <w:t>моніторити</w:t>
      </w:r>
      <w:proofErr w:type="spellEnd"/>
      <w:r w:rsidRPr="00A65297">
        <w:rPr>
          <w:sz w:val="28"/>
          <w:szCs w:val="28"/>
        </w:rPr>
        <w:t xml:space="preserve"> та керувати </w:t>
      </w:r>
      <w:r w:rsidR="002B69F2">
        <w:rPr>
          <w:sz w:val="28"/>
          <w:szCs w:val="28"/>
        </w:rPr>
        <w:t>процесом на робочому місці. В</w:t>
      </w:r>
      <w:r w:rsidRPr="00A65297">
        <w:rPr>
          <w:sz w:val="28"/>
          <w:szCs w:val="28"/>
        </w:rPr>
        <w:t xml:space="preserve">икористаємо текстові блоки для відображення значень параметрів на екрані. Графічні елементи, такі як труби, корпуси апаратів та </w:t>
      </w:r>
      <w:r w:rsidR="002B69F2">
        <w:rPr>
          <w:sz w:val="28"/>
          <w:szCs w:val="28"/>
        </w:rPr>
        <w:t>насоси</w:t>
      </w:r>
      <w:r w:rsidRPr="00A65297">
        <w:rPr>
          <w:sz w:val="28"/>
          <w:szCs w:val="28"/>
        </w:rPr>
        <w:t>, будуть створені за допомогою вбудованих графічних бі</w:t>
      </w:r>
      <w:r w:rsidR="002B69F2">
        <w:rPr>
          <w:sz w:val="28"/>
          <w:szCs w:val="28"/>
        </w:rPr>
        <w:t>бліотек. Ми також додамо систему</w:t>
      </w:r>
      <w:r w:rsidRPr="00A65297">
        <w:rPr>
          <w:sz w:val="28"/>
          <w:szCs w:val="28"/>
        </w:rPr>
        <w:t xml:space="preserve"> регулювання та стабілізації для кращого контролю за процесом.</w:t>
      </w:r>
    </w:p>
    <w:p w:rsidR="00A65297" w:rsidRDefault="001C3DF9" w:rsidP="001C3DF9">
      <w:pPr>
        <w:pStyle w:val="aff2"/>
        <w:spacing w:after="0" w:line="360" w:lineRule="auto"/>
        <w:ind w:left="0"/>
        <w:jc w:val="both"/>
        <w:rPr>
          <w:sz w:val="28"/>
          <w:szCs w:val="28"/>
        </w:rPr>
      </w:pPr>
      <w:r w:rsidRPr="001C3DF9">
        <w:rPr>
          <w:noProof/>
          <w:sz w:val="28"/>
          <w:szCs w:val="28"/>
          <w:lang w:val="ru-RU"/>
        </w:rPr>
        <w:lastRenderedPageBreak/>
        <w:drawing>
          <wp:inline distT="0" distB="0" distL="0" distR="0">
            <wp:extent cx="5852667" cy="5837426"/>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5852667" cy="5837426"/>
                    </a:xfrm>
                    <a:prstGeom prst="rect">
                      <a:avLst/>
                    </a:prstGeom>
                  </pic:spPr>
                </pic:pic>
              </a:graphicData>
            </a:graphic>
          </wp:inline>
        </w:drawing>
      </w:r>
    </w:p>
    <w:p w:rsidR="00266B83" w:rsidRDefault="00266B83" w:rsidP="00266B83">
      <w:pPr>
        <w:ind w:firstLine="0"/>
        <w:jc w:val="center"/>
        <w:rPr>
          <w:sz w:val="28"/>
          <w:szCs w:val="28"/>
        </w:rPr>
      </w:pPr>
      <w:r>
        <w:rPr>
          <w:color w:val="000000"/>
          <w:sz w:val="28"/>
        </w:rPr>
        <w:t>Рисунок 6.2.</w:t>
      </w:r>
      <w:r>
        <w:rPr>
          <w:sz w:val="28"/>
          <w:szCs w:val="28"/>
        </w:rPr>
        <w:t xml:space="preserve"> </w:t>
      </w:r>
      <w:r w:rsidRPr="00F9091E">
        <w:rPr>
          <w:sz w:val="28"/>
          <w:szCs w:val="28"/>
        </w:rPr>
        <w:t>Мнемосхема контролю</w:t>
      </w:r>
      <w:r w:rsidR="008A5026">
        <w:rPr>
          <w:sz w:val="28"/>
          <w:szCs w:val="28"/>
        </w:rPr>
        <w:t xml:space="preserve"> збірником</w:t>
      </w:r>
      <w:r>
        <w:rPr>
          <w:sz w:val="28"/>
          <w:szCs w:val="28"/>
        </w:rPr>
        <w:t xml:space="preserve"> конденсату сокової пари</w:t>
      </w:r>
    </w:p>
    <w:p w:rsidR="00A65297" w:rsidRDefault="00A65297" w:rsidP="00BD03A5">
      <w:pPr>
        <w:pStyle w:val="aff2"/>
        <w:spacing w:after="0" w:line="360" w:lineRule="auto"/>
        <w:ind w:left="0" w:firstLine="709"/>
        <w:jc w:val="both"/>
        <w:rPr>
          <w:sz w:val="28"/>
          <w:szCs w:val="28"/>
        </w:rPr>
      </w:pPr>
    </w:p>
    <w:p w:rsidR="00810608" w:rsidRDefault="00810608" w:rsidP="00BD03A5">
      <w:pPr>
        <w:pStyle w:val="aff2"/>
        <w:spacing w:after="0" w:line="360" w:lineRule="auto"/>
        <w:ind w:left="0" w:firstLine="709"/>
        <w:jc w:val="both"/>
        <w:rPr>
          <w:sz w:val="28"/>
          <w:szCs w:val="28"/>
        </w:rPr>
      </w:pPr>
      <w:r w:rsidRPr="00810608">
        <w:rPr>
          <w:sz w:val="28"/>
          <w:szCs w:val="28"/>
        </w:rPr>
        <w:t>Для автоматичного контролю рівня конденсату сокової пари в збірнику використовується система сигналізації та блокування. Якщо рівень перевищує встановлену норму, то система буде повідомляти про це за допомогою сигналізації, а якщо рівень швидко зростає - блокування буде активовано. Для того, щоб забезпечити безперебійну роботу системи та підтримувати рівень розчину в межах допустимих значень, використовується насос</w:t>
      </w:r>
      <w:r w:rsidR="006B07A3">
        <w:rPr>
          <w:sz w:val="28"/>
          <w:szCs w:val="28"/>
        </w:rPr>
        <w:t xml:space="preserve"> (20</w:t>
      </w:r>
      <w:r w:rsidR="006B07A3">
        <w:rPr>
          <w:sz w:val="28"/>
          <w:szCs w:val="28"/>
          <w:lang w:val="ru-RU"/>
        </w:rPr>
        <w:t>/1</w:t>
      </w:r>
      <w:r w:rsidR="006B07A3" w:rsidRPr="006B07A3">
        <w:rPr>
          <w:sz w:val="28"/>
          <w:szCs w:val="28"/>
          <w:lang w:val="ru-RU"/>
        </w:rPr>
        <w:t>,2)</w:t>
      </w:r>
      <w:r w:rsidRPr="00810608">
        <w:rPr>
          <w:sz w:val="28"/>
          <w:szCs w:val="28"/>
        </w:rPr>
        <w:t>, який регулює подачу розчину.</w:t>
      </w:r>
    </w:p>
    <w:p w:rsidR="00943787" w:rsidRDefault="00943787" w:rsidP="00BD03A5">
      <w:pPr>
        <w:pStyle w:val="aff2"/>
        <w:spacing w:after="0" w:line="360" w:lineRule="auto"/>
        <w:ind w:left="0" w:firstLine="709"/>
        <w:jc w:val="both"/>
        <w:rPr>
          <w:sz w:val="28"/>
          <w:szCs w:val="28"/>
        </w:rPr>
      </w:pPr>
    </w:p>
    <w:p w:rsidR="00943787" w:rsidRPr="002C11A6" w:rsidRDefault="00943787" w:rsidP="00BD03A5">
      <w:pPr>
        <w:pStyle w:val="aff2"/>
        <w:spacing w:after="0" w:line="360" w:lineRule="auto"/>
        <w:ind w:left="0" w:firstLine="709"/>
        <w:jc w:val="both"/>
        <w:rPr>
          <w:sz w:val="28"/>
          <w:szCs w:val="28"/>
        </w:rPr>
      </w:pPr>
      <w:r>
        <w:rPr>
          <w:sz w:val="28"/>
          <w:szCs w:val="28"/>
        </w:rPr>
        <w:lastRenderedPageBreak/>
        <w:t>Висновки: б</w:t>
      </w:r>
      <w:r w:rsidRPr="00943787">
        <w:rPr>
          <w:sz w:val="28"/>
          <w:szCs w:val="28"/>
        </w:rPr>
        <w:t xml:space="preserve">ула зроблена функціональна схема автоматизації збірника конденсату сокової пари </w:t>
      </w:r>
      <w:proofErr w:type="spellStart"/>
      <w:r w:rsidRPr="00943787">
        <w:rPr>
          <w:sz w:val="28"/>
          <w:szCs w:val="28"/>
        </w:rPr>
        <w:t>одноконтурним</w:t>
      </w:r>
      <w:proofErr w:type="spellEnd"/>
      <w:r w:rsidRPr="00943787">
        <w:rPr>
          <w:sz w:val="28"/>
          <w:szCs w:val="28"/>
        </w:rPr>
        <w:t xml:space="preserve"> АСР, вибраний режим керування (БЦК), проаналізовано МСТКУ-М, зроблена мнемосхема КІСУ збірника </w:t>
      </w:r>
      <w:proofErr w:type="spellStart"/>
      <w:r w:rsidRPr="00943787">
        <w:rPr>
          <w:sz w:val="28"/>
          <w:szCs w:val="28"/>
        </w:rPr>
        <w:t>конденсата</w:t>
      </w:r>
      <w:proofErr w:type="spellEnd"/>
      <w:r w:rsidRPr="00943787">
        <w:rPr>
          <w:sz w:val="28"/>
          <w:szCs w:val="28"/>
        </w:rPr>
        <w:t xml:space="preserve"> сокової пари, для контролю рівня конденсату в збірнику використовується система сигналізації та блокування, яка забезпечує безперебійну роботу та підтримує рівень розчину в межах допустимих значень.</w:t>
      </w:r>
    </w:p>
    <w:p w:rsidR="006B07A3" w:rsidRPr="002C11A6" w:rsidRDefault="006B07A3">
      <w:pPr>
        <w:rPr>
          <w:sz w:val="28"/>
          <w:szCs w:val="28"/>
        </w:rPr>
      </w:pPr>
      <w:r w:rsidRPr="002C11A6">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52" w:name="_Toc74679184"/>
      <w:bookmarkStart w:id="53" w:name="_Toc132186419"/>
      <w:bookmarkStart w:id="54" w:name="_Toc132720535"/>
      <w:r w:rsidRPr="0061509F">
        <w:rPr>
          <w:rFonts w:ascii="Times New Roman" w:hAnsi="Times New Roman" w:cs="Times New Roman"/>
          <w:color w:val="000000" w:themeColor="text1"/>
        </w:rPr>
        <w:lastRenderedPageBreak/>
        <w:t>ВИСНОВОК</w:t>
      </w:r>
      <w:bookmarkEnd w:id="52"/>
      <w:bookmarkEnd w:id="53"/>
      <w:bookmarkEnd w:id="54"/>
    </w:p>
    <w:p w:rsidR="004B4876" w:rsidRPr="004B4876" w:rsidRDefault="004B4876" w:rsidP="004B4876"/>
    <w:p w:rsidR="006B07A3" w:rsidRPr="006B07A3" w:rsidRDefault="006B07A3" w:rsidP="006B07A3">
      <w:pPr>
        <w:pStyle w:val="aff2"/>
        <w:spacing w:after="0" w:line="360" w:lineRule="auto"/>
        <w:ind w:left="0" w:firstLine="709"/>
        <w:jc w:val="both"/>
        <w:rPr>
          <w:sz w:val="28"/>
          <w:szCs w:val="28"/>
        </w:rPr>
      </w:pPr>
      <w:r w:rsidRPr="006B07A3">
        <w:rPr>
          <w:sz w:val="28"/>
          <w:szCs w:val="28"/>
        </w:rPr>
        <w:t xml:space="preserve">Автоматизація технологічних процесів хімічних виробництв, зокрема використання SCADA-технологій, має значний потенціал для покращення продуктивності та надійності виробничих систем, особливо в світлі новітніх технологічних рішень. У роботі було проаналізовано технологічний процес збірника конденсату сокової пари в процесі виробництва аміачної селітри, визначені вхідні та вихідні параметри, побудована структурно-логічна схема, що відображає послідовність етапів процесу. Розроблена математична модель об'єкта керування - збірника конденсату сокової пари в процесі виробництва. Модель включає рівняння матеріально-теплового балансу та передавальну функцію, що відображає залежність між вхідними та вихідними сигналами. Ця модель може бути використана для проектування та налагодження системи керування збірником. За допомогою математичної моделі було визначено передавальну функцію, час запізнення, побудовані криві перехідного процесу та графіки частотних характеристик технологічного апарату, що дозволило проаналізувати вплив різних параметрів на роботу системи та підібрати оптимальні параметри для налагодження системи керування. Була розроблена </w:t>
      </w:r>
      <w:proofErr w:type="spellStart"/>
      <w:r w:rsidRPr="006B07A3">
        <w:rPr>
          <w:sz w:val="28"/>
          <w:szCs w:val="28"/>
        </w:rPr>
        <w:t>одноконтурна</w:t>
      </w:r>
      <w:proofErr w:type="spellEnd"/>
      <w:r w:rsidRPr="006B07A3">
        <w:rPr>
          <w:sz w:val="28"/>
          <w:szCs w:val="28"/>
        </w:rPr>
        <w:t xml:space="preserve"> система керування рівнем з налаштуванням регулятора за допомогою методу </w:t>
      </w:r>
      <w:proofErr w:type="spellStart"/>
      <w:r w:rsidRPr="006B07A3">
        <w:rPr>
          <w:sz w:val="28"/>
          <w:szCs w:val="28"/>
        </w:rPr>
        <w:t>Нікольса-Циглера</w:t>
      </w:r>
      <w:proofErr w:type="spellEnd"/>
      <w:r w:rsidRPr="006B07A3">
        <w:rPr>
          <w:sz w:val="28"/>
          <w:szCs w:val="28"/>
        </w:rPr>
        <w:t xml:space="preserve">. Побудовані перехідний процес та частотні характеристики системи, знайдена передавальна функція. Перехідний процес є аперіодичним з часом регулювання 440 секунд і без </w:t>
      </w:r>
      <w:proofErr w:type="spellStart"/>
      <w:r w:rsidRPr="006B07A3">
        <w:rPr>
          <w:sz w:val="28"/>
          <w:szCs w:val="28"/>
        </w:rPr>
        <w:t>перерегулювання</w:t>
      </w:r>
      <w:proofErr w:type="spellEnd"/>
      <w:r w:rsidRPr="006B07A3">
        <w:rPr>
          <w:sz w:val="28"/>
          <w:szCs w:val="28"/>
        </w:rPr>
        <w:t xml:space="preserve">. </w:t>
      </w:r>
    </w:p>
    <w:p w:rsidR="006B07A3" w:rsidRDefault="006B07A3" w:rsidP="006B07A3">
      <w:pPr>
        <w:pStyle w:val="aff2"/>
        <w:spacing w:after="0" w:line="360" w:lineRule="auto"/>
        <w:ind w:left="0" w:firstLine="709"/>
        <w:jc w:val="both"/>
        <w:rPr>
          <w:sz w:val="28"/>
          <w:szCs w:val="28"/>
        </w:rPr>
      </w:pPr>
      <w:r w:rsidRPr="006B07A3">
        <w:rPr>
          <w:sz w:val="28"/>
          <w:szCs w:val="28"/>
        </w:rPr>
        <w:t xml:space="preserve"> Графіки частотних характеристик та перехідного процесу показали, що система є досить ефективною та здатною до контролю рівня рідини в технологічному апараті. Отже, можна зробити висновок, що система керування рівнем є </w:t>
      </w:r>
      <w:r w:rsidR="0022124F">
        <w:rPr>
          <w:sz w:val="28"/>
          <w:szCs w:val="28"/>
        </w:rPr>
        <w:t>дійсно гарною</w:t>
      </w:r>
      <w:r w:rsidRPr="006B07A3">
        <w:rPr>
          <w:sz w:val="28"/>
          <w:szCs w:val="28"/>
        </w:rPr>
        <w:t xml:space="preserve"> для контролю технологічних процесів.</w:t>
      </w:r>
    </w:p>
    <w:p w:rsidR="004B4876" w:rsidRDefault="004B4876">
      <w:pPr>
        <w:rPr>
          <w:sz w:val="28"/>
          <w:szCs w:val="28"/>
        </w:rPr>
      </w:pPr>
      <w:r>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55" w:name="_Toc60246295"/>
      <w:bookmarkStart w:id="56" w:name="_Toc74679185"/>
      <w:bookmarkStart w:id="57" w:name="_Toc132186420"/>
      <w:bookmarkStart w:id="58" w:name="_Toc132720536"/>
      <w:r w:rsidRPr="00161B01">
        <w:rPr>
          <w:rFonts w:ascii="Times New Roman" w:hAnsi="Times New Roman" w:cs="Times New Roman"/>
          <w:color w:val="000000" w:themeColor="text1"/>
        </w:rPr>
        <w:lastRenderedPageBreak/>
        <w:t>ВИКОРИСТАНА ЛІТЕРАТУРА</w:t>
      </w:r>
      <w:bookmarkEnd w:id="55"/>
      <w:bookmarkEnd w:id="56"/>
      <w:bookmarkEnd w:id="57"/>
      <w:bookmarkEnd w:id="58"/>
    </w:p>
    <w:p w:rsidR="004B4876" w:rsidRDefault="004B4876" w:rsidP="006B07A3">
      <w:pPr>
        <w:pStyle w:val="aff2"/>
        <w:spacing w:after="0" w:line="360" w:lineRule="auto"/>
        <w:ind w:left="0" w:firstLine="709"/>
        <w:jc w:val="both"/>
        <w:rPr>
          <w:sz w:val="28"/>
          <w:szCs w:val="28"/>
        </w:rPr>
      </w:pPr>
    </w:p>
    <w:p w:rsidR="004B4876" w:rsidRPr="00B5290E" w:rsidRDefault="004B4876" w:rsidP="004B4876">
      <w:pPr>
        <w:pStyle w:val="a3"/>
        <w:numPr>
          <w:ilvl w:val="0"/>
          <w:numId w:val="34"/>
        </w:numPr>
        <w:ind w:left="0" w:firstLine="709"/>
        <w:rPr>
          <w:noProof/>
          <w:sz w:val="28"/>
          <w:szCs w:val="28"/>
        </w:rPr>
      </w:pPr>
      <w:r w:rsidRPr="00B5290E">
        <w:rPr>
          <w:noProof/>
          <w:sz w:val="28"/>
          <w:szCs w:val="28"/>
        </w:rPr>
        <w:t>Автоматизовані системи управління технологічного процесу в хімічних виробництвах: курс лекцій / Укладач Л.В.Борисова. ‒ Х.: НУЦЗУ, 2015. – 98 с.</w:t>
      </w:r>
    </w:p>
    <w:p w:rsidR="004B4876" w:rsidRPr="00796257" w:rsidRDefault="004B4876" w:rsidP="004B4876">
      <w:pPr>
        <w:pStyle w:val="a3"/>
        <w:numPr>
          <w:ilvl w:val="0"/>
          <w:numId w:val="34"/>
        </w:numPr>
        <w:ind w:left="0" w:firstLine="709"/>
        <w:rPr>
          <w:noProof/>
          <w:sz w:val="28"/>
          <w:szCs w:val="28"/>
        </w:rPr>
      </w:pPr>
      <w:r w:rsidRPr="00796257">
        <w:rPr>
          <w:noProof/>
          <w:sz w:val="28"/>
          <w:szCs w:val="28"/>
        </w:rPr>
        <w:t>Стенцель Й.І. Математичне моделювання технологічних об'єктів керування:</w:t>
      </w:r>
      <w:r>
        <w:rPr>
          <w:noProof/>
          <w:sz w:val="28"/>
          <w:szCs w:val="28"/>
        </w:rPr>
        <w:t xml:space="preserve"> </w:t>
      </w:r>
      <w:r w:rsidRPr="00796257">
        <w:rPr>
          <w:noProof/>
          <w:sz w:val="28"/>
          <w:szCs w:val="28"/>
        </w:rPr>
        <w:t>Навч. посібник. – К: ІСДО. 1993. -328 с.</w:t>
      </w:r>
    </w:p>
    <w:p w:rsidR="004B4876" w:rsidRPr="00B5290E" w:rsidRDefault="004B4876" w:rsidP="004B4876">
      <w:pPr>
        <w:pStyle w:val="a3"/>
        <w:numPr>
          <w:ilvl w:val="0"/>
          <w:numId w:val="34"/>
        </w:numPr>
        <w:ind w:left="0" w:firstLine="709"/>
        <w:rPr>
          <w:noProof/>
          <w:sz w:val="28"/>
          <w:szCs w:val="28"/>
        </w:rPr>
      </w:pPr>
      <w:r w:rsidRPr="00B5290E">
        <w:rPr>
          <w:noProof/>
          <w:sz w:val="28"/>
          <w:szCs w:val="28"/>
        </w:rPr>
        <w:t xml:space="preserve">Целіщев О.Б. Математичні моделі технологічних об’єктів: Підручник. / О.Б. Целіщев, П.Й. Єлісєєв, М.Г. Лорія, І.І. Захаров – Луганськ: Вид-во Східноукр. нац. </w:t>
      </w:r>
      <w:r>
        <w:rPr>
          <w:noProof/>
          <w:sz w:val="28"/>
          <w:szCs w:val="28"/>
        </w:rPr>
        <w:t xml:space="preserve">ун-ту, 2011. – 421 с., 54 іл., </w:t>
      </w:r>
      <w:r w:rsidRPr="00B5290E">
        <w:rPr>
          <w:noProof/>
          <w:sz w:val="28"/>
          <w:szCs w:val="28"/>
        </w:rPr>
        <w:t>21 табл., 60 бібліогр. назв.</w:t>
      </w:r>
    </w:p>
    <w:p w:rsidR="004B4876" w:rsidRPr="009C3C1C" w:rsidRDefault="004B4876" w:rsidP="004B4876">
      <w:pPr>
        <w:pStyle w:val="a3"/>
        <w:numPr>
          <w:ilvl w:val="0"/>
          <w:numId w:val="34"/>
        </w:numPr>
        <w:ind w:left="0" w:firstLine="709"/>
        <w:rPr>
          <w:noProof/>
          <w:sz w:val="28"/>
          <w:szCs w:val="28"/>
        </w:rPr>
      </w:pPr>
      <w:r w:rsidRPr="00E57010">
        <w:rPr>
          <w:noProof/>
          <w:sz w:val="28"/>
          <w:szCs w:val="28"/>
        </w:rPr>
        <w:t>Стенцель Й.І., Целіщев О.Б., Лорія М.Г. Вимірювання в хімічній технології: Підручник. - Луганськ: Вид-во Східноукр. нац. ун-ту ім.. В.Даля, 2007. – 480 с.</w:t>
      </w:r>
    </w:p>
    <w:p w:rsidR="004B4876" w:rsidRPr="00B5290E" w:rsidRDefault="004B4876" w:rsidP="004B4876">
      <w:pPr>
        <w:pStyle w:val="a3"/>
        <w:numPr>
          <w:ilvl w:val="0"/>
          <w:numId w:val="34"/>
        </w:numPr>
        <w:ind w:left="0" w:firstLine="709"/>
        <w:rPr>
          <w:noProof/>
          <w:sz w:val="28"/>
          <w:szCs w:val="28"/>
        </w:rPr>
      </w:pPr>
      <w:r w:rsidRPr="00B5290E">
        <w:rPr>
          <w:noProof/>
          <w:sz w:val="28"/>
          <w:szCs w:val="28"/>
        </w:rPr>
        <w:t>А.О. Бобух. Автоматизовані системи керування технологічними процесами: Навч. посібник. – Харків: ХНАМГ, 2006. – 185 с.</w:t>
      </w:r>
    </w:p>
    <w:p w:rsidR="004B4876" w:rsidRPr="006B07A3" w:rsidRDefault="004B4876" w:rsidP="006B07A3">
      <w:pPr>
        <w:pStyle w:val="aff2"/>
        <w:spacing w:after="0" w:line="360" w:lineRule="auto"/>
        <w:ind w:left="0" w:firstLine="709"/>
        <w:jc w:val="both"/>
        <w:rPr>
          <w:sz w:val="28"/>
          <w:szCs w:val="28"/>
        </w:rPr>
      </w:pPr>
    </w:p>
    <w:sectPr w:rsidR="004B4876" w:rsidRPr="006B07A3"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62A" w:rsidRDefault="00CD562A">
      <w:pPr>
        <w:spacing w:line="240" w:lineRule="auto"/>
      </w:pPr>
      <w:r>
        <w:separator/>
      </w:r>
    </w:p>
  </w:endnote>
  <w:endnote w:type="continuationSeparator" w:id="0">
    <w:p w:rsidR="00CD562A" w:rsidRDefault="00CD5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Calibri"/>
    <w:charset w:val="CC"/>
    <w:family w:val="swiss"/>
    <w:pitch w:val="variable"/>
    <w:sig w:usb0="00000001"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Unicode MS"/>
    <w:panose1 w:val="00000000000000000000"/>
    <w:charset w:val="80"/>
    <w:family w:val="swiss"/>
    <w:notTrueType/>
    <w:pitch w:val="variable"/>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8A5026" w:rsidRDefault="00AD2AF5">
        <w:pPr>
          <w:pStyle w:val="ab"/>
          <w:jc w:val="right"/>
        </w:pPr>
        <w:r>
          <w:fldChar w:fldCharType="begin"/>
        </w:r>
        <w:r>
          <w:instrText>PAGE   \* MERGEFORMAT</w:instrText>
        </w:r>
        <w:r>
          <w:fldChar w:fldCharType="separate"/>
        </w:r>
        <w:r w:rsidR="005B5982" w:rsidRPr="005B5982">
          <w:rPr>
            <w:noProof/>
            <w:lang w:val="ru-RU"/>
          </w:rPr>
          <w:t>59</w:t>
        </w:r>
        <w:r>
          <w:rPr>
            <w:noProof/>
            <w:lang w:val="ru-RU"/>
          </w:rPr>
          <w:fldChar w:fldCharType="end"/>
        </w:r>
      </w:p>
    </w:sdtContent>
  </w:sdt>
  <w:p w:rsidR="008A5026" w:rsidRDefault="008A502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62A" w:rsidRDefault="00CD562A">
      <w:pPr>
        <w:spacing w:line="240" w:lineRule="auto"/>
      </w:pPr>
      <w:r>
        <w:separator/>
      </w:r>
    </w:p>
  </w:footnote>
  <w:footnote w:type="continuationSeparator" w:id="0">
    <w:p w:rsidR="00CD562A" w:rsidRDefault="00CD56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5026" w:rsidRPr="00F70091" w:rsidRDefault="008A5026"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4C24"/>
    <w:multiLevelType w:val="hybridMultilevel"/>
    <w:tmpl w:val="7598BDDA"/>
    <w:lvl w:ilvl="0" w:tplc="1222FB4C">
      <w:start w:val="4"/>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9E6D8C"/>
    <w:multiLevelType w:val="multilevel"/>
    <w:tmpl w:val="BB7AA77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D75CF6"/>
    <w:multiLevelType w:val="hybridMultilevel"/>
    <w:tmpl w:val="F0FA6C0C"/>
    <w:lvl w:ilvl="0" w:tplc="D6F87DB8">
      <w:start w:val="1"/>
      <w:numFmt w:val="decimal"/>
      <w:lvlText w:val="%1."/>
      <w:lvlJc w:val="left"/>
      <w:pPr>
        <w:ind w:left="0" w:firstLine="709"/>
      </w:pPr>
      <w:rPr>
        <w:rFonts w:hint="default"/>
      </w:rPr>
    </w:lvl>
    <w:lvl w:ilvl="1" w:tplc="E6FC1252">
      <w:start w:val="1"/>
      <w:numFmt w:val="decimal"/>
      <w:lvlText w:val="%2.1"/>
      <w:lvlJc w:val="left"/>
      <w:pPr>
        <w:ind w:left="0" w:firstLine="992"/>
      </w:pPr>
      <w:rPr>
        <w:rFonts w:hint="default"/>
      </w:rPr>
    </w:lvl>
    <w:lvl w:ilvl="2" w:tplc="6C16F8C2">
      <w:start w:val="1"/>
      <w:numFmt w:val="bullet"/>
      <w:lvlText w:val=""/>
      <w:lvlJc w:val="left"/>
      <w:pPr>
        <w:ind w:left="0" w:firstLine="1134"/>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930BF7"/>
    <w:multiLevelType w:val="hybridMultilevel"/>
    <w:tmpl w:val="682A6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A490E"/>
    <w:multiLevelType w:val="hybridMultilevel"/>
    <w:tmpl w:val="D370ED52"/>
    <w:lvl w:ilvl="0" w:tplc="D2386C6C">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6C034D"/>
    <w:multiLevelType w:val="hybridMultilevel"/>
    <w:tmpl w:val="13BEA82C"/>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11421B"/>
    <w:multiLevelType w:val="hybridMultilevel"/>
    <w:tmpl w:val="92C64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2455DCA"/>
    <w:multiLevelType w:val="hybridMultilevel"/>
    <w:tmpl w:val="7088757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D02BB0"/>
    <w:multiLevelType w:val="hybridMultilevel"/>
    <w:tmpl w:val="7A92C2A2"/>
    <w:lvl w:ilvl="0" w:tplc="3DF0AE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C80DD0"/>
    <w:multiLevelType w:val="multilevel"/>
    <w:tmpl w:val="216A2AC6"/>
    <w:lvl w:ilvl="0">
      <w:start w:val="4"/>
      <w:numFmt w:val="decimal"/>
      <w:lvlText w:val="%1."/>
      <w:lvlJc w:val="left"/>
      <w:pPr>
        <w:ind w:left="360" w:hanging="360"/>
      </w:pPr>
      <w:rPr>
        <w:rFonts w:hint="default"/>
        <w:b w:val="0"/>
        <w:i/>
      </w:rPr>
    </w:lvl>
    <w:lvl w:ilvl="1">
      <w:start w:val="1"/>
      <w:numFmt w:val="decimal"/>
      <w:lvlText w:val="%1.%2."/>
      <w:lvlJc w:val="left"/>
      <w:pPr>
        <w:ind w:left="1080" w:hanging="360"/>
      </w:pPr>
      <w:rPr>
        <w:rFonts w:hint="default"/>
        <w:b w:val="0"/>
        <w:i/>
      </w:rPr>
    </w:lvl>
    <w:lvl w:ilvl="2">
      <w:start w:val="1"/>
      <w:numFmt w:val="decimal"/>
      <w:lvlText w:val="%1.%2.%3."/>
      <w:lvlJc w:val="left"/>
      <w:pPr>
        <w:ind w:left="2160" w:hanging="720"/>
      </w:pPr>
      <w:rPr>
        <w:rFonts w:hint="default"/>
        <w:b w:val="0"/>
        <w:i/>
      </w:rPr>
    </w:lvl>
    <w:lvl w:ilvl="3">
      <w:start w:val="1"/>
      <w:numFmt w:val="decimal"/>
      <w:lvlText w:val="%1.%2.%3.%4."/>
      <w:lvlJc w:val="left"/>
      <w:pPr>
        <w:ind w:left="2880" w:hanging="720"/>
      </w:pPr>
      <w:rPr>
        <w:rFonts w:hint="default"/>
        <w:b w:val="0"/>
        <w:i/>
      </w:rPr>
    </w:lvl>
    <w:lvl w:ilvl="4">
      <w:start w:val="1"/>
      <w:numFmt w:val="decimal"/>
      <w:lvlText w:val="%1.%2.%3.%4.%5."/>
      <w:lvlJc w:val="left"/>
      <w:pPr>
        <w:ind w:left="3960" w:hanging="1080"/>
      </w:pPr>
      <w:rPr>
        <w:rFonts w:hint="default"/>
        <w:b w:val="0"/>
        <w:i/>
      </w:rPr>
    </w:lvl>
    <w:lvl w:ilvl="5">
      <w:start w:val="1"/>
      <w:numFmt w:val="decimal"/>
      <w:lvlText w:val="%1.%2.%3.%4.%5.%6."/>
      <w:lvlJc w:val="left"/>
      <w:pPr>
        <w:ind w:left="4680" w:hanging="1080"/>
      </w:pPr>
      <w:rPr>
        <w:rFonts w:hint="default"/>
        <w:b w:val="0"/>
        <w:i/>
      </w:rPr>
    </w:lvl>
    <w:lvl w:ilvl="6">
      <w:start w:val="1"/>
      <w:numFmt w:val="decimal"/>
      <w:lvlText w:val="%1.%2.%3.%4.%5.%6.%7."/>
      <w:lvlJc w:val="left"/>
      <w:pPr>
        <w:ind w:left="5760" w:hanging="1440"/>
      </w:pPr>
      <w:rPr>
        <w:rFonts w:hint="default"/>
        <w:b w:val="0"/>
        <w:i/>
      </w:rPr>
    </w:lvl>
    <w:lvl w:ilvl="7">
      <w:start w:val="1"/>
      <w:numFmt w:val="decimal"/>
      <w:lvlText w:val="%1.%2.%3.%4.%5.%6.%7.%8."/>
      <w:lvlJc w:val="left"/>
      <w:pPr>
        <w:ind w:left="6480" w:hanging="1440"/>
      </w:pPr>
      <w:rPr>
        <w:rFonts w:hint="default"/>
        <w:b w:val="0"/>
        <w:i/>
      </w:rPr>
    </w:lvl>
    <w:lvl w:ilvl="8">
      <w:start w:val="1"/>
      <w:numFmt w:val="decimal"/>
      <w:lvlText w:val="%1.%2.%3.%4.%5.%6.%7.%8.%9."/>
      <w:lvlJc w:val="left"/>
      <w:pPr>
        <w:ind w:left="7560" w:hanging="1800"/>
      </w:pPr>
      <w:rPr>
        <w:rFonts w:hint="default"/>
        <w:b w:val="0"/>
        <w:i/>
      </w:rPr>
    </w:lvl>
  </w:abstractNum>
  <w:abstractNum w:abstractNumId="10">
    <w:nsid w:val="33103438"/>
    <w:multiLevelType w:val="multilevel"/>
    <w:tmpl w:val="100298F0"/>
    <w:lvl w:ilvl="0">
      <w:start w:val="3"/>
      <w:numFmt w:val="decimal"/>
      <w:lvlText w:val="%1."/>
      <w:lvlJc w:val="left"/>
      <w:pPr>
        <w:ind w:left="432" w:hanging="432"/>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nsid w:val="3CB35F21"/>
    <w:multiLevelType w:val="multilevel"/>
    <w:tmpl w:val="962A4584"/>
    <w:lvl w:ilvl="0">
      <w:start w:val="2"/>
      <w:numFmt w:val="decimal"/>
      <w:lvlText w:val="%1."/>
      <w:lvlJc w:val="left"/>
      <w:pPr>
        <w:ind w:left="108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nsid w:val="3E450ED7"/>
    <w:multiLevelType w:val="hybridMultilevel"/>
    <w:tmpl w:val="1B062A9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78021A"/>
    <w:multiLevelType w:val="hybridMultilevel"/>
    <w:tmpl w:val="528AD4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F7B567F"/>
    <w:multiLevelType w:val="hybridMultilevel"/>
    <w:tmpl w:val="52C4AA96"/>
    <w:lvl w:ilvl="0" w:tplc="A08245D4">
      <w:start w:val="1"/>
      <w:numFmt w:val="decimal"/>
      <w:lvlText w:val="%1."/>
      <w:lvlJc w:val="left"/>
      <w:pPr>
        <w:ind w:left="178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43E12D2"/>
    <w:multiLevelType w:val="hybridMultilevel"/>
    <w:tmpl w:val="9EF6C352"/>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7051663"/>
    <w:multiLevelType w:val="hybridMultilevel"/>
    <w:tmpl w:val="845A1394"/>
    <w:lvl w:ilvl="0" w:tplc="717E8436">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5ABC1EF6"/>
    <w:multiLevelType w:val="hybridMultilevel"/>
    <w:tmpl w:val="1062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2256C3"/>
    <w:multiLevelType w:val="hybridMultilevel"/>
    <w:tmpl w:val="145ECF78"/>
    <w:lvl w:ilvl="0" w:tplc="7E76D9C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52B7EDB"/>
    <w:multiLevelType w:val="hybridMultilevel"/>
    <w:tmpl w:val="2816304C"/>
    <w:lvl w:ilvl="0" w:tplc="33468B14">
      <w:numFmt w:val="bullet"/>
      <w:lvlText w:val="-"/>
      <w:lvlJc w:val="left"/>
      <w:pPr>
        <w:ind w:left="0" w:firstLine="1134"/>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613306A"/>
    <w:multiLevelType w:val="hybridMultilevel"/>
    <w:tmpl w:val="5F9E923A"/>
    <w:lvl w:ilvl="0" w:tplc="D44ACB4C">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326AA1"/>
    <w:multiLevelType w:val="hybridMultilevel"/>
    <w:tmpl w:val="31ECA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F01B79"/>
    <w:multiLevelType w:val="hybridMultilevel"/>
    <w:tmpl w:val="EEF01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E30A21"/>
    <w:multiLevelType w:val="hybridMultilevel"/>
    <w:tmpl w:val="2068A1E0"/>
    <w:lvl w:ilvl="0" w:tplc="6346FD9C">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6E562B4A"/>
    <w:multiLevelType w:val="multilevel"/>
    <w:tmpl w:val="7CC2866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nsid w:val="6F543C25"/>
    <w:multiLevelType w:val="multilevel"/>
    <w:tmpl w:val="4C2493B0"/>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6F671E2B"/>
    <w:multiLevelType w:val="hybridMultilevel"/>
    <w:tmpl w:val="20BAEC2A"/>
    <w:lvl w:ilvl="0" w:tplc="069E4854">
      <w:start w:val="1"/>
      <w:numFmt w:val="decimal"/>
      <w:lvlText w:val="%1."/>
      <w:lvlJc w:val="left"/>
      <w:pPr>
        <w:ind w:left="1134"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nsid w:val="710D5A20"/>
    <w:multiLevelType w:val="hybridMultilevel"/>
    <w:tmpl w:val="CC987336"/>
    <w:lvl w:ilvl="0" w:tplc="7658A99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nsid w:val="77607059"/>
    <w:multiLevelType w:val="multilevel"/>
    <w:tmpl w:val="0CDA51C2"/>
    <w:lvl w:ilvl="0">
      <w:start w:val="3"/>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nsid w:val="7871561B"/>
    <w:multiLevelType w:val="hybridMultilevel"/>
    <w:tmpl w:val="167AB2F2"/>
    <w:lvl w:ilvl="0" w:tplc="D6F87DB8">
      <w:start w:val="1"/>
      <w:numFmt w:val="decimal"/>
      <w:lvlText w:val="%1."/>
      <w:lvlJc w:val="left"/>
      <w:pPr>
        <w:ind w:left="709" w:firstLine="709"/>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8BD3908"/>
    <w:multiLevelType w:val="multilevel"/>
    <w:tmpl w:val="52A0515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A9C73B2"/>
    <w:multiLevelType w:val="hybridMultilevel"/>
    <w:tmpl w:val="BA1898CA"/>
    <w:lvl w:ilvl="0" w:tplc="D44ACB4C">
      <w:start w:val="6"/>
      <w:numFmt w:val="bullet"/>
      <w:lvlText w:val="-"/>
      <w:lvlJc w:val="left"/>
      <w:pPr>
        <w:ind w:left="792" w:hanging="360"/>
      </w:pPr>
      <w:rPr>
        <w:rFonts w:ascii="Times New Roman" w:eastAsia="Times New Roman" w:hAnsi="Times New Roman" w:cs="Times New Roman"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32">
    <w:nsid w:val="7B1E0AB0"/>
    <w:multiLevelType w:val="multilevel"/>
    <w:tmpl w:val="4CB641BC"/>
    <w:lvl w:ilvl="0">
      <w:start w:val="2"/>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C9E013E"/>
    <w:multiLevelType w:val="hybridMultilevel"/>
    <w:tmpl w:val="B55AC7E2"/>
    <w:lvl w:ilvl="0" w:tplc="D44ACB4C">
      <w:start w:val="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7FF77E71"/>
    <w:multiLevelType w:val="hybridMultilevel"/>
    <w:tmpl w:val="0458128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1"/>
  </w:num>
  <w:num w:numId="3">
    <w:abstractNumId w:val="3"/>
  </w:num>
  <w:num w:numId="4">
    <w:abstractNumId w:val="20"/>
  </w:num>
  <w:num w:numId="5">
    <w:abstractNumId w:val="15"/>
  </w:num>
  <w:num w:numId="6">
    <w:abstractNumId w:val="7"/>
  </w:num>
  <w:num w:numId="7">
    <w:abstractNumId w:val="12"/>
  </w:num>
  <w:num w:numId="8">
    <w:abstractNumId w:val="32"/>
  </w:num>
  <w:num w:numId="9">
    <w:abstractNumId w:val="25"/>
  </w:num>
  <w:num w:numId="10">
    <w:abstractNumId w:val="11"/>
  </w:num>
  <w:num w:numId="11">
    <w:abstractNumId w:val="8"/>
  </w:num>
  <w:num w:numId="12">
    <w:abstractNumId w:val="17"/>
  </w:num>
  <w:num w:numId="13">
    <w:abstractNumId w:val="24"/>
  </w:num>
  <w:num w:numId="14">
    <w:abstractNumId w:val="13"/>
  </w:num>
  <w:num w:numId="15">
    <w:abstractNumId w:val="14"/>
  </w:num>
  <w:num w:numId="16">
    <w:abstractNumId w:val="5"/>
  </w:num>
  <w:num w:numId="17">
    <w:abstractNumId w:val="2"/>
  </w:num>
  <w:num w:numId="18">
    <w:abstractNumId w:val="4"/>
  </w:num>
  <w:num w:numId="19">
    <w:abstractNumId w:val="19"/>
  </w:num>
  <w:num w:numId="20">
    <w:abstractNumId w:val="29"/>
  </w:num>
  <w:num w:numId="21">
    <w:abstractNumId w:val="22"/>
  </w:num>
  <w:num w:numId="22">
    <w:abstractNumId w:val="0"/>
  </w:num>
  <w:num w:numId="23">
    <w:abstractNumId w:val="34"/>
  </w:num>
  <w:num w:numId="24">
    <w:abstractNumId w:val="18"/>
  </w:num>
  <w:num w:numId="25">
    <w:abstractNumId w:val="27"/>
  </w:num>
  <w:num w:numId="26">
    <w:abstractNumId w:val="6"/>
  </w:num>
  <w:num w:numId="27">
    <w:abstractNumId w:val="23"/>
  </w:num>
  <w:num w:numId="28">
    <w:abstractNumId w:val="28"/>
  </w:num>
  <w:num w:numId="29">
    <w:abstractNumId w:val="1"/>
  </w:num>
  <w:num w:numId="30">
    <w:abstractNumId w:val="10"/>
  </w:num>
  <w:num w:numId="31">
    <w:abstractNumId w:val="21"/>
  </w:num>
  <w:num w:numId="32">
    <w:abstractNumId w:val="9"/>
  </w:num>
  <w:num w:numId="33">
    <w:abstractNumId w:val="33"/>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654B"/>
    <w:rsid w:val="00016DCA"/>
    <w:rsid w:val="00034364"/>
    <w:rsid w:val="00086D46"/>
    <w:rsid w:val="000B2394"/>
    <w:rsid w:val="000B760B"/>
    <w:rsid w:val="000C3EFA"/>
    <w:rsid w:val="000D0399"/>
    <w:rsid w:val="001273D8"/>
    <w:rsid w:val="00156009"/>
    <w:rsid w:val="00194651"/>
    <w:rsid w:val="001B3E8F"/>
    <w:rsid w:val="001C3DF9"/>
    <w:rsid w:val="001D6818"/>
    <w:rsid w:val="001F61E5"/>
    <w:rsid w:val="0022124F"/>
    <w:rsid w:val="0025715E"/>
    <w:rsid w:val="00266B83"/>
    <w:rsid w:val="00275FDB"/>
    <w:rsid w:val="00294DF2"/>
    <w:rsid w:val="002B69F2"/>
    <w:rsid w:val="002C11A6"/>
    <w:rsid w:val="002C4901"/>
    <w:rsid w:val="002C4BAF"/>
    <w:rsid w:val="002D3B89"/>
    <w:rsid w:val="002F0FEB"/>
    <w:rsid w:val="002F7424"/>
    <w:rsid w:val="00303C26"/>
    <w:rsid w:val="003223B6"/>
    <w:rsid w:val="00330291"/>
    <w:rsid w:val="00331D86"/>
    <w:rsid w:val="003434F0"/>
    <w:rsid w:val="00350AA1"/>
    <w:rsid w:val="00361348"/>
    <w:rsid w:val="003636FF"/>
    <w:rsid w:val="00377FDC"/>
    <w:rsid w:val="003848A3"/>
    <w:rsid w:val="003A4BBB"/>
    <w:rsid w:val="003C2A97"/>
    <w:rsid w:val="00405EB8"/>
    <w:rsid w:val="00455E8B"/>
    <w:rsid w:val="004560EF"/>
    <w:rsid w:val="004569DE"/>
    <w:rsid w:val="004648CF"/>
    <w:rsid w:val="00494FDE"/>
    <w:rsid w:val="004B4876"/>
    <w:rsid w:val="004D569C"/>
    <w:rsid w:val="004F7CEE"/>
    <w:rsid w:val="0051699F"/>
    <w:rsid w:val="00550AC5"/>
    <w:rsid w:val="0056248A"/>
    <w:rsid w:val="00586FA5"/>
    <w:rsid w:val="00593426"/>
    <w:rsid w:val="005B5982"/>
    <w:rsid w:val="005C208F"/>
    <w:rsid w:val="005D0486"/>
    <w:rsid w:val="005D374D"/>
    <w:rsid w:val="006010B3"/>
    <w:rsid w:val="00615BB8"/>
    <w:rsid w:val="006474BB"/>
    <w:rsid w:val="00657124"/>
    <w:rsid w:val="006704B4"/>
    <w:rsid w:val="006A4A5B"/>
    <w:rsid w:val="006B07A3"/>
    <w:rsid w:val="006C7174"/>
    <w:rsid w:val="006C7DA1"/>
    <w:rsid w:val="006C7F65"/>
    <w:rsid w:val="00765CC5"/>
    <w:rsid w:val="007864AE"/>
    <w:rsid w:val="007C4A31"/>
    <w:rsid w:val="008030D0"/>
    <w:rsid w:val="00810608"/>
    <w:rsid w:val="00833475"/>
    <w:rsid w:val="0083418B"/>
    <w:rsid w:val="008658F1"/>
    <w:rsid w:val="008A5026"/>
    <w:rsid w:val="008C0C34"/>
    <w:rsid w:val="008C4F99"/>
    <w:rsid w:val="008C560E"/>
    <w:rsid w:val="008F7C76"/>
    <w:rsid w:val="00913556"/>
    <w:rsid w:val="00916ABE"/>
    <w:rsid w:val="00943787"/>
    <w:rsid w:val="0097525F"/>
    <w:rsid w:val="00981CC2"/>
    <w:rsid w:val="00987BD4"/>
    <w:rsid w:val="009E26BB"/>
    <w:rsid w:val="00A65297"/>
    <w:rsid w:val="00A74377"/>
    <w:rsid w:val="00A81630"/>
    <w:rsid w:val="00AB28C2"/>
    <w:rsid w:val="00AD2AF5"/>
    <w:rsid w:val="00B1183D"/>
    <w:rsid w:val="00B277F7"/>
    <w:rsid w:val="00B33B5E"/>
    <w:rsid w:val="00B559B5"/>
    <w:rsid w:val="00B6081A"/>
    <w:rsid w:val="00BA4471"/>
    <w:rsid w:val="00BD03A5"/>
    <w:rsid w:val="00BF0E06"/>
    <w:rsid w:val="00C14ACC"/>
    <w:rsid w:val="00C64BD9"/>
    <w:rsid w:val="00C77DBE"/>
    <w:rsid w:val="00C946A1"/>
    <w:rsid w:val="00CD562A"/>
    <w:rsid w:val="00CE1638"/>
    <w:rsid w:val="00CE55B2"/>
    <w:rsid w:val="00CF7F9E"/>
    <w:rsid w:val="00D06666"/>
    <w:rsid w:val="00D26D46"/>
    <w:rsid w:val="00D65036"/>
    <w:rsid w:val="00D67089"/>
    <w:rsid w:val="00D674AC"/>
    <w:rsid w:val="00DD49EE"/>
    <w:rsid w:val="00E14DDE"/>
    <w:rsid w:val="00E41181"/>
    <w:rsid w:val="00E41726"/>
    <w:rsid w:val="00E46403"/>
    <w:rsid w:val="00E579A0"/>
    <w:rsid w:val="00E7065F"/>
    <w:rsid w:val="00E71329"/>
    <w:rsid w:val="00ED15D9"/>
    <w:rsid w:val="00EF6733"/>
    <w:rsid w:val="00F110A5"/>
    <w:rsid w:val="00F4136B"/>
    <w:rsid w:val="00F45FC0"/>
    <w:rsid w:val="00F51AC7"/>
    <w:rsid w:val="00F70091"/>
    <w:rsid w:val="00F771A9"/>
    <w:rsid w:val="00F863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F8637D"/>
    <w:pPr>
      <w:tabs>
        <w:tab w:val="right" w:leader="dot" w:pos="9355"/>
      </w:tabs>
      <w:spacing w:line="336" w:lineRule="auto"/>
      <w:ind w:right="851" w:firstLine="0"/>
      <w:jc w:val="left"/>
    </w:pPr>
    <w:rPr>
      <w:b/>
      <w:caps/>
      <w:noProof/>
      <w:sz w:val="28"/>
      <w:szCs w:val="28"/>
    </w:rPr>
  </w:style>
  <w:style w:type="paragraph" w:styleId="21">
    <w:name w:val="toc 2"/>
    <w:basedOn w:val="a"/>
    <w:next w:val="a"/>
    <w:autoRedefine/>
    <w:uiPriority w:val="39"/>
    <w:rsid w:val="00D26D46"/>
    <w:pPr>
      <w:tabs>
        <w:tab w:val="right" w:leader="dot" w:pos="9355"/>
      </w:tabs>
      <w:spacing w:line="336" w:lineRule="auto"/>
      <w:ind w:left="284" w:right="851" w:firstLine="0"/>
      <w:jc w:val="left"/>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qFormat/>
    <w:rsid w:val="00D26D46"/>
    <w:pPr>
      <w:suppressAutoHyphens/>
      <w:spacing w:line="336" w:lineRule="auto"/>
      <w:ind w:left="851" w:firstLine="0"/>
      <w:outlineLvl w:val="2"/>
    </w:pPr>
    <w:rPr>
      <w:b/>
      <w:sz w:val="28"/>
      <w:szCs w:val="28"/>
    </w:rPr>
  </w:style>
  <w:style w:type="paragraph" w:styleId="4">
    <w:name w:val="heading 4"/>
    <w:basedOn w:val="a"/>
    <w:next w:val="a"/>
    <w:link w:val="40"/>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rsid w:val="00D26D46"/>
    <w:rPr>
      <w:rFonts w:eastAsia="Times New Roman"/>
      <w:b/>
      <w:lang w:val="uk-UA" w:eastAsia="ru-RU"/>
    </w:rPr>
  </w:style>
  <w:style w:type="character" w:customStyle="1" w:styleId="40">
    <w:name w:val="Заголовок 4 Знак"/>
    <w:basedOn w:val="a0"/>
    <w:link w:val="4"/>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F8637D"/>
    <w:pPr>
      <w:tabs>
        <w:tab w:val="right" w:leader="dot" w:pos="9355"/>
      </w:tabs>
      <w:spacing w:line="336" w:lineRule="auto"/>
      <w:ind w:right="851" w:firstLine="0"/>
      <w:jc w:val="left"/>
    </w:pPr>
    <w:rPr>
      <w:b/>
      <w:caps/>
      <w:noProof/>
      <w:sz w:val="28"/>
      <w:szCs w:val="28"/>
    </w:rPr>
  </w:style>
  <w:style w:type="paragraph" w:styleId="21">
    <w:name w:val="toc 2"/>
    <w:basedOn w:val="a"/>
    <w:next w:val="a"/>
    <w:autoRedefine/>
    <w:uiPriority w:val="39"/>
    <w:rsid w:val="00D26D46"/>
    <w:pPr>
      <w:tabs>
        <w:tab w:val="right" w:leader="dot" w:pos="9355"/>
      </w:tabs>
      <w:spacing w:line="336" w:lineRule="auto"/>
      <w:ind w:left="284" w:right="851" w:firstLine="0"/>
      <w:jc w:val="left"/>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image" Target="media/image16.wmf"/><Relationship Id="rId39" Type="http://schemas.openxmlformats.org/officeDocument/2006/relationships/image" Target="media/image27.wmf"/><Relationship Id="rId21" Type="http://schemas.openxmlformats.org/officeDocument/2006/relationships/image" Target="media/image11.wmf"/><Relationship Id="rId34" Type="http://schemas.openxmlformats.org/officeDocument/2006/relationships/image" Target="media/image24.wmf"/><Relationship Id="rId42" Type="http://schemas.openxmlformats.org/officeDocument/2006/relationships/image" Target="media/image30.wmf"/><Relationship Id="rId47" Type="http://schemas.openxmlformats.org/officeDocument/2006/relationships/image" Target="media/image35.wmf"/><Relationship Id="rId50" Type="http://schemas.openxmlformats.org/officeDocument/2006/relationships/image" Target="media/image37.wmf"/><Relationship Id="rId55" Type="http://schemas.openxmlformats.org/officeDocument/2006/relationships/image" Target="media/image42.png"/><Relationship Id="rId63" Type="http://schemas.openxmlformats.org/officeDocument/2006/relationships/image" Target="media/image50.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wmf"/><Relationship Id="rId32" Type="http://schemas.openxmlformats.org/officeDocument/2006/relationships/image" Target="media/image22.png"/><Relationship Id="rId37" Type="http://schemas.openxmlformats.org/officeDocument/2006/relationships/oleObject" Target="embeddings/oleObject2.bin"/><Relationship Id="rId40" Type="http://schemas.openxmlformats.org/officeDocument/2006/relationships/image" Target="media/image28.wmf"/><Relationship Id="rId45" Type="http://schemas.openxmlformats.org/officeDocument/2006/relationships/image" Target="media/image33.wmf"/><Relationship Id="rId53" Type="http://schemas.openxmlformats.org/officeDocument/2006/relationships/image" Target="media/image40.png"/><Relationship Id="rId58" Type="http://schemas.openxmlformats.org/officeDocument/2006/relationships/image" Target="media/image45.wmf"/><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3.wmf"/><Relationship Id="rId28" Type="http://schemas.openxmlformats.org/officeDocument/2006/relationships/image" Target="media/image18.png"/><Relationship Id="rId36" Type="http://schemas.openxmlformats.org/officeDocument/2006/relationships/image" Target="media/image25.wmf"/><Relationship Id="rId49" Type="http://schemas.openxmlformats.org/officeDocument/2006/relationships/oleObject" Target="embeddings/oleObject3.bin"/><Relationship Id="rId57" Type="http://schemas.openxmlformats.org/officeDocument/2006/relationships/image" Target="media/image44.wmf"/><Relationship Id="rId61" Type="http://schemas.openxmlformats.org/officeDocument/2006/relationships/image" Target="media/image48.png"/><Relationship Id="rId10" Type="http://schemas.openxmlformats.org/officeDocument/2006/relationships/footer" Target="footer1.xml"/><Relationship Id="rId19" Type="http://schemas.openxmlformats.org/officeDocument/2006/relationships/image" Target="media/image9.wmf"/><Relationship Id="rId31" Type="http://schemas.openxmlformats.org/officeDocument/2006/relationships/image" Target="media/image21.png"/><Relationship Id="rId44" Type="http://schemas.openxmlformats.org/officeDocument/2006/relationships/image" Target="media/image32.wmf"/><Relationship Id="rId52" Type="http://schemas.openxmlformats.org/officeDocument/2006/relationships/image" Target="media/image39.png"/><Relationship Id="rId60" Type="http://schemas.openxmlformats.org/officeDocument/2006/relationships/image" Target="media/image47.wmf"/><Relationship Id="rId65" Type="http://schemas.openxmlformats.org/officeDocument/2006/relationships/image" Target="media/image52.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image" Target="media/image17.wmf"/><Relationship Id="rId30" Type="http://schemas.openxmlformats.org/officeDocument/2006/relationships/image" Target="media/image20.png"/><Relationship Id="rId35" Type="http://schemas.openxmlformats.org/officeDocument/2006/relationships/oleObject" Target="embeddings/oleObject1.bin"/><Relationship Id="rId43" Type="http://schemas.openxmlformats.org/officeDocument/2006/relationships/image" Target="media/image31.wmf"/><Relationship Id="rId48" Type="http://schemas.openxmlformats.org/officeDocument/2006/relationships/image" Target="media/image36.wmf"/><Relationship Id="rId56" Type="http://schemas.openxmlformats.org/officeDocument/2006/relationships/image" Target="media/image43.png"/><Relationship Id="rId64" Type="http://schemas.openxmlformats.org/officeDocument/2006/relationships/image" Target="media/image51.png"/><Relationship Id="rId8" Type="http://schemas.openxmlformats.org/officeDocument/2006/relationships/endnotes" Target="endnotes.xml"/><Relationship Id="rId51" Type="http://schemas.openxmlformats.org/officeDocument/2006/relationships/image" Target="media/image38.wmf"/><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image" Target="media/image15.wmf"/><Relationship Id="rId33" Type="http://schemas.openxmlformats.org/officeDocument/2006/relationships/image" Target="media/image23.png"/><Relationship Id="rId38" Type="http://schemas.openxmlformats.org/officeDocument/2006/relationships/image" Target="media/image26.wmf"/><Relationship Id="rId46" Type="http://schemas.openxmlformats.org/officeDocument/2006/relationships/image" Target="media/image34.wmf"/><Relationship Id="rId59" Type="http://schemas.openxmlformats.org/officeDocument/2006/relationships/image" Target="media/image46.wmf"/><Relationship Id="rId67" Type="http://schemas.openxmlformats.org/officeDocument/2006/relationships/theme" Target="theme/theme1.xml"/><Relationship Id="rId20" Type="http://schemas.openxmlformats.org/officeDocument/2006/relationships/image" Target="media/image10.wmf"/><Relationship Id="rId41" Type="http://schemas.openxmlformats.org/officeDocument/2006/relationships/image" Target="media/image29.wmf"/><Relationship Id="rId54" Type="http://schemas.openxmlformats.org/officeDocument/2006/relationships/image" Target="media/image41.png"/><Relationship Id="rId62" Type="http://schemas.openxmlformats.org/officeDocument/2006/relationships/image" Target="media/image4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3595B-3ED3-4AD7-A3BE-6537AF09C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59</Pages>
  <Words>9776</Words>
  <Characters>55724</Characters>
  <Application>Microsoft Office Word</Application>
  <DocSecurity>0</DocSecurity>
  <Lines>464</Lines>
  <Paragraphs>130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FabLab 3D printer</cp:lastModifiedBy>
  <cp:revision>4</cp:revision>
  <dcterms:created xsi:type="dcterms:W3CDTF">2023-04-12T07:42:00Z</dcterms:created>
  <dcterms:modified xsi:type="dcterms:W3CDTF">2023-12-16T12:21:00Z</dcterms:modified>
</cp:coreProperties>
</file>