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5321C1" w14:textId="77777777" w:rsidR="00801A04" w:rsidRPr="00157E24" w:rsidRDefault="00801A04" w:rsidP="00801A04">
      <w:pPr>
        <w:jc w:val="center"/>
        <w:rPr>
          <w:bCs/>
          <w:sz w:val="28"/>
        </w:rPr>
      </w:pPr>
      <w:bookmarkStart w:id="0" w:name="_Toc62825784"/>
      <w:bookmarkStart w:id="1" w:name="_Toc105332176"/>
      <w:r w:rsidRPr="00157E24">
        <w:rPr>
          <w:bCs/>
          <w:sz w:val="28"/>
        </w:rPr>
        <w:t>СХІДНОУКРАЇНСЬКИЙ НАЦІОНАЛЬНИЙ УНІВЕРСИТЕТ</w:t>
      </w:r>
    </w:p>
    <w:p w14:paraId="4F42BDB5" w14:textId="77777777" w:rsidR="00801A04" w:rsidRPr="00157E24" w:rsidRDefault="00801A04" w:rsidP="00801A04">
      <w:pPr>
        <w:jc w:val="center"/>
        <w:rPr>
          <w:bCs/>
          <w:sz w:val="28"/>
        </w:rPr>
      </w:pPr>
      <w:r w:rsidRPr="00157E24">
        <w:rPr>
          <w:bCs/>
          <w:sz w:val="28"/>
        </w:rPr>
        <w:t>ІМЕНІ ВОЛОДИМИРА ДАЛЯ</w:t>
      </w:r>
    </w:p>
    <w:p w14:paraId="4E74A55D" w14:textId="77777777" w:rsidR="00801A04" w:rsidRPr="00157E24" w:rsidRDefault="00801A04" w:rsidP="00801A04">
      <w:pPr>
        <w:rPr>
          <w:bCs/>
          <w:sz w:val="28"/>
        </w:rPr>
      </w:pPr>
    </w:p>
    <w:p w14:paraId="6BF8CE1A" w14:textId="77777777" w:rsidR="008F5E39" w:rsidRPr="008F5E39" w:rsidRDefault="008F5E39" w:rsidP="008F5E39">
      <w:pPr>
        <w:pStyle w:val="1"/>
        <w:spacing w:before="0" w:line="240" w:lineRule="auto"/>
        <w:ind w:firstLine="0"/>
        <w:jc w:val="left"/>
        <w:rPr>
          <w:rFonts w:ascii="Times New Roman" w:hAnsi="Times New Roman" w:cs="Times New Roman"/>
          <w:b w:val="0"/>
          <w:color w:val="auto"/>
          <w:u w:val="single"/>
        </w:rPr>
      </w:pPr>
      <w:bookmarkStart w:id="2" w:name="_Toc153478629"/>
      <w:bookmarkStart w:id="3" w:name="_Toc153481616"/>
      <w:r w:rsidRPr="008F5E39">
        <w:rPr>
          <w:rFonts w:ascii="Times New Roman" w:hAnsi="Times New Roman" w:cs="Times New Roman"/>
          <w:b w:val="0"/>
          <w:bCs w:val="0"/>
          <w:color w:val="auto"/>
        </w:rPr>
        <w:t xml:space="preserve">Факультет </w:t>
      </w:r>
      <w:r w:rsidRPr="008F5E39">
        <w:rPr>
          <w:rFonts w:ascii="Times New Roman" w:hAnsi="Times New Roman" w:cs="Times New Roman"/>
          <w:b w:val="0"/>
          <w:color w:val="auto"/>
        </w:rPr>
        <w:t>інформаційних технологій та електроніки</w:t>
      </w:r>
      <w:bookmarkEnd w:id="2"/>
      <w:bookmarkEnd w:id="3"/>
    </w:p>
    <w:p w14:paraId="4307BC2C" w14:textId="77777777" w:rsidR="00801A04" w:rsidRPr="008F5E39" w:rsidRDefault="00801A04" w:rsidP="008F5E39">
      <w:pPr>
        <w:spacing w:line="240" w:lineRule="auto"/>
        <w:ind w:firstLine="0"/>
        <w:jc w:val="center"/>
        <w:rPr>
          <w:color w:val="auto"/>
          <w:sz w:val="16"/>
        </w:rPr>
      </w:pPr>
    </w:p>
    <w:p w14:paraId="1ACAC039" w14:textId="77777777" w:rsidR="008F5E39" w:rsidRPr="008F5E39" w:rsidRDefault="008F5E39" w:rsidP="008F5E39">
      <w:pPr>
        <w:pStyle w:val="1"/>
        <w:spacing w:before="0" w:line="240" w:lineRule="auto"/>
        <w:ind w:firstLine="0"/>
        <w:jc w:val="left"/>
        <w:rPr>
          <w:rFonts w:ascii="Times New Roman" w:hAnsi="Times New Roman" w:cs="Times New Roman"/>
          <w:b w:val="0"/>
          <w:color w:val="auto"/>
        </w:rPr>
      </w:pPr>
      <w:bookmarkStart w:id="4" w:name="_Toc153478630"/>
      <w:bookmarkStart w:id="5" w:name="_Toc153481617"/>
      <w:r w:rsidRPr="008F5E39">
        <w:rPr>
          <w:rFonts w:ascii="Times New Roman" w:hAnsi="Times New Roman" w:cs="Times New Roman"/>
          <w:b w:val="0"/>
          <w:color w:val="auto"/>
        </w:rPr>
        <w:t>Кафедра комп’ютерно-інтегрованих систем управління</w:t>
      </w:r>
      <w:bookmarkEnd w:id="4"/>
      <w:bookmarkEnd w:id="5"/>
    </w:p>
    <w:p w14:paraId="6F3D152F" w14:textId="77777777" w:rsidR="00801A04" w:rsidRPr="00157E24" w:rsidRDefault="00801A04" w:rsidP="00801A04">
      <w:pPr>
        <w:jc w:val="center"/>
        <w:rPr>
          <w:sz w:val="16"/>
        </w:rPr>
      </w:pPr>
    </w:p>
    <w:p w14:paraId="15629B0C" w14:textId="77777777" w:rsidR="00801A04" w:rsidRPr="009732E7" w:rsidRDefault="00801A04" w:rsidP="00801A04">
      <w:pPr>
        <w:pStyle w:val="2"/>
        <w:tabs>
          <w:tab w:val="clear" w:pos="576"/>
          <w:tab w:val="num" w:pos="0"/>
        </w:tabs>
        <w:spacing w:line="240" w:lineRule="auto"/>
        <w:ind w:left="0" w:firstLine="0"/>
        <w:jc w:val="center"/>
        <w:rPr>
          <w:rFonts w:ascii="Times New Roman" w:hAnsi="Times New Roman" w:cs="Times New Roman"/>
          <w:bCs w:val="0"/>
          <w:i w:val="0"/>
          <w:sz w:val="36"/>
          <w:szCs w:val="36"/>
        </w:rPr>
      </w:pPr>
      <w:bookmarkStart w:id="6" w:name="_Toc120029675"/>
      <w:bookmarkStart w:id="7" w:name="_Toc153481618"/>
      <w:r w:rsidRPr="009732E7">
        <w:rPr>
          <w:rFonts w:ascii="Times New Roman" w:hAnsi="Times New Roman" w:cs="Times New Roman"/>
          <w:bCs w:val="0"/>
          <w:i w:val="0"/>
          <w:sz w:val="36"/>
          <w:szCs w:val="36"/>
        </w:rPr>
        <w:t>ПОЯСНЮВАЛЬНА ЗАПИСКА</w:t>
      </w:r>
      <w:bookmarkEnd w:id="6"/>
      <w:bookmarkEnd w:id="7"/>
    </w:p>
    <w:p w14:paraId="02E2CF4A" w14:textId="77777777" w:rsidR="00801A04" w:rsidRPr="00FB2C64" w:rsidRDefault="00801A04" w:rsidP="00801A04">
      <w:pPr>
        <w:tabs>
          <w:tab w:val="num" w:pos="0"/>
        </w:tabs>
        <w:spacing w:line="240" w:lineRule="auto"/>
        <w:ind w:firstLine="0"/>
        <w:jc w:val="center"/>
        <w:rPr>
          <w:sz w:val="28"/>
        </w:rPr>
      </w:pPr>
      <w:r w:rsidRPr="00FB2C64">
        <w:rPr>
          <w:sz w:val="28"/>
        </w:rPr>
        <w:t xml:space="preserve">до </w:t>
      </w:r>
      <w:r>
        <w:rPr>
          <w:sz w:val="28"/>
        </w:rPr>
        <w:t>магістерської науково-дослідної</w:t>
      </w:r>
      <w:r w:rsidRPr="00FB2C64">
        <w:rPr>
          <w:sz w:val="28"/>
        </w:rPr>
        <w:t xml:space="preserve"> роботи</w:t>
      </w:r>
    </w:p>
    <w:p w14:paraId="5236F8A3" w14:textId="77777777" w:rsidR="00801A04" w:rsidRPr="00157E24" w:rsidRDefault="00801A04" w:rsidP="00801A04">
      <w:pPr>
        <w:tabs>
          <w:tab w:val="num" w:pos="0"/>
        </w:tabs>
        <w:ind w:firstLine="0"/>
        <w:jc w:val="center"/>
        <w:rPr>
          <w:sz w:val="28"/>
          <w:szCs w:val="28"/>
        </w:rPr>
      </w:pPr>
    </w:p>
    <w:p w14:paraId="21ED6C3F" w14:textId="77777777" w:rsidR="00801A04" w:rsidRPr="00157E24" w:rsidRDefault="00801A04" w:rsidP="00801A04">
      <w:pPr>
        <w:tabs>
          <w:tab w:val="num" w:pos="0"/>
        </w:tabs>
        <w:spacing w:line="240" w:lineRule="auto"/>
        <w:ind w:firstLine="0"/>
        <w:rPr>
          <w:sz w:val="28"/>
          <w:szCs w:val="28"/>
        </w:rPr>
      </w:pPr>
      <w:r w:rsidRPr="00157E24">
        <w:rPr>
          <w:sz w:val="28"/>
          <w:szCs w:val="28"/>
        </w:rPr>
        <w:t>освітній ступінь___</w:t>
      </w:r>
      <w:r w:rsidRPr="00157E24">
        <w:rPr>
          <w:sz w:val="28"/>
          <w:szCs w:val="28"/>
          <w:u w:val="single"/>
        </w:rPr>
        <w:t xml:space="preserve"> магістр</w:t>
      </w:r>
      <w:r w:rsidRPr="00157E24">
        <w:rPr>
          <w:sz w:val="28"/>
          <w:szCs w:val="28"/>
        </w:rPr>
        <w:t>_______</w:t>
      </w:r>
    </w:p>
    <w:p w14:paraId="2C5E6E00" w14:textId="77777777" w:rsidR="00801A04" w:rsidRPr="00FB2C64" w:rsidRDefault="00801A04" w:rsidP="00801A04">
      <w:pPr>
        <w:tabs>
          <w:tab w:val="num" w:pos="0"/>
        </w:tabs>
        <w:spacing w:line="240" w:lineRule="auto"/>
        <w:ind w:firstLine="0"/>
        <w:rPr>
          <w:sz w:val="16"/>
          <w:szCs w:val="16"/>
        </w:rPr>
      </w:pPr>
      <w:r>
        <w:rPr>
          <w:sz w:val="28"/>
          <w:szCs w:val="28"/>
        </w:rPr>
        <w:tab/>
      </w:r>
      <w:r>
        <w:rPr>
          <w:sz w:val="28"/>
          <w:szCs w:val="28"/>
        </w:rPr>
        <w:tab/>
      </w:r>
      <w:r>
        <w:rPr>
          <w:sz w:val="28"/>
          <w:szCs w:val="28"/>
        </w:rPr>
        <w:tab/>
      </w:r>
      <w:r w:rsidRPr="00157E24">
        <w:rPr>
          <w:sz w:val="28"/>
          <w:szCs w:val="28"/>
        </w:rPr>
        <w:t xml:space="preserve"> </w:t>
      </w:r>
      <w:r w:rsidRPr="00FB2C64">
        <w:rPr>
          <w:sz w:val="16"/>
          <w:szCs w:val="16"/>
        </w:rPr>
        <w:t>(бакалавр,  магістр)</w:t>
      </w:r>
    </w:p>
    <w:p w14:paraId="3DAEC9EC" w14:textId="77777777" w:rsidR="00801A04" w:rsidRPr="00157E24" w:rsidRDefault="00801A04" w:rsidP="00801A04">
      <w:pPr>
        <w:tabs>
          <w:tab w:val="num" w:pos="0"/>
        </w:tabs>
        <w:spacing w:line="240" w:lineRule="auto"/>
        <w:ind w:firstLine="0"/>
        <w:rPr>
          <w:sz w:val="28"/>
          <w:szCs w:val="28"/>
        </w:rPr>
      </w:pPr>
      <w:r w:rsidRPr="00157E24">
        <w:rPr>
          <w:sz w:val="28"/>
          <w:szCs w:val="28"/>
        </w:rPr>
        <w:t>спеціальність  __</w:t>
      </w:r>
      <w:r w:rsidRPr="00157E24">
        <w:rPr>
          <w:sz w:val="28"/>
          <w:szCs w:val="28"/>
          <w:u w:val="single"/>
        </w:rPr>
        <w:t>151 – Автоматизація та комп’ютерно-інтегровані технології</w:t>
      </w:r>
      <w:r w:rsidRPr="00157E24">
        <w:rPr>
          <w:sz w:val="28"/>
          <w:szCs w:val="28"/>
        </w:rPr>
        <w:t xml:space="preserve"> </w:t>
      </w:r>
    </w:p>
    <w:p w14:paraId="758526FE" w14:textId="77777777" w:rsidR="00801A04" w:rsidRPr="00FB2C64" w:rsidRDefault="00801A04" w:rsidP="00801A04">
      <w:pPr>
        <w:tabs>
          <w:tab w:val="num" w:pos="0"/>
        </w:tabs>
        <w:spacing w:line="240" w:lineRule="auto"/>
        <w:ind w:firstLine="0"/>
        <w:rPr>
          <w:sz w:val="16"/>
          <w:szCs w:val="16"/>
        </w:rPr>
      </w:pPr>
      <w:r w:rsidRPr="00FB2C64">
        <w:rPr>
          <w:sz w:val="16"/>
          <w:szCs w:val="16"/>
        </w:rPr>
        <w:t xml:space="preserve">                                                                                             (шифр і назва спеціальності)</w:t>
      </w:r>
    </w:p>
    <w:p w14:paraId="1035CA53" w14:textId="77777777" w:rsidR="00801A04" w:rsidRDefault="00801A04" w:rsidP="00801A04">
      <w:pPr>
        <w:tabs>
          <w:tab w:val="num" w:pos="0"/>
        </w:tabs>
        <w:spacing w:line="240" w:lineRule="auto"/>
        <w:ind w:firstLine="0"/>
        <w:rPr>
          <w:sz w:val="28"/>
          <w:szCs w:val="28"/>
        </w:rPr>
      </w:pPr>
      <w:r>
        <w:rPr>
          <w:sz w:val="28"/>
          <w:szCs w:val="28"/>
        </w:rPr>
        <w:t xml:space="preserve">спеціалізація </w:t>
      </w:r>
      <w:r w:rsidR="00C32DFE" w:rsidRPr="00C32DFE">
        <w:rPr>
          <w:sz w:val="28"/>
          <w:szCs w:val="28"/>
        </w:rPr>
        <w:t>_____________________________________________</w:t>
      </w:r>
    </w:p>
    <w:p w14:paraId="7A9F82ED" w14:textId="77777777" w:rsidR="00801A04" w:rsidRPr="009732E7" w:rsidRDefault="00801A04" w:rsidP="00801A04">
      <w:pPr>
        <w:tabs>
          <w:tab w:val="num" w:pos="0"/>
        </w:tabs>
        <w:spacing w:line="240" w:lineRule="auto"/>
        <w:ind w:firstLine="0"/>
        <w:rPr>
          <w:sz w:val="28"/>
          <w:szCs w:val="28"/>
        </w:rPr>
      </w:pPr>
      <w:r>
        <w:rPr>
          <w:sz w:val="28"/>
          <w:szCs w:val="28"/>
        </w:rPr>
        <w:t xml:space="preserve">                                             </w:t>
      </w:r>
      <w:r>
        <w:rPr>
          <w:sz w:val="16"/>
          <w:szCs w:val="16"/>
        </w:rPr>
        <w:t xml:space="preserve">   </w:t>
      </w:r>
      <w:r w:rsidRPr="00FB2C64">
        <w:rPr>
          <w:sz w:val="16"/>
          <w:szCs w:val="16"/>
        </w:rPr>
        <w:t xml:space="preserve"> (назва спеціалізації)</w:t>
      </w:r>
    </w:p>
    <w:p w14:paraId="546EC7D1" w14:textId="77777777" w:rsidR="00801A04" w:rsidRPr="00157E24" w:rsidRDefault="00801A04" w:rsidP="00801A04">
      <w:pPr>
        <w:tabs>
          <w:tab w:val="num" w:pos="0"/>
        </w:tabs>
        <w:ind w:firstLine="0"/>
        <w:rPr>
          <w:sz w:val="28"/>
          <w:szCs w:val="28"/>
        </w:rPr>
      </w:pPr>
    </w:p>
    <w:p w14:paraId="38F4715F" w14:textId="77777777" w:rsidR="00801A04" w:rsidRDefault="00801A04" w:rsidP="00801A04">
      <w:pPr>
        <w:tabs>
          <w:tab w:val="num" w:pos="0"/>
        </w:tabs>
        <w:ind w:firstLine="0"/>
        <w:rPr>
          <w:sz w:val="28"/>
          <w:szCs w:val="28"/>
        </w:rPr>
      </w:pPr>
      <w:r w:rsidRPr="00157E24">
        <w:rPr>
          <w:sz w:val="28"/>
          <w:szCs w:val="28"/>
        </w:rPr>
        <w:t xml:space="preserve">на тему </w:t>
      </w:r>
      <w:r w:rsidRPr="009732E7">
        <w:rPr>
          <w:sz w:val="28"/>
          <w:szCs w:val="28"/>
        </w:rPr>
        <w:t>«</w:t>
      </w:r>
      <w:r w:rsidR="008F5E39" w:rsidRPr="008F5E39">
        <w:rPr>
          <w:rFonts w:eastAsia="DejaVu Sans"/>
          <w:color w:val="000000"/>
          <w:sz w:val="28"/>
          <w:szCs w:val="28"/>
        </w:rPr>
        <w:t xml:space="preserve">Розробка та дослідження </w:t>
      </w:r>
      <w:r w:rsidR="008F5E39" w:rsidRPr="008F5E39">
        <w:rPr>
          <w:sz w:val="28"/>
          <w:szCs w:val="28"/>
        </w:rPr>
        <w:t>комп'ютерно-інтегрованої системи контролю та управління</w:t>
      </w:r>
      <w:r w:rsidR="008F5E39" w:rsidRPr="008F5E39">
        <w:rPr>
          <w:rFonts w:eastAsia="DejaVu Sans"/>
          <w:sz w:val="28"/>
          <w:szCs w:val="28"/>
        </w:rPr>
        <w:t xml:space="preserve"> </w:t>
      </w:r>
      <w:r w:rsidR="008F5E39" w:rsidRPr="008F5E39">
        <w:rPr>
          <w:rFonts w:eastAsia="DejaVu Sans"/>
          <w:color w:val="000000"/>
          <w:sz w:val="28"/>
          <w:szCs w:val="28"/>
        </w:rPr>
        <w:t>стадії утилізації тепла димових газів у виробництві скла</w:t>
      </w:r>
      <w:r w:rsidRPr="008F5E39">
        <w:rPr>
          <w:sz w:val="28"/>
          <w:szCs w:val="28"/>
        </w:rPr>
        <w:t>»</w:t>
      </w:r>
    </w:p>
    <w:p w14:paraId="14AE1830" w14:textId="77777777" w:rsidR="00801A04" w:rsidRDefault="00801A04" w:rsidP="00801A04">
      <w:pPr>
        <w:tabs>
          <w:tab w:val="num" w:pos="0"/>
        </w:tabs>
        <w:ind w:firstLine="0"/>
        <w:rPr>
          <w:sz w:val="28"/>
          <w:szCs w:val="28"/>
        </w:rPr>
      </w:pPr>
    </w:p>
    <w:p w14:paraId="75E2B8A2" w14:textId="77777777" w:rsidR="00801A04" w:rsidRPr="00157E24" w:rsidRDefault="00801A04" w:rsidP="00801A04">
      <w:pPr>
        <w:tabs>
          <w:tab w:val="num" w:pos="0"/>
        </w:tabs>
        <w:ind w:firstLine="0"/>
        <w:jc w:val="center"/>
        <w:rPr>
          <w:sz w:val="28"/>
          <w:szCs w:val="28"/>
        </w:rPr>
      </w:pPr>
    </w:p>
    <w:p w14:paraId="15D21ED5" w14:textId="77777777" w:rsidR="00801A04" w:rsidRPr="00033B15" w:rsidRDefault="00801A04" w:rsidP="00801A04">
      <w:pPr>
        <w:tabs>
          <w:tab w:val="num" w:pos="0"/>
        </w:tabs>
        <w:spacing w:line="240" w:lineRule="auto"/>
        <w:ind w:firstLine="0"/>
      </w:pPr>
      <w:r w:rsidRPr="00033B15">
        <w:t>Виконав: студент групи _</w:t>
      </w:r>
      <w:r w:rsidR="008F5E39">
        <w:rPr>
          <w:u w:val="single"/>
        </w:rPr>
        <w:t>АТП-22дм</w:t>
      </w:r>
      <w:r w:rsidRPr="00033B15">
        <w:t xml:space="preserve">_  </w:t>
      </w:r>
      <w:r w:rsidRPr="00033B15">
        <w:tab/>
      </w:r>
      <w:r w:rsidR="00033B15">
        <w:tab/>
      </w:r>
      <w:r w:rsidRPr="00033B15">
        <w:rPr>
          <w:b/>
        </w:rPr>
        <w:t xml:space="preserve">_________  </w:t>
      </w:r>
      <w:r w:rsidR="00033B15">
        <w:t xml:space="preserve">  </w:t>
      </w:r>
      <w:r w:rsidR="00033B15" w:rsidRPr="00033B15">
        <w:t xml:space="preserve"> </w:t>
      </w:r>
      <w:r w:rsidRPr="00033B15">
        <w:t xml:space="preserve">  </w:t>
      </w:r>
      <w:r w:rsidR="008F5E39" w:rsidRPr="008F5E39">
        <w:rPr>
          <w:sz w:val="28"/>
          <w:szCs w:val="28"/>
          <w:u w:val="single"/>
        </w:rPr>
        <w:t xml:space="preserve">А.Г. </w:t>
      </w:r>
      <w:proofErr w:type="spellStart"/>
      <w:r w:rsidR="008F5E39" w:rsidRPr="008F5E39">
        <w:rPr>
          <w:sz w:val="28"/>
          <w:szCs w:val="28"/>
          <w:u w:val="single"/>
        </w:rPr>
        <w:t>Жувака</w:t>
      </w:r>
      <w:proofErr w:type="spellEnd"/>
    </w:p>
    <w:p w14:paraId="38F58E26" w14:textId="77777777" w:rsidR="00801A04" w:rsidRPr="00033B15" w:rsidRDefault="00801A04" w:rsidP="00801A04">
      <w:pPr>
        <w:tabs>
          <w:tab w:val="num" w:pos="0"/>
        </w:tabs>
        <w:spacing w:line="240" w:lineRule="auto"/>
        <w:ind w:firstLine="0"/>
      </w:pPr>
      <w:r w:rsidRPr="00033B15">
        <w:rPr>
          <w:bCs/>
          <w:vertAlign w:val="superscript"/>
        </w:rPr>
        <w:t xml:space="preserve">   </w:t>
      </w:r>
      <w:r w:rsidRPr="00033B15">
        <w:rPr>
          <w:bCs/>
          <w:vertAlign w:val="superscript"/>
        </w:rPr>
        <w:tab/>
      </w:r>
      <w:r w:rsidRPr="00033B15">
        <w:rPr>
          <w:bCs/>
          <w:vertAlign w:val="superscript"/>
        </w:rPr>
        <w:tab/>
      </w:r>
      <w:r w:rsidRPr="00033B15">
        <w:rPr>
          <w:bCs/>
          <w:vertAlign w:val="superscript"/>
        </w:rPr>
        <w:tab/>
      </w:r>
      <w:r w:rsidRPr="00033B15">
        <w:rPr>
          <w:bCs/>
          <w:vertAlign w:val="superscript"/>
        </w:rPr>
        <w:tab/>
      </w:r>
      <w:r w:rsidRPr="00033B15">
        <w:rPr>
          <w:bCs/>
          <w:vertAlign w:val="superscript"/>
        </w:rPr>
        <w:tab/>
      </w:r>
      <w:r w:rsidR="00033B15">
        <w:rPr>
          <w:bCs/>
          <w:vertAlign w:val="superscript"/>
        </w:rPr>
        <w:tab/>
        <w:t xml:space="preserve">            </w:t>
      </w:r>
      <w:r w:rsidRPr="00033B15">
        <w:rPr>
          <w:bCs/>
          <w:vertAlign w:val="superscript"/>
        </w:rPr>
        <w:t xml:space="preserve">      ( підпис )                (ініціали і прізвище)</w:t>
      </w:r>
    </w:p>
    <w:p w14:paraId="3F5B0732" w14:textId="77777777" w:rsidR="00801A04" w:rsidRPr="00801A04" w:rsidRDefault="00801A04" w:rsidP="00801A04">
      <w:pPr>
        <w:tabs>
          <w:tab w:val="num" w:pos="0"/>
        </w:tabs>
        <w:ind w:firstLine="0"/>
      </w:pPr>
    </w:p>
    <w:p w14:paraId="222FD644" w14:textId="77777777" w:rsidR="00801A04" w:rsidRPr="00801A04" w:rsidRDefault="00801A04" w:rsidP="00801A04">
      <w:pPr>
        <w:tabs>
          <w:tab w:val="num" w:pos="0"/>
        </w:tabs>
        <w:spacing w:line="240" w:lineRule="auto"/>
        <w:ind w:firstLine="0"/>
        <w:rPr>
          <w:b/>
        </w:rPr>
      </w:pPr>
      <w:r w:rsidRPr="00801A04">
        <w:t>Керівник</w:t>
      </w:r>
      <w:r w:rsidRPr="00801A04">
        <w:tab/>
      </w:r>
      <w:r w:rsidRPr="00801A04">
        <w:tab/>
      </w:r>
      <w:r w:rsidRPr="00801A04">
        <w:tab/>
      </w:r>
      <w:r w:rsidRPr="00801A04">
        <w:tab/>
      </w:r>
      <w:r w:rsidRPr="00801A04">
        <w:tab/>
      </w:r>
      <w:r w:rsidRPr="00801A04">
        <w:tab/>
        <w:t xml:space="preserve"> </w:t>
      </w:r>
      <w:r w:rsidRPr="00801A04">
        <w:rPr>
          <w:b/>
        </w:rPr>
        <w:t xml:space="preserve">_________ </w:t>
      </w:r>
      <w:r w:rsidRPr="00801A04">
        <w:rPr>
          <w:b/>
        </w:rPr>
        <w:tab/>
        <w:t xml:space="preserve">  </w:t>
      </w:r>
      <w:r>
        <w:rPr>
          <w:b/>
        </w:rPr>
        <w:t xml:space="preserve"> </w:t>
      </w:r>
      <w:r w:rsidR="008F5E39" w:rsidRPr="008F5E39">
        <w:rPr>
          <w:sz w:val="28"/>
          <w:szCs w:val="28"/>
          <w:u w:val="single"/>
        </w:rPr>
        <w:t xml:space="preserve">Т.Г. </w:t>
      </w:r>
      <w:proofErr w:type="spellStart"/>
      <w:r w:rsidR="008F5E39" w:rsidRPr="008F5E39">
        <w:rPr>
          <w:sz w:val="28"/>
          <w:szCs w:val="28"/>
          <w:u w:val="single"/>
        </w:rPr>
        <w:t>Сотнікова</w:t>
      </w:r>
      <w:proofErr w:type="spellEnd"/>
      <w:r w:rsidR="008F5E39">
        <w:rPr>
          <w:u w:val="single"/>
        </w:rPr>
        <w:t xml:space="preserve"> </w:t>
      </w:r>
    </w:p>
    <w:p w14:paraId="203BC506" w14:textId="77777777" w:rsidR="00801A04" w:rsidRPr="00801A04" w:rsidRDefault="00801A04" w:rsidP="00801A04">
      <w:pPr>
        <w:tabs>
          <w:tab w:val="num" w:pos="0"/>
        </w:tabs>
        <w:spacing w:line="240" w:lineRule="auto"/>
        <w:ind w:firstLine="0"/>
      </w:pPr>
      <w:r w:rsidRPr="00801A04">
        <w:rPr>
          <w:bCs/>
          <w:vertAlign w:val="superscript"/>
        </w:rPr>
        <w:t xml:space="preserve"> </w:t>
      </w:r>
      <w:r w:rsidRPr="00801A04">
        <w:rPr>
          <w:bCs/>
          <w:vertAlign w:val="superscript"/>
        </w:rPr>
        <w:tab/>
      </w:r>
      <w:r w:rsidRPr="00801A04">
        <w:rPr>
          <w:bCs/>
          <w:vertAlign w:val="superscript"/>
        </w:rPr>
        <w:tab/>
      </w:r>
      <w:r w:rsidRPr="00801A04">
        <w:rPr>
          <w:bCs/>
          <w:vertAlign w:val="superscript"/>
        </w:rPr>
        <w:tab/>
      </w:r>
      <w:r w:rsidRPr="00801A04">
        <w:rPr>
          <w:bCs/>
          <w:vertAlign w:val="superscript"/>
        </w:rPr>
        <w:tab/>
      </w:r>
      <w:r w:rsidRPr="00801A04">
        <w:rPr>
          <w:bCs/>
          <w:vertAlign w:val="superscript"/>
        </w:rPr>
        <w:tab/>
      </w:r>
      <w:r w:rsidRPr="00801A04">
        <w:rPr>
          <w:bCs/>
          <w:vertAlign w:val="superscript"/>
        </w:rPr>
        <w:tab/>
      </w:r>
      <w:r w:rsidRPr="00801A04">
        <w:rPr>
          <w:bCs/>
          <w:vertAlign w:val="superscript"/>
        </w:rPr>
        <w:tab/>
        <w:t xml:space="preserve">    </w:t>
      </w:r>
      <w:r w:rsidR="00033B15">
        <w:rPr>
          <w:bCs/>
          <w:vertAlign w:val="superscript"/>
        </w:rPr>
        <w:t xml:space="preserve">( підпис )                 </w:t>
      </w:r>
      <w:r w:rsidRPr="00801A04">
        <w:rPr>
          <w:bCs/>
          <w:vertAlign w:val="superscript"/>
        </w:rPr>
        <w:t xml:space="preserve"> (ініціали і прізвище)</w:t>
      </w:r>
    </w:p>
    <w:p w14:paraId="3002343F" w14:textId="77777777" w:rsidR="00801A04" w:rsidRPr="00801A04" w:rsidRDefault="00801A04" w:rsidP="00801A04">
      <w:pPr>
        <w:tabs>
          <w:tab w:val="num" w:pos="0"/>
        </w:tabs>
        <w:ind w:firstLine="0"/>
      </w:pPr>
    </w:p>
    <w:p w14:paraId="5F9B3026" w14:textId="77777777" w:rsidR="00801A04" w:rsidRPr="00801A04" w:rsidRDefault="008F5E39" w:rsidP="00801A04">
      <w:pPr>
        <w:tabs>
          <w:tab w:val="num" w:pos="0"/>
        </w:tabs>
        <w:spacing w:line="240" w:lineRule="auto"/>
        <w:ind w:firstLine="0"/>
        <w:rPr>
          <w:b/>
        </w:rPr>
      </w:pPr>
      <w:r>
        <w:t>З</w:t>
      </w:r>
      <w:r w:rsidR="00801A04" w:rsidRPr="00801A04">
        <w:t>авідувача кафедри</w:t>
      </w:r>
      <w:r w:rsidR="00801A04" w:rsidRPr="00801A04">
        <w:tab/>
      </w:r>
      <w:r w:rsidR="00801A04" w:rsidRPr="00801A04">
        <w:tab/>
      </w:r>
      <w:r w:rsidR="00801A04" w:rsidRPr="00801A04">
        <w:tab/>
      </w:r>
      <w:r w:rsidR="00801A04">
        <w:tab/>
      </w:r>
      <w:r>
        <w:t xml:space="preserve">            </w:t>
      </w:r>
      <w:r w:rsidR="00801A04" w:rsidRPr="00801A04">
        <w:t xml:space="preserve"> </w:t>
      </w:r>
      <w:r w:rsidR="00801A04">
        <w:rPr>
          <w:b/>
        </w:rPr>
        <w:t xml:space="preserve">_________ </w:t>
      </w:r>
      <w:r w:rsidR="00801A04">
        <w:rPr>
          <w:b/>
        </w:rPr>
        <w:tab/>
        <w:t xml:space="preserve"> </w:t>
      </w:r>
      <w:r>
        <w:rPr>
          <w:b/>
        </w:rPr>
        <w:t xml:space="preserve"> </w:t>
      </w:r>
      <w:r w:rsidR="00801A04">
        <w:rPr>
          <w:b/>
        </w:rPr>
        <w:t xml:space="preserve"> </w:t>
      </w:r>
      <w:r>
        <w:rPr>
          <w:b/>
        </w:rPr>
        <w:t xml:space="preserve">   </w:t>
      </w:r>
      <w:r w:rsidR="00801A04" w:rsidRPr="00801A04">
        <w:rPr>
          <w:u w:val="single"/>
        </w:rPr>
        <w:t xml:space="preserve">М.Г. </w:t>
      </w:r>
      <w:proofErr w:type="spellStart"/>
      <w:r w:rsidR="00801A04" w:rsidRPr="00801A04">
        <w:rPr>
          <w:u w:val="single"/>
        </w:rPr>
        <w:t>Лорія</w:t>
      </w:r>
      <w:proofErr w:type="spellEnd"/>
      <w:r w:rsidR="00801A04">
        <w:rPr>
          <w:b/>
        </w:rPr>
        <w:t>_____</w:t>
      </w:r>
    </w:p>
    <w:p w14:paraId="5F9304C9" w14:textId="77777777" w:rsidR="00801A04" w:rsidRPr="00801A04" w:rsidRDefault="00801A04" w:rsidP="00801A04">
      <w:pPr>
        <w:tabs>
          <w:tab w:val="num" w:pos="0"/>
        </w:tabs>
        <w:spacing w:line="240" w:lineRule="auto"/>
        <w:ind w:firstLine="0"/>
      </w:pPr>
      <w:r w:rsidRPr="00801A04">
        <w:rPr>
          <w:bCs/>
          <w:vertAlign w:val="superscript"/>
        </w:rPr>
        <w:t xml:space="preserve">  </w:t>
      </w:r>
      <w:r>
        <w:rPr>
          <w:bCs/>
          <w:vertAlign w:val="superscript"/>
        </w:rPr>
        <w:tab/>
      </w:r>
      <w:r>
        <w:rPr>
          <w:bCs/>
          <w:vertAlign w:val="superscript"/>
        </w:rPr>
        <w:tab/>
      </w:r>
      <w:r>
        <w:rPr>
          <w:bCs/>
          <w:vertAlign w:val="superscript"/>
        </w:rPr>
        <w:tab/>
      </w:r>
      <w:r>
        <w:rPr>
          <w:bCs/>
          <w:vertAlign w:val="superscript"/>
        </w:rPr>
        <w:tab/>
      </w:r>
      <w:r>
        <w:rPr>
          <w:bCs/>
          <w:vertAlign w:val="superscript"/>
        </w:rPr>
        <w:tab/>
      </w:r>
      <w:r w:rsidRPr="00801A04">
        <w:rPr>
          <w:bCs/>
          <w:vertAlign w:val="superscript"/>
        </w:rPr>
        <w:tab/>
      </w:r>
      <w:r>
        <w:rPr>
          <w:bCs/>
          <w:vertAlign w:val="superscript"/>
        </w:rPr>
        <w:tab/>
      </w:r>
      <w:r w:rsidRPr="00801A04">
        <w:rPr>
          <w:bCs/>
          <w:vertAlign w:val="superscript"/>
        </w:rPr>
        <w:t xml:space="preserve">  </w:t>
      </w:r>
      <w:r w:rsidR="008F5E39">
        <w:rPr>
          <w:bCs/>
          <w:vertAlign w:val="superscript"/>
        </w:rPr>
        <w:t xml:space="preserve">  </w:t>
      </w:r>
      <w:r w:rsidRPr="00801A04">
        <w:rPr>
          <w:bCs/>
          <w:vertAlign w:val="superscript"/>
        </w:rPr>
        <w:t xml:space="preserve">( підпис )                 </w:t>
      </w:r>
      <w:r>
        <w:rPr>
          <w:bCs/>
          <w:vertAlign w:val="superscript"/>
        </w:rPr>
        <w:t xml:space="preserve">  </w:t>
      </w:r>
      <w:r w:rsidRPr="00801A04">
        <w:rPr>
          <w:bCs/>
          <w:vertAlign w:val="superscript"/>
        </w:rPr>
        <w:t xml:space="preserve">  (ініціали і прізвище)</w:t>
      </w:r>
    </w:p>
    <w:p w14:paraId="262B6AD6" w14:textId="77777777" w:rsidR="00801A04" w:rsidRPr="00801A04" w:rsidRDefault="00801A04" w:rsidP="00801A04">
      <w:pPr>
        <w:tabs>
          <w:tab w:val="num" w:pos="0"/>
        </w:tabs>
        <w:ind w:firstLine="0"/>
      </w:pPr>
    </w:p>
    <w:p w14:paraId="6AAE6915" w14:textId="5E02AAF0" w:rsidR="00801A04" w:rsidRPr="00801A04" w:rsidRDefault="00801A04" w:rsidP="00801A04">
      <w:pPr>
        <w:tabs>
          <w:tab w:val="num" w:pos="0"/>
        </w:tabs>
        <w:spacing w:line="240" w:lineRule="auto"/>
        <w:ind w:firstLine="0"/>
        <w:rPr>
          <w:b/>
        </w:rPr>
      </w:pPr>
      <w:r w:rsidRPr="00801A04">
        <w:t>Рецензент</w:t>
      </w:r>
      <w:r w:rsidRPr="00801A04">
        <w:tab/>
      </w:r>
      <w:r w:rsidRPr="00801A04">
        <w:tab/>
      </w:r>
      <w:r w:rsidRPr="00801A04">
        <w:tab/>
      </w:r>
      <w:r w:rsidRPr="00801A04">
        <w:tab/>
      </w:r>
      <w:r w:rsidRPr="00801A04">
        <w:tab/>
      </w:r>
      <w:r w:rsidRPr="00801A04">
        <w:tab/>
      </w:r>
      <w:r>
        <w:rPr>
          <w:b/>
        </w:rPr>
        <w:t>_________</w:t>
      </w:r>
      <w:r w:rsidR="004E79C4" w:rsidRPr="004E79C4">
        <w:rPr>
          <w:u w:val="single"/>
        </w:rPr>
        <w:t xml:space="preserve"> </w:t>
      </w:r>
      <w:r w:rsidR="004E79C4" w:rsidRPr="00801A04">
        <w:rPr>
          <w:u w:val="single"/>
        </w:rPr>
        <w:t>М.Г. Лорія</w:t>
      </w:r>
      <w:bookmarkStart w:id="8" w:name="_GoBack"/>
      <w:bookmarkEnd w:id="8"/>
    </w:p>
    <w:p w14:paraId="40024690" w14:textId="77777777" w:rsidR="00801A04" w:rsidRPr="00801A04" w:rsidRDefault="00801A04" w:rsidP="00801A04">
      <w:pPr>
        <w:spacing w:line="240" w:lineRule="auto"/>
        <w:ind w:left="3540" w:firstLine="708"/>
      </w:pPr>
      <w:r w:rsidRPr="00801A04">
        <w:rPr>
          <w:bCs/>
          <w:vertAlign w:val="superscript"/>
        </w:rPr>
        <w:t xml:space="preserve">  </w:t>
      </w:r>
      <w:r w:rsidRPr="00801A04">
        <w:rPr>
          <w:bCs/>
          <w:vertAlign w:val="superscript"/>
        </w:rPr>
        <w:tab/>
        <w:t xml:space="preserve">  </w:t>
      </w:r>
      <w:r>
        <w:rPr>
          <w:bCs/>
          <w:vertAlign w:val="superscript"/>
        </w:rPr>
        <w:t xml:space="preserve">( підпис )                 </w:t>
      </w:r>
    </w:p>
    <w:p w14:paraId="3259C66C" w14:textId="77777777" w:rsidR="00801A04" w:rsidRDefault="00801A04" w:rsidP="00801A04">
      <w:pPr>
        <w:rPr>
          <w:sz w:val="28"/>
          <w:szCs w:val="28"/>
        </w:rPr>
      </w:pPr>
    </w:p>
    <w:p w14:paraId="391DFB58" w14:textId="77777777" w:rsidR="00801A04" w:rsidRPr="00157E24" w:rsidRDefault="00801A04" w:rsidP="00801A04">
      <w:pPr>
        <w:rPr>
          <w:sz w:val="28"/>
          <w:szCs w:val="28"/>
        </w:rPr>
      </w:pPr>
    </w:p>
    <w:p w14:paraId="4E403E34" w14:textId="77777777" w:rsidR="00801A04" w:rsidRPr="00801A04" w:rsidRDefault="003237BF" w:rsidP="00801A04">
      <w:pPr>
        <w:jc w:val="center"/>
        <w:rPr>
          <w:szCs w:val="28"/>
        </w:rPr>
      </w:pPr>
      <w:r>
        <w:rPr>
          <w:szCs w:val="28"/>
        </w:rPr>
        <w:t>КИЇВ</w:t>
      </w:r>
      <w:r w:rsidR="008F5E39">
        <w:rPr>
          <w:szCs w:val="28"/>
        </w:rPr>
        <w:t xml:space="preserve"> 2023</w:t>
      </w:r>
      <w:r w:rsidR="00801A04" w:rsidRPr="00801A04">
        <w:rPr>
          <w:szCs w:val="28"/>
        </w:rPr>
        <w:t xml:space="preserve">р </w:t>
      </w:r>
      <w:r w:rsidR="00801A04" w:rsidRPr="00801A04">
        <w:rPr>
          <w:szCs w:val="28"/>
        </w:rPr>
        <w:tab/>
      </w:r>
    </w:p>
    <w:p w14:paraId="119F2590" w14:textId="77777777" w:rsidR="00801A04" w:rsidRDefault="00801A04" w:rsidP="00801A04">
      <w:pPr>
        <w:rPr>
          <w:lang w:eastAsia="ar-SA"/>
        </w:rPr>
      </w:pPr>
    </w:p>
    <w:p w14:paraId="2170C288" w14:textId="77777777" w:rsidR="00801A04" w:rsidRPr="00801A04" w:rsidRDefault="00801A04" w:rsidP="00801A04">
      <w:pPr>
        <w:rPr>
          <w:lang w:eastAsia="ar-SA"/>
        </w:rPr>
        <w:sectPr w:rsidR="00801A04" w:rsidRPr="00801A04" w:rsidSect="00787349">
          <w:headerReference w:type="default" r:id="rId9"/>
          <w:footerReference w:type="default" r:id="rId10"/>
          <w:pgSz w:w="11906" w:h="16838"/>
          <w:pgMar w:top="1134" w:right="850" w:bottom="1134" w:left="1701" w:header="708" w:footer="708" w:gutter="0"/>
          <w:cols w:space="708"/>
          <w:titlePg/>
          <w:docGrid w:linePitch="360"/>
        </w:sectPr>
      </w:pPr>
    </w:p>
    <w:bookmarkEnd w:id="0"/>
    <w:bookmarkEnd w:id="1"/>
    <w:p w14:paraId="7DE39E3D" w14:textId="77777777" w:rsidR="001745A7" w:rsidRPr="008421E9" w:rsidRDefault="001745A7" w:rsidP="001745A7">
      <w:pPr>
        <w:jc w:val="center"/>
        <w:rPr>
          <w:b/>
          <w:bCs/>
        </w:rPr>
      </w:pPr>
      <w:r w:rsidRPr="008421E9">
        <w:rPr>
          <w:b/>
          <w:bCs/>
        </w:rPr>
        <w:lastRenderedPageBreak/>
        <w:t xml:space="preserve">СХІДНОУКРАЇНСЬКИЙ НАЦІОНАЛЬНИЙ УНІВЕРСИТЕТ </w:t>
      </w:r>
    </w:p>
    <w:p w14:paraId="203A8B44" w14:textId="77777777" w:rsidR="001745A7" w:rsidRDefault="001745A7" w:rsidP="001745A7">
      <w:pPr>
        <w:jc w:val="center"/>
        <w:rPr>
          <w:b/>
          <w:bCs/>
        </w:rPr>
      </w:pPr>
      <w:r w:rsidRPr="008421E9">
        <w:rPr>
          <w:b/>
          <w:bCs/>
        </w:rPr>
        <w:t>імені ВОЛОДИМИРА ДАЛЯ</w:t>
      </w:r>
      <w:bookmarkStart w:id="9" w:name="_Toc153478632"/>
    </w:p>
    <w:p w14:paraId="00FD61FC" w14:textId="77777777" w:rsidR="001745A7" w:rsidRDefault="001745A7" w:rsidP="001745A7">
      <w:pPr>
        <w:jc w:val="center"/>
        <w:rPr>
          <w:b/>
          <w:bCs/>
        </w:rPr>
      </w:pPr>
    </w:p>
    <w:p w14:paraId="13A4AF74" w14:textId="77777777" w:rsidR="001745A7" w:rsidRDefault="001745A7" w:rsidP="001745A7">
      <w:pPr>
        <w:spacing w:line="240" w:lineRule="auto"/>
        <w:rPr>
          <w:b/>
          <w:bCs/>
          <w:color w:val="auto"/>
        </w:rPr>
      </w:pPr>
      <w:r w:rsidRPr="001745A7">
        <w:rPr>
          <w:bCs/>
          <w:color w:val="auto"/>
        </w:rPr>
        <w:t>Факультет:</w:t>
      </w:r>
      <w:r w:rsidRPr="001745A7">
        <w:rPr>
          <w:b/>
          <w:color w:val="auto"/>
        </w:rPr>
        <w:t xml:space="preserve">   </w:t>
      </w:r>
      <w:r w:rsidRPr="001745A7">
        <w:rPr>
          <w:b/>
          <w:bCs/>
          <w:color w:val="auto"/>
        </w:rPr>
        <w:t>Інформаційних технологій та електроніки</w:t>
      </w:r>
      <w:bookmarkStart w:id="10" w:name="_Toc153478633"/>
      <w:bookmarkEnd w:id="9"/>
    </w:p>
    <w:p w14:paraId="2FEBC3BE" w14:textId="77777777" w:rsidR="001745A7" w:rsidRPr="001745A7" w:rsidRDefault="001745A7" w:rsidP="001745A7">
      <w:pPr>
        <w:spacing w:line="240" w:lineRule="auto"/>
        <w:rPr>
          <w:b/>
          <w:bCs/>
        </w:rPr>
      </w:pPr>
      <w:r w:rsidRPr="001745A7">
        <w:rPr>
          <w:color w:val="auto"/>
        </w:rPr>
        <w:t>Кафедра</w:t>
      </w:r>
      <w:r w:rsidRPr="001745A7">
        <w:rPr>
          <w:bCs/>
          <w:color w:val="auto"/>
        </w:rPr>
        <w:t>:</w:t>
      </w:r>
      <w:r w:rsidRPr="001745A7">
        <w:rPr>
          <w:b/>
          <w:color w:val="auto"/>
        </w:rPr>
        <w:t xml:space="preserve">   </w:t>
      </w:r>
      <w:r w:rsidRPr="001745A7">
        <w:rPr>
          <w:b/>
          <w:bCs/>
          <w:color w:val="auto"/>
        </w:rPr>
        <w:t>Комп’ютерно-інтегрованих систем управління</w:t>
      </w:r>
      <w:bookmarkEnd w:id="10"/>
    </w:p>
    <w:p w14:paraId="02C123C3" w14:textId="77777777" w:rsidR="001745A7" w:rsidRPr="008421E9" w:rsidRDefault="001745A7" w:rsidP="001745A7">
      <w:pPr>
        <w:spacing w:line="240" w:lineRule="auto"/>
      </w:pPr>
      <w:r w:rsidRPr="008421E9">
        <w:rPr>
          <w:b/>
          <w:bCs/>
        </w:rPr>
        <w:t>Освітньо-кваліфікаційний рівень:</w:t>
      </w:r>
      <w:r w:rsidRPr="008421E9">
        <w:t xml:space="preserve">   Магістр</w:t>
      </w:r>
    </w:p>
    <w:p w14:paraId="46858F7F" w14:textId="77777777" w:rsidR="001745A7" w:rsidRPr="008421E9" w:rsidRDefault="001745A7" w:rsidP="001745A7">
      <w:pPr>
        <w:spacing w:line="240" w:lineRule="auto"/>
        <w:rPr>
          <w:u w:val="single"/>
        </w:rPr>
      </w:pPr>
      <w:r w:rsidRPr="008421E9">
        <w:rPr>
          <w:b/>
          <w:bCs/>
        </w:rPr>
        <w:t>Напрям підготовки:</w:t>
      </w:r>
      <w:r w:rsidRPr="008421E9">
        <w:t xml:space="preserve">   151 – Автоматизація та комп'ютерно-інтегровані технології</w:t>
      </w:r>
    </w:p>
    <w:p w14:paraId="0CDEDE4F" w14:textId="77777777" w:rsidR="001745A7" w:rsidRPr="008421E9" w:rsidRDefault="001745A7" w:rsidP="001745A7"/>
    <w:p w14:paraId="5D03435B" w14:textId="77777777" w:rsidR="001745A7" w:rsidRPr="001745A7" w:rsidRDefault="001745A7" w:rsidP="001745A7">
      <w:pPr>
        <w:pStyle w:val="1"/>
        <w:ind w:left="4961"/>
        <w:rPr>
          <w:rFonts w:ascii="Times New Roman" w:hAnsi="Times New Roman" w:cs="Times New Roman"/>
          <w:color w:val="auto"/>
          <w:sz w:val="24"/>
          <w:szCs w:val="24"/>
        </w:rPr>
      </w:pPr>
      <w:bookmarkStart w:id="11" w:name="_Toc153478634"/>
      <w:bookmarkStart w:id="12" w:name="_Toc153481619"/>
      <w:r w:rsidRPr="001745A7">
        <w:rPr>
          <w:rFonts w:ascii="Times New Roman" w:hAnsi="Times New Roman" w:cs="Times New Roman"/>
          <w:color w:val="auto"/>
          <w:sz w:val="24"/>
          <w:szCs w:val="24"/>
        </w:rPr>
        <w:t>ЗАТВЕРДЖУЮ</w:t>
      </w:r>
      <w:bookmarkEnd w:id="11"/>
      <w:bookmarkEnd w:id="12"/>
    </w:p>
    <w:p w14:paraId="613BDEE9" w14:textId="77777777" w:rsidR="001745A7" w:rsidRPr="008421E9" w:rsidRDefault="001745A7" w:rsidP="001745A7">
      <w:pPr>
        <w:spacing w:line="240" w:lineRule="auto"/>
        <w:ind w:left="4961"/>
      </w:pPr>
      <w:r w:rsidRPr="008421E9">
        <w:t>Завідувачка каф. КІСУ</w:t>
      </w:r>
    </w:p>
    <w:p w14:paraId="50E37D37" w14:textId="77777777" w:rsidR="001745A7" w:rsidRPr="008421E9" w:rsidRDefault="001745A7" w:rsidP="001745A7">
      <w:pPr>
        <w:spacing w:line="240" w:lineRule="auto"/>
        <w:ind w:left="4961"/>
      </w:pPr>
      <w:r w:rsidRPr="008421E9">
        <w:t xml:space="preserve">_______________________  М.Г. </w:t>
      </w:r>
      <w:proofErr w:type="spellStart"/>
      <w:r w:rsidRPr="008421E9">
        <w:t>Лорія</w:t>
      </w:r>
      <w:proofErr w:type="spellEnd"/>
    </w:p>
    <w:p w14:paraId="42478863" w14:textId="77777777" w:rsidR="001745A7" w:rsidRPr="008421E9" w:rsidRDefault="001745A7" w:rsidP="001745A7">
      <w:pPr>
        <w:spacing w:line="240" w:lineRule="auto"/>
        <w:ind w:left="4961"/>
        <w:rPr>
          <w:bCs/>
        </w:rPr>
      </w:pPr>
      <w:r w:rsidRPr="008421E9">
        <w:rPr>
          <w:bCs/>
        </w:rPr>
        <w:t>«______»  ______________  2023 року</w:t>
      </w:r>
    </w:p>
    <w:p w14:paraId="4D481CE6" w14:textId="77777777" w:rsidR="001745A7" w:rsidRPr="008421E9" w:rsidRDefault="001745A7" w:rsidP="001745A7">
      <w:pPr>
        <w:rPr>
          <w:b/>
        </w:rPr>
      </w:pPr>
    </w:p>
    <w:p w14:paraId="628982B6" w14:textId="77777777" w:rsidR="001745A7" w:rsidRPr="008421E9" w:rsidRDefault="001745A7" w:rsidP="001745A7">
      <w:pPr>
        <w:rPr>
          <w:b/>
        </w:rPr>
      </w:pPr>
    </w:p>
    <w:p w14:paraId="5068742E" w14:textId="77777777" w:rsidR="001745A7" w:rsidRPr="008421E9" w:rsidRDefault="001745A7" w:rsidP="001745A7">
      <w:pPr>
        <w:keepNext/>
        <w:spacing w:line="240" w:lineRule="auto"/>
        <w:ind w:firstLine="0"/>
        <w:jc w:val="center"/>
        <w:outlineLvl w:val="1"/>
        <w:rPr>
          <w:b/>
          <w:spacing w:val="200"/>
        </w:rPr>
      </w:pPr>
      <w:bookmarkStart w:id="13" w:name="_Toc153478635"/>
      <w:bookmarkStart w:id="14" w:name="_Toc153481620"/>
      <w:bookmarkStart w:id="15" w:name="_Hlk152512889"/>
      <w:r w:rsidRPr="008421E9">
        <w:rPr>
          <w:b/>
          <w:spacing w:val="200"/>
        </w:rPr>
        <w:t>ЗАВДАННЯ</w:t>
      </w:r>
      <w:bookmarkEnd w:id="13"/>
      <w:bookmarkEnd w:id="14"/>
    </w:p>
    <w:p w14:paraId="523DF069" w14:textId="77777777" w:rsidR="001745A7" w:rsidRPr="008421E9" w:rsidRDefault="001745A7" w:rsidP="001745A7">
      <w:pPr>
        <w:keepNext/>
        <w:spacing w:line="240" w:lineRule="auto"/>
        <w:ind w:firstLine="0"/>
        <w:jc w:val="center"/>
        <w:outlineLvl w:val="2"/>
        <w:rPr>
          <w:b/>
        </w:rPr>
      </w:pPr>
      <w:bookmarkStart w:id="16" w:name="_Toc153478636"/>
      <w:bookmarkStart w:id="17" w:name="_Toc153481621"/>
      <w:r w:rsidRPr="008421E9">
        <w:rPr>
          <w:b/>
        </w:rPr>
        <w:t>НА МАГІСТЕРСЬКУ НАУКОВО-ДОСЛІДНУ РОБОТУ</w:t>
      </w:r>
      <w:bookmarkEnd w:id="16"/>
      <w:bookmarkEnd w:id="17"/>
    </w:p>
    <w:p w14:paraId="2D3CD4F8" w14:textId="77777777" w:rsidR="001745A7" w:rsidRDefault="001745A7" w:rsidP="001745A7">
      <w:pPr>
        <w:keepNext/>
        <w:spacing w:line="240" w:lineRule="auto"/>
        <w:ind w:firstLine="0"/>
        <w:jc w:val="center"/>
        <w:outlineLvl w:val="2"/>
        <w:rPr>
          <w:b/>
          <w:bCs/>
        </w:rPr>
      </w:pPr>
      <w:bookmarkStart w:id="18" w:name="_Toc153478637"/>
      <w:bookmarkStart w:id="19" w:name="_Toc153481622"/>
      <w:r w:rsidRPr="008421E9">
        <w:rPr>
          <w:b/>
        </w:rPr>
        <w:t xml:space="preserve">ЗДОБУВАЧУ ВИЩОЇ ОСВІТИ   </w:t>
      </w:r>
      <w:proofErr w:type="spellStart"/>
      <w:r w:rsidRPr="008421E9">
        <w:rPr>
          <w:b/>
          <w:bCs/>
        </w:rPr>
        <w:t>Жуваці</w:t>
      </w:r>
      <w:proofErr w:type="spellEnd"/>
      <w:r w:rsidRPr="008421E9">
        <w:rPr>
          <w:b/>
          <w:bCs/>
        </w:rPr>
        <w:t xml:space="preserve"> Анні Геннадіївні</w:t>
      </w:r>
      <w:bookmarkEnd w:id="18"/>
      <w:bookmarkEnd w:id="19"/>
    </w:p>
    <w:p w14:paraId="11C30C5B" w14:textId="77777777" w:rsidR="001745A7" w:rsidRPr="008421E9" w:rsidRDefault="001745A7" w:rsidP="001745A7">
      <w:pPr>
        <w:keepNext/>
        <w:spacing w:line="240" w:lineRule="auto"/>
        <w:ind w:firstLine="0"/>
        <w:jc w:val="center"/>
        <w:outlineLvl w:val="2"/>
      </w:pPr>
    </w:p>
    <w:p w14:paraId="02BDC5DF" w14:textId="77777777" w:rsidR="001745A7" w:rsidRPr="0084188B" w:rsidRDefault="001745A7" w:rsidP="001745A7">
      <w:pPr>
        <w:ind w:firstLine="540"/>
        <w:rPr>
          <w:b/>
        </w:rPr>
      </w:pPr>
      <w:r w:rsidRPr="0084188B">
        <w:rPr>
          <w:b/>
        </w:rPr>
        <w:t xml:space="preserve">1. Тема магістерської НДР:   </w:t>
      </w:r>
      <w:r w:rsidRPr="0084188B">
        <w:rPr>
          <w:bCs/>
        </w:rPr>
        <w:t>«</w:t>
      </w:r>
      <w:r w:rsidRPr="0084188B">
        <w:rPr>
          <w:rFonts w:eastAsia="DejaVu Sans"/>
          <w:color w:val="000000"/>
        </w:rPr>
        <w:t xml:space="preserve">Розробка та дослідження </w:t>
      </w:r>
      <w:r w:rsidRPr="0084188B">
        <w:t>комп'ютерно-інтегрованої системи контролю та управління</w:t>
      </w:r>
      <w:r w:rsidRPr="0084188B">
        <w:rPr>
          <w:rFonts w:eastAsia="DejaVu Sans"/>
        </w:rPr>
        <w:t xml:space="preserve"> </w:t>
      </w:r>
      <w:r w:rsidRPr="0084188B">
        <w:rPr>
          <w:rFonts w:eastAsia="DejaVu Sans"/>
          <w:color w:val="000000"/>
        </w:rPr>
        <w:t>стадії утилізації тепла димових газів у виробництві скла</w:t>
      </w:r>
      <w:r w:rsidRPr="0084188B">
        <w:rPr>
          <w:bCs/>
        </w:rPr>
        <w:t>»</w:t>
      </w:r>
    </w:p>
    <w:p w14:paraId="455CA213" w14:textId="77777777" w:rsidR="001745A7" w:rsidRPr="0084188B" w:rsidRDefault="001745A7" w:rsidP="001745A7">
      <w:pPr>
        <w:ind w:firstLine="540"/>
      </w:pPr>
      <w:r w:rsidRPr="0084188B">
        <w:t xml:space="preserve">2. </w:t>
      </w:r>
      <w:r w:rsidRPr="0084188B">
        <w:rPr>
          <w:b/>
        </w:rPr>
        <w:t>Керівник роботи</w:t>
      </w:r>
      <w:r w:rsidRPr="0084188B">
        <w:t xml:space="preserve">:   доц. </w:t>
      </w:r>
      <w:proofErr w:type="spellStart"/>
      <w:r w:rsidRPr="0084188B">
        <w:t>Сотнікова</w:t>
      </w:r>
      <w:proofErr w:type="spellEnd"/>
      <w:r w:rsidRPr="0084188B">
        <w:t xml:space="preserve"> Т.Г.</w:t>
      </w:r>
    </w:p>
    <w:p w14:paraId="0DC2973D" w14:textId="77777777" w:rsidR="001745A7" w:rsidRPr="0084188B" w:rsidRDefault="001745A7" w:rsidP="001745A7">
      <w:pPr>
        <w:ind w:firstLine="720"/>
      </w:pPr>
      <w:r w:rsidRPr="0084188B">
        <w:t>Затверджені наказом вищого навчального закладу №596/15.12-С від 10.11.2023 р.</w:t>
      </w:r>
    </w:p>
    <w:p w14:paraId="7D30AB97" w14:textId="77777777" w:rsidR="001745A7" w:rsidRPr="0084188B" w:rsidRDefault="001745A7" w:rsidP="001745A7">
      <w:pPr>
        <w:ind w:firstLine="540"/>
        <w:rPr>
          <w:u w:val="single"/>
        </w:rPr>
      </w:pPr>
      <w:r w:rsidRPr="0084188B">
        <w:t xml:space="preserve">3. </w:t>
      </w:r>
      <w:r w:rsidRPr="0084188B">
        <w:rPr>
          <w:b/>
        </w:rPr>
        <w:t>Термін подання студентом роботи</w:t>
      </w:r>
      <w:r w:rsidRPr="0084188B">
        <w:t xml:space="preserve"> </w:t>
      </w:r>
      <w:r w:rsidRPr="0084188B">
        <w:rPr>
          <w:color w:val="000000"/>
        </w:rPr>
        <w:t>14 грудня 2023 р.</w:t>
      </w:r>
    </w:p>
    <w:p w14:paraId="4F33B50B" w14:textId="77777777" w:rsidR="001745A7" w:rsidRPr="0084188B" w:rsidRDefault="001745A7" w:rsidP="001745A7">
      <w:pPr>
        <w:ind w:firstLine="540"/>
      </w:pPr>
      <w:r w:rsidRPr="0084188B">
        <w:t xml:space="preserve">4. </w:t>
      </w:r>
      <w:r w:rsidRPr="0084188B">
        <w:rPr>
          <w:b/>
        </w:rPr>
        <w:t>Висхідні дані до роботи</w:t>
      </w:r>
      <w:r w:rsidRPr="0084188B">
        <w:t>:</w:t>
      </w:r>
    </w:p>
    <w:p w14:paraId="0DB54423" w14:textId="77777777" w:rsidR="001745A7" w:rsidRPr="0084188B" w:rsidRDefault="001745A7" w:rsidP="001745A7">
      <w:pPr>
        <w:ind w:firstLine="540"/>
      </w:pPr>
      <w:r w:rsidRPr="0084188B">
        <w:t>4.1.Технологічний регламент виробництва.</w:t>
      </w:r>
    </w:p>
    <w:p w14:paraId="7E039DB8" w14:textId="77777777" w:rsidR="001745A7" w:rsidRPr="0084188B" w:rsidRDefault="001745A7" w:rsidP="001745A7">
      <w:pPr>
        <w:ind w:firstLine="540"/>
      </w:pPr>
      <w:r w:rsidRPr="0084188B">
        <w:t>4.2.Інструкція оператора по експлуатації АСК ТП.</w:t>
      </w:r>
    </w:p>
    <w:p w14:paraId="6BC6A616" w14:textId="77777777" w:rsidR="001745A7" w:rsidRPr="0084188B" w:rsidRDefault="001745A7" w:rsidP="001745A7">
      <w:pPr>
        <w:ind w:firstLine="540"/>
      </w:pPr>
      <w:r w:rsidRPr="0084188B">
        <w:t xml:space="preserve">4.4.Публікації по автоматизованому керуванню технологічними процесами </w:t>
      </w:r>
      <w:r w:rsidRPr="0084188B">
        <w:rPr>
          <w:bCs/>
        </w:rPr>
        <w:t xml:space="preserve">виробництва </w:t>
      </w:r>
      <w:r w:rsidRPr="0084188B">
        <w:t>скла.</w:t>
      </w:r>
    </w:p>
    <w:p w14:paraId="3EDE78C7" w14:textId="77777777" w:rsidR="001745A7" w:rsidRPr="0084188B" w:rsidRDefault="001745A7" w:rsidP="001745A7">
      <w:pPr>
        <w:ind w:firstLine="540"/>
      </w:pPr>
      <w:r w:rsidRPr="0084188B">
        <w:t xml:space="preserve">4.5.Публікації по моделюванню складних систем контролю та керування технологічними процесами </w:t>
      </w:r>
      <w:r w:rsidRPr="0084188B">
        <w:rPr>
          <w:bCs/>
        </w:rPr>
        <w:t xml:space="preserve">виробництва </w:t>
      </w:r>
      <w:r w:rsidRPr="0084188B">
        <w:t>скла.</w:t>
      </w:r>
    </w:p>
    <w:p w14:paraId="77CC3B96" w14:textId="77777777" w:rsidR="001745A7" w:rsidRPr="0084188B" w:rsidRDefault="001745A7" w:rsidP="001745A7">
      <w:pPr>
        <w:ind w:firstLine="540"/>
      </w:pPr>
      <w:r w:rsidRPr="0084188B">
        <w:t>5. Зміст розрахунково-пояснювальної записки (перелік питань, які потрібно розробити):</w:t>
      </w:r>
    </w:p>
    <w:p w14:paraId="7116ECC4" w14:textId="77777777" w:rsidR="001745A7" w:rsidRPr="0084188B" w:rsidRDefault="001745A7" w:rsidP="001745A7">
      <w:pPr>
        <w:ind w:firstLine="540"/>
      </w:pPr>
      <w:r w:rsidRPr="0084188B">
        <w:t>5.1.Вступ.</w:t>
      </w:r>
    </w:p>
    <w:p w14:paraId="1785FE09" w14:textId="77777777" w:rsidR="001745A7" w:rsidRPr="0084188B" w:rsidRDefault="001745A7" w:rsidP="001745A7">
      <w:pPr>
        <w:ind w:firstLine="540"/>
      </w:pPr>
      <w:r w:rsidRPr="0084188B">
        <w:t xml:space="preserve">5.2.Аналіз сучасного стану автоматизації технологічних процесів </w:t>
      </w:r>
      <w:r w:rsidRPr="0084188B">
        <w:rPr>
          <w:bCs/>
        </w:rPr>
        <w:t>виробництва скла</w:t>
      </w:r>
      <w:r w:rsidRPr="0084188B">
        <w:t>.</w:t>
      </w:r>
    </w:p>
    <w:p w14:paraId="0A6F693A" w14:textId="77777777" w:rsidR="001745A7" w:rsidRPr="0084188B" w:rsidRDefault="001745A7" w:rsidP="001745A7">
      <w:pPr>
        <w:ind w:firstLine="540"/>
      </w:pPr>
      <w:r w:rsidRPr="0084188B">
        <w:t xml:space="preserve">5.3.Аналіз автоматизованих систем контролю та керування технологічними процесами </w:t>
      </w:r>
      <w:r w:rsidRPr="0084188B">
        <w:rPr>
          <w:bCs/>
        </w:rPr>
        <w:t xml:space="preserve">виробництва </w:t>
      </w:r>
      <w:r w:rsidRPr="0084188B">
        <w:t>скла і розробка завдань для виконання магістерської науково-дослідної робот</w:t>
      </w:r>
    </w:p>
    <w:p w14:paraId="6F249442" w14:textId="77777777" w:rsidR="001745A7" w:rsidRPr="008421E9" w:rsidRDefault="001745A7" w:rsidP="001745A7">
      <w:pPr>
        <w:ind w:firstLine="540"/>
      </w:pPr>
      <w:r w:rsidRPr="008421E9">
        <w:t xml:space="preserve">5.4.Розробка та аналіз математичних моделей </w:t>
      </w:r>
      <w:r w:rsidRPr="008421E9">
        <w:rPr>
          <w:rFonts w:eastAsia="DejaVu Sans"/>
          <w:color w:val="000000"/>
        </w:rPr>
        <w:t>стадії утилізації тепла димових газів</w:t>
      </w:r>
      <w:r w:rsidRPr="008421E9">
        <w:t>.</w:t>
      </w:r>
    </w:p>
    <w:p w14:paraId="69589F09" w14:textId="77777777" w:rsidR="001745A7" w:rsidRPr="008421E9" w:rsidRDefault="001745A7" w:rsidP="001745A7">
      <w:pPr>
        <w:ind w:firstLine="540"/>
      </w:pPr>
      <w:r w:rsidRPr="008421E9">
        <w:t xml:space="preserve">5.5.Теоретичні дослідження математичних моделей </w:t>
      </w:r>
      <w:r w:rsidRPr="008421E9">
        <w:rPr>
          <w:bCs/>
        </w:rPr>
        <w:t>утилізатора</w:t>
      </w:r>
      <w:r w:rsidRPr="008421E9">
        <w:t>.</w:t>
      </w:r>
    </w:p>
    <w:p w14:paraId="07DA0E3D" w14:textId="77777777" w:rsidR="001745A7" w:rsidRPr="0084188B" w:rsidRDefault="001745A7" w:rsidP="001745A7">
      <w:pPr>
        <w:ind w:firstLine="540"/>
        <w:rPr>
          <w:sz w:val="22"/>
          <w:szCs w:val="22"/>
        </w:rPr>
        <w:sectPr w:rsidR="001745A7" w:rsidRPr="0084188B" w:rsidSect="007567CE">
          <w:headerReference w:type="default" r:id="rId11"/>
          <w:footerReference w:type="default" r:id="rId12"/>
          <w:footerReference w:type="first" r:id="rId13"/>
          <w:pgSz w:w="11906" w:h="16838"/>
          <w:pgMar w:top="1134" w:right="567" w:bottom="1134" w:left="1418" w:header="567" w:footer="567" w:gutter="0"/>
          <w:cols w:space="720"/>
          <w:titlePg/>
          <w:docGrid w:linePitch="326"/>
        </w:sectPr>
      </w:pPr>
    </w:p>
    <w:p w14:paraId="5360F833" w14:textId="77777777" w:rsidR="001745A7" w:rsidRPr="008421E9" w:rsidRDefault="001745A7" w:rsidP="001745A7">
      <w:pPr>
        <w:ind w:firstLine="540"/>
      </w:pPr>
      <w:r w:rsidRPr="008421E9">
        <w:lastRenderedPageBreak/>
        <w:t xml:space="preserve">5.6.Розробка мнемосхем комп'ютерно-інтегрованої системи управління (КІСУ) </w:t>
      </w:r>
      <w:r w:rsidRPr="008421E9">
        <w:rPr>
          <w:rFonts w:eastAsia="DejaVu Sans"/>
          <w:color w:val="000000"/>
        </w:rPr>
        <w:t>стадії утилізації тепла димових газів.</w:t>
      </w:r>
    </w:p>
    <w:p w14:paraId="4A1EA5A7" w14:textId="77777777" w:rsidR="001745A7" w:rsidRPr="008421E9" w:rsidRDefault="001745A7" w:rsidP="001745A7">
      <w:pPr>
        <w:ind w:firstLine="540"/>
      </w:pPr>
      <w:r w:rsidRPr="008421E9">
        <w:t>5.7.Розробка програмного забезпечення роботи КІСУ ТП в динамічному режимі роботи.</w:t>
      </w:r>
    </w:p>
    <w:p w14:paraId="14C5CB71" w14:textId="77777777" w:rsidR="001745A7" w:rsidRPr="008421E9" w:rsidRDefault="001745A7" w:rsidP="001745A7">
      <w:pPr>
        <w:ind w:firstLine="540"/>
      </w:pPr>
      <w:r w:rsidRPr="008421E9">
        <w:t>5.8.Аналіз результатів теоретичних досліджень.</w:t>
      </w:r>
    </w:p>
    <w:p w14:paraId="031A6461" w14:textId="77777777" w:rsidR="001745A7" w:rsidRPr="008421E9" w:rsidRDefault="001745A7" w:rsidP="001745A7">
      <w:pPr>
        <w:ind w:firstLine="540"/>
      </w:pPr>
      <w:r w:rsidRPr="008421E9">
        <w:t>5.9. Висновки.</w:t>
      </w:r>
    </w:p>
    <w:p w14:paraId="268984CD" w14:textId="77777777" w:rsidR="001745A7" w:rsidRPr="008421E9" w:rsidRDefault="001745A7" w:rsidP="001745A7">
      <w:pPr>
        <w:ind w:firstLine="540"/>
      </w:pPr>
      <w:r w:rsidRPr="008421E9">
        <w:t xml:space="preserve">6. </w:t>
      </w:r>
      <w:r w:rsidRPr="008421E9">
        <w:rPr>
          <w:b/>
        </w:rPr>
        <w:t>Перелік графічного матеріалу</w:t>
      </w:r>
      <w:r w:rsidRPr="008421E9">
        <w:t xml:space="preserve"> (з точним зазначенням обов’язкових креслень)</w:t>
      </w:r>
    </w:p>
    <w:p w14:paraId="04B882B9" w14:textId="77777777" w:rsidR="001745A7" w:rsidRPr="008421E9" w:rsidRDefault="001745A7" w:rsidP="001745A7">
      <w:pPr>
        <w:ind w:firstLine="540"/>
      </w:pPr>
      <w:r w:rsidRPr="008421E9">
        <w:t xml:space="preserve">6.1. Мнемосхеми КІСУ </w:t>
      </w:r>
      <w:r w:rsidRPr="008421E9">
        <w:rPr>
          <w:rFonts w:eastAsia="DejaVu Sans"/>
          <w:color w:val="000000"/>
        </w:rPr>
        <w:t>стадії утилізації тепла димових газів</w:t>
      </w:r>
      <w:r w:rsidRPr="008421E9">
        <w:t>.</w:t>
      </w:r>
    </w:p>
    <w:p w14:paraId="357B99F2" w14:textId="77777777" w:rsidR="001745A7" w:rsidRPr="008421E9" w:rsidRDefault="001745A7" w:rsidP="001745A7">
      <w:pPr>
        <w:ind w:firstLine="540"/>
      </w:pPr>
      <w:r w:rsidRPr="008421E9">
        <w:t xml:space="preserve">6.1.1.Основна мнемосхема контролю та керування </w:t>
      </w:r>
      <w:r w:rsidRPr="008421E9">
        <w:rPr>
          <w:bCs/>
        </w:rPr>
        <w:t>утилізатором</w:t>
      </w:r>
      <w:r w:rsidRPr="008421E9">
        <w:t>.</w:t>
      </w:r>
    </w:p>
    <w:p w14:paraId="61CDAF3B" w14:textId="77777777" w:rsidR="001745A7" w:rsidRPr="008421E9" w:rsidRDefault="001745A7" w:rsidP="001745A7">
      <w:pPr>
        <w:ind w:firstLine="540"/>
      </w:pPr>
      <w:r w:rsidRPr="008421E9">
        <w:t>6.1.2.Архітектура КІСУ ТП.</w:t>
      </w:r>
    </w:p>
    <w:p w14:paraId="2AC84DDD" w14:textId="77777777" w:rsidR="001745A7" w:rsidRPr="008421E9" w:rsidRDefault="001745A7" w:rsidP="001745A7">
      <w:pPr>
        <w:ind w:firstLine="540"/>
      </w:pPr>
      <w:r w:rsidRPr="008421E9">
        <w:t>6.1.3.Мнемосхеми рапортів і повідомлень.</w:t>
      </w:r>
    </w:p>
    <w:p w14:paraId="615FF28C" w14:textId="77777777" w:rsidR="001745A7" w:rsidRPr="008421E9" w:rsidRDefault="001745A7" w:rsidP="001745A7">
      <w:pPr>
        <w:ind w:firstLine="540"/>
      </w:pPr>
      <w:r w:rsidRPr="008421E9">
        <w:t>6.2.Мнемосхема роботи КІСУ ТП в динамічному режимі роботи.</w:t>
      </w:r>
    </w:p>
    <w:p w14:paraId="38E8C7D7" w14:textId="77777777" w:rsidR="001745A7" w:rsidRPr="008421E9" w:rsidRDefault="001745A7" w:rsidP="001745A7">
      <w:pPr>
        <w:ind w:firstLine="540"/>
      </w:pPr>
      <w:r w:rsidRPr="008421E9">
        <w:t xml:space="preserve">6.4.Математичні моделі </w:t>
      </w:r>
      <w:r w:rsidRPr="008421E9">
        <w:rPr>
          <w:bCs/>
        </w:rPr>
        <w:t>утилізатора</w:t>
      </w:r>
      <w:r w:rsidRPr="008421E9">
        <w:t>.</w:t>
      </w:r>
    </w:p>
    <w:p w14:paraId="55475AEC" w14:textId="77777777" w:rsidR="001745A7" w:rsidRPr="008421E9" w:rsidRDefault="001745A7" w:rsidP="001745A7">
      <w:pPr>
        <w:ind w:firstLine="540"/>
      </w:pPr>
      <w:r w:rsidRPr="008421E9">
        <w:t xml:space="preserve">6.3.Статичні та динамічні характеристики </w:t>
      </w:r>
      <w:r w:rsidRPr="008421E9">
        <w:rPr>
          <w:bCs/>
        </w:rPr>
        <w:t>утилізатора</w:t>
      </w:r>
      <w:r w:rsidRPr="008421E9">
        <w:t>.</w:t>
      </w:r>
    </w:p>
    <w:p w14:paraId="2D77E514" w14:textId="77777777" w:rsidR="001745A7" w:rsidRPr="008421E9" w:rsidRDefault="001745A7" w:rsidP="001745A7">
      <w:pPr>
        <w:ind w:firstLine="540"/>
      </w:pPr>
      <w:r w:rsidRPr="008421E9">
        <w:t xml:space="preserve">6.5.Результати оптимального керування </w:t>
      </w:r>
      <w:r w:rsidRPr="008421E9">
        <w:rPr>
          <w:bCs/>
        </w:rPr>
        <w:t>утилізатором</w:t>
      </w:r>
      <w:r w:rsidRPr="008421E9">
        <w:t>.</w:t>
      </w:r>
    </w:p>
    <w:p w14:paraId="6B9C05D5" w14:textId="77777777" w:rsidR="001745A7" w:rsidRPr="008421E9" w:rsidRDefault="001745A7" w:rsidP="001745A7">
      <w:pPr>
        <w:ind w:firstLine="540"/>
        <w:rPr>
          <w:b/>
        </w:rPr>
      </w:pPr>
      <w:r w:rsidRPr="008421E9">
        <w:t xml:space="preserve">7. </w:t>
      </w:r>
      <w:r w:rsidRPr="008421E9">
        <w:rPr>
          <w:b/>
        </w:rPr>
        <w:t>Дата видачі завдання:</w:t>
      </w:r>
      <w:r w:rsidRPr="008421E9">
        <w:t xml:space="preserve">   25 жовтня 2023 р.</w:t>
      </w:r>
    </w:p>
    <w:bookmarkEnd w:id="15"/>
    <w:p w14:paraId="5B98A6DA" w14:textId="77777777" w:rsidR="001745A7" w:rsidRPr="008421E9" w:rsidRDefault="001745A7" w:rsidP="001745A7">
      <w:pPr>
        <w:rPr>
          <w:b/>
          <w:vertAlign w:val="superscript"/>
        </w:rPr>
      </w:pPr>
    </w:p>
    <w:p w14:paraId="0A45D762" w14:textId="77777777" w:rsidR="001745A7" w:rsidRPr="008421E9" w:rsidRDefault="001745A7" w:rsidP="001745A7">
      <w:pPr>
        <w:keepNext/>
        <w:jc w:val="center"/>
        <w:outlineLvl w:val="3"/>
        <w:rPr>
          <w:b/>
        </w:rPr>
      </w:pPr>
      <w:bookmarkStart w:id="20" w:name="_Hlk152515174"/>
      <w:r w:rsidRPr="008421E9">
        <w:rPr>
          <w:b/>
        </w:rPr>
        <w:t>КАЛЕНДАРНИЙ ПЛАН</w:t>
      </w:r>
    </w:p>
    <w:bookmarkEnd w:id="20"/>
    <w:p w14:paraId="34648A71" w14:textId="77777777" w:rsidR="001745A7" w:rsidRPr="008421E9" w:rsidRDefault="001745A7" w:rsidP="001745A7">
      <w:pPr>
        <w:rPr>
          <w:b/>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047"/>
        <w:gridCol w:w="1852"/>
        <w:gridCol w:w="1198"/>
      </w:tblGrid>
      <w:tr w:rsidR="001745A7" w:rsidRPr="008421E9" w14:paraId="34D771AF" w14:textId="77777777" w:rsidTr="00C76DBD">
        <w:trPr>
          <w:trHeight w:val="460"/>
          <w:jc w:val="center"/>
        </w:trPr>
        <w:tc>
          <w:tcPr>
            <w:tcW w:w="542" w:type="dxa"/>
            <w:tcBorders>
              <w:top w:val="single" w:sz="4" w:space="0" w:color="auto"/>
              <w:left w:val="single" w:sz="4" w:space="0" w:color="auto"/>
              <w:bottom w:val="single" w:sz="4" w:space="0" w:color="auto"/>
              <w:right w:val="single" w:sz="4" w:space="0" w:color="auto"/>
            </w:tcBorders>
          </w:tcPr>
          <w:p w14:paraId="101FE19A" w14:textId="77777777" w:rsidR="001745A7" w:rsidRPr="008421E9" w:rsidRDefault="001745A7" w:rsidP="00C76DBD">
            <w:pPr>
              <w:jc w:val="center"/>
            </w:pPr>
            <w:r w:rsidRPr="008421E9">
              <w:t>№</w:t>
            </w:r>
          </w:p>
          <w:p w14:paraId="321E8E8A" w14:textId="77777777" w:rsidR="001745A7" w:rsidRPr="008421E9" w:rsidRDefault="001745A7" w:rsidP="00C76DBD">
            <w:pPr>
              <w:jc w:val="center"/>
            </w:pPr>
            <w:r w:rsidRPr="008421E9">
              <w:t>з/п</w:t>
            </w:r>
          </w:p>
        </w:tc>
        <w:tc>
          <w:tcPr>
            <w:tcW w:w="6047" w:type="dxa"/>
            <w:tcBorders>
              <w:top w:val="single" w:sz="4" w:space="0" w:color="auto"/>
              <w:left w:val="single" w:sz="4" w:space="0" w:color="auto"/>
              <w:bottom w:val="single" w:sz="4" w:space="0" w:color="auto"/>
              <w:right w:val="single" w:sz="4" w:space="0" w:color="auto"/>
            </w:tcBorders>
          </w:tcPr>
          <w:p w14:paraId="594F0372" w14:textId="77777777" w:rsidR="001745A7" w:rsidRPr="008421E9" w:rsidRDefault="001745A7" w:rsidP="00C76DBD">
            <w:pPr>
              <w:jc w:val="center"/>
            </w:pPr>
            <w:r w:rsidRPr="008421E9">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14:paraId="474418E9" w14:textId="77777777" w:rsidR="001745A7" w:rsidRPr="008421E9" w:rsidRDefault="001745A7" w:rsidP="00C76DBD">
            <w:r w:rsidRPr="008421E9">
              <w:rPr>
                <w:spacing w:val="-20"/>
              </w:rPr>
              <w:t>Термін виконання</w:t>
            </w:r>
            <w:r w:rsidRPr="008421E9">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14:paraId="1A7C7D16" w14:textId="77777777" w:rsidR="001745A7" w:rsidRPr="008421E9" w:rsidRDefault="001745A7" w:rsidP="00C76DBD">
            <w:pPr>
              <w:keepNext/>
              <w:jc w:val="center"/>
              <w:outlineLvl w:val="2"/>
              <w:rPr>
                <w:spacing w:val="-20"/>
              </w:rPr>
            </w:pPr>
            <w:bookmarkStart w:id="21" w:name="_Toc153478638"/>
            <w:bookmarkStart w:id="22" w:name="_Toc153481623"/>
            <w:r w:rsidRPr="008421E9">
              <w:rPr>
                <w:spacing w:val="-20"/>
              </w:rPr>
              <w:t>Примітка</w:t>
            </w:r>
            <w:bookmarkEnd w:id="21"/>
            <w:bookmarkEnd w:id="22"/>
          </w:p>
        </w:tc>
      </w:tr>
      <w:tr w:rsidR="001745A7" w:rsidRPr="008421E9" w14:paraId="3C31F1BE" w14:textId="77777777" w:rsidTr="00C76DBD">
        <w:trPr>
          <w:jc w:val="center"/>
        </w:trPr>
        <w:tc>
          <w:tcPr>
            <w:tcW w:w="542" w:type="dxa"/>
            <w:tcBorders>
              <w:top w:val="single" w:sz="4" w:space="0" w:color="auto"/>
              <w:left w:val="single" w:sz="4" w:space="0" w:color="auto"/>
              <w:bottom w:val="single" w:sz="4" w:space="0" w:color="auto"/>
              <w:right w:val="single" w:sz="4" w:space="0" w:color="auto"/>
            </w:tcBorders>
          </w:tcPr>
          <w:p w14:paraId="4831255C" w14:textId="77777777" w:rsidR="001745A7" w:rsidRPr="008421E9" w:rsidRDefault="001745A7" w:rsidP="00C76DBD">
            <w:pPr>
              <w:jc w:val="center"/>
            </w:pPr>
            <w:bookmarkStart w:id="23" w:name="_Hlk152515161"/>
            <w:r w:rsidRPr="008421E9">
              <w:t>1</w:t>
            </w:r>
          </w:p>
        </w:tc>
        <w:tc>
          <w:tcPr>
            <w:tcW w:w="6047" w:type="dxa"/>
            <w:tcBorders>
              <w:top w:val="single" w:sz="4" w:space="0" w:color="auto"/>
              <w:left w:val="single" w:sz="4" w:space="0" w:color="auto"/>
              <w:bottom w:val="single" w:sz="4" w:space="0" w:color="auto"/>
              <w:right w:val="single" w:sz="4" w:space="0" w:color="auto"/>
            </w:tcBorders>
          </w:tcPr>
          <w:p w14:paraId="20730BA5" w14:textId="77777777" w:rsidR="001745A7" w:rsidRPr="008421E9" w:rsidRDefault="001745A7" w:rsidP="00C76DBD">
            <w:r w:rsidRPr="008421E9">
              <w:t>Аналіз сучасного стану автоматизації технологічних процесів.</w:t>
            </w:r>
          </w:p>
        </w:tc>
        <w:tc>
          <w:tcPr>
            <w:tcW w:w="1852" w:type="dxa"/>
            <w:tcBorders>
              <w:top w:val="single" w:sz="4" w:space="0" w:color="auto"/>
              <w:left w:val="single" w:sz="4" w:space="0" w:color="auto"/>
              <w:bottom w:val="single" w:sz="4" w:space="0" w:color="auto"/>
              <w:right w:val="single" w:sz="4" w:space="0" w:color="auto"/>
            </w:tcBorders>
          </w:tcPr>
          <w:p w14:paraId="78928EE2" w14:textId="77777777" w:rsidR="001745A7" w:rsidRPr="008421E9" w:rsidRDefault="001745A7" w:rsidP="00C76DBD">
            <w:pPr>
              <w:jc w:val="center"/>
            </w:pPr>
            <w:r w:rsidRPr="008421E9">
              <w:t>1.11.2023</w:t>
            </w:r>
          </w:p>
        </w:tc>
        <w:tc>
          <w:tcPr>
            <w:tcW w:w="1198" w:type="dxa"/>
            <w:tcBorders>
              <w:top w:val="single" w:sz="4" w:space="0" w:color="auto"/>
              <w:left w:val="single" w:sz="4" w:space="0" w:color="auto"/>
              <w:bottom w:val="single" w:sz="4" w:space="0" w:color="auto"/>
              <w:right w:val="single" w:sz="4" w:space="0" w:color="auto"/>
            </w:tcBorders>
          </w:tcPr>
          <w:p w14:paraId="29805B0E" w14:textId="77777777" w:rsidR="001745A7" w:rsidRPr="008421E9" w:rsidRDefault="001745A7" w:rsidP="00C76DBD">
            <w:pPr>
              <w:jc w:val="center"/>
            </w:pPr>
          </w:p>
        </w:tc>
      </w:tr>
      <w:tr w:rsidR="001745A7" w:rsidRPr="008421E9" w14:paraId="36DF55B3" w14:textId="77777777" w:rsidTr="00C76DBD">
        <w:trPr>
          <w:jc w:val="center"/>
        </w:trPr>
        <w:tc>
          <w:tcPr>
            <w:tcW w:w="542" w:type="dxa"/>
            <w:tcBorders>
              <w:top w:val="single" w:sz="4" w:space="0" w:color="auto"/>
              <w:left w:val="single" w:sz="4" w:space="0" w:color="auto"/>
              <w:bottom w:val="single" w:sz="4" w:space="0" w:color="auto"/>
              <w:right w:val="single" w:sz="4" w:space="0" w:color="auto"/>
            </w:tcBorders>
          </w:tcPr>
          <w:p w14:paraId="6313CEB4" w14:textId="77777777" w:rsidR="001745A7" w:rsidRPr="008421E9" w:rsidRDefault="001745A7" w:rsidP="00C76DBD">
            <w:pPr>
              <w:jc w:val="center"/>
            </w:pPr>
            <w:r w:rsidRPr="008421E9">
              <w:t>2.</w:t>
            </w:r>
          </w:p>
        </w:tc>
        <w:tc>
          <w:tcPr>
            <w:tcW w:w="6047" w:type="dxa"/>
            <w:tcBorders>
              <w:top w:val="single" w:sz="4" w:space="0" w:color="auto"/>
              <w:left w:val="single" w:sz="4" w:space="0" w:color="auto"/>
              <w:bottom w:val="single" w:sz="4" w:space="0" w:color="auto"/>
              <w:right w:val="single" w:sz="4" w:space="0" w:color="auto"/>
            </w:tcBorders>
          </w:tcPr>
          <w:p w14:paraId="09EDB094" w14:textId="77777777" w:rsidR="001745A7" w:rsidRPr="008421E9" w:rsidRDefault="001745A7" w:rsidP="00C76DBD">
            <w:r w:rsidRPr="008421E9">
              <w:t xml:space="preserve">Аналіз автоматизованих систем контролю та керування технологічними процесами </w:t>
            </w:r>
            <w:r w:rsidRPr="008421E9">
              <w:rPr>
                <w:bCs/>
              </w:rPr>
              <w:t>виробництва скла</w:t>
            </w:r>
            <w:r w:rsidRPr="008421E9">
              <w:t xml:space="preserve"> і розробка завдань для виконання магістерської науково-дослідної роботи.</w:t>
            </w:r>
          </w:p>
        </w:tc>
        <w:tc>
          <w:tcPr>
            <w:tcW w:w="1852" w:type="dxa"/>
            <w:tcBorders>
              <w:top w:val="single" w:sz="4" w:space="0" w:color="auto"/>
              <w:left w:val="single" w:sz="4" w:space="0" w:color="auto"/>
              <w:bottom w:val="single" w:sz="4" w:space="0" w:color="auto"/>
              <w:right w:val="single" w:sz="4" w:space="0" w:color="auto"/>
            </w:tcBorders>
          </w:tcPr>
          <w:p w14:paraId="7E9BC16E" w14:textId="77777777" w:rsidR="001745A7" w:rsidRPr="008421E9" w:rsidRDefault="001745A7" w:rsidP="00C76DBD">
            <w:pPr>
              <w:jc w:val="center"/>
            </w:pPr>
            <w:r w:rsidRPr="008421E9">
              <w:t>1.11.2023</w:t>
            </w:r>
          </w:p>
        </w:tc>
        <w:tc>
          <w:tcPr>
            <w:tcW w:w="1198" w:type="dxa"/>
            <w:tcBorders>
              <w:top w:val="single" w:sz="4" w:space="0" w:color="auto"/>
              <w:left w:val="single" w:sz="4" w:space="0" w:color="auto"/>
              <w:bottom w:val="single" w:sz="4" w:space="0" w:color="auto"/>
              <w:right w:val="single" w:sz="4" w:space="0" w:color="auto"/>
            </w:tcBorders>
          </w:tcPr>
          <w:p w14:paraId="3858847C" w14:textId="77777777" w:rsidR="001745A7" w:rsidRPr="008421E9" w:rsidRDefault="001745A7" w:rsidP="00C76DBD">
            <w:pPr>
              <w:jc w:val="center"/>
            </w:pPr>
          </w:p>
        </w:tc>
      </w:tr>
      <w:tr w:rsidR="001745A7" w:rsidRPr="008421E9" w14:paraId="49C535A0" w14:textId="77777777" w:rsidTr="00C76DBD">
        <w:trPr>
          <w:jc w:val="center"/>
        </w:trPr>
        <w:tc>
          <w:tcPr>
            <w:tcW w:w="542" w:type="dxa"/>
            <w:tcBorders>
              <w:top w:val="single" w:sz="4" w:space="0" w:color="auto"/>
              <w:left w:val="single" w:sz="4" w:space="0" w:color="auto"/>
              <w:bottom w:val="single" w:sz="4" w:space="0" w:color="auto"/>
              <w:right w:val="single" w:sz="4" w:space="0" w:color="auto"/>
            </w:tcBorders>
          </w:tcPr>
          <w:p w14:paraId="30E786E6" w14:textId="77777777" w:rsidR="001745A7" w:rsidRPr="008421E9" w:rsidRDefault="001745A7" w:rsidP="00C76DBD">
            <w:pPr>
              <w:jc w:val="center"/>
            </w:pPr>
            <w:r w:rsidRPr="008421E9">
              <w:t>3.</w:t>
            </w:r>
          </w:p>
        </w:tc>
        <w:tc>
          <w:tcPr>
            <w:tcW w:w="6047" w:type="dxa"/>
            <w:tcBorders>
              <w:top w:val="single" w:sz="4" w:space="0" w:color="auto"/>
              <w:left w:val="single" w:sz="4" w:space="0" w:color="auto"/>
              <w:bottom w:val="single" w:sz="4" w:space="0" w:color="auto"/>
              <w:right w:val="single" w:sz="4" w:space="0" w:color="auto"/>
            </w:tcBorders>
          </w:tcPr>
          <w:p w14:paraId="3D2EFB59" w14:textId="77777777" w:rsidR="001745A7" w:rsidRPr="008421E9" w:rsidRDefault="001745A7" w:rsidP="00C76DBD">
            <w:r w:rsidRPr="008421E9">
              <w:t xml:space="preserve">Розробка математичних моделей </w:t>
            </w:r>
            <w:r w:rsidRPr="008421E9">
              <w:rPr>
                <w:rFonts w:eastAsia="DejaVu Sans"/>
                <w:color w:val="000000"/>
              </w:rPr>
              <w:t>стадії утилізації тепла димових газів</w:t>
            </w:r>
            <w:r w:rsidRPr="008421E9">
              <w:t>.</w:t>
            </w:r>
          </w:p>
        </w:tc>
        <w:tc>
          <w:tcPr>
            <w:tcW w:w="1852" w:type="dxa"/>
            <w:tcBorders>
              <w:top w:val="single" w:sz="4" w:space="0" w:color="auto"/>
              <w:left w:val="single" w:sz="4" w:space="0" w:color="auto"/>
              <w:bottom w:val="single" w:sz="4" w:space="0" w:color="auto"/>
              <w:right w:val="single" w:sz="4" w:space="0" w:color="auto"/>
            </w:tcBorders>
          </w:tcPr>
          <w:p w14:paraId="4E6D5E59" w14:textId="77777777" w:rsidR="001745A7" w:rsidRPr="008421E9" w:rsidRDefault="001745A7" w:rsidP="00C76DBD">
            <w:pPr>
              <w:jc w:val="center"/>
            </w:pPr>
            <w:r w:rsidRPr="008421E9">
              <w:t>5.11.2023</w:t>
            </w:r>
          </w:p>
        </w:tc>
        <w:tc>
          <w:tcPr>
            <w:tcW w:w="1198" w:type="dxa"/>
            <w:tcBorders>
              <w:top w:val="single" w:sz="4" w:space="0" w:color="auto"/>
              <w:left w:val="single" w:sz="4" w:space="0" w:color="auto"/>
              <w:bottom w:val="single" w:sz="4" w:space="0" w:color="auto"/>
              <w:right w:val="single" w:sz="4" w:space="0" w:color="auto"/>
            </w:tcBorders>
          </w:tcPr>
          <w:p w14:paraId="54C94E14" w14:textId="77777777" w:rsidR="001745A7" w:rsidRPr="008421E9" w:rsidRDefault="001745A7" w:rsidP="00C76DBD">
            <w:pPr>
              <w:jc w:val="center"/>
            </w:pPr>
          </w:p>
        </w:tc>
      </w:tr>
      <w:tr w:rsidR="001745A7" w:rsidRPr="008421E9" w14:paraId="719E01BB" w14:textId="77777777" w:rsidTr="00C76DBD">
        <w:trPr>
          <w:jc w:val="center"/>
        </w:trPr>
        <w:tc>
          <w:tcPr>
            <w:tcW w:w="542" w:type="dxa"/>
            <w:tcBorders>
              <w:top w:val="single" w:sz="4" w:space="0" w:color="auto"/>
              <w:left w:val="single" w:sz="4" w:space="0" w:color="auto"/>
              <w:bottom w:val="single" w:sz="4" w:space="0" w:color="auto"/>
              <w:right w:val="single" w:sz="4" w:space="0" w:color="auto"/>
            </w:tcBorders>
          </w:tcPr>
          <w:p w14:paraId="2DA7053B" w14:textId="77777777" w:rsidR="001745A7" w:rsidRPr="008421E9" w:rsidRDefault="001745A7" w:rsidP="00C76DBD">
            <w:pPr>
              <w:jc w:val="center"/>
            </w:pPr>
            <w:r w:rsidRPr="008421E9">
              <w:t>4.</w:t>
            </w:r>
          </w:p>
        </w:tc>
        <w:tc>
          <w:tcPr>
            <w:tcW w:w="6047" w:type="dxa"/>
            <w:tcBorders>
              <w:top w:val="single" w:sz="4" w:space="0" w:color="auto"/>
              <w:left w:val="single" w:sz="4" w:space="0" w:color="auto"/>
              <w:bottom w:val="single" w:sz="4" w:space="0" w:color="auto"/>
              <w:right w:val="single" w:sz="4" w:space="0" w:color="auto"/>
            </w:tcBorders>
          </w:tcPr>
          <w:p w14:paraId="7B80748F" w14:textId="77777777" w:rsidR="001745A7" w:rsidRPr="008421E9" w:rsidRDefault="001745A7" w:rsidP="00C76DBD">
            <w:r w:rsidRPr="008421E9">
              <w:t xml:space="preserve">Розробка мнемосхем комп'ютерно-інтегрованої системи управління (КІСУ) </w:t>
            </w:r>
            <w:r w:rsidRPr="008421E9">
              <w:rPr>
                <w:rFonts w:eastAsia="DejaVu Sans"/>
                <w:color w:val="000000"/>
              </w:rPr>
              <w:t>стадії утилізації тепла димових газів</w:t>
            </w:r>
            <w:r w:rsidRPr="008421E9">
              <w:t>.</w:t>
            </w:r>
          </w:p>
        </w:tc>
        <w:tc>
          <w:tcPr>
            <w:tcW w:w="1852" w:type="dxa"/>
            <w:tcBorders>
              <w:top w:val="single" w:sz="4" w:space="0" w:color="auto"/>
              <w:left w:val="single" w:sz="4" w:space="0" w:color="auto"/>
              <w:bottom w:val="single" w:sz="4" w:space="0" w:color="auto"/>
              <w:right w:val="single" w:sz="4" w:space="0" w:color="auto"/>
            </w:tcBorders>
          </w:tcPr>
          <w:p w14:paraId="0A0480C6" w14:textId="77777777" w:rsidR="001745A7" w:rsidRPr="008421E9" w:rsidRDefault="001745A7" w:rsidP="00C76DBD">
            <w:pPr>
              <w:jc w:val="center"/>
            </w:pPr>
            <w:r w:rsidRPr="008421E9">
              <w:t>8.11.2023</w:t>
            </w:r>
          </w:p>
        </w:tc>
        <w:tc>
          <w:tcPr>
            <w:tcW w:w="1198" w:type="dxa"/>
            <w:tcBorders>
              <w:top w:val="single" w:sz="4" w:space="0" w:color="auto"/>
              <w:left w:val="single" w:sz="4" w:space="0" w:color="auto"/>
              <w:bottom w:val="single" w:sz="4" w:space="0" w:color="auto"/>
              <w:right w:val="single" w:sz="4" w:space="0" w:color="auto"/>
            </w:tcBorders>
          </w:tcPr>
          <w:p w14:paraId="69CCD1EB" w14:textId="77777777" w:rsidR="001745A7" w:rsidRPr="008421E9" w:rsidRDefault="001745A7" w:rsidP="00C76DBD">
            <w:pPr>
              <w:jc w:val="center"/>
            </w:pPr>
          </w:p>
        </w:tc>
      </w:tr>
      <w:tr w:rsidR="001745A7" w:rsidRPr="008421E9" w14:paraId="60168DCD" w14:textId="77777777" w:rsidTr="00C76DBD">
        <w:trPr>
          <w:jc w:val="center"/>
        </w:trPr>
        <w:tc>
          <w:tcPr>
            <w:tcW w:w="542" w:type="dxa"/>
            <w:tcBorders>
              <w:top w:val="single" w:sz="4" w:space="0" w:color="auto"/>
              <w:left w:val="single" w:sz="4" w:space="0" w:color="auto"/>
              <w:bottom w:val="single" w:sz="4" w:space="0" w:color="auto"/>
              <w:right w:val="single" w:sz="4" w:space="0" w:color="auto"/>
            </w:tcBorders>
          </w:tcPr>
          <w:p w14:paraId="55B54936" w14:textId="77777777" w:rsidR="001745A7" w:rsidRPr="008421E9" w:rsidRDefault="001745A7" w:rsidP="00C76DBD">
            <w:pPr>
              <w:jc w:val="center"/>
            </w:pPr>
            <w:r w:rsidRPr="008421E9">
              <w:t>5</w:t>
            </w:r>
            <w:r w:rsidRPr="008421E9">
              <w:lastRenderedPageBreak/>
              <w:t>.</w:t>
            </w:r>
          </w:p>
        </w:tc>
        <w:tc>
          <w:tcPr>
            <w:tcW w:w="6047" w:type="dxa"/>
            <w:tcBorders>
              <w:top w:val="single" w:sz="4" w:space="0" w:color="auto"/>
              <w:left w:val="single" w:sz="4" w:space="0" w:color="auto"/>
              <w:bottom w:val="single" w:sz="4" w:space="0" w:color="auto"/>
              <w:right w:val="single" w:sz="4" w:space="0" w:color="auto"/>
            </w:tcBorders>
          </w:tcPr>
          <w:p w14:paraId="26C67436" w14:textId="77777777" w:rsidR="001745A7" w:rsidRPr="008421E9" w:rsidRDefault="001745A7" w:rsidP="00C76DBD">
            <w:r w:rsidRPr="008421E9">
              <w:lastRenderedPageBreak/>
              <w:t xml:space="preserve">Розробка програмного забезпечення роботи </w:t>
            </w:r>
            <w:r w:rsidRPr="008421E9">
              <w:lastRenderedPageBreak/>
              <w:t>КІСУ ТП в динамічному режимі роботи.</w:t>
            </w:r>
          </w:p>
        </w:tc>
        <w:tc>
          <w:tcPr>
            <w:tcW w:w="1852" w:type="dxa"/>
            <w:tcBorders>
              <w:top w:val="single" w:sz="4" w:space="0" w:color="auto"/>
              <w:left w:val="single" w:sz="4" w:space="0" w:color="auto"/>
              <w:bottom w:val="single" w:sz="4" w:space="0" w:color="auto"/>
              <w:right w:val="single" w:sz="4" w:space="0" w:color="auto"/>
            </w:tcBorders>
          </w:tcPr>
          <w:p w14:paraId="2664FC0F" w14:textId="77777777" w:rsidR="001745A7" w:rsidRPr="008421E9" w:rsidRDefault="001745A7" w:rsidP="00C76DBD">
            <w:pPr>
              <w:jc w:val="center"/>
            </w:pPr>
            <w:r w:rsidRPr="008421E9">
              <w:lastRenderedPageBreak/>
              <w:t>15.11.20</w:t>
            </w:r>
            <w:r w:rsidRPr="008421E9">
              <w:lastRenderedPageBreak/>
              <w:t>23</w:t>
            </w:r>
          </w:p>
        </w:tc>
        <w:tc>
          <w:tcPr>
            <w:tcW w:w="1198" w:type="dxa"/>
            <w:tcBorders>
              <w:top w:val="single" w:sz="4" w:space="0" w:color="auto"/>
              <w:left w:val="single" w:sz="4" w:space="0" w:color="auto"/>
              <w:bottom w:val="single" w:sz="4" w:space="0" w:color="auto"/>
              <w:right w:val="single" w:sz="4" w:space="0" w:color="auto"/>
            </w:tcBorders>
          </w:tcPr>
          <w:p w14:paraId="0B268705" w14:textId="77777777" w:rsidR="001745A7" w:rsidRPr="008421E9" w:rsidRDefault="001745A7" w:rsidP="00C76DBD">
            <w:pPr>
              <w:jc w:val="center"/>
            </w:pPr>
          </w:p>
        </w:tc>
      </w:tr>
      <w:tr w:rsidR="001745A7" w:rsidRPr="008421E9" w14:paraId="43980E12" w14:textId="77777777" w:rsidTr="00C76DBD">
        <w:trPr>
          <w:jc w:val="center"/>
        </w:trPr>
        <w:tc>
          <w:tcPr>
            <w:tcW w:w="542" w:type="dxa"/>
            <w:tcBorders>
              <w:top w:val="single" w:sz="4" w:space="0" w:color="auto"/>
              <w:left w:val="single" w:sz="4" w:space="0" w:color="auto"/>
              <w:bottom w:val="single" w:sz="4" w:space="0" w:color="auto"/>
              <w:right w:val="single" w:sz="4" w:space="0" w:color="auto"/>
            </w:tcBorders>
          </w:tcPr>
          <w:p w14:paraId="5C4ADA25" w14:textId="77777777" w:rsidR="001745A7" w:rsidRPr="008421E9" w:rsidRDefault="001745A7" w:rsidP="00C76DBD">
            <w:pPr>
              <w:jc w:val="center"/>
            </w:pPr>
            <w:r w:rsidRPr="008421E9">
              <w:lastRenderedPageBreak/>
              <w:t>6.</w:t>
            </w:r>
          </w:p>
        </w:tc>
        <w:tc>
          <w:tcPr>
            <w:tcW w:w="6047" w:type="dxa"/>
            <w:tcBorders>
              <w:top w:val="single" w:sz="4" w:space="0" w:color="auto"/>
              <w:left w:val="single" w:sz="4" w:space="0" w:color="auto"/>
              <w:bottom w:val="single" w:sz="4" w:space="0" w:color="auto"/>
              <w:right w:val="single" w:sz="4" w:space="0" w:color="auto"/>
            </w:tcBorders>
          </w:tcPr>
          <w:p w14:paraId="3E9FB421" w14:textId="77777777" w:rsidR="001745A7" w:rsidRPr="008421E9" w:rsidRDefault="001745A7" w:rsidP="00C76DBD">
            <w:r w:rsidRPr="008421E9">
              <w:t xml:space="preserve">Теоретичні дослідження математичних моделей </w:t>
            </w:r>
            <w:r w:rsidRPr="008421E9">
              <w:rPr>
                <w:rFonts w:eastAsia="DejaVu Sans"/>
                <w:color w:val="000000"/>
              </w:rPr>
              <w:t>стадії утилізації тепла димових газів</w:t>
            </w:r>
            <w:r w:rsidRPr="008421E9">
              <w:t>.</w:t>
            </w:r>
          </w:p>
        </w:tc>
        <w:tc>
          <w:tcPr>
            <w:tcW w:w="1852" w:type="dxa"/>
            <w:tcBorders>
              <w:top w:val="single" w:sz="4" w:space="0" w:color="auto"/>
              <w:left w:val="single" w:sz="4" w:space="0" w:color="auto"/>
              <w:bottom w:val="single" w:sz="4" w:space="0" w:color="auto"/>
              <w:right w:val="single" w:sz="4" w:space="0" w:color="auto"/>
            </w:tcBorders>
          </w:tcPr>
          <w:p w14:paraId="0FCE250A" w14:textId="77777777" w:rsidR="001745A7" w:rsidRPr="008421E9" w:rsidRDefault="001745A7" w:rsidP="00C76DBD">
            <w:pPr>
              <w:jc w:val="center"/>
            </w:pPr>
            <w:r w:rsidRPr="008421E9">
              <w:t>25.11.2023</w:t>
            </w:r>
          </w:p>
        </w:tc>
        <w:tc>
          <w:tcPr>
            <w:tcW w:w="1198" w:type="dxa"/>
            <w:tcBorders>
              <w:top w:val="single" w:sz="4" w:space="0" w:color="auto"/>
              <w:left w:val="single" w:sz="4" w:space="0" w:color="auto"/>
              <w:bottom w:val="single" w:sz="4" w:space="0" w:color="auto"/>
              <w:right w:val="single" w:sz="4" w:space="0" w:color="auto"/>
            </w:tcBorders>
          </w:tcPr>
          <w:p w14:paraId="726FBC4F" w14:textId="77777777" w:rsidR="001745A7" w:rsidRPr="008421E9" w:rsidRDefault="001745A7" w:rsidP="00C76DBD">
            <w:pPr>
              <w:jc w:val="center"/>
            </w:pPr>
          </w:p>
        </w:tc>
      </w:tr>
      <w:tr w:rsidR="001745A7" w:rsidRPr="008421E9" w14:paraId="726C1863" w14:textId="77777777" w:rsidTr="00C76DBD">
        <w:trPr>
          <w:jc w:val="center"/>
        </w:trPr>
        <w:tc>
          <w:tcPr>
            <w:tcW w:w="542" w:type="dxa"/>
            <w:tcBorders>
              <w:top w:val="single" w:sz="4" w:space="0" w:color="auto"/>
              <w:left w:val="single" w:sz="4" w:space="0" w:color="auto"/>
              <w:bottom w:val="single" w:sz="4" w:space="0" w:color="auto"/>
              <w:right w:val="single" w:sz="4" w:space="0" w:color="auto"/>
            </w:tcBorders>
          </w:tcPr>
          <w:p w14:paraId="3B60AD9E" w14:textId="77777777" w:rsidR="001745A7" w:rsidRPr="008421E9" w:rsidRDefault="001745A7" w:rsidP="00C76DBD">
            <w:pPr>
              <w:jc w:val="center"/>
            </w:pPr>
            <w:r w:rsidRPr="008421E9">
              <w:t>7.</w:t>
            </w:r>
          </w:p>
        </w:tc>
        <w:tc>
          <w:tcPr>
            <w:tcW w:w="6047" w:type="dxa"/>
            <w:tcBorders>
              <w:top w:val="single" w:sz="4" w:space="0" w:color="auto"/>
              <w:left w:val="single" w:sz="4" w:space="0" w:color="auto"/>
              <w:bottom w:val="single" w:sz="4" w:space="0" w:color="auto"/>
              <w:right w:val="single" w:sz="4" w:space="0" w:color="auto"/>
            </w:tcBorders>
          </w:tcPr>
          <w:p w14:paraId="06F16184" w14:textId="77777777" w:rsidR="001745A7" w:rsidRPr="008421E9" w:rsidRDefault="001745A7" w:rsidP="00C76DBD">
            <w:r w:rsidRPr="008421E9">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14:paraId="7536B3A1" w14:textId="77777777" w:rsidR="001745A7" w:rsidRPr="008421E9" w:rsidRDefault="001745A7" w:rsidP="00C76DBD">
            <w:pPr>
              <w:jc w:val="center"/>
            </w:pPr>
            <w:r w:rsidRPr="008421E9">
              <w:t>1.12.2023</w:t>
            </w:r>
          </w:p>
        </w:tc>
        <w:tc>
          <w:tcPr>
            <w:tcW w:w="1198" w:type="dxa"/>
            <w:tcBorders>
              <w:top w:val="single" w:sz="4" w:space="0" w:color="auto"/>
              <w:left w:val="single" w:sz="4" w:space="0" w:color="auto"/>
              <w:bottom w:val="single" w:sz="4" w:space="0" w:color="auto"/>
              <w:right w:val="single" w:sz="4" w:space="0" w:color="auto"/>
            </w:tcBorders>
          </w:tcPr>
          <w:p w14:paraId="4E962DE9" w14:textId="77777777" w:rsidR="001745A7" w:rsidRPr="008421E9" w:rsidRDefault="001745A7" w:rsidP="00C76DBD">
            <w:pPr>
              <w:jc w:val="center"/>
            </w:pPr>
          </w:p>
        </w:tc>
      </w:tr>
      <w:tr w:rsidR="001745A7" w:rsidRPr="008421E9" w14:paraId="02D12B93" w14:textId="77777777" w:rsidTr="00C76DBD">
        <w:trPr>
          <w:jc w:val="center"/>
        </w:trPr>
        <w:tc>
          <w:tcPr>
            <w:tcW w:w="542" w:type="dxa"/>
            <w:tcBorders>
              <w:top w:val="single" w:sz="4" w:space="0" w:color="auto"/>
              <w:left w:val="single" w:sz="4" w:space="0" w:color="auto"/>
              <w:bottom w:val="single" w:sz="4" w:space="0" w:color="auto"/>
              <w:right w:val="single" w:sz="4" w:space="0" w:color="auto"/>
            </w:tcBorders>
          </w:tcPr>
          <w:p w14:paraId="37F07884" w14:textId="77777777" w:rsidR="001745A7" w:rsidRPr="008421E9" w:rsidRDefault="001745A7" w:rsidP="00C76DBD">
            <w:pPr>
              <w:jc w:val="center"/>
            </w:pPr>
            <w:r w:rsidRPr="008421E9">
              <w:t>8.</w:t>
            </w:r>
          </w:p>
        </w:tc>
        <w:tc>
          <w:tcPr>
            <w:tcW w:w="6047" w:type="dxa"/>
            <w:tcBorders>
              <w:top w:val="single" w:sz="4" w:space="0" w:color="auto"/>
              <w:left w:val="single" w:sz="4" w:space="0" w:color="auto"/>
              <w:bottom w:val="single" w:sz="4" w:space="0" w:color="auto"/>
              <w:right w:val="single" w:sz="4" w:space="0" w:color="auto"/>
            </w:tcBorders>
          </w:tcPr>
          <w:p w14:paraId="1F4C1ED2" w14:textId="77777777" w:rsidR="001745A7" w:rsidRPr="008421E9" w:rsidRDefault="001745A7" w:rsidP="00C76DBD">
            <w:r w:rsidRPr="008421E9">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tcPr>
          <w:p w14:paraId="464720FA" w14:textId="77777777" w:rsidR="001745A7" w:rsidRPr="008421E9" w:rsidRDefault="001745A7" w:rsidP="00C76DBD">
            <w:pPr>
              <w:jc w:val="center"/>
            </w:pPr>
            <w:r w:rsidRPr="008421E9">
              <w:t>14.12.2023</w:t>
            </w:r>
          </w:p>
        </w:tc>
        <w:tc>
          <w:tcPr>
            <w:tcW w:w="1198" w:type="dxa"/>
            <w:tcBorders>
              <w:top w:val="single" w:sz="4" w:space="0" w:color="auto"/>
              <w:left w:val="single" w:sz="4" w:space="0" w:color="auto"/>
              <w:bottom w:val="single" w:sz="4" w:space="0" w:color="auto"/>
              <w:right w:val="single" w:sz="4" w:space="0" w:color="auto"/>
            </w:tcBorders>
          </w:tcPr>
          <w:p w14:paraId="31C8E39F" w14:textId="77777777" w:rsidR="001745A7" w:rsidRPr="008421E9" w:rsidRDefault="001745A7" w:rsidP="00C76DBD">
            <w:pPr>
              <w:jc w:val="center"/>
            </w:pPr>
          </w:p>
        </w:tc>
      </w:tr>
    </w:tbl>
    <w:p w14:paraId="2D814D97" w14:textId="77777777" w:rsidR="001745A7" w:rsidRPr="008421E9" w:rsidRDefault="001745A7" w:rsidP="001745A7">
      <w:pPr>
        <w:rPr>
          <w:b/>
        </w:rPr>
      </w:pPr>
    </w:p>
    <w:bookmarkEnd w:id="23"/>
    <w:p w14:paraId="548A739F" w14:textId="77777777" w:rsidR="001745A7" w:rsidRPr="008421E9" w:rsidRDefault="001745A7" w:rsidP="001745A7">
      <w:pPr>
        <w:rPr>
          <w:b/>
        </w:rPr>
      </w:pPr>
    </w:p>
    <w:p w14:paraId="5E827C77" w14:textId="77777777" w:rsidR="001745A7" w:rsidRPr="008421E9" w:rsidRDefault="001745A7" w:rsidP="001745A7">
      <w:pPr>
        <w:rPr>
          <w:b/>
        </w:rPr>
      </w:pPr>
    </w:p>
    <w:p w14:paraId="4EEDDC0A" w14:textId="77777777" w:rsidR="001745A7" w:rsidRPr="008421E9" w:rsidRDefault="001745A7" w:rsidP="001745A7">
      <w:pPr>
        <w:jc w:val="center"/>
        <w:rPr>
          <w:b/>
        </w:rPr>
      </w:pPr>
    </w:p>
    <w:p w14:paraId="161F3A4F" w14:textId="77777777" w:rsidR="001745A7" w:rsidRPr="008421E9" w:rsidRDefault="001745A7" w:rsidP="001745A7">
      <w:pPr>
        <w:spacing w:line="480" w:lineRule="auto"/>
        <w:ind w:left="541" w:firstLine="708"/>
      </w:pPr>
      <w:r w:rsidRPr="008421E9">
        <w:t xml:space="preserve">Здобувач вищої освіти </w:t>
      </w:r>
      <w:r w:rsidRPr="008421E9">
        <w:rPr>
          <w:color w:val="000000"/>
        </w:rPr>
        <w:t xml:space="preserve"> _________________ А.Г. </w:t>
      </w:r>
      <w:proofErr w:type="spellStart"/>
      <w:r w:rsidRPr="008421E9">
        <w:rPr>
          <w:color w:val="000000"/>
        </w:rPr>
        <w:t>Жувака</w:t>
      </w:r>
      <w:proofErr w:type="spellEnd"/>
      <w:r w:rsidRPr="008421E9">
        <w:t xml:space="preserve"> </w:t>
      </w:r>
    </w:p>
    <w:p w14:paraId="470CB7E6" w14:textId="77777777" w:rsidR="001745A7" w:rsidRDefault="001745A7" w:rsidP="001745A7">
      <w:pPr>
        <w:spacing w:line="480" w:lineRule="auto"/>
        <w:ind w:left="540"/>
      </w:pPr>
      <w:r w:rsidRPr="008421E9">
        <w:t xml:space="preserve">Керівник магістерської НДР  _____________________ </w:t>
      </w:r>
      <w:r>
        <w:t xml:space="preserve">Т.Г. </w:t>
      </w:r>
      <w:proofErr w:type="spellStart"/>
      <w:r>
        <w:t>Сотніков</w:t>
      </w:r>
      <w:proofErr w:type="spellEnd"/>
    </w:p>
    <w:p w14:paraId="4DF7CC2B" w14:textId="77777777" w:rsidR="001745A7" w:rsidRDefault="001745A7" w:rsidP="001745A7">
      <w:pPr>
        <w:spacing w:line="480" w:lineRule="auto"/>
        <w:ind w:left="540"/>
        <w:sectPr w:rsidR="001745A7" w:rsidSect="00787349">
          <w:headerReference w:type="default" r:id="rId14"/>
          <w:footerReference w:type="default" r:id="rId15"/>
          <w:pgSz w:w="11906" w:h="16838"/>
          <w:pgMar w:top="1134" w:right="850" w:bottom="1134" w:left="1701" w:header="708" w:footer="708" w:gutter="0"/>
          <w:cols w:space="708"/>
          <w:titlePg/>
          <w:docGrid w:linePitch="360"/>
        </w:sectPr>
      </w:pPr>
    </w:p>
    <w:p w14:paraId="366070C1" w14:textId="77777777" w:rsidR="001745A7" w:rsidRPr="008421E9" w:rsidRDefault="001745A7" w:rsidP="001745A7">
      <w:pPr>
        <w:spacing w:line="480" w:lineRule="auto"/>
        <w:ind w:left="900"/>
        <w:jc w:val="center"/>
        <w:rPr>
          <w:sz w:val="28"/>
          <w:szCs w:val="28"/>
        </w:rPr>
      </w:pPr>
      <w:r w:rsidRPr="008421E9">
        <w:rPr>
          <w:sz w:val="28"/>
          <w:szCs w:val="28"/>
        </w:rPr>
        <w:lastRenderedPageBreak/>
        <w:t>РЕФЕРАТ</w:t>
      </w:r>
    </w:p>
    <w:p w14:paraId="2CD25B81" w14:textId="77777777" w:rsidR="001745A7" w:rsidRPr="008421E9" w:rsidRDefault="001745A7" w:rsidP="001745A7">
      <w:pPr>
        <w:ind w:firstLine="907"/>
        <w:rPr>
          <w:sz w:val="28"/>
          <w:szCs w:val="28"/>
        </w:rPr>
      </w:pPr>
      <w:r w:rsidRPr="008421E9">
        <w:t xml:space="preserve"> </w:t>
      </w:r>
      <w:r w:rsidRPr="003D1383">
        <w:rPr>
          <w:sz w:val="28"/>
          <w:szCs w:val="28"/>
        </w:rPr>
        <w:t xml:space="preserve">Пояснювальна записка </w:t>
      </w:r>
      <w:r w:rsidR="0011244E" w:rsidRPr="003D1383">
        <w:rPr>
          <w:sz w:val="28"/>
          <w:szCs w:val="28"/>
        </w:rPr>
        <w:t>62</w:t>
      </w:r>
      <w:r w:rsidRPr="003D1383">
        <w:rPr>
          <w:sz w:val="28"/>
          <w:szCs w:val="28"/>
        </w:rPr>
        <w:t xml:space="preserve"> сторін</w:t>
      </w:r>
      <w:r w:rsidR="0011244E" w:rsidRPr="003D1383">
        <w:rPr>
          <w:sz w:val="28"/>
          <w:szCs w:val="28"/>
        </w:rPr>
        <w:t>ок, 20</w:t>
      </w:r>
      <w:r w:rsidR="003D1383" w:rsidRPr="003D1383">
        <w:rPr>
          <w:sz w:val="28"/>
          <w:szCs w:val="28"/>
        </w:rPr>
        <w:t xml:space="preserve"> рисунок, 8</w:t>
      </w:r>
      <w:r w:rsidRPr="003D1383">
        <w:rPr>
          <w:sz w:val="28"/>
          <w:szCs w:val="28"/>
        </w:rPr>
        <w:t xml:space="preserve"> літературних джерел.</w:t>
      </w:r>
      <w:r w:rsidRPr="008421E9">
        <w:rPr>
          <w:sz w:val="28"/>
          <w:szCs w:val="28"/>
        </w:rPr>
        <w:t xml:space="preserve"> </w:t>
      </w:r>
    </w:p>
    <w:p w14:paraId="1D0D30F8" w14:textId="77777777" w:rsidR="001745A7" w:rsidRPr="008421E9" w:rsidRDefault="001745A7" w:rsidP="001745A7">
      <w:pPr>
        <w:spacing w:line="240" w:lineRule="auto"/>
        <w:rPr>
          <w:sz w:val="28"/>
          <w:szCs w:val="28"/>
        </w:rPr>
      </w:pPr>
      <w:r w:rsidRPr="008421E9">
        <w:rPr>
          <w:sz w:val="28"/>
          <w:szCs w:val="28"/>
        </w:rPr>
        <w:t>АВТОМАТИЗАЦІЯ ТЕХНОЛОГІЧНИХ ПРОЦЕСІВ ТА ВИРОБНИЦТВ, КОНТРОЛЬ, КОМП’ЮТЕРНА СИСТЕМА УПРАВЛІННЯ, ВИРОБНИЦТВО СКЛА, ОБ'ЄКТ, СИГНАЛ, УПРАВЛІННЯ, РЕГУЛЮЮЧИЙ КАНАЛ, ТЕМПЕРАТУРА, СТРУКТУРНО-ЛОГІЧНА СХЕМА, БАЛАНС, ФУНКЦІЯ, МНЕМОСХЕМА, ЧАСТОТНІ ХАРАКТЕРИСТИКИ, ПЕРЕХІДНИЙ ПРОЦЕС.</w:t>
      </w:r>
    </w:p>
    <w:p w14:paraId="1E1C4A0D" w14:textId="77777777" w:rsidR="001745A7" w:rsidRPr="008421E9" w:rsidRDefault="001745A7" w:rsidP="001745A7">
      <w:pPr>
        <w:ind w:firstLine="907"/>
        <w:rPr>
          <w:sz w:val="28"/>
          <w:szCs w:val="28"/>
        </w:rPr>
      </w:pPr>
      <w:r w:rsidRPr="008421E9">
        <w:rPr>
          <w:sz w:val="28"/>
          <w:szCs w:val="28"/>
        </w:rPr>
        <w:t>Об'єкт дослідження: комп'ютерно-інтегрована система контролю та управління стадією утилізації тепла димових газів у виробництві скла.</w:t>
      </w:r>
    </w:p>
    <w:p w14:paraId="3E5191CA" w14:textId="77777777" w:rsidR="001745A7" w:rsidRDefault="001745A7" w:rsidP="001745A7">
      <w:pPr>
        <w:ind w:firstLine="907"/>
        <w:rPr>
          <w:sz w:val="28"/>
          <w:szCs w:val="28"/>
        </w:rPr>
      </w:pPr>
      <w:r w:rsidRPr="008421E9">
        <w:rPr>
          <w:sz w:val="28"/>
          <w:szCs w:val="28"/>
        </w:rPr>
        <w:t xml:space="preserve">Мета магістерської роботи: розробка, впровадження та дослідження комп'ютерно-інтегрованої системи, спрямованої на оптимізацію процесу утилізації тепла димових газів у виробництві скла. </w:t>
      </w:r>
    </w:p>
    <w:p w14:paraId="5A52CDA5" w14:textId="77777777" w:rsidR="001745A7" w:rsidRPr="008421E9" w:rsidRDefault="001745A7" w:rsidP="001745A7">
      <w:pPr>
        <w:ind w:firstLine="907"/>
        <w:rPr>
          <w:sz w:val="28"/>
          <w:szCs w:val="28"/>
        </w:rPr>
      </w:pPr>
      <w:r w:rsidRPr="008421E9">
        <w:rPr>
          <w:sz w:val="28"/>
          <w:szCs w:val="28"/>
        </w:rPr>
        <w:t xml:space="preserve">Метод дослідження: теоретичний, з використанням персонального комп’ютера, пакета </w:t>
      </w:r>
      <w:proofErr w:type="spellStart"/>
      <w:r w:rsidRPr="008421E9">
        <w:rPr>
          <w:sz w:val="28"/>
          <w:szCs w:val="28"/>
        </w:rPr>
        <w:t>Maple</w:t>
      </w:r>
      <w:proofErr w:type="spellEnd"/>
      <w:r w:rsidRPr="008421E9">
        <w:rPr>
          <w:sz w:val="28"/>
          <w:szCs w:val="28"/>
        </w:rPr>
        <w:t xml:space="preserve"> та </w:t>
      </w:r>
      <w:proofErr w:type="spellStart"/>
      <w:r w:rsidRPr="008421E9">
        <w:rPr>
          <w:sz w:val="28"/>
          <w:szCs w:val="28"/>
        </w:rPr>
        <w:t>Trace</w:t>
      </w:r>
      <w:proofErr w:type="spellEnd"/>
      <w:r w:rsidRPr="008421E9">
        <w:rPr>
          <w:sz w:val="28"/>
          <w:szCs w:val="28"/>
        </w:rPr>
        <w:t xml:space="preserve"> </w:t>
      </w:r>
      <w:proofErr w:type="spellStart"/>
      <w:r w:rsidRPr="008421E9">
        <w:rPr>
          <w:sz w:val="28"/>
          <w:szCs w:val="28"/>
        </w:rPr>
        <w:t>Mode</w:t>
      </w:r>
      <w:proofErr w:type="spellEnd"/>
      <w:r w:rsidRPr="008421E9">
        <w:rPr>
          <w:sz w:val="28"/>
          <w:szCs w:val="28"/>
        </w:rPr>
        <w:t>. А також:</w:t>
      </w:r>
    </w:p>
    <w:p w14:paraId="35A815EC" w14:textId="77777777" w:rsidR="001745A7" w:rsidRPr="008421E9" w:rsidRDefault="001745A7" w:rsidP="001745A7">
      <w:pPr>
        <w:ind w:firstLine="907"/>
        <w:rPr>
          <w:sz w:val="28"/>
          <w:szCs w:val="28"/>
        </w:rPr>
      </w:pPr>
      <w:r w:rsidRPr="008421E9">
        <w:rPr>
          <w:sz w:val="28"/>
          <w:szCs w:val="28"/>
        </w:rPr>
        <w:t xml:space="preserve">1. Аналіз літературних джерел: Проведення </w:t>
      </w:r>
      <w:proofErr w:type="spellStart"/>
      <w:r w:rsidRPr="008421E9">
        <w:rPr>
          <w:sz w:val="28"/>
          <w:szCs w:val="28"/>
        </w:rPr>
        <w:t>обгрунтованого</w:t>
      </w:r>
      <w:proofErr w:type="spellEnd"/>
      <w:r w:rsidRPr="008421E9">
        <w:rPr>
          <w:sz w:val="28"/>
          <w:szCs w:val="28"/>
        </w:rPr>
        <w:t xml:space="preserve"> аналізу наукових статей, технічних звітів та публікацій, пов'язаних із технологіями утилізації тепла димових газів та автоматизацією процесів у виробництві скла.</w:t>
      </w:r>
    </w:p>
    <w:p w14:paraId="0C5DD68E" w14:textId="77777777" w:rsidR="001745A7" w:rsidRPr="008421E9" w:rsidRDefault="001745A7" w:rsidP="001745A7">
      <w:pPr>
        <w:ind w:firstLine="907"/>
        <w:rPr>
          <w:sz w:val="28"/>
          <w:szCs w:val="28"/>
        </w:rPr>
      </w:pPr>
      <w:r w:rsidRPr="008421E9">
        <w:rPr>
          <w:sz w:val="28"/>
          <w:szCs w:val="28"/>
        </w:rPr>
        <w:t>2. Моделювання системи: Розробка математичної моделі інтегрованої системи контролю та управління, яка охоплює процес утилізації тепла димових газів та взаємодію з основним виробничим циклом.</w:t>
      </w:r>
    </w:p>
    <w:p w14:paraId="06FCB492" w14:textId="77777777" w:rsidR="001745A7" w:rsidRPr="008421E9" w:rsidRDefault="001745A7" w:rsidP="001745A7">
      <w:pPr>
        <w:ind w:firstLine="907"/>
        <w:rPr>
          <w:sz w:val="28"/>
          <w:szCs w:val="28"/>
        </w:rPr>
      </w:pPr>
      <w:r w:rsidRPr="008421E9">
        <w:rPr>
          <w:sz w:val="28"/>
          <w:szCs w:val="28"/>
        </w:rPr>
        <w:t>3. Програмна реалізація: Розробка програмного забезпечення для ефективної інтеграції системи контролю та управління в реальний виробничий процес.</w:t>
      </w:r>
    </w:p>
    <w:p w14:paraId="27A7F43F" w14:textId="77777777" w:rsidR="001745A7" w:rsidRDefault="001745A7" w:rsidP="001745A7">
      <w:pPr>
        <w:ind w:firstLine="907"/>
        <w:rPr>
          <w:sz w:val="28"/>
          <w:szCs w:val="28"/>
        </w:rPr>
      </w:pPr>
      <w:r w:rsidRPr="008421E9">
        <w:rPr>
          <w:sz w:val="28"/>
          <w:szCs w:val="28"/>
        </w:rPr>
        <w:t>4. Формулювання рекомендацій: Розробка рекомендацій для виробництва щодо оптимізації та подальшого розвитку використання системи контролю та управління утилізацією тепла димових газів у виробництві скла.</w:t>
      </w:r>
    </w:p>
    <w:p w14:paraId="7151D8FE" w14:textId="77777777" w:rsidR="001745A7" w:rsidRDefault="001745A7" w:rsidP="001745A7">
      <w:pPr>
        <w:ind w:firstLine="907"/>
        <w:rPr>
          <w:sz w:val="28"/>
          <w:szCs w:val="28"/>
        </w:rPr>
        <w:sectPr w:rsidR="001745A7" w:rsidSect="00787349">
          <w:pgSz w:w="11906" w:h="16838"/>
          <w:pgMar w:top="1134" w:right="850" w:bottom="1134" w:left="1701" w:header="708" w:footer="708" w:gutter="0"/>
          <w:cols w:space="708"/>
          <w:titlePg/>
          <w:docGrid w:linePitch="360"/>
        </w:sectPr>
      </w:pPr>
    </w:p>
    <w:p w14:paraId="6BFE8CBF" w14:textId="77777777" w:rsidR="00EF64B8" w:rsidRPr="008A502C" w:rsidRDefault="00EF64B8" w:rsidP="00EF64B8">
      <w:pPr>
        <w:jc w:val="center"/>
        <w:rPr>
          <w:b/>
          <w:sz w:val="28"/>
          <w:szCs w:val="28"/>
        </w:rPr>
      </w:pPr>
      <w:r w:rsidRPr="008A502C">
        <w:rPr>
          <w:b/>
          <w:sz w:val="28"/>
          <w:szCs w:val="28"/>
        </w:rPr>
        <w:lastRenderedPageBreak/>
        <w:t>ЗМІСТ</w:t>
      </w:r>
    </w:p>
    <w:sdt>
      <w:sdtPr>
        <w:rPr>
          <w:b/>
          <w:bCs/>
          <w:caps w:val="0"/>
          <w:sz w:val="24"/>
          <w:szCs w:val="24"/>
          <w:lang w:val="ru-RU"/>
        </w:rPr>
        <w:id w:val="1695184535"/>
        <w:docPartObj>
          <w:docPartGallery w:val="Table of Contents"/>
          <w:docPartUnique/>
        </w:docPartObj>
      </w:sdtPr>
      <w:sdtEndPr>
        <w:rPr>
          <w:b w:val="0"/>
          <w:bCs w:val="0"/>
          <w:caps/>
          <w:sz w:val="28"/>
          <w:szCs w:val="28"/>
          <w:lang w:val="uk-UA"/>
        </w:rPr>
      </w:sdtEndPr>
      <w:sdtContent>
        <w:p w14:paraId="1F6A5A9F" w14:textId="77777777" w:rsidR="00107EBD" w:rsidRDefault="00A67932" w:rsidP="00107EBD">
          <w:pPr>
            <w:pStyle w:val="11"/>
            <w:rPr>
              <w:rFonts w:asciiTheme="minorHAnsi" w:eastAsiaTheme="minorEastAsia" w:hAnsiTheme="minorHAnsi" w:cstheme="minorBidi"/>
              <w:noProof/>
              <w:color w:val="auto"/>
              <w:sz w:val="22"/>
              <w:szCs w:val="22"/>
              <w:lang w:val="ru-RU"/>
            </w:rPr>
          </w:pPr>
          <w:r w:rsidRPr="00AC0BFC">
            <w:rPr>
              <w:b/>
            </w:rPr>
            <w:fldChar w:fldCharType="begin"/>
          </w:r>
          <w:r w:rsidR="00EF64B8" w:rsidRPr="00AC0BFC">
            <w:rPr>
              <w:b/>
            </w:rPr>
            <w:instrText xml:space="preserve"> TOC \o "1-3" \h \z \u </w:instrText>
          </w:r>
          <w:r w:rsidRPr="00AC0BFC">
            <w:rPr>
              <w:b/>
            </w:rPr>
            <w:fldChar w:fldCharType="separate"/>
          </w:r>
        </w:p>
        <w:p w14:paraId="4E235A81" w14:textId="77777777" w:rsidR="00107EBD" w:rsidRPr="00107EBD" w:rsidRDefault="00652DC8">
          <w:pPr>
            <w:pStyle w:val="11"/>
            <w:rPr>
              <w:rFonts w:asciiTheme="minorHAnsi" w:eastAsiaTheme="minorEastAsia" w:hAnsiTheme="minorHAnsi" w:cstheme="minorBidi"/>
              <w:caps w:val="0"/>
              <w:noProof/>
              <w:color w:val="auto"/>
              <w:sz w:val="22"/>
              <w:szCs w:val="22"/>
              <w:lang w:val="ru-RU"/>
            </w:rPr>
          </w:pPr>
          <w:hyperlink w:anchor="_Toc153481624" w:history="1">
            <w:r w:rsidR="00107EBD" w:rsidRPr="00107EBD">
              <w:rPr>
                <w:rStyle w:val="a3"/>
                <w:noProof/>
              </w:rPr>
              <w:t>ПЕРЕЛІК УМОВНИХ СКОРОЧЕНЬ</w:t>
            </w:r>
            <w:r w:rsidR="00107EBD" w:rsidRPr="00107EBD">
              <w:rPr>
                <w:noProof/>
                <w:webHidden/>
              </w:rPr>
              <w:tab/>
            </w:r>
            <w:r w:rsidR="00107EBD" w:rsidRPr="00107EBD">
              <w:rPr>
                <w:noProof/>
                <w:webHidden/>
              </w:rPr>
              <w:fldChar w:fldCharType="begin"/>
            </w:r>
            <w:r w:rsidR="00107EBD" w:rsidRPr="00107EBD">
              <w:rPr>
                <w:noProof/>
                <w:webHidden/>
              </w:rPr>
              <w:instrText xml:space="preserve"> PAGEREF _Toc153481624 \h </w:instrText>
            </w:r>
            <w:r w:rsidR="00107EBD" w:rsidRPr="00107EBD">
              <w:rPr>
                <w:noProof/>
                <w:webHidden/>
              </w:rPr>
            </w:r>
            <w:r w:rsidR="00107EBD" w:rsidRPr="00107EBD">
              <w:rPr>
                <w:noProof/>
                <w:webHidden/>
              </w:rPr>
              <w:fldChar w:fldCharType="separate"/>
            </w:r>
            <w:r w:rsidR="0011244E">
              <w:rPr>
                <w:noProof/>
                <w:webHidden/>
              </w:rPr>
              <w:t>8</w:t>
            </w:r>
            <w:r w:rsidR="00107EBD" w:rsidRPr="00107EBD">
              <w:rPr>
                <w:noProof/>
                <w:webHidden/>
              </w:rPr>
              <w:fldChar w:fldCharType="end"/>
            </w:r>
          </w:hyperlink>
        </w:p>
        <w:p w14:paraId="3D53F169" w14:textId="77777777" w:rsidR="00107EBD" w:rsidRPr="00107EBD" w:rsidRDefault="00652DC8">
          <w:pPr>
            <w:pStyle w:val="11"/>
            <w:rPr>
              <w:rFonts w:asciiTheme="minorHAnsi" w:eastAsiaTheme="minorEastAsia" w:hAnsiTheme="minorHAnsi" w:cstheme="minorBidi"/>
              <w:caps w:val="0"/>
              <w:noProof/>
              <w:color w:val="auto"/>
              <w:sz w:val="22"/>
              <w:szCs w:val="22"/>
              <w:lang w:val="ru-RU"/>
            </w:rPr>
          </w:pPr>
          <w:hyperlink w:anchor="_Toc153481625" w:history="1">
            <w:r w:rsidR="00107EBD" w:rsidRPr="00107EBD">
              <w:rPr>
                <w:rStyle w:val="a3"/>
                <w:noProof/>
              </w:rPr>
              <w:t>ВСТУП</w:t>
            </w:r>
            <w:r w:rsidR="00107EBD" w:rsidRPr="00107EBD">
              <w:rPr>
                <w:noProof/>
                <w:webHidden/>
              </w:rPr>
              <w:tab/>
            </w:r>
            <w:r w:rsidR="00107EBD" w:rsidRPr="00107EBD">
              <w:rPr>
                <w:noProof/>
                <w:webHidden/>
              </w:rPr>
              <w:fldChar w:fldCharType="begin"/>
            </w:r>
            <w:r w:rsidR="00107EBD" w:rsidRPr="00107EBD">
              <w:rPr>
                <w:noProof/>
                <w:webHidden/>
              </w:rPr>
              <w:instrText xml:space="preserve"> PAGEREF _Toc153481625 \h </w:instrText>
            </w:r>
            <w:r w:rsidR="00107EBD" w:rsidRPr="00107EBD">
              <w:rPr>
                <w:noProof/>
                <w:webHidden/>
              </w:rPr>
            </w:r>
            <w:r w:rsidR="00107EBD" w:rsidRPr="00107EBD">
              <w:rPr>
                <w:noProof/>
                <w:webHidden/>
              </w:rPr>
              <w:fldChar w:fldCharType="separate"/>
            </w:r>
            <w:r w:rsidR="0011244E">
              <w:rPr>
                <w:noProof/>
                <w:webHidden/>
              </w:rPr>
              <w:t>9</w:t>
            </w:r>
            <w:r w:rsidR="00107EBD" w:rsidRPr="00107EBD">
              <w:rPr>
                <w:noProof/>
                <w:webHidden/>
              </w:rPr>
              <w:fldChar w:fldCharType="end"/>
            </w:r>
          </w:hyperlink>
        </w:p>
        <w:p w14:paraId="58612E39" w14:textId="77777777" w:rsidR="00107EBD" w:rsidRPr="00107EBD" w:rsidRDefault="00652DC8">
          <w:pPr>
            <w:pStyle w:val="11"/>
            <w:rPr>
              <w:rFonts w:asciiTheme="minorHAnsi" w:eastAsiaTheme="minorEastAsia" w:hAnsiTheme="minorHAnsi" w:cstheme="minorBidi"/>
              <w:caps w:val="0"/>
              <w:noProof/>
              <w:color w:val="auto"/>
              <w:sz w:val="22"/>
              <w:szCs w:val="22"/>
              <w:lang w:val="ru-RU"/>
            </w:rPr>
          </w:pPr>
          <w:hyperlink w:anchor="_Toc153481626" w:history="1">
            <w:r w:rsidR="00107EBD" w:rsidRPr="00107EBD">
              <w:rPr>
                <w:rStyle w:val="a3"/>
                <w:noProof/>
              </w:rPr>
              <w:t>РОЗДІЛ 1. ЛІТЕРАТУРНИЙ ОГЛЯД</w:t>
            </w:r>
            <w:r w:rsidR="00107EBD" w:rsidRPr="00107EBD">
              <w:rPr>
                <w:noProof/>
                <w:webHidden/>
              </w:rPr>
              <w:tab/>
            </w:r>
            <w:r w:rsidR="00107EBD" w:rsidRPr="00107EBD">
              <w:rPr>
                <w:noProof/>
                <w:webHidden/>
              </w:rPr>
              <w:fldChar w:fldCharType="begin"/>
            </w:r>
            <w:r w:rsidR="00107EBD" w:rsidRPr="00107EBD">
              <w:rPr>
                <w:noProof/>
                <w:webHidden/>
              </w:rPr>
              <w:instrText xml:space="preserve"> PAGEREF _Toc153481626 \h </w:instrText>
            </w:r>
            <w:r w:rsidR="00107EBD" w:rsidRPr="00107EBD">
              <w:rPr>
                <w:noProof/>
                <w:webHidden/>
              </w:rPr>
            </w:r>
            <w:r w:rsidR="00107EBD" w:rsidRPr="00107EBD">
              <w:rPr>
                <w:noProof/>
                <w:webHidden/>
              </w:rPr>
              <w:fldChar w:fldCharType="separate"/>
            </w:r>
            <w:r w:rsidR="0011244E">
              <w:rPr>
                <w:noProof/>
                <w:webHidden/>
              </w:rPr>
              <w:t>11</w:t>
            </w:r>
            <w:r w:rsidR="00107EBD" w:rsidRPr="00107EBD">
              <w:rPr>
                <w:noProof/>
                <w:webHidden/>
              </w:rPr>
              <w:fldChar w:fldCharType="end"/>
            </w:r>
          </w:hyperlink>
        </w:p>
        <w:p w14:paraId="23371BD2" w14:textId="77777777" w:rsidR="00107EBD" w:rsidRPr="00107EBD" w:rsidRDefault="00652DC8">
          <w:pPr>
            <w:pStyle w:val="21"/>
            <w:tabs>
              <w:tab w:val="left" w:pos="1100"/>
            </w:tabs>
            <w:rPr>
              <w:rFonts w:asciiTheme="minorHAnsi" w:eastAsiaTheme="minorEastAsia" w:hAnsiTheme="minorHAnsi" w:cstheme="minorBidi"/>
              <w:noProof/>
              <w:color w:val="auto"/>
              <w:sz w:val="22"/>
              <w:szCs w:val="22"/>
              <w:lang w:val="ru-RU"/>
            </w:rPr>
          </w:pPr>
          <w:hyperlink w:anchor="_Toc153481627" w:history="1">
            <w:r w:rsidR="00107EBD" w:rsidRPr="00107EBD">
              <w:rPr>
                <w:rStyle w:val="a3"/>
                <w:noProof/>
              </w:rPr>
              <w:t>1.1.</w:t>
            </w:r>
            <w:r w:rsidR="00107EBD" w:rsidRPr="00107EBD">
              <w:rPr>
                <w:rFonts w:asciiTheme="minorHAnsi" w:eastAsiaTheme="minorEastAsia" w:hAnsiTheme="minorHAnsi" w:cstheme="minorBidi"/>
                <w:noProof/>
                <w:color w:val="auto"/>
                <w:sz w:val="22"/>
                <w:szCs w:val="22"/>
                <w:lang w:val="ru-RU"/>
              </w:rPr>
              <w:tab/>
            </w:r>
            <w:r w:rsidR="00107EBD" w:rsidRPr="00107EBD">
              <w:rPr>
                <w:rStyle w:val="a3"/>
                <w:bCs/>
                <w:noProof/>
              </w:rPr>
              <w:t>Перспективи автоматизації технологічних процесів у виробництві скла</w:t>
            </w:r>
            <w:r w:rsidR="00107EBD" w:rsidRPr="00107EBD">
              <w:rPr>
                <w:noProof/>
                <w:webHidden/>
              </w:rPr>
              <w:tab/>
            </w:r>
            <w:r w:rsidR="00107EBD" w:rsidRPr="00107EBD">
              <w:rPr>
                <w:noProof/>
                <w:webHidden/>
              </w:rPr>
              <w:fldChar w:fldCharType="begin"/>
            </w:r>
            <w:r w:rsidR="00107EBD" w:rsidRPr="00107EBD">
              <w:rPr>
                <w:noProof/>
                <w:webHidden/>
              </w:rPr>
              <w:instrText xml:space="preserve"> PAGEREF _Toc153481627 \h </w:instrText>
            </w:r>
            <w:r w:rsidR="00107EBD" w:rsidRPr="00107EBD">
              <w:rPr>
                <w:noProof/>
                <w:webHidden/>
              </w:rPr>
            </w:r>
            <w:r w:rsidR="00107EBD" w:rsidRPr="00107EBD">
              <w:rPr>
                <w:noProof/>
                <w:webHidden/>
              </w:rPr>
              <w:fldChar w:fldCharType="separate"/>
            </w:r>
            <w:r w:rsidR="0011244E">
              <w:rPr>
                <w:noProof/>
                <w:webHidden/>
              </w:rPr>
              <w:t>11</w:t>
            </w:r>
            <w:r w:rsidR="00107EBD" w:rsidRPr="00107EBD">
              <w:rPr>
                <w:noProof/>
                <w:webHidden/>
              </w:rPr>
              <w:fldChar w:fldCharType="end"/>
            </w:r>
          </w:hyperlink>
        </w:p>
        <w:p w14:paraId="14331C56" w14:textId="77777777" w:rsidR="00107EBD" w:rsidRPr="00107EBD" w:rsidRDefault="00652DC8">
          <w:pPr>
            <w:pStyle w:val="21"/>
            <w:tabs>
              <w:tab w:val="left" w:pos="1100"/>
            </w:tabs>
            <w:rPr>
              <w:rFonts w:asciiTheme="minorHAnsi" w:eastAsiaTheme="minorEastAsia" w:hAnsiTheme="minorHAnsi" w:cstheme="minorBidi"/>
              <w:noProof/>
              <w:color w:val="auto"/>
              <w:sz w:val="22"/>
              <w:szCs w:val="22"/>
              <w:lang w:val="ru-RU"/>
            </w:rPr>
          </w:pPr>
          <w:hyperlink w:anchor="_Toc153481628" w:history="1">
            <w:r w:rsidR="00107EBD" w:rsidRPr="00107EBD">
              <w:rPr>
                <w:rStyle w:val="a3"/>
                <w:noProof/>
              </w:rPr>
              <w:t>1.2.</w:t>
            </w:r>
            <w:r w:rsidR="00107EBD" w:rsidRPr="00107EBD">
              <w:rPr>
                <w:rFonts w:asciiTheme="minorHAnsi" w:eastAsiaTheme="minorEastAsia" w:hAnsiTheme="minorHAnsi" w:cstheme="minorBidi"/>
                <w:noProof/>
                <w:color w:val="auto"/>
                <w:sz w:val="22"/>
                <w:szCs w:val="22"/>
                <w:lang w:val="ru-RU"/>
              </w:rPr>
              <w:tab/>
            </w:r>
            <w:r w:rsidR="00107EBD" w:rsidRPr="00107EBD">
              <w:rPr>
                <w:rStyle w:val="a3"/>
                <w:noProof/>
              </w:rPr>
              <w:t>Загальна характеристика процесів формування скла</w:t>
            </w:r>
            <w:r w:rsidR="00107EBD" w:rsidRPr="00107EBD">
              <w:rPr>
                <w:noProof/>
                <w:webHidden/>
              </w:rPr>
              <w:tab/>
            </w:r>
            <w:r w:rsidR="00107EBD" w:rsidRPr="00107EBD">
              <w:rPr>
                <w:noProof/>
                <w:webHidden/>
              </w:rPr>
              <w:fldChar w:fldCharType="begin"/>
            </w:r>
            <w:r w:rsidR="00107EBD" w:rsidRPr="00107EBD">
              <w:rPr>
                <w:noProof/>
                <w:webHidden/>
              </w:rPr>
              <w:instrText xml:space="preserve"> PAGEREF _Toc153481628 \h </w:instrText>
            </w:r>
            <w:r w:rsidR="00107EBD" w:rsidRPr="00107EBD">
              <w:rPr>
                <w:noProof/>
                <w:webHidden/>
              </w:rPr>
            </w:r>
            <w:r w:rsidR="00107EBD" w:rsidRPr="00107EBD">
              <w:rPr>
                <w:noProof/>
                <w:webHidden/>
              </w:rPr>
              <w:fldChar w:fldCharType="separate"/>
            </w:r>
            <w:r w:rsidR="0011244E">
              <w:rPr>
                <w:noProof/>
                <w:webHidden/>
              </w:rPr>
              <w:t>14</w:t>
            </w:r>
            <w:r w:rsidR="00107EBD" w:rsidRPr="00107EBD">
              <w:rPr>
                <w:noProof/>
                <w:webHidden/>
              </w:rPr>
              <w:fldChar w:fldCharType="end"/>
            </w:r>
          </w:hyperlink>
        </w:p>
        <w:p w14:paraId="07D2C8F1" w14:textId="77777777" w:rsidR="00107EBD" w:rsidRPr="00107EBD" w:rsidRDefault="00652DC8">
          <w:pPr>
            <w:pStyle w:val="21"/>
            <w:tabs>
              <w:tab w:val="left" w:pos="1100"/>
            </w:tabs>
            <w:rPr>
              <w:rFonts w:asciiTheme="minorHAnsi" w:eastAsiaTheme="minorEastAsia" w:hAnsiTheme="minorHAnsi" w:cstheme="minorBidi"/>
              <w:noProof/>
              <w:color w:val="auto"/>
              <w:sz w:val="22"/>
              <w:szCs w:val="22"/>
              <w:lang w:val="ru-RU"/>
            </w:rPr>
          </w:pPr>
          <w:hyperlink w:anchor="_Toc153481629" w:history="1">
            <w:r w:rsidR="00107EBD" w:rsidRPr="00107EBD">
              <w:rPr>
                <w:rStyle w:val="a3"/>
                <w:bCs/>
                <w:noProof/>
              </w:rPr>
              <w:t>1.3.</w:t>
            </w:r>
            <w:r w:rsidR="00107EBD" w:rsidRPr="00107EBD">
              <w:rPr>
                <w:rFonts w:asciiTheme="minorHAnsi" w:eastAsiaTheme="minorEastAsia" w:hAnsiTheme="minorHAnsi" w:cstheme="minorBidi"/>
                <w:noProof/>
                <w:color w:val="auto"/>
                <w:sz w:val="22"/>
                <w:szCs w:val="22"/>
                <w:lang w:val="ru-RU"/>
              </w:rPr>
              <w:tab/>
            </w:r>
            <w:r w:rsidR="00107EBD" w:rsidRPr="00107EBD">
              <w:rPr>
                <w:rStyle w:val="a3"/>
                <w:bCs/>
                <w:noProof/>
              </w:rPr>
              <w:t>Класифікація стекол за хімічним складом</w:t>
            </w:r>
            <w:r w:rsidR="00107EBD" w:rsidRPr="00107EBD">
              <w:rPr>
                <w:noProof/>
                <w:webHidden/>
              </w:rPr>
              <w:tab/>
            </w:r>
            <w:r w:rsidR="00107EBD" w:rsidRPr="00107EBD">
              <w:rPr>
                <w:noProof/>
                <w:webHidden/>
              </w:rPr>
              <w:fldChar w:fldCharType="begin"/>
            </w:r>
            <w:r w:rsidR="00107EBD" w:rsidRPr="00107EBD">
              <w:rPr>
                <w:noProof/>
                <w:webHidden/>
              </w:rPr>
              <w:instrText xml:space="preserve"> PAGEREF _Toc153481629 \h </w:instrText>
            </w:r>
            <w:r w:rsidR="00107EBD" w:rsidRPr="00107EBD">
              <w:rPr>
                <w:noProof/>
                <w:webHidden/>
              </w:rPr>
            </w:r>
            <w:r w:rsidR="00107EBD" w:rsidRPr="00107EBD">
              <w:rPr>
                <w:noProof/>
                <w:webHidden/>
              </w:rPr>
              <w:fldChar w:fldCharType="separate"/>
            </w:r>
            <w:r w:rsidR="0011244E">
              <w:rPr>
                <w:noProof/>
                <w:webHidden/>
              </w:rPr>
              <w:t>17</w:t>
            </w:r>
            <w:r w:rsidR="00107EBD" w:rsidRPr="00107EBD">
              <w:rPr>
                <w:noProof/>
                <w:webHidden/>
              </w:rPr>
              <w:fldChar w:fldCharType="end"/>
            </w:r>
          </w:hyperlink>
        </w:p>
        <w:p w14:paraId="3C7373C8" w14:textId="77777777" w:rsidR="00107EBD" w:rsidRPr="00107EBD" w:rsidRDefault="00652DC8">
          <w:pPr>
            <w:pStyle w:val="21"/>
            <w:tabs>
              <w:tab w:val="left" w:pos="1100"/>
            </w:tabs>
            <w:rPr>
              <w:rFonts w:asciiTheme="minorHAnsi" w:eastAsiaTheme="minorEastAsia" w:hAnsiTheme="minorHAnsi" w:cstheme="minorBidi"/>
              <w:noProof/>
              <w:color w:val="auto"/>
              <w:sz w:val="22"/>
              <w:szCs w:val="22"/>
              <w:lang w:val="ru-RU"/>
            </w:rPr>
          </w:pPr>
          <w:hyperlink w:anchor="_Toc153481630" w:history="1">
            <w:r w:rsidR="00107EBD" w:rsidRPr="00107EBD">
              <w:rPr>
                <w:rStyle w:val="a3"/>
                <w:bCs/>
                <w:noProof/>
              </w:rPr>
              <w:t>1.4.</w:t>
            </w:r>
            <w:r w:rsidR="00107EBD" w:rsidRPr="00107EBD">
              <w:rPr>
                <w:rFonts w:asciiTheme="minorHAnsi" w:eastAsiaTheme="minorEastAsia" w:hAnsiTheme="minorHAnsi" w:cstheme="minorBidi"/>
                <w:noProof/>
                <w:color w:val="auto"/>
                <w:sz w:val="22"/>
                <w:szCs w:val="22"/>
                <w:lang w:val="ru-RU"/>
              </w:rPr>
              <w:tab/>
            </w:r>
            <w:r w:rsidR="00107EBD" w:rsidRPr="00107EBD">
              <w:rPr>
                <w:rStyle w:val="a3"/>
                <w:bCs/>
                <w:noProof/>
              </w:rPr>
              <w:t xml:space="preserve">Аналіз технологічного процесу </w:t>
            </w:r>
            <w:r w:rsidR="00107EBD" w:rsidRPr="00107EBD">
              <w:rPr>
                <w:rStyle w:val="a3"/>
                <w:rFonts w:eastAsia="DejaVu Sans"/>
                <w:bCs/>
                <w:noProof/>
              </w:rPr>
              <w:t>стадії утилізації тепла димових газів у виробництві скла</w:t>
            </w:r>
            <w:r w:rsidR="00107EBD" w:rsidRPr="00107EBD">
              <w:rPr>
                <w:noProof/>
                <w:webHidden/>
              </w:rPr>
              <w:tab/>
            </w:r>
            <w:r w:rsidR="00107EBD" w:rsidRPr="00107EBD">
              <w:rPr>
                <w:noProof/>
                <w:webHidden/>
              </w:rPr>
              <w:fldChar w:fldCharType="begin"/>
            </w:r>
            <w:r w:rsidR="00107EBD" w:rsidRPr="00107EBD">
              <w:rPr>
                <w:noProof/>
                <w:webHidden/>
              </w:rPr>
              <w:instrText xml:space="preserve"> PAGEREF _Toc153481630 \h </w:instrText>
            </w:r>
            <w:r w:rsidR="00107EBD" w:rsidRPr="00107EBD">
              <w:rPr>
                <w:noProof/>
                <w:webHidden/>
              </w:rPr>
            </w:r>
            <w:r w:rsidR="00107EBD" w:rsidRPr="00107EBD">
              <w:rPr>
                <w:noProof/>
                <w:webHidden/>
              </w:rPr>
              <w:fldChar w:fldCharType="separate"/>
            </w:r>
            <w:r w:rsidR="0011244E">
              <w:rPr>
                <w:noProof/>
                <w:webHidden/>
              </w:rPr>
              <w:t>22</w:t>
            </w:r>
            <w:r w:rsidR="00107EBD" w:rsidRPr="00107EBD">
              <w:rPr>
                <w:noProof/>
                <w:webHidden/>
              </w:rPr>
              <w:fldChar w:fldCharType="end"/>
            </w:r>
          </w:hyperlink>
        </w:p>
        <w:p w14:paraId="342D9C45" w14:textId="77777777" w:rsidR="00107EBD" w:rsidRPr="00107EBD" w:rsidRDefault="00652DC8">
          <w:pPr>
            <w:pStyle w:val="21"/>
            <w:tabs>
              <w:tab w:val="left" w:pos="1100"/>
            </w:tabs>
            <w:rPr>
              <w:rFonts w:asciiTheme="minorHAnsi" w:eastAsiaTheme="minorEastAsia" w:hAnsiTheme="minorHAnsi" w:cstheme="minorBidi"/>
              <w:noProof/>
              <w:color w:val="auto"/>
              <w:sz w:val="22"/>
              <w:szCs w:val="22"/>
              <w:lang w:val="ru-RU"/>
            </w:rPr>
          </w:pPr>
          <w:hyperlink w:anchor="_Toc153481631" w:history="1">
            <w:r w:rsidR="00107EBD" w:rsidRPr="00107EBD">
              <w:rPr>
                <w:rStyle w:val="a3"/>
                <w:bCs/>
                <w:noProof/>
              </w:rPr>
              <w:t>1.5.</w:t>
            </w:r>
            <w:r w:rsidR="00107EBD" w:rsidRPr="00107EBD">
              <w:rPr>
                <w:rFonts w:asciiTheme="minorHAnsi" w:eastAsiaTheme="minorEastAsia" w:hAnsiTheme="minorHAnsi" w:cstheme="minorBidi"/>
                <w:noProof/>
                <w:color w:val="auto"/>
                <w:sz w:val="22"/>
                <w:szCs w:val="22"/>
                <w:lang w:val="ru-RU"/>
              </w:rPr>
              <w:tab/>
            </w:r>
            <w:r w:rsidR="00107EBD" w:rsidRPr="00107EBD">
              <w:rPr>
                <w:rStyle w:val="a3"/>
                <w:bCs/>
                <w:noProof/>
              </w:rPr>
              <w:t>Використання SCADA-технологій у виробництві скла</w:t>
            </w:r>
            <w:r w:rsidR="00107EBD" w:rsidRPr="00107EBD">
              <w:rPr>
                <w:noProof/>
                <w:webHidden/>
              </w:rPr>
              <w:tab/>
            </w:r>
            <w:r w:rsidR="00107EBD" w:rsidRPr="00107EBD">
              <w:rPr>
                <w:noProof/>
                <w:webHidden/>
              </w:rPr>
              <w:fldChar w:fldCharType="begin"/>
            </w:r>
            <w:r w:rsidR="00107EBD" w:rsidRPr="00107EBD">
              <w:rPr>
                <w:noProof/>
                <w:webHidden/>
              </w:rPr>
              <w:instrText xml:space="preserve"> PAGEREF _Toc153481631 \h </w:instrText>
            </w:r>
            <w:r w:rsidR="00107EBD" w:rsidRPr="00107EBD">
              <w:rPr>
                <w:noProof/>
                <w:webHidden/>
              </w:rPr>
            </w:r>
            <w:r w:rsidR="00107EBD" w:rsidRPr="00107EBD">
              <w:rPr>
                <w:noProof/>
                <w:webHidden/>
              </w:rPr>
              <w:fldChar w:fldCharType="separate"/>
            </w:r>
            <w:r w:rsidR="0011244E">
              <w:rPr>
                <w:noProof/>
                <w:webHidden/>
              </w:rPr>
              <w:t>23</w:t>
            </w:r>
            <w:r w:rsidR="00107EBD" w:rsidRPr="00107EBD">
              <w:rPr>
                <w:noProof/>
                <w:webHidden/>
              </w:rPr>
              <w:fldChar w:fldCharType="end"/>
            </w:r>
          </w:hyperlink>
        </w:p>
        <w:p w14:paraId="54D0CA06" w14:textId="77777777" w:rsidR="00107EBD" w:rsidRPr="00107EBD" w:rsidRDefault="00652DC8">
          <w:pPr>
            <w:pStyle w:val="11"/>
            <w:rPr>
              <w:rFonts w:asciiTheme="minorHAnsi" w:eastAsiaTheme="minorEastAsia" w:hAnsiTheme="minorHAnsi" w:cstheme="minorBidi"/>
              <w:caps w:val="0"/>
              <w:noProof/>
              <w:color w:val="auto"/>
              <w:sz w:val="22"/>
              <w:szCs w:val="22"/>
              <w:lang w:val="ru-RU"/>
            </w:rPr>
          </w:pPr>
          <w:hyperlink w:anchor="_Toc153481632" w:history="1">
            <w:r w:rsidR="00107EBD" w:rsidRPr="00107EBD">
              <w:rPr>
                <w:rStyle w:val="a3"/>
                <w:noProof/>
              </w:rPr>
              <w:t>РОЗДІЛ 2. АНАЛІЗ ТЕХНОЛОГІЧНОГО ПРОЦЕСУ ЯК ОБ’ЄКТА КЕРУВАННЯ</w:t>
            </w:r>
            <w:r w:rsidR="00107EBD" w:rsidRPr="00107EBD">
              <w:rPr>
                <w:noProof/>
                <w:webHidden/>
              </w:rPr>
              <w:tab/>
            </w:r>
            <w:r w:rsidR="00107EBD" w:rsidRPr="00107EBD">
              <w:rPr>
                <w:noProof/>
                <w:webHidden/>
              </w:rPr>
              <w:fldChar w:fldCharType="begin"/>
            </w:r>
            <w:r w:rsidR="00107EBD" w:rsidRPr="00107EBD">
              <w:rPr>
                <w:noProof/>
                <w:webHidden/>
              </w:rPr>
              <w:instrText xml:space="preserve"> PAGEREF _Toc153481632 \h </w:instrText>
            </w:r>
            <w:r w:rsidR="00107EBD" w:rsidRPr="00107EBD">
              <w:rPr>
                <w:noProof/>
                <w:webHidden/>
              </w:rPr>
            </w:r>
            <w:r w:rsidR="00107EBD" w:rsidRPr="00107EBD">
              <w:rPr>
                <w:noProof/>
                <w:webHidden/>
              </w:rPr>
              <w:fldChar w:fldCharType="separate"/>
            </w:r>
            <w:r w:rsidR="0011244E">
              <w:rPr>
                <w:noProof/>
                <w:webHidden/>
              </w:rPr>
              <w:t>26</w:t>
            </w:r>
            <w:r w:rsidR="00107EBD" w:rsidRPr="00107EBD">
              <w:rPr>
                <w:noProof/>
                <w:webHidden/>
              </w:rPr>
              <w:fldChar w:fldCharType="end"/>
            </w:r>
          </w:hyperlink>
        </w:p>
        <w:p w14:paraId="68E3228B" w14:textId="77777777" w:rsidR="00107EBD" w:rsidRPr="00107EBD" w:rsidRDefault="00652DC8">
          <w:pPr>
            <w:pStyle w:val="11"/>
            <w:rPr>
              <w:rFonts w:asciiTheme="minorHAnsi" w:eastAsiaTheme="minorEastAsia" w:hAnsiTheme="minorHAnsi" w:cstheme="minorBidi"/>
              <w:caps w:val="0"/>
              <w:noProof/>
              <w:color w:val="auto"/>
              <w:sz w:val="22"/>
              <w:szCs w:val="22"/>
              <w:lang w:val="ru-RU"/>
            </w:rPr>
          </w:pPr>
          <w:hyperlink w:anchor="_Toc153481633" w:history="1">
            <w:r w:rsidR="00107EBD" w:rsidRPr="00107EBD">
              <w:rPr>
                <w:rStyle w:val="a3"/>
                <w:noProof/>
              </w:rPr>
              <w:t>РОЗДІЛ 3. РОЗРОБКА МАТЕМАТИЧНОЇ МОДЕЛІ ОБ’ЄКТА КЕРУВАННЯ</w:t>
            </w:r>
            <w:r w:rsidR="00107EBD" w:rsidRPr="00107EBD">
              <w:rPr>
                <w:noProof/>
                <w:webHidden/>
              </w:rPr>
              <w:tab/>
            </w:r>
            <w:r w:rsidR="00107EBD" w:rsidRPr="00107EBD">
              <w:rPr>
                <w:noProof/>
                <w:webHidden/>
              </w:rPr>
              <w:fldChar w:fldCharType="begin"/>
            </w:r>
            <w:r w:rsidR="00107EBD" w:rsidRPr="00107EBD">
              <w:rPr>
                <w:noProof/>
                <w:webHidden/>
              </w:rPr>
              <w:instrText xml:space="preserve"> PAGEREF _Toc153481633 \h </w:instrText>
            </w:r>
            <w:r w:rsidR="00107EBD" w:rsidRPr="00107EBD">
              <w:rPr>
                <w:noProof/>
                <w:webHidden/>
              </w:rPr>
            </w:r>
            <w:r w:rsidR="00107EBD" w:rsidRPr="00107EBD">
              <w:rPr>
                <w:noProof/>
                <w:webHidden/>
              </w:rPr>
              <w:fldChar w:fldCharType="separate"/>
            </w:r>
            <w:r w:rsidR="0011244E">
              <w:rPr>
                <w:noProof/>
                <w:webHidden/>
              </w:rPr>
              <w:t>28</w:t>
            </w:r>
            <w:r w:rsidR="00107EBD" w:rsidRPr="00107EBD">
              <w:rPr>
                <w:noProof/>
                <w:webHidden/>
              </w:rPr>
              <w:fldChar w:fldCharType="end"/>
            </w:r>
          </w:hyperlink>
        </w:p>
        <w:p w14:paraId="6CB10A95" w14:textId="77777777" w:rsidR="00107EBD" w:rsidRPr="00107EBD" w:rsidRDefault="00652DC8">
          <w:pPr>
            <w:pStyle w:val="11"/>
            <w:rPr>
              <w:rFonts w:asciiTheme="minorHAnsi" w:eastAsiaTheme="minorEastAsia" w:hAnsiTheme="minorHAnsi" w:cstheme="minorBidi"/>
              <w:caps w:val="0"/>
              <w:noProof/>
              <w:color w:val="auto"/>
              <w:sz w:val="22"/>
              <w:szCs w:val="22"/>
              <w:lang w:val="ru-RU"/>
            </w:rPr>
          </w:pPr>
          <w:hyperlink w:anchor="_Toc153481634" w:history="1">
            <w:r w:rsidR="00107EBD" w:rsidRPr="00107EBD">
              <w:rPr>
                <w:rStyle w:val="a3"/>
                <w:noProof/>
              </w:rPr>
              <w:t>РОЗДІЛ 4. РОЗРАХУНОК МАТЕМАТИЧНИХ МОДЕЛЕЙ ТЕХНОЛОГІЧНОГО АПАРАТУ</w:t>
            </w:r>
            <w:r w:rsidR="00107EBD" w:rsidRPr="00107EBD">
              <w:rPr>
                <w:noProof/>
                <w:webHidden/>
              </w:rPr>
              <w:tab/>
            </w:r>
            <w:r w:rsidR="00107EBD" w:rsidRPr="00107EBD">
              <w:rPr>
                <w:noProof/>
                <w:webHidden/>
              </w:rPr>
              <w:fldChar w:fldCharType="begin"/>
            </w:r>
            <w:r w:rsidR="00107EBD" w:rsidRPr="00107EBD">
              <w:rPr>
                <w:noProof/>
                <w:webHidden/>
              </w:rPr>
              <w:instrText xml:space="preserve"> PAGEREF _Toc153481634 \h </w:instrText>
            </w:r>
            <w:r w:rsidR="00107EBD" w:rsidRPr="00107EBD">
              <w:rPr>
                <w:noProof/>
                <w:webHidden/>
              </w:rPr>
            </w:r>
            <w:r w:rsidR="00107EBD" w:rsidRPr="00107EBD">
              <w:rPr>
                <w:noProof/>
                <w:webHidden/>
              </w:rPr>
              <w:fldChar w:fldCharType="separate"/>
            </w:r>
            <w:r w:rsidR="0011244E">
              <w:rPr>
                <w:noProof/>
                <w:webHidden/>
              </w:rPr>
              <w:t>36</w:t>
            </w:r>
            <w:r w:rsidR="00107EBD" w:rsidRPr="00107EBD">
              <w:rPr>
                <w:noProof/>
                <w:webHidden/>
              </w:rPr>
              <w:fldChar w:fldCharType="end"/>
            </w:r>
          </w:hyperlink>
        </w:p>
        <w:p w14:paraId="5EEFD908" w14:textId="77777777" w:rsidR="00107EBD" w:rsidRPr="00107EBD" w:rsidRDefault="00652DC8">
          <w:pPr>
            <w:pStyle w:val="11"/>
            <w:rPr>
              <w:rFonts w:asciiTheme="minorHAnsi" w:eastAsiaTheme="minorEastAsia" w:hAnsiTheme="minorHAnsi" w:cstheme="minorBidi"/>
              <w:caps w:val="0"/>
              <w:noProof/>
              <w:color w:val="auto"/>
              <w:sz w:val="22"/>
              <w:szCs w:val="22"/>
              <w:lang w:val="ru-RU"/>
            </w:rPr>
          </w:pPr>
          <w:hyperlink w:anchor="_Toc153481635" w:history="1">
            <w:r w:rsidR="00107EBD" w:rsidRPr="00107EBD">
              <w:rPr>
                <w:rStyle w:val="a3"/>
                <w:noProof/>
              </w:rPr>
              <w:t>РОЗДІЛ 5. СИНТЕЗ СИСТЕМИ АВТОМАТИЧНОГО РЕГУЛЮВАННЯ</w:t>
            </w:r>
            <w:r w:rsidR="00107EBD" w:rsidRPr="00107EBD">
              <w:rPr>
                <w:noProof/>
                <w:webHidden/>
              </w:rPr>
              <w:tab/>
            </w:r>
            <w:r w:rsidR="00107EBD" w:rsidRPr="00107EBD">
              <w:rPr>
                <w:noProof/>
                <w:webHidden/>
              </w:rPr>
              <w:fldChar w:fldCharType="begin"/>
            </w:r>
            <w:r w:rsidR="00107EBD" w:rsidRPr="00107EBD">
              <w:rPr>
                <w:noProof/>
                <w:webHidden/>
              </w:rPr>
              <w:instrText xml:space="preserve"> PAGEREF _Toc153481635 \h </w:instrText>
            </w:r>
            <w:r w:rsidR="00107EBD" w:rsidRPr="00107EBD">
              <w:rPr>
                <w:noProof/>
                <w:webHidden/>
              </w:rPr>
            </w:r>
            <w:r w:rsidR="00107EBD" w:rsidRPr="00107EBD">
              <w:rPr>
                <w:noProof/>
                <w:webHidden/>
              </w:rPr>
              <w:fldChar w:fldCharType="separate"/>
            </w:r>
            <w:r w:rsidR="0011244E">
              <w:rPr>
                <w:noProof/>
                <w:webHidden/>
              </w:rPr>
              <w:t>44</w:t>
            </w:r>
            <w:r w:rsidR="00107EBD" w:rsidRPr="00107EBD">
              <w:rPr>
                <w:noProof/>
                <w:webHidden/>
              </w:rPr>
              <w:fldChar w:fldCharType="end"/>
            </w:r>
          </w:hyperlink>
        </w:p>
        <w:p w14:paraId="3265FF1E" w14:textId="77777777" w:rsidR="00107EBD" w:rsidRPr="00107EBD" w:rsidRDefault="00652DC8">
          <w:pPr>
            <w:pStyle w:val="21"/>
            <w:rPr>
              <w:rFonts w:asciiTheme="minorHAnsi" w:eastAsiaTheme="minorEastAsia" w:hAnsiTheme="minorHAnsi" w:cstheme="minorBidi"/>
              <w:noProof/>
              <w:color w:val="auto"/>
              <w:sz w:val="22"/>
              <w:szCs w:val="22"/>
              <w:lang w:val="ru-RU"/>
            </w:rPr>
          </w:pPr>
          <w:hyperlink w:anchor="_Toc153481636" w:history="1">
            <w:r w:rsidR="00107EBD" w:rsidRPr="00107EBD">
              <w:rPr>
                <w:rStyle w:val="a3"/>
                <w:noProof/>
              </w:rPr>
              <w:t>5.1. Розробка структурної схеми одноконтурної САР температури на стадії утилізації тепла димових газів у виробництві скла</w:t>
            </w:r>
            <w:r w:rsidR="00107EBD" w:rsidRPr="00107EBD">
              <w:rPr>
                <w:noProof/>
                <w:webHidden/>
              </w:rPr>
              <w:tab/>
            </w:r>
            <w:r w:rsidR="00107EBD" w:rsidRPr="00107EBD">
              <w:rPr>
                <w:noProof/>
                <w:webHidden/>
              </w:rPr>
              <w:fldChar w:fldCharType="begin"/>
            </w:r>
            <w:r w:rsidR="00107EBD" w:rsidRPr="00107EBD">
              <w:rPr>
                <w:noProof/>
                <w:webHidden/>
              </w:rPr>
              <w:instrText xml:space="preserve"> PAGEREF _Toc153481636 \h </w:instrText>
            </w:r>
            <w:r w:rsidR="00107EBD" w:rsidRPr="00107EBD">
              <w:rPr>
                <w:noProof/>
                <w:webHidden/>
              </w:rPr>
            </w:r>
            <w:r w:rsidR="00107EBD" w:rsidRPr="00107EBD">
              <w:rPr>
                <w:noProof/>
                <w:webHidden/>
              </w:rPr>
              <w:fldChar w:fldCharType="separate"/>
            </w:r>
            <w:r w:rsidR="0011244E">
              <w:rPr>
                <w:noProof/>
                <w:webHidden/>
              </w:rPr>
              <w:t>44</w:t>
            </w:r>
            <w:r w:rsidR="00107EBD" w:rsidRPr="00107EBD">
              <w:rPr>
                <w:noProof/>
                <w:webHidden/>
              </w:rPr>
              <w:fldChar w:fldCharType="end"/>
            </w:r>
          </w:hyperlink>
        </w:p>
        <w:p w14:paraId="0DF8FB5E" w14:textId="77777777" w:rsidR="00107EBD" w:rsidRPr="00107EBD" w:rsidRDefault="00652DC8">
          <w:pPr>
            <w:pStyle w:val="21"/>
            <w:rPr>
              <w:rFonts w:asciiTheme="minorHAnsi" w:eastAsiaTheme="minorEastAsia" w:hAnsiTheme="minorHAnsi" w:cstheme="minorBidi"/>
              <w:noProof/>
              <w:color w:val="auto"/>
              <w:sz w:val="22"/>
              <w:szCs w:val="22"/>
              <w:lang w:val="ru-RU"/>
            </w:rPr>
          </w:pPr>
          <w:hyperlink w:anchor="_Toc153481637" w:history="1">
            <w:r w:rsidR="00107EBD" w:rsidRPr="00107EBD">
              <w:rPr>
                <w:rStyle w:val="a3"/>
                <w:noProof/>
              </w:rPr>
              <w:t>5.2. Розрахунок перехідних процесів і частотних характеристик об'єкта</w:t>
            </w:r>
            <w:r w:rsidR="00107EBD" w:rsidRPr="00107EBD">
              <w:rPr>
                <w:noProof/>
                <w:webHidden/>
              </w:rPr>
              <w:tab/>
            </w:r>
            <w:r w:rsidR="00107EBD" w:rsidRPr="00107EBD">
              <w:rPr>
                <w:noProof/>
                <w:webHidden/>
              </w:rPr>
              <w:fldChar w:fldCharType="begin"/>
            </w:r>
            <w:r w:rsidR="00107EBD" w:rsidRPr="00107EBD">
              <w:rPr>
                <w:noProof/>
                <w:webHidden/>
              </w:rPr>
              <w:instrText xml:space="preserve"> PAGEREF _Toc153481637 \h </w:instrText>
            </w:r>
            <w:r w:rsidR="00107EBD" w:rsidRPr="00107EBD">
              <w:rPr>
                <w:noProof/>
                <w:webHidden/>
              </w:rPr>
            </w:r>
            <w:r w:rsidR="00107EBD" w:rsidRPr="00107EBD">
              <w:rPr>
                <w:noProof/>
                <w:webHidden/>
              </w:rPr>
              <w:fldChar w:fldCharType="separate"/>
            </w:r>
            <w:r w:rsidR="0011244E">
              <w:rPr>
                <w:noProof/>
                <w:webHidden/>
              </w:rPr>
              <w:t>45</w:t>
            </w:r>
            <w:r w:rsidR="00107EBD" w:rsidRPr="00107EBD">
              <w:rPr>
                <w:noProof/>
                <w:webHidden/>
              </w:rPr>
              <w:fldChar w:fldCharType="end"/>
            </w:r>
          </w:hyperlink>
        </w:p>
        <w:p w14:paraId="23CFF3FB" w14:textId="77777777" w:rsidR="00107EBD" w:rsidRPr="00107EBD" w:rsidRDefault="00652DC8">
          <w:pPr>
            <w:pStyle w:val="21"/>
            <w:rPr>
              <w:rFonts w:asciiTheme="minorHAnsi" w:eastAsiaTheme="minorEastAsia" w:hAnsiTheme="minorHAnsi" w:cstheme="minorBidi"/>
              <w:noProof/>
              <w:color w:val="auto"/>
              <w:sz w:val="22"/>
              <w:szCs w:val="22"/>
              <w:lang w:val="ru-RU"/>
            </w:rPr>
          </w:pPr>
          <w:hyperlink w:anchor="_Toc153481638" w:history="1">
            <w:r w:rsidR="00107EBD" w:rsidRPr="00107EBD">
              <w:rPr>
                <w:rStyle w:val="a3"/>
                <w:noProof/>
              </w:rPr>
              <w:t>5.3. Розрахунок оптимальних налагоджень регулятора методом Нікольса-Циглера</w:t>
            </w:r>
            <w:r w:rsidR="00107EBD" w:rsidRPr="00107EBD">
              <w:rPr>
                <w:noProof/>
                <w:webHidden/>
              </w:rPr>
              <w:tab/>
            </w:r>
            <w:r w:rsidR="00107EBD" w:rsidRPr="00107EBD">
              <w:rPr>
                <w:noProof/>
                <w:webHidden/>
              </w:rPr>
              <w:fldChar w:fldCharType="begin"/>
            </w:r>
            <w:r w:rsidR="00107EBD" w:rsidRPr="00107EBD">
              <w:rPr>
                <w:noProof/>
                <w:webHidden/>
              </w:rPr>
              <w:instrText xml:space="preserve"> PAGEREF _Toc153481638 \h </w:instrText>
            </w:r>
            <w:r w:rsidR="00107EBD" w:rsidRPr="00107EBD">
              <w:rPr>
                <w:noProof/>
                <w:webHidden/>
              </w:rPr>
            </w:r>
            <w:r w:rsidR="00107EBD" w:rsidRPr="00107EBD">
              <w:rPr>
                <w:noProof/>
                <w:webHidden/>
              </w:rPr>
              <w:fldChar w:fldCharType="separate"/>
            </w:r>
            <w:r w:rsidR="0011244E">
              <w:rPr>
                <w:noProof/>
                <w:webHidden/>
              </w:rPr>
              <w:t>47</w:t>
            </w:r>
            <w:r w:rsidR="00107EBD" w:rsidRPr="00107EBD">
              <w:rPr>
                <w:noProof/>
                <w:webHidden/>
              </w:rPr>
              <w:fldChar w:fldCharType="end"/>
            </w:r>
          </w:hyperlink>
        </w:p>
        <w:p w14:paraId="7BCFABD0" w14:textId="77777777" w:rsidR="00107EBD" w:rsidRPr="00107EBD" w:rsidRDefault="00652DC8">
          <w:pPr>
            <w:pStyle w:val="21"/>
            <w:rPr>
              <w:rFonts w:asciiTheme="minorHAnsi" w:eastAsiaTheme="minorEastAsia" w:hAnsiTheme="minorHAnsi" w:cstheme="minorBidi"/>
              <w:noProof/>
              <w:color w:val="auto"/>
              <w:sz w:val="22"/>
              <w:szCs w:val="22"/>
              <w:lang w:val="ru-RU"/>
            </w:rPr>
          </w:pPr>
          <w:hyperlink w:anchor="_Toc153481639" w:history="1">
            <w:r w:rsidR="00107EBD" w:rsidRPr="00107EBD">
              <w:rPr>
                <w:rStyle w:val="a3"/>
                <w:noProof/>
              </w:rPr>
              <w:t>5.4. Розрахунок математичної моделі САР, передавальні функції і частотні характеристики</w:t>
            </w:r>
            <w:r w:rsidR="00107EBD" w:rsidRPr="00107EBD">
              <w:rPr>
                <w:noProof/>
                <w:webHidden/>
              </w:rPr>
              <w:tab/>
            </w:r>
            <w:r w:rsidR="00107EBD" w:rsidRPr="00107EBD">
              <w:rPr>
                <w:noProof/>
                <w:webHidden/>
              </w:rPr>
              <w:fldChar w:fldCharType="begin"/>
            </w:r>
            <w:r w:rsidR="00107EBD" w:rsidRPr="00107EBD">
              <w:rPr>
                <w:noProof/>
                <w:webHidden/>
              </w:rPr>
              <w:instrText xml:space="preserve"> PAGEREF _Toc153481639 \h </w:instrText>
            </w:r>
            <w:r w:rsidR="00107EBD" w:rsidRPr="00107EBD">
              <w:rPr>
                <w:noProof/>
                <w:webHidden/>
              </w:rPr>
            </w:r>
            <w:r w:rsidR="00107EBD" w:rsidRPr="00107EBD">
              <w:rPr>
                <w:noProof/>
                <w:webHidden/>
              </w:rPr>
              <w:fldChar w:fldCharType="separate"/>
            </w:r>
            <w:r w:rsidR="0011244E">
              <w:rPr>
                <w:noProof/>
                <w:webHidden/>
              </w:rPr>
              <w:t>52</w:t>
            </w:r>
            <w:r w:rsidR="00107EBD" w:rsidRPr="00107EBD">
              <w:rPr>
                <w:noProof/>
                <w:webHidden/>
              </w:rPr>
              <w:fldChar w:fldCharType="end"/>
            </w:r>
          </w:hyperlink>
        </w:p>
        <w:p w14:paraId="68FF3D47" w14:textId="77777777" w:rsidR="00107EBD" w:rsidRPr="00107EBD" w:rsidRDefault="00652DC8">
          <w:pPr>
            <w:pStyle w:val="11"/>
            <w:rPr>
              <w:rFonts w:asciiTheme="minorHAnsi" w:eastAsiaTheme="minorEastAsia" w:hAnsiTheme="minorHAnsi" w:cstheme="minorBidi"/>
              <w:caps w:val="0"/>
              <w:noProof/>
              <w:color w:val="auto"/>
              <w:sz w:val="22"/>
              <w:szCs w:val="22"/>
              <w:lang w:val="ru-RU"/>
            </w:rPr>
          </w:pPr>
          <w:hyperlink w:anchor="_Toc153481640" w:history="1">
            <w:r w:rsidR="00107EBD" w:rsidRPr="00107EBD">
              <w:rPr>
                <w:rStyle w:val="a3"/>
                <w:bCs/>
                <w:noProof/>
              </w:rPr>
              <w:t>РОЗДІЛ 6. РОЗРОБКА КІСУ ТП</w:t>
            </w:r>
            <w:r w:rsidR="00107EBD" w:rsidRPr="00107EBD">
              <w:rPr>
                <w:noProof/>
                <w:webHidden/>
              </w:rPr>
              <w:tab/>
            </w:r>
            <w:r w:rsidR="00107EBD" w:rsidRPr="00107EBD">
              <w:rPr>
                <w:noProof/>
                <w:webHidden/>
              </w:rPr>
              <w:fldChar w:fldCharType="begin"/>
            </w:r>
            <w:r w:rsidR="00107EBD" w:rsidRPr="00107EBD">
              <w:rPr>
                <w:noProof/>
                <w:webHidden/>
              </w:rPr>
              <w:instrText xml:space="preserve"> PAGEREF _Toc153481640 \h </w:instrText>
            </w:r>
            <w:r w:rsidR="00107EBD" w:rsidRPr="00107EBD">
              <w:rPr>
                <w:noProof/>
                <w:webHidden/>
              </w:rPr>
            </w:r>
            <w:r w:rsidR="00107EBD" w:rsidRPr="00107EBD">
              <w:rPr>
                <w:noProof/>
                <w:webHidden/>
              </w:rPr>
              <w:fldChar w:fldCharType="separate"/>
            </w:r>
            <w:r w:rsidR="0011244E">
              <w:rPr>
                <w:noProof/>
                <w:webHidden/>
              </w:rPr>
              <w:t>56</w:t>
            </w:r>
            <w:r w:rsidR="00107EBD" w:rsidRPr="00107EBD">
              <w:rPr>
                <w:noProof/>
                <w:webHidden/>
              </w:rPr>
              <w:fldChar w:fldCharType="end"/>
            </w:r>
          </w:hyperlink>
        </w:p>
        <w:p w14:paraId="22DEAA3B" w14:textId="77777777" w:rsidR="00107EBD" w:rsidRPr="00107EBD" w:rsidRDefault="00652DC8">
          <w:pPr>
            <w:pStyle w:val="21"/>
            <w:rPr>
              <w:rFonts w:asciiTheme="minorHAnsi" w:eastAsiaTheme="minorEastAsia" w:hAnsiTheme="minorHAnsi" w:cstheme="minorBidi"/>
              <w:noProof/>
              <w:color w:val="auto"/>
              <w:sz w:val="22"/>
              <w:szCs w:val="22"/>
              <w:lang w:val="ru-RU"/>
            </w:rPr>
          </w:pPr>
          <w:hyperlink w:anchor="_Toc153481641" w:history="1">
            <w:r w:rsidR="00107EBD" w:rsidRPr="00107EBD">
              <w:rPr>
                <w:rStyle w:val="a3"/>
                <w:noProof/>
              </w:rPr>
              <w:t>6.1. Розробка функціональної схеми автоматизації апарату</w:t>
            </w:r>
            <w:r w:rsidR="00107EBD" w:rsidRPr="00107EBD">
              <w:rPr>
                <w:noProof/>
                <w:webHidden/>
              </w:rPr>
              <w:tab/>
            </w:r>
            <w:r w:rsidR="00107EBD" w:rsidRPr="00107EBD">
              <w:rPr>
                <w:noProof/>
                <w:webHidden/>
              </w:rPr>
              <w:fldChar w:fldCharType="begin"/>
            </w:r>
            <w:r w:rsidR="00107EBD" w:rsidRPr="00107EBD">
              <w:rPr>
                <w:noProof/>
                <w:webHidden/>
              </w:rPr>
              <w:instrText xml:space="preserve"> PAGEREF _Toc153481641 \h </w:instrText>
            </w:r>
            <w:r w:rsidR="00107EBD" w:rsidRPr="00107EBD">
              <w:rPr>
                <w:noProof/>
                <w:webHidden/>
              </w:rPr>
            </w:r>
            <w:r w:rsidR="00107EBD" w:rsidRPr="00107EBD">
              <w:rPr>
                <w:noProof/>
                <w:webHidden/>
              </w:rPr>
              <w:fldChar w:fldCharType="separate"/>
            </w:r>
            <w:r w:rsidR="0011244E">
              <w:rPr>
                <w:noProof/>
                <w:webHidden/>
              </w:rPr>
              <w:t>56</w:t>
            </w:r>
            <w:r w:rsidR="00107EBD" w:rsidRPr="00107EBD">
              <w:rPr>
                <w:noProof/>
                <w:webHidden/>
              </w:rPr>
              <w:fldChar w:fldCharType="end"/>
            </w:r>
          </w:hyperlink>
        </w:p>
        <w:p w14:paraId="53356051" w14:textId="77777777" w:rsidR="00107EBD" w:rsidRPr="00107EBD" w:rsidRDefault="00652DC8">
          <w:pPr>
            <w:pStyle w:val="21"/>
            <w:rPr>
              <w:rFonts w:asciiTheme="minorHAnsi" w:eastAsiaTheme="minorEastAsia" w:hAnsiTheme="minorHAnsi" w:cstheme="minorBidi"/>
              <w:noProof/>
              <w:color w:val="auto"/>
              <w:sz w:val="22"/>
              <w:szCs w:val="22"/>
              <w:lang w:val="ru-RU"/>
            </w:rPr>
          </w:pPr>
          <w:hyperlink w:anchor="_Toc153481643" w:history="1">
            <w:r w:rsidR="00107EBD" w:rsidRPr="00107EBD">
              <w:rPr>
                <w:rStyle w:val="a3"/>
                <w:noProof/>
              </w:rPr>
              <w:t>6.2. Автоматизація тепла димових газів</w:t>
            </w:r>
            <w:r w:rsidR="00107EBD" w:rsidRPr="00107EBD">
              <w:rPr>
                <w:noProof/>
                <w:webHidden/>
              </w:rPr>
              <w:tab/>
            </w:r>
            <w:r w:rsidR="00107EBD" w:rsidRPr="00107EBD">
              <w:rPr>
                <w:noProof/>
                <w:webHidden/>
              </w:rPr>
              <w:fldChar w:fldCharType="begin"/>
            </w:r>
            <w:r w:rsidR="00107EBD" w:rsidRPr="00107EBD">
              <w:rPr>
                <w:noProof/>
                <w:webHidden/>
              </w:rPr>
              <w:instrText xml:space="preserve"> PAGEREF _Toc153481643 \h </w:instrText>
            </w:r>
            <w:r w:rsidR="00107EBD" w:rsidRPr="00107EBD">
              <w:rPr>
                <w:noProof/>
                <w:webHidden/>
              </w:rPr>
            </w:r>
            <w:r w:rsidR="00107EBD" w:rsidRPr="00107EBD">
              <w:rPr>
                <w:noProof/>
                <w:webHidden/>
              </w:rPr>
              <w:fldChar w:fldCharType="separate"/>
            </w:r>
            <w:r w:rsidR="0011244E">
              <w:rPr>
                <w:noProof/>
                <w:webHidden/>
              </w:rPr>
              <w:t>57</w:t>
            </w:r>
            <w:r w:rsidR="00107EBD" w:rsidRPr="00107EBD">
              <w:rPr>
                <w:noProof/>
                <w:webHidden/>
              </w:rPr>
              <w:fldChar w:fldCharType="end"/>
            </w:r>
          </w:hyperlink>
        </w:p>
        <w:p w14:paraId="41BCD6D2" w14:textId="77777777" w:rsidR="00107EBD" w:rsidRPr="00107EBD" w:rsidRDefault="00652DC8">
          <w:pPr>
            <w:pStyle w:val="21"/>
            <w:rPr>
              <w:rFonts w:asciiTheme="minorHAnsi" w:eastAsiaTheme="minorEastAsia" w:hAnsiTheme="minorHAnsi" w:cstheme="minorBidi"/>
              <w:noProof/>
              <w:color w:val="auto"/>
              <w:sz w:val="22"/>
              <w:szCs w:val="22"/>
              <w:lang w:val="ru-RU"/>
            </w:rPr>
          </w:pPr>
          <w:hyperlink w:anchor="_Toc153481644" w:history="1">
            <w:r w:rsidR="00107EBD" w:rsidRPr="00107EBD">
              <w:rPr>
                <w:rStyle w:val="a3"/>
                <w:noProof/>
              </w:rPr>
              <w:t>6.3. Розробка проекту КІСКУ в статичному режимі роботи</w:t>
            </w:r>
            <w:r w:rsidR="00107EBD" w:rsidRPr="00107EBD">
              <w:rPr>
                <w:noProof/>
                <w:webHidden/>
              </w:rPr>
              <w:tab/>
            </w:r>
            <w:r w:rsidR="00107EBD" w:rsidRPr="00107EBD">
              <w:rPr>
                <w:noProof/>
                <w:webHidden/>
              </w:rPr>
              <w:fldChar w:fldCharType="begin"/>
            </w:r>
            <w:r w:rsidR="00107EBD" w:rsidRPr="00107EBD">
              <w:rPr>
                <w:noProof/>
                <w:webHidden/>
              </w:rPr>
              <w:instrText xml:space="preserve"> PAGEREF _Toc153481644 \h </w:instrText>
            </w:r>
            <w:r w:rsidR="00107EBD" w:rsidRPr="00107EBD">
              <w:rPr>
                <w:noProof/>
                <w:webHidden/>
              </w:rPr>
            </w:r>
            <w:r w:rsidR="00107EBD" w:rsidRPr="00107EBD">
              <w:rPr>
                <w:noProof/>
                <w:webHidden/>
              </w:rPr>
              <w:fldChar w:fldCharType="separate"/>
            </w:r>
            <w:r w:rsidR="0011244E">
              <w:rPr>
                <w:noProof/>
                <w:webHidden/>
              </w:rPr>
              <w:t>59</w:t>
            </w:r>
            <w:r w:rsidR="00107EBD" w:rsidRPr="00107EBD">
              <w:rPr>
                <w:noProof/>
                <w:webHidden/>
              </w:rPr>
              <w:fldChar w:fldCharType="end"/>
            </w:r>
          </w:hyperlink>
        </w:p>
        <w:p w14:paraId="048A1680" w14:textId="77777777" w:rsidR="00107EBD" w:rsidRPr="00107EBD" w:rsidRDefault="00652DC8">
          <w:pPr>
            <w:pStyle w:val="11"/>
            <w:rPr>
              <w:rFonts w:asciiTheme="minorHAnsi" w:eastAsiaTheme="minorEastAsia" w:hAnsiTheme="minorHAnsi" w:cstheme="minorBidi"/>
              <w:caps w:val="0"/>
              <w:noProof/>
              <w:color w:val="auto"/>
              <w:sz w:val="22"/>
              <w:szCs w:val="22"/>
              <w:lang w:val="ru-RU"/>
            </w:rPr>
          </w:pPr>
          <w:hyperlink w:anchor="_Toc153481645" w:history="1">
            <w:r w:rsidR="00107EBD" w:rsidRPr="00107EBD">
              <w:rPr>
                <w:rStyle w:val="a3"/>
                <w:noProof/>
              </w:rPr>
              <w:t>ВИСНОВОК</w:t>
            </w:r>
            <w:r w:rsidR="00107EBD" w:rsidRPr="00107EBD">
              <w:rPr>
                <w:noProof/>
                <w:webHidden/>
              </w:rPr>
              <w:tab/>
            </w:r>
            <w:r w:rsidR="00107EBD" w:rsidRPr="00107EBD">
              <w:rPr>
                <w:noProof/>
                <w:webHidden/>
              </w:rPr>
              <w:fldChar w:fldCharType="begin"/>
            </w:r>
            <w:r w:rsidR="00107EBD" w:rsidRPr="00107EBD">
              <w:rPr>
                <w:noProof/>
                <w:webHidden/>
              </w:rPr>
              <w:instrText xml:space="preserve"> PAGEREF _Toc153481645 \h </w:instrText>
            </w:r>
            <w:r w:rsidR="00107EBD" w:rsidRPr="00107EBD">
              <w:rPr>
                <w:noProof/>
                <w:webHidden/>
              </w:rPr>
            </w:r>
            <w:r w:rsidR="00107EBD" w:rsidRPr="00107EBD">
              <w:rPr>
                <w:noProof/>
                <w:webHidden/>
              </w:rPr>
              <w:fldChar w:fldCharType="separate"/>
            </w:r>
            <w:r w:rsidR="0011244E">
              <w:rPr>
                <w:noProof/>
                <w:webHidden/>
              </w:rPr>
              <w:t>61</w:t>
            </w:r>
            <w:r w:rsidR="00107EBD" w:rsidRPr="00107EBD">
              <w:rPr>
                <w:noProof/>
                <w:webHidden/>
              </w:rPr>
              <w:fldChar w:fldCharType="end"/>
            </w:r>
          </w:hyperlink>
        </w:p>
        <w:p w14:paraId="408DE8AB" w14:textId="77777777" w:rsidR="00EF64B8" w:rsidRPr="00107EBD" w:rsidRDefault="00652DC8" w:rsidP="00107EBD">
          <w:pPr>
            <w:pStyle w:val="11"/>
            <w:rPr>
              <w:rFonts w:asciiTheme="minorHAnsi" w:eastAsiaTheme="minorEastAsia" w:hAnsiTheme="minorHAnsi" w:cstheme="minorBidi"/>
              <w:caps w:val="0"/>
              <w:noProof/>
              <w:color w:val="auto"/>
              <w:sz w:val="22"/>
              <w:szCs w:val="22"/>
              <w:lang w:val="ru-RU"/>
            </w:rPr>
          </w:pPr>
          <w:hyperlink w:anchor="_Toc153481646" w:history="1">
            <w:r w:rsidR="00107EBD" w:rsidRPr="00107EBD">
              <w:rPr>
                <w:rStyle w:val="a3"/>
                <w:noProof/>
              </w:rPr>
              <w:t>СПИСОК ЛІТЕРАТУРИ</w:t>
            </w:r>
            <w:r w:rsidR="00107EBD" w:rsidRPr="00107EBD">
              <w:rPr>
                <w:noProof/>
                <w:webHidden/>
              </w:rPr>
              <w:tab/>
            </w:r>
            <w:r w:rsidR="00107EBD" w:rsidRPr="00107EBD">
              <w:rPr>
                <w:noProof/>
                <w:webHidden/>
              </w:rPr>
              <w:fldChar w:fldCharType="begin"/>
            </w:r>
            <w:r w:rsidR="00107EBD" w:rsidRPr="00107EBD">
              <w:rPr>
                <w:noProof/>
                <w:webHidden/>
              </w:rPr>
              <w:instrText xml:space="preserve"> PAGEREF _Toc153481646 \h </w:instrText>
            </w:r>
            <w:r w:rsidR="00107EBD" w:rsidRPr="00107EBD">
              <w:rPr>
                <w:noProof/>
                <w:webHidden/>
              </w:rPr>
            </w:r>
            <w:r w:rsidR="00107EBD" w:rsidRPr="00107EBD">
              <w:rPr>
                <w:noProof/>
                <w:webHidden/>
              </w:rPr>
              <w:fldChar w:fldCharType="separate"/>
            </w:r>
            <w:r w:rsidR="0011244E">
              <w:rPr>
                <w:noProof/>
                <w:webHidden/>
              </w:rPr>
              <w:t>62</w:t>
            </w:r>
            <w:r w:rsidR="00107EBD" w:rsidRPr="00107EBD">
              <w:rPr>
                <w:noProof/>
                <w:webHidden/>
              </w:rPr>
              <w:fldChar w:fldCharType="end"/>
            </w:r>
          </w:hyperlink>
          <w:r w:rsidR="00A67932" w:rsidRPr="00AC0BFC">
            <w:rPr>
              <w:bCs/>
            </w:rPr>
            <w:fldChar w:fldCharType="end"/>
          </w:r>
        </w:p>
      </w:sdtContent>
    </w:sdt>
    <w:p w14:paraId="1F23BC7E" w14:textId="77777777" w:rsidR="00107EBD" w:rsidRDefault="00107EBD">
      <w:pPr>
        <w:rPr>
          <w:rFonts w:eastAsiaTheme="majorEastAsia"/>
          <w:b/>
          <w:sz w:val="28"/>
          <w:szCs w:val="28"/>
        </w:rPr>
      </w:pPr>
      <w:bookmarkStart w:id="24" w:name="_Toc132720515"/>
      <w:bookmarkStart w:id="25" w:name="_Toc153478639"/>
      <w:bookmarkStart w:id="26" w:name="_Toc153481624"/>
      <w:r>
        <w:rPr>
          <w:bCs/>
        </w:rPr>
        <w:br w:type="page"/>
      </w:r>
    </w:p>
    <w:p w14:paraId="3902F57B" w14:textId="77777777" w:rsidR="001745A7" w:rsidRPr="00996F21" w:rsidRDefault="001745A7" w:rsidP="001745A7">
      <w:pPr>
        <w:pStyle w:val="1"/>
        <w:jc w:val="center"/>
        <w:rPr>
          <w:rFonts w:ascii="Times New Roman" w:hAnsi="Times New Roman" w:cs="Times New Roman"/>
          <w:bCs w:val="0"/>
          <w:color w:val="000000" w:themeColor="text1"/>
        </w:rPr>
      </w:pPr>
      <w:r w:rsidRPr="00996F21">
        <w:rPr>
          <w:rFonts w:ascii="Times New Roman" w:hAnsi="Times New Roman" w:cs="Times New Roman"/>
          <w:bCs w:val="0"/>
          <w:color w:val="000000" w:themeColor="text1"/>
        </w:rPr>
        <w:lastRenderedPageBreak/>
        <w:t>ПЕРЕЛІК УМОВНИХ СКОРОЧЕНЬ</w:t>
      </w:r>
      <w:bookmarkEnd w:id="24"/>
      <w:bookmarkEnd w:id="25"/>
      <w:bookmarkEnd w:id="26"/>
    </w:p>
    <w:p w14:paraId="41904301" w14:textId="77777777" w:rsidR="001745A7" w:rsidRPr="008421E9" w:rsidRDefault="001745A7" w:rsidP="001745A7">
      <w:pPr>
        <w:jc w:val="center"/>
        <w:rPr>
          <w:b/>
          <w:bCs/>
          <w:sz w:val="28"/>
          <w:szCs w:val="28"/>
        </w:rPr>
      </w:pPr>
    </w:p>
    <w:p w14:paraId="5667569A" w14:textId="77777777" w:rsidR="001745A7" w:rsidRPr="008421E9" w:rsidRDefault="001745A7" w:rsidP="001745A7">
      <w:pPr>
        <w:rPr>
          <w:sz w:val="28"/>
          <w:szCs w:val="28"/>
        </w:rPr>
      </w:pPr>
      <w:r w:rsidRPr="008421E9">
        <w:rPr>
          <w:sz w:val="28"/>
          <w:szCs w:val="28"/>
        </w:rPr>
        <w:t xml:space="preserve">КІСУ ТП - </w:t>
      </w:r>
      <w:proofErr w:type="spellStart"/>
      <w:r w:rsidRPr="008421E9">
        <w:rPr>
          <w:sz w:val="28"/>
          <w:szCs w:val="28"/>
        </w:rPr>
        <w:t>комп’ютерно</w:t>
      </w:r>
      <w:proofErr w:type="spellEnd"/>
      <w:r w:rsidRPr="008421E9">
        <w:rPr>
          <w:sz w:val="28"/>
          <w:szCs w:val="28"/>
        </w:rPr>
        <w:t xml:space="preserve"> - інтегровані системи управління технологічними процесами;</w:t>
      </w:r>
    </w:p>
    <w:p w14:paraId="55723899" w14:textId="77777777" w:rsidR="001745A7" w:rsidRPr="008421E9" w:rsidRDefault="001745A7" w:rsidP="001745A7">
      <w:pPr>
        <w:rPr>
          <w:sz w:val="28"/>
          <w:szCs w:val="28"/>
        </w:rPr>
      </w:pPr>
      <w:r w:rsidRPr="008421E9">
        <w:rPr>
          <w:sz w:val="28"/>
          <w:szCs w:val="28"/>
        </w:rPr>
        <w:t>АСР - автоматична система регулювання;</w:t>
      </w:r>
    </w:p>
    <w:p w14:paraId="19F21994" w14:textId="77777777" w:rsidR="001745A7" w:rsidRPr="008421E9" w:rsidRDefault="001745A7" w:rsidP="001745A7">
      <w:pPr>
        <w:rPr>
          <w:sz w:val="28"/>
          <w:szCs w:val="28"/>
        </w:rPr>
      </w:pPr>
      <w:r w:rsidRPr="008421E9">
        <w:rPr>
          <w:sz w:val="28"/>
          <w:szCs w:val="28"/>
        </w:rPr>
        <w:t>ПФ - передавальна функція;</w:t>
      </w:r>
    </w:p>
    <w:p w14:paraId="77CC0DFE" w14:textId="77777777" w:rsidR="001745A7" w:rsidRPr="008421E9" w:rsidRDefault="001745A7" w:rsidP="001745A7">
      <w:pPr>
        <w:rPr>
          <w:sz w:val="28"/>
          <w:szCs w:val="28"/>
        </w:rPr>
      </w:pPr>
      <w:r w:rsidRPr="008421E9">
        <w:rPr>
          <w:sz w:val="28"/>
          <w:szCs w:val="28"/>
        </w:rPr>
        <w:t xml:space="preserve">АЧХ - </w:t>
      </w:r>
      <w:proofErr w:type="spellStart"/>
      <w:r w:rsidRPr="008421E9">
        <w:rPr>
          <w:sz w:val="28"/>
          <w:szCs w:val="28"/>
        </w:rPr>
        <w:t>амплітудно</w:t>
      </w:r>
      <w:proofErr w:type="spellEnd"/>
      <w:r w:rsidRPr="008421E9">
        <w:rPr>
          <w:sz w:val="28"/>
          <w:szCs w:val="28"/>
        </w:rPr>
        <w:t xml:space="preserve"> - частотна характеристика;</w:t>
      </w:r>
    </w:p>
    <w:p w14:paraId="6A41B132" w14:textId="77777777" w:rsidR="001745A7" w:rsidRPr="008421E9" w:rsidRDefault="001745A7" w:rsidP="001745A7">
      <w:pPr>
        <w:rPr>
          <w:sz w:val="28"/>
          <w:szCs w:val="28"/>
        </w:rPr>
      </w:pPr>
      <w:r w:rsidRPr="008421E9">
        <w:rPr>
          <w:sz w:val="28"/>
          <w:szCs w:val="28"/>
        </w:rPr>
        <w:t>ДЧХ - дійсна частотна характеристика;</w:t>
      </w:r>
    </w:p>
    <w:p w14:paraId="7537C8F7" w14:textId="77777777" w:rsidR="001745A7" w:rsidRPr="008421E9" w:rsidRDefault="001745A7" w:rsidP="001745A7">
      <w:pPr>
        <w:rPr>
          <w:sz w:val="28"/>
          <w:szCs w:val="28"/>
        </w:rPr>
      </w:pPr>
      <w:r w:rsidRPr="008421E9">
        <w:rPr>
          <w:sz w:val="28"/>
          <w:szCs w:val="28"/>
        </w:rPr>
        <w:t>УЧХ – уявна частотна характеристика;</w:t>
      </w:r>
    </w:p>
    <w:p w14:paraId="7825AAF5" w14:textId="77777777" w:rsidR="001745A7" w:rsidRPr="008421E9" w:rsidRDefault="001745A7" w:rsidP="001745A7">
      <w:pPr>
        <w:rPr>
          <w:sz w:val="28"/>
          <w:szCs w:val="28"/>
        </w:rPr>
      </w:pPr>
      <w:r w:rsidRPr="008421E9">
        <w:rPr>
          <w:sz w:val="28"/>
          <w:szCs w:val="28"/>
        </w:rPr>
        <w:t>ФЧХ - фазочастотна характеристика;</w:t>
      </w:r>
    </w:p>
    <w:p w14:paraId="581C6353" w14:textId="77777777" w:rsidR="001745A7" w:rsidRPr="008421E9" w:rsidRDefault="001745A7" w:rsidP="001745A7">
      <w:pPr>
        <w:rPr>
          <w:sz w:val="28"/>
          <w:szCs w:val="28"/>
        </w:rPr>
      </w:pPr>
      <w:r w:rsidRPr="008421E9">
        <w:rPr>
          <w:sz w:val="28"/>
          <w:szCs w:val="28"/>
        </w:rPr>
        <w:t>ПІ - пропорційно - інтегральний;</w:t>
      </w:r>
    </w:p>
    <w:p w14:paraId="541B5DC3" w14:textId="77777777" w:rsidR="001745A7" w:rsidRPr="008421E9" w:rsidRDefault="001745A7" w:rsidP="001745A7">
      <w:pPr>
        <w:rPr>
          <w:sz w:val="28"/>
          <w:szCs w:val="28"/>
        </w:rPr>
      </w:pPr>
      <w:r w:rsidRPr="008421E9">
        <w:rPr>
          <w:sz w:val="28"/>
          <w:szCs w:val="28"/>
        </w:rPr>
        <w:t>ОР - об’єкт регулювання;</w:t>
      </w:r>
    </w:p>
    <w:p w14:paraId="38E8F049" w14:textId="77777777" w:rsidR="001745A7" w:rsidRPr="008421E9" w:rsidRDefault="001745A7" w:rsidP="001745A7">
      <w:pPr>
        <w:rPr>
          <w:sz w:val="28"/>
          <w:szCs w:val="28"/>
        </w:rPr>
      </w:pPr>
      <w:r w:rsidRPr="008421E9">
        <w:rPr>
          <w:sz w:val="28"/>
          <w:szCs w:val="28"/>
        </w:rPr>
        <w:t>РО - регулюючий орган;</w:t>
      </w:r>
    </w:p>
    <w:p w14:paraId="5B56F051" w14:textId="77777777" w:rsidR="001745A7" w:rsidRPr="008421E9" w:rsidRDefault="001745A7" w:rsidP="001745A7">
      <w:pPr>
        <w:rPr>
          <w:sz w:val="28"/>
          <w:szCs w:val="28"/>
        </w:rPr>
      </w:pPr>
      <w:r w:rsidRPr="008421E9">
        <w:rPr>
          <w:sz w:val="28"/>
          <w:szCs w:val="28"/>
        </w:rPr>
        <w:t>ФСА - функціональна схема автоматизації;</w:t>
      </w:r>
    </w:p>
    <w:p w14:paraId="314E3E6D" w14:textId="77777777" w:rsidR="001745A7" w:rsidRPr="008421E9" w:rsidRDefault="001745A7" w:rsidP="001745A7">
      <w:pPr>
        <w:rPr>
          <w:sz w:val="28"/>
          <w:szCs w:val="28"/>
        </w:rPr>
      </w:pPr>
      <w:r w:rsidRPr="008421E9">
        <w:rPr>
          <w:sz w:val="28"/>
          <w:szCs w:val="28"/>
        </w:rPr>
        <w:t>БЦК - безпосередньо-цифрове керування;</w:t>
      </w:r>
    </w:p>
    <w:p w14:paraId="21BD9DC3" w14:textId="77777777" w:rsidR="001745A7" w:rsidRPr="008421E9" w:rsidRDefault="001745A7" w:rsidP="001745A7">
      <w:pPr>
        <w:rPr>
          <w:bCs/>
          <w:sz w:val="28"/>
          <w:szCs w:val="28"/>
        </w:rPr>
      </w:pPr>
      <w:r w:rsidRPr="008421E9">
        <w:rPr>
          <w:bCs/>
          <w:sz w:val="28"/>
          <w:szCs w:val="28"/>
        </w:rPr>
        <w:t>РГ - гальванічна розв’язка;</w:t>
      </w:r>
    </w:p>
    <w:p w14:paraId="025A043B" w14:textId="77777777" w:rsidR="001745A7" w:rsidRPr="008421E9" w:rsidRDefault="001745A7" w:rsidP="001745A7">
      <w:pPr>
        <w:rPr>
          <w:bCs/>
          <w:sz w:val="28"/>
          <w:szCs w:val="28"/>
        </w:rPr>
      </w:pPr>
      <w:r w:rsidRPr="008421E9">
        <w:rPr>
          <w:bCs/>
          <w:sz w:val="28"/>
          <w:szCs w:val="28"/>
        </w:rPr>
        <w:t>АЦП - аналого-цифрове перетворення;</w:t>
      </w:r>
    </w:p>
    <w:p w14:paraId="5260FC5C" w14:textId="77777777" w:rsidR="001745A7" w:rsidRPr="008421E9" w:rsidRDefault="001745A7" w:rsidP="001745A7">
      <w:pPr>
        <w:rPr>
          <w:bCs/>
          <w:sz w:val="28"/>
          <w:szCs w:val="28"/>
        </w:rPr>
      </w:pPr>
      <w:r w:rsidRPr="008421E9">
        <w:rPr>
          <w:bCs/>
          <w:sz w:val="28"/>
          <w:szCs w:val="28"/>
        </w:rPr>
        <w:t>ЦАП - цифро-аналогове перетворення;</w:t>
      </w:r>
    </w:p>
    <w:p w14:paraId="6DBE46B7" w14:textId="77777777" w:rsidR="001745A7" w:rsidRPr="008421E9" w:rsidRDefault="001745A7" w:rsidP="001745A7">
      <w:pPr>
        <w:rPr>
          <w:bCs/>
          <w:sz w:val="28"/>
          <w:szCs w:val="28"/>
        </w:rPr>
      </w:pPr>
      <w:r w:rsidRPr="008421E9">
        <w:rPr>
          <w:bCs/>
          <w:sz w:val="28"/>
          <w:szCs w:val="28"/>
        </w:rPr>
        <w:t>ЦІП - цифро-імпульсне перетворення;</w:t>
      </w:r>
    </w:p>
    <w:p w14:paraId="37ABBD89" w14:textId="77777777" w:rsidR="001745A7" w:rsidRPr="008421E9" w:rsidRDefault="001745A7" w:rsidP="001745A7">
      <w:pPr>
        <w:rPr>
          <w:bCs/>
          <w:sz w:val="28"/>
          <w:szCs w:val="28"/>
        </w:rPr>
      </w:pPr>
      <w:r w:rsidRPr="008421E9">
        <w:rPr>
          <w:bCs/>
          <w:sz w:val="28"/>
          <w:szCs w:val="28"/>
        </w:rPr>
        <w:t>ЦДП - цифро-дискретне перетворення;</w:t>
      </w:r>
    </w:p>
    <w:p w14:paraId="52930FB4" w14:textId="77777777" w:rsidR="001745A7" w:rsidRPr="008421E9" w:rsidRDefault="001745A7" w:rsidP="001745A7">
      <w:pPr>
        <w:rPr>
          <w:bCs/>
          <w:sz w:val="28"/>
          <w:szCs w:val="28"/>
        </w:rPr>
      </w:pPr>
      <w:r w:rsidRPr="008421E9">
        <w:rPr>
          <w:bCs/>
          <w:sz w:val="28"/>
          <w:szCs w:val="28"/>
        </w:rPr>
        <w:t>ДЦП - дискретно-цифрове перетворення;</w:t>
      </w:r>
    </w:p>
    <w:p w14:paraId="6ECE4B8C" w14:textId="77777777" w:rsidR="001745A7" w:rsidRPr="008421E9" w:rsidRDefault="001745A7" w:rsidP="001745A7">
      <w:pPr>
        <w:rPr>
          <w:sz w:val="28"/>
          <w:szCs w:val="28"/>
        </w:rPr>
      </w:pPr>
      <w:r w:rsidRPr="008421E9">
        <w:rPr>
          <w:bCs/>
          <w:sz w:val="28"/>
          <w:szCs w:val="28"/>
        </w:rPr>
        <w:t>АЛГО - блок алгоритмічного перетворення.</w:t>
      </w:r>
    </w:p>
    <w:p w14:paraId="7B352DEC" w14:textId="77777777" w:rsidR="001745A7" w:rsidRPr="008421E9" w:rsidRDefault="001745A7" w:rsidP="001745A7">
      <w:pPr>
        <w:spacing w:line="480" w:lineRule="auto"/>
        <w:ind w:left="900"/>
        <w:jc w:val="center"/>
        <w:rPr>
          <w:b/>
          <w:bCs/>
          <w:sz w:val="28"/>
          <w:szCs w:val="28"/>
        </w:rPr>
      </w:pPr>
    </w:p>
    <w:p w14:paraId="422F9E83" w14:textId="77777777" w:rsidR="001745A7" w:rsidRPr="008421E9" w:rsidRDefault="001745A7" w:rsidP="001745A7">
      <w:pPr>
        <w:spacing w:after="160" w:line="259" w:lineRule="auto"/>
        <w:rPr>
          <w:b/>
          <w:bCs/>
          <w:sz w:val="28"/>
          <w:szCs w:val="28"/>
        </w:rPr>
      </w:pPr>
      <w:r w:rsidRPr="008421E9">
        <w:rPr>
          <w:b/>
          <w:bCs/>
          <w:sz w:val="28"/>
          <w:szCs w:val="28"/>
        </w:rPr>
        <w:br w:type="page"/>
      </w:r>
    </w:p>
    <w:p w14:paraId="37E0D118" w14:textId="77777777" w:rsidR="001745A7" w:rsidRPr="00996F21" w:rsidRDefault="001745A7" w:rsidP="001745A7">
      <w:pPr>
        <w:pStyle w:val="1"/>
        <w:ind w:firstLine="0"/>
        <w:jc w:val="center"/>
        <w:rPr>
          <w:rFonts w:ascii="Times New Roman" w:hAnsi="Times New Roman" w:cs="Times New Roman"/>
          <w:bCs w:val="0"/>
          <w:color w:val="auto"/>
        </w:rPr>
      </w:pPr>
      <w:bookmarkStart w:id="27" w:name="_Toc153478640"/>
      <w:bookmarkStart w:id="28" w:name="_Toc153481625"/>
      <w:r w:rsidRPr="00996F21">
        <w:rPr>
          <w:rFonts w:ascii="Times New Roman" w:hAnsi="Times New Roman" w:cs="Times New Roman"/>
          <w:bCs w:val="0"/>
          <w:color w:val="auto"/>
        </w:rPr>
        <w:lastRenderedPageBreak/>
        <w:t>ВСТУП</w:t>
      </w:r>
      <w:bookmarkEnd w:id="27"/>
      <w:bookmarkEnd w:id="28"/>
    </w:p>
    <w:p w14:paraId="46C266D3" w14:textId="77777777" w:rsidR="001745A7" w:rsidRPr="008421E9" w:rsidRDefault="001745A7" w:rsidP="001745A7">
      <w:pPr>
        <w:jc w:val="left"/>
        <w:rPr>
          <w:b/>
          <w:bCs/>
          <w:sz w:val="28"/>
          <w:szCs w:val="28"/>
        </w:rPr>
      </w:pPr>
    </w:p>
    <w:p w14:paraId="2AEF9614" w14:textId="77777777" w:rsidR="001745A7" w:rsidRPr="008421E9" w:rsidRDefault="001745A7" w:rsidP="001745A7">
      <w:pPr>
        <w:rPr>
          <w:sz w:val="28"/>
          <w:szCs w:val="28"/>
        </w:rPr>
      </w:pPr>
      <w:r w:rsidRPr="008421E9">
        <w:rPr>
          <w:sz w:val="28"/>
          <w:szCs w:val="28"/>
        </w:rPr>
        <w:t>Скло та продукти, що базуються на ньому, широко використовуються у всіх сферах господарства. Скло стало необхідним матеріалом для будівель та конструкцій, визначившись як стійкий елемент в транспорті, електроніці, атомній та ракетній техніці, а також стало необхідною частиною побутових потреб населення.</w:t>
      </w:r>
    </w:p>
    <w:p w14:paraId="445D468C" w14:textId="77777777" w:rsidR="001745A7" w:rsidRPr="008421E9" w:rsidRDefault="001745A7" w:rsidP="001745A7">
      <w:pPr>
        <w:rPr>
          <w:sz w:val="28"/>
          <w:szCs w:val="28"/>
        </w:rPr>
      </w:pPr>
      <w:r w:rsidRPr="008421E9">
        <w:rPr>
          <w:sz w:val="28"/>
          <w:szCs w:val="28"/>
        </w:rPr>
        <w:t>Науково-технічний прогрес в галузі технології скла та його виробництва відіграв важливу роль у цьому. Нові методи виробництва та нові області застосування скла з'явились завдяки постійному вдосконаленню технологічних процесів і устаткування, розширенню можливостей автоматизованого регулювання та управління, а також в роботі над ресурсозбереженням, енергозбереженням та екологічною безпекою.</w:t>
      </w:r>
    </w:p>
    <w:p w14:paraId="49683510" w14:textId="77777777" w:rsidR="001745A7" w:rsidRPr="008421E9" w:rsidRDefault="001745A7" w:rsidP="001745A7">
      <w:pPr>
        <w:rPr>
          <w:sz w:val="28"/>
          <w:szCs w:val="28"/>
        </w:rPr>
      </w:pPr>
      <w:r w:rsidRPr="008421E9">
        <w:rPr>
          <w:sz w:val="28"/>
          <w:szCs w:val="28"/>
        </w:rPr>
        <w:t xml:space="preserve">Сучасні технологічні процеси у виробництві скляних тар та посуду, архітектурно-будівельних виробів використовують високопродуктивні скловарні печі, </w:t>
      </w:r>
      <w:proofErr w:type="spellStart"/>
      <w:r w:rsidRPr="008421E9">
        <w:rPr>
          <w:sz w:val="28"/>
          <w:szCs w:val="28"/>
        </w:rPr>
        <w:t>склоформуюче</w:t>
      </w:r>
      <w:proofErr w:type="spellEnd"/>
      <w:r w:rsidRPr="008421E9">
        <w:rPr>
          <w:sz w:val="28"/>
          <w:szCs w:val="28"/>
        </w:rPr>
        <w:t xml:space="preserve"> обладнання, автоматизовані системи контролю та інші інновації. Нові технології дозволяють ефективно виробляти продукцію та забезпечувати високий рівень якості, використовуючи новітні методи виробництва та автоматизовані технології.</w:t>
      </w:r>
    </w:p>
    <w:p w14:paraId="3DC8763D" w14:textId="77777777" w:rsidR="001745A7" w:rsidRPr="008421E9" w:rsidRDefault="001745A7" w:rsidP="001745A7">
      <w:pPr>
        <w:rPr>
          <w:sz w:val="28"/>
          <w:szCs w:val="28"/>
        </w:rPr>
      </w:pPr>
      <w:r w:rsidRPr="008421E9">
        <w:rPr>
          <w:sz w:val="28"/>
          <w:szCs w:val="28"/>
        </w:rPr>
        <w:t>Постійно зростає випуск промислової продукції зі скла, такої як склопакети, автомобільні та сонцезахисні скла. Також великі обсяги виробництва скляних волокон, зокрема волоконної оптики, та виробів із спеціальних технічних стекол і ситалів, відображають масштаби розвитку цієї галузі та попит на різноманітні види продукції із скла.</w:t>
      </w:r>
    </w:p>
    <w:p w14:paraId="4E6CCA51" w14:textId="77777777" w:rsidR="001745A7" w:rsidRPr="008421E9" w:rsidRDefault="001745A7" w:rsidP="001745A7">
      <w:pPr>
        <w:rPr>
          <w:sz w:val="28"/>
          <w:szCs w:val="28"/>
        </w:rPr>
      </w:pPr>
      <w:r w:rsidRPr="008421E9">
        <w:rPr>
          <w:sz w:val="28"/>
          <w:szCs w:val="28"/>
        </w:rPr>
        <w:t xml:space="preserve">Метою магістерської роботи є розробка, впровадження та дослідження такої системи з метою досягнення енергозбереження, зменшення екологічного впливу та підвищення загальної продуктивності виробничого процесу. Для досягнення цієї мети використовується комплексний підхід, який включає в себе аналіз літературних джерел, математичне моделювання </w:t>
      </w:r>
      <w:r w:rsidRPr="008421E9">
        <w:rPr>
          <w:sz w:val="28"/>
          <w:szCs w:val="28"/>
        </w:rPr>
        <w:lastRenderedPageBreak/>
        <w:t>системи, програмну реалізацію, експериментальне дослідження та оцінку результатів.</w:t>
      </w:r>
    </w:p>
    <w:p w14:paraId="3E9A5C31" w14:textId="77777777" w:rsidR="001745A7" w:rsidRPr="008421E9" w:rsidRDefault="001745A7" w:rsidP="001745A7">
      <w:pPr>
        <w:rPr>
          <w:b/>
          <w:bCs/>
          <w:sz w:val="28"/>
          <w:szCs w:val="28"/>
        </w:rPr>
      </w:pPr>
      <w:r w:rsidRPr="008421E9">
        <w:rPr>
          <w:sz w:val="28"/>
          <w:szCs w:val="28"/>
        </w:rPr>
        <w:t>Зазначена тема не тільки актуальна в контексті виробництва скла, але й важлива для вирішення глобальних проблем енергетики та екології. Результати дослідження можуть сприяти розвитку нових підходів до утилізації тепла у різних галузях промисловості, сприяючи сталому розвитку та зменшенню відхилень від екологічних стандартів.</w:t>
      </w:r>
    </w:p>
    <w:p w14:paraId="42CFAAAD" w14:textId="77777777" w:rsidR="001745A7" w:rsidRPr="008421E9" w:rsidRDefault="001745A7" w:rsidP="001745A7">
      <w:pPr>
        <w:rPr>
          <w:b/>
          <w:bCs/>
          <w:sz w:val="28"/>
          <w:szCs w:val="28"/>
        </w:rPr>
      </w:pPr>
      <w:r w:rsidRPr="008421E9">
        <w:rPr>
          <w:b/>
          <w:bCs/>
          <w:sz w:val="28"/>
          <w:szCs w:val="28"/>
        </w:rPr>
        <w:br w:type="page"/>
      </w:r>
    </w:p>
    <w:p w14:paraId="33D397C0" w14:textId="77777777" w:rsidR="001745A7" w:rsidRPr="00996F21" w:rsidRDefault="001745A7" w:rsidP="001745A7">
      <w:pPr>
        <w:pStyle w:val="1"/>
        <w:jc w:val="center"/>
        <w:rPr>
          <w:rFonts w:ascii="Times New Roman" w:hAnsi="Times New Roman" w:cs="Times New Roman"/>
          <w:bCs w:val="0"/>
          <w:color w:val="auto"/>
        </w:rPr>
      </w:pPr>
      <w:bookmarkStart w:id="29" w:name="_Toc153478641"/>
      <w:bookmarkStart w:id="30" w:name="_Toc153481626"/>
      <w:r w:rsidRPr="00996F21">
        <w:rPr>
          <w:rFonts w:ascii="Times New Roman" w:hAnsi="Times New Roman" w:cs="Times New Roman"/>
          <w:bCs w:val="0"/>
          <w:color w:val="auto"/>
        </w:rPr>
        <w:lastRenderedPageBreak/>
        <w:t>РОЗДІЛ 1. ЛІТЕРАТУРНИЙ ОГЛЯД</w:t>
      </w:r>
      <w:bookmarkEnd w:id="29"/>
      <w:bookmarkEnd w:id="30"/>
    </w:p>
    <w:p w14:paraId="57715F9D" w14:textId="77777777" w:rsidR="001745A7" w:rsidRPr="008421E9" w:rsidRDefault="001745A7" w:rsidP="001745A7">
      <w:pPr>
        <w:ind w:firstLine="0"/>
        <w:jc w:val="center"/>
        <w:rPr>
          <w:b/>
          <w:bCs/>
          <w:sz w:val="28"/>
          <w:szCs w:val="28"/>
        </w:rPr>
      </w:pPr>
    </w:p>
    <w:p w14:paraId="336DF316" w14:textId="77777777" w:rsidR="001745A7" w:rsidRPr="008421E9" w:rsidRDefault="001745A7" w:rsidP="000458C8">
      <w:pPr>
        <w:pStyle w:val="a7"/>
        <w:numPr>
          <w:ilvl w:val="1"/>
          <w:numId w:val="1"/>
        </w:numPr>
        <w:ind w:left="0" w:firstLine="0"/>
        <w:jc w:val="center"/>
        <w:outlineLvl w:val="1"/>
        <w:rPr>
          <w:sz w:val="28"/>
          <w:szCs w:val="28"/>
        </w:rPr>
      </w:pPr>
      <w:bookmarkStart w:id="31" w:name="_Toc153478642"/>
      <w:bookmarkStart w:id="32" w:name="_Toc153481627"/>
      <w:r w:rsidRPr="008421E9">
        <w:rPr>
          <w:b/>
          <w:bCs/>
          <w:sz w:val="28"/>
          <w:szCs w:val="28"/>
        </w:rPr>
        <w:t>Перспективи автоматизації технологічних процесів у виробництві скла</w:t>
      </w:r>
      <w:bookmarkEnd w:id="31"/>
      <w:bookmarkEnd w:id="32"/>
    </w:p>
    <w:p w14:paraId="1C135FCC" w14:textId="77777777" w:rsidR="001745A7" w:rsidRPr="008421E9" w:rsidRDefault="001745A7" w:rsidP="001745A7">
      <w:pPr>
        <w:pStyle w:val="a7"/>
        <w:ind w:firstLine="0"/>
        <w:rPr>
          <w:sz w:val="28"/>
          <w:szCs w:val="28"/>
        </w:rPr>
      </w:pPr>
    </w:p>
    <w:p w14:paraId="2E4ECF8E" w14:textId="77777777" w:rsidR="001745A7" w:rsidRPr="008421E9" w:rsidRDefault="001745A7" w:rsidP="001745A7">
      <w:pPr>
        <w:rPr>
          <w:sz w:val="28"/>
          <w:szCs w:val="28"/>
        </w:rPr>
      </w:pPr>
      <w:r w:rsidRPr="008421E9">
        <w:rPr>
          <w:sz w:val="28"/>
          <w:szCs w:val="28"/>
        </w:rPr>
        <w:t>Виробництво скла зазнало значних трансформацій з появою технологій автоматизації. Цей аналіз заглиблюється в різні етапи виробничого процесу, оцінюючи рівень автоматизації та її вплив на ефективність, якість і безпеку.</w:t>
      </w:r>
    </w:p>
    <w:p w14:paraId="207D4824" w14:textId="77777777" w:rsidR="001745A7" w:rsidRPr="008421E9" w:rsidRDefault="001745A7" w:rsidP="001745A7">
      <w:pPr>
        <w:rPr>
          <w:sz w:val="28"/>
          <w:szCs w:val="28"/>
        </w:rPr>
      </w:pPr>
      <w:r w:rsidRPr="008421E9">
        <w:rPr>
          <w:sz w:val="28"/>
          <w:szCs w:val="28"/>
        </w:rPr>
        <w:t>В сучасному світі, де технології стрімко розвиваються, промисловість шукає нові шляхи підвищення продуктивності та конкурентоспроможності. Однією з ключових тенденцій у цьому контексті є автоматизація технологічних процесів у виробництві скла. Цей напрямок відкриває широкі перспективи для підприємств, що займаються виробництвом скляної продукції, і може стати вирішальним чинником у досягненні сталості та ефективності в цій галузі.</w:t>
      </w:r>
    </w:p>
    <w:p w14:paraId="0145407C" w14:textId="77777777" w:rsidR="001745A7" w:rsidRDefault="001745A7" w:rsidP="001745A7">
      <w:pPr>
        <w:rPr>
          <w:sz w:val="28"/>
          <w:szCs w:val="28"/>
        </w:rPr>
      </w:pPr>
      <w:r w:rsidRPr="008421E9">
        <w:rPr>
          <w:sz w:val="28"/>
          <w:szCs w:val="28"/>
        </w:rPr>
        <w:t>Розглянемо плюси та мінуси автоматизації в даній галузі, а також оцінимо перспективи, що надають багатий матеріал для дослідження у магістерській роботі.</w:t>
      </w:r>
    </w:p>
    <w:p w14:paraId="58C77963" w14:textId="77777777" w:rsidR="001745A7" w:rsidRPr="008421E9" w:rsidRDefault="001745A7" w:rsidP="001745A7">
      <w:pPr>
        <w:jc w:val="center"/>
        <w:rPr>
          <w:sz w:val="28"/>
          <w:szCs w:val="28"/>
        </w:rPr>
      </w:pPr>
      <w:r w:rsidRPr="008421E9">
        <w:rPr>
          <w:sz w:val="28"/>
          <w:szCs w:val="28"/>
        </w:rPr>
        <w:t>Плюси автоматизації у виробництві скла</w:t>
      </w:r>
    </w:p>
    <w:p w14:paraId="7788A879" w14:textId="77777777" w:rsidR="001745A7" w:rsidRPr="008421E9" w:rsidRDefault="001745A7" w:rsidP="001745A7">
      <w:pPr>
        <w:rPr>
          <w:sz w:val="28"/>
          <w:szCs w:val="28"/>
        </w:rPr>
      </w:pPr>
      <w:r w:rsidRPr="008421E9">
        <w:rPr>
          <w:sz w:val="28"/>
          <w:szCs w:val="28"/>
        </w:rPr>
        <w:t>1. Підвищення продуктивності: Автоматизовані системи здатні виконувати операції з високою точністю та швидкістю, що збільшує загальну продуктивність виробництва скла.</w:t>
      </w:r>
    </w:p>
    <w:p w14:paraId="50B429A2" w14:textId="77777777" w:rsidR="001745A7" w:rsidRPr="008421E9" w:rsidRDefault="001745A7" w:rsidP="001745A7">
      <w:pPr>
        <w:rPr>
          <w:sz w:val="28"/>
          <w:szCs w:val="28"/>
        </w:rPr>
      </w:pPr>
      <w:r w:rsidRPr="008421E9">
        <w:rPr>
          <w:sz w:val="28"/>
          <w:szCs w:val="28"/>
        </w:rPr>
        <w:t xml:space="preserve">2. Поліпшення якості: Автоматизовані процеси та системи контролю якості можуть забезпечити стабільність та надійність характеристик </w:t>
      </w:r>
      <w:proofErr w:type="spellStart"/>
      <w:r w:rsidRPr="008421E9">
        <w:rPr>
          <w:sz w:val="28"/>
          <w:szCs w:val="28"/>
        </w:rPr>
        <w:t>склопродукції</w:t>
      </w:r>
      <w:proofErr w:type="spellEnd"/>
      <w:r w:rsidRPr="008421E9">
        <w:rPr>
          <w:sz w:val="28"/>
          <w:szCs w:val="28"/>
        </w:rPr>
        <w:t>, знижуючи ймовірність шлюбу.</w:t>
      </w:r>
    </w:p>
    <w:p w14:paraId="2AAE1979" w14:textId="77777777" w:rsidR="001745A7" w:rsidRPr="008421E9" w:rsidRDefault="001745A7" w:rsidP="001745A7">
      <w:pPr>
        <w:rPr>
          <w:sz w:val="28"/>
          <w:szCs w:val="28"/>
        </w:rPr>
      </w:pPr>
      <w:r w:rsidRPr="008421E9">
        <w:rPr>
          <w:sz w:val="28"/>
          <w:szCs w:val="28"/>
        </w:rPr>
        <w:t>3. Безпека праці: Автоматизація дозволяє знизити рівень ручного втручання, що у свою чергу скорочує ризик виробничих травм та забезпечує безпечніші умови праці.</w:t>
      </w:r>
    </w:p>
    <w:p w14:paraId="741406D4" w14:textId="77777777" w:rsidR="001745A7" w:rsidRPr="008421E9" w:rsidRDefault="001745A7" w:rsidP="001745A7">
      <w:pPr>
        <w:rPr>
          <w:sz w:val="28"/>
          <w:szCs w:val="28"/>
        </w:rPr>
      </w:pPr>
      <w:r w:rsidRPr="008421E9">
        <w:rPr>
          <w:sz w:val="28"/>
          <w:szCs w:val="28"/>
        </w:rPr>
        <w:lastRenderedPageBreak/>
        <w:t>4. Енергоефективність: Автоматизація може оптимізувати споживання енергії та ресурсів, що важливо в умовах стрімко зростаючих вимог до екологічної стійкості.</w:t>
      </w:r>
    </w:p>
    <w:p w14:paraId="3F56E4FB" w14:textId="77777777" w:rsidR="001745A7" w:rsidRPr="008421E9" w:rsidRDefault="001745A7" w:rsidP="001745A7">
      <w:pPr>
        <w:jc w:val="center"/>
        <w:rPr>
          <w:sz w:val="28"/>
          <w:szCs w:val="28"/>
        </w:rPr>
      </w:pPr>
      <w:r w:rsidRPr="008421E9">
        <w:rPr>
          <w:sz w:val="28"/>
          <w:szCs w:val="28"/>
        </w:rPr>
        <w:t>Мінуси автоматизації у виробництві скла</w:t>
      </w:r>
    </w:p>
    <w:p w14:paraId="039B55AB" w14:textId="77777777" w:rsidR="001745A7" w:rsidRPr="008421E9" w:rsidRDefault="001745A7" w:rsidP="001745A7">
      <w:pPr>
        <w:rPr>
          <w:sz w:val="28"/>
          <w:szCs w:val="28"/>
        </w:rPr>
      </w:pPr>
      <w:r w:rsidRPr="008421E9">
        <w:rPr>
          <w:sz w:val="28"/>
          <w:szCs w:val="28"/>
        </w:rPr>
        <w:t>1. Високі витрати на впровадження: Перехід до автоматизованих систем потребує значних фінансових вкладень у закупівлю та встановлення обладнання, а також навчання персоналу.</w:t>
      </w:r>
    </w:p>
    <w:p w14:paraId="7932247C" w14:textId="77777777" w:rsidR="001745A7" w:rsidRPr="008421E9" w:rsidRDefault="001745A7" w:rsidP="001745A7">
      <w:pPr>
        <w:rPr>
          <w:sz w:val="28"/>
          <w:szCs w:val="28"/>
        </w:rPr>
      </w:pPr>
      <w:r w:rsidRPr="008421E9">
        <w:rPr>
          <w:sz w:val="28"/>
          <w:szCs w:val="28"/>
        </w:rPr>
        <w:t>2. Обмеження гнучкості: Автоматизовані системи, хоч і ефективні у виконанні конкретних завдань, можуть бути менш гнучкими в адаптації до змін у виробничому процесі або дизайні продукції.</w:t>
      </w:r>
    </w:p>
    <w:p w14:paraId="13AE9F10" w14:textId="77777777" w:rsidR="001745A7" w:rsidRPr="008421E9" w:rsidRDefault="001745A7" w:rsidP="001745A7">
      <w:pPr>
        <w:rPr>
          <w:sz w:val="28"/>
          <w:szCs w:val="28"/>
        </w:rPr>
      </w:pPr>
      <w:r w:rsidRPr="008421E9">
        <w:rPr>
          <w:sz w:val="28"/>
          <w:szCs w:val="28"/>
        </w:rPr>
        <w:t>3. Необхідність висококваліфікованих фахівців: Обслуговування та програмування автоматизованих систем потребує наявності спеціалізованих кваліфікацій, що може бути обмежуючим фактором.</w:t>
      </w:r>
    </w:p>
    <w:p w14:paraId="2D18DF96" w14:textId="77777777" w:rsidR="001745A7" w:rsidRPr="008421E9" w:rsidRDefault="001745A7" w:rsidP="001745A7">
      <w:pPr>
        <w:rPr>
          <w:sz w:val="28"/>
          <w:szCs w:val="28"/>
        </w:rPr>
      </w:pPr>
      <w:r w:rsidRPr="008421E9">
        <w:rPr>
          <w:sz w:val="28"/>
          <w:szCs w:val="28"/>
        </w:rPr>
        <w:t>Автоматизація у виробництві скла є важливим етапом сучасного технологічного розвитку, забезпечуючи ефективність і якість виробництва. Завдяки використанню комп'ютерно-інтегрованих систем управління (КІСУ) та залученню операторів-технологів, цей процес стає більш точним та чуйним на вимоги сучасного ринку [1].</w:t>
      </w:r>
    </w:p>
    <w:p w14:paraId="2E464EDE" w14:textId="77777777" w:rsidR="001745A7" w:rsidRPr="008421E9" w:rsidRDefault="001745A7" w:rsidP="001745A7">
      <w:pPr>
        <w:rPr>
          <w:sz w:val="28"/>
          <w:szCs w:val="28"/>
        </w:rPr>
      </w:pPr>
      <w:r w:rsidRPr="008421E9">
        <w:rPr>
          <w:sz w:val="28"/>
          <w:szCs w:val="28"/>
        </w:rPr>
        <w:t>1. Системи автоматизації:</w:t>
      </w:r>
    </w:p>
    <w:p w14:paraId="5A4C582A" w14:textId="77777777" w:rsidR="001745A7" w:rsidRPr="008421E9" w:rsidRDefault="001745A7" w:rsidP="001745A7">
      <w:pPr>
        <w:rPr>
          <w:sz w:val="28"/>
          <w:szCs w:val="28"/>
        </w:rPr>
      </w:pPr>
      <w:r w:rsidRPr="008421E9">
        <w:rPr>
          <w:sz w:val="28"/>
          <w:szCs w:val="28"/>
        </w:rPr>
        <w:t xml:space="preserve">1) Датчики та інтерфейси: Автоматизація починається з використання сенсорів та датчиків, які безперервно </w:t>
      </w:r>
      <w:proofErr w:type="spellStart"/>
      <w:r w:rsidRPr="008421E9">
        <w:rPr>
          <w:sz w:val="28"/>
          <w:szCs w:val="28"/>
        </w:rPr>
        <w:t>моніторять</w:t>
      </w:r>
      <w:proofErr w:type="spellEnd"/>
      <w:r w:rsidRPr="008421E9">
        <w:rPr>
          <w:sz w:val="28"/>
          <w:szCs w:val="28"/>
        </w:rPr>
        <w:t xml:space="preserve"> параметри виробничого процесу. Ці дані передаються до КІСУ для аналізу та подальшого управління.</w:t>
      </w:r>
    </w:p>
    <w:p w14:paraId="3DDF21F8" w14:textId="77777777" w:rsidR="001745A7" w:rsidRPr="008421E9" w:rsidRDefault="001745A7" w:rsidP="001745A7">
      <w:pPr>
        <w:rPr>
          <w:sz w:val="28"/>
          <w:szCs w:val="28"/>
        </w:rPr>
      </w:pPr>
      <w:r w:rsidRPr="008421E9">
        <w:rPr>
          <w:sz w:val="28"/>
          <w:szCs w:val="28"/>
        </w:rPr>
        <w:t>2) Програмне Забезпечення (ПЗ): Розроблені спеціальні програми контролюють та регулюють параметри плавлення, формування та охолодження скла. ПЗ також здатне передбачати можливі відхилення та запобігати дефектам.</w:t>
      </w:r>
    </w:p>
    <w:p w14:paraId="3426F159" w14:textId="77777777" w:rsidR="001745A7" w:rsidRPr="008421E9" w:rsidRDefault="001745A7" w:rsidP="001745A7">
      <w:pPr>
        <w:rPr>
          <w:sz w:val="28"/>
          <w:szCs w:val="28"/>
        </w:rPr>
      </w:pPr>
      <w:r w:rsidRPr="008421E9">
        <w:rPr>
          <w:sz w:val="28"/>
          <w:szCs w:val="28"/>
        </w:rPr>
        <w:t xml:space="preserve">3) </w:t>
      </w:r>
      <w:proofErr w:type="spellStart"/>
      <w:r w:rsidRPr="008421E9">
        <w:rPr>
          <w:sz w:val="28"/>
          <w:szCs w:val="28"/>
        </w:rPr>
        <w:t>Роботизовані</w:t>
      </w:r>
      <w:proofErr w:type="spellEnd"/>
      <w:r w:rsidRPr="008421E9">
        <w:rPr>
          <w:sz w:val="28"/>
          <w:szCs w:val="28"/>
        </w:rPr>
        <w:t xml:space="preserve"> </w:t>
      </w:r>
      <w:proofErr w:type="spellStart"/>
      <w:r w:rsidRPr="008421E9">
        <w:rPr>
          <w:sz w:val="28"/>
          <w:szCs w:val="28"/>
        </w:rPr>
        <w:t>арми</w:t>
      </w:r>
      <w:proofErr w:type="spellEnd"/>
      <w:r w:rsidRPr="008421E9">
        <w:rPr>
          <w:sz w:val="28"/>
          <w:szCs w:val="28"/>
        </w:rPr>
        <w:t xml:space="preserve"> та машини: </w:t>
      </w:r>
      <w:proofErr w:type="spellStart"/>
      <w:r w:rsidRPr="008421E9">
        <w:rPr>
          <w:sz w:val="28"/>
          <w:szCs w:val="28"/>
        </w:rPr>
        <w:t>Роботизовані</w:t>
      </w:r>
      <w:proofErr w:type="spellEnd"/>
      <w:r w:rsidRPr="008421E9">
        <w:rPr>
          <w:sz w:val="28"/>
          <w:szCs w:val="28"/>
        </w:rPr>
        <w:t xml:space="preserve"> системи використовуються для виконання важких або монотонних завдань, таких як </w:t>
      </w:r>
      <w:r w:rsidRPr="008421E9">
        <w:rPr>
          <w:sz w:val="28"/>
          <w:szCs w:val="28"/>
        </w:rPr>
        <w:lastRenderedPageBreak/>
        <w:t xml:space="preserve">переміщення склопакетів, що підвищує ефективність та безпеку </w:t>
      </w:r>
      <w:proofErr w:type="spellStart"/>
      <w:r w:rsidRPr="008421E9">
        <w:rPr>
          <w:sz w:val="28"/>
          <w:szCs w:val="28"/>
        </w:rPr>
        <w:t>виробництваІ</w:t>
      </w:r>
      <w:proofErr w:type="spellEnd"/>
    </w:p>
    <w:p w14:paraId="5505BD65" w14:textId="77777777" w:rsidR="001745A7" w:rsidRPr="008421E9" w:rsidRDefault="001745A7" w:rsidP="001745A7">
      <w:pPr>
        <w:rPr>
          <w:sz w:val="28"/>
          <w:szCs w:val="28"/>
        </w:rPr>
      </w:pPr>
      <w:r w:rsidRPr="008421E9">
        <w:rPr>
          <w:sz w:val="28"/>
          <w:szCs w:val="28"/>
        </w:rPr>
        <w:t>2. Комп'ютерно-інтегровані системи управління (КІСУ):</w:t>
      </w:r>
    </w:p>
    <w:p w14:paraId="583FB244" w14:textId="77777777" w:rsidR="001745A7" w:rsidRPr="008421E9" w:rsidRDefault="001745A7" w:rsidP="001745A7">
      <w:pPr>
        <w:rPr>
          <w:sz w:val="28"/>
          <w:szCs w:val="28"/>
        </w:rPr>
      </w:pPr>
      <w:r w:rsidRPr="008421E9">
        <w:rPr>
          <w:sz w:val="28"/>
          <w:szCs w:val="28"/>
        </w:rPr>
        <w:t>1) Моніторинг та Регулювання: КІСУ безперервно збирає дані про температуру, тиск, швидкість та інші параметри виробничого процесу. Ця інформація використовується для точного керування кожним етапом виробництва скла.</w:t>
      </w:r>
    </w:p>
    <w:p w14:paraId="1EA6CE18" w14:textId="77777777" w:rsidR="001745A7" w:rsidRPr="008421E9" w:rsidRDefault="001745A7" w:rsidP="001745A7">
      <w:pPr>
        <w:rPr>
          <w:sz w:val="28"/>
          <w:szCs w:val="28"/>
        </w:rPr>
      </w:pPr>
      <w:r w:rsidRPr="008421E9">
        <w:rPr>
          <w:sz w:val="28"/>
          <w:szCs w:val="28"/>
        </w:rPr>
        <w:t>2) Автоматичне регулювання: КІСУ автоматично регулює параметри, такі як температура плавлення та швидкість охолодження, для підтримання оптимальних умов. Це дозволяє знизити ймовірність виникнення дефектів та покращити якість кінцевої продукції.</w:t>
      </w:r>
    </w:p>
    <w:p w14:paraId="003D3E12" w14:textId="77777777" w:rsidR="001745A7" w:rsidRPr="008421E9" w:rsidRDefault="001745A7" w:rsidP="001745A7">
      <w:pPr>
        <w:rPr>
          <w:sz w:val="28"/>
          <w:szCs w:val="28"/>
        </w:rPr>
      </w:pPr>
      <w:r w:rsidRPr="008421E9">
        <w:rPr>
          <w:sz w:val="28"/>
          <w:szCs w:val="28"/>
        </w:rPr>
        <w:t>3) Інтеграція з системами моніторингу якості: КІСУ взаємодіє із системами контролю якості, автоматично реагуючи на виявлені дефекти та мінімізуючи кількість шлюбу.</w:t>
      </w:r>
    </w:p>
    <w:p w14:paraId="4882F9BA" w14:textId="77777777" w:rsidR="001745A7" w:rsidRPr="008421E9" w:rsidRDefault="001745A7" w:rsidP="001745A7">
      <w:pPr>
        <w:rPr>
          <w:sz w:val="28"/>
          <w:szCs w:val="28"/>
        </w:rPr>
      </w:pPr>
      <w:r w:rsidRPr="008421E9">
        <w:rPr>
          <w:sz w:val="28"/>
          <w:szCs w:val="28"/>
        </w:rPr>
        <w:t>3. Робота оператора-технолога:</w:t>
      </w:r>
    </w:p>
    <w:p w14:paraId="63B32F75" w14:textId="77777777" w:rsidR="001745A7" w:rsidRPr="008421E9" w:rsidRDefault="001745A7" w:rsidP="001745A7">
      <w:pPr>
        <w:rPr>
          <w:sz w:val="28"/>
          <w:szCs w:val="28"/>
        </w:rPr>
      </w:pPr>
      <w:r w:rsidRPr="008421E9">
        <w:rPr>
          <w:sz w:val="28"/>
          <w:szCs w:val="28"/>
        </w:rPr>
        <w:t xml:space="preserve">1) Моніторинг процесів: Оператор-технолог відіграє ключову роль у спостереженні за процесами, навіть при автоматизації. Він стежить за роботою обладнання, </w:t>
      </w:r>
      <w:proofErr w:type="spellStart"/>
      <w:r w:rsidRPr="008421E9">
        <w:rPr>
          <w:sz w:val="28"/>
          <w:szCs w:val="28"/>
        </w:rPr>
        <w:t>моніторить</w:t>
      </w:r>
      <w:proofErr w:type="spellEnd"/>
      <w:r w:rsidRPr="008421E9">
        <w:rPr>
          <w:sz w:val="28"/>
          <w:szCs w:val="28"/>
        </w:rPr>
        <w:t xml:space="preserve"> дані та може втручатися у разі нештатних ситуацій.</w:t>
      </w:r>
    </w:p>
    <w:p w14:paraId="6C309064" w14:textId="77777777" w:rsidR="001745A7" w:rsidRPr="008421E9" w:rsidRDefault="001745A7" w:rsidP="001745A7">
      <w:pPr>
        <w:rPr>
          <w:sz w:val="28"/>
          <w:szCs w:val="28"/>
        </w:rPr>
      </w:pPr>
      <w:r w:rsidRPr="008421E9">
        <w:rPr>
          <w:sz w:val="28"/>
          <w:szCs w:val="28"/>
        </w:rPr>
        <w:t>2) Технічне обслуговування: Оператор-технолог займається технічним обслуговуванням обладнання, проводить попередні налаштування та регулювання, а також бере участь у усуненні несправностей.</w:t>
      </w:r>
    </w:p>
    <w:p w14:paraId="1E2033F5" w14:textId="77777777" w:rsidR="001745A7" w:rsidRPr="008421E9" w:rsidRDefault="001745A7" w:rsidP="001745A7">
      <w:pPr>
        <w:rPr>
          <w:sz w:val="28"/>
          <w:szCs w:val="28"/>
        </w:rPr>
      </w:pPr>
      <w:r w:rsidRPr="008421E9">
        <w:rPr>
          <w:sz w:val="28"/>
          <w:szCs w:val="28"/>
        </w:rPr>
        <w:t>3) Ухвалення рішень: У разі виникнення нестандартних ситуацій, оператор-технолог приймає рішення на основі свого досвіду та експертного знання, взаємодіючи з КІСУ для корекції процесів.</w:t>
      </w:r>
    </w:p>
    <w:p w14:paraId="5475F992" w14:textId="77777777" w:rsidR="001745A7" w:rsidRPr="008421E9" w:rsidRDefault="001745A7" w:rsidP="001745A7">
      <w:pPr>
        <w:rPr>
          <w:sz w:val="28"/>
          <w:szCs w:val="28"/>
        </w:rPr>
      </w:pPr>
      <w:r w:rsidRPr="008421E9">
        <w:rPr>
          <w:sz w:val="28"/>
          <w:szCs w:val="28"/>
        </w:rPr>
        <w:t xml:space="preserve">Автоматизація технологічних процесів у виробництві скла є необхідним кроком для сучасних підприємств, спрямованих на досягнення високої ефективності, якості та сталості виробництва. Вона не лише оптимізує виробничі процеси, а й сприяє збереженню ресурсів та зменшенню </w:t>
      </w:r>
      <w:r w:rsidRPr="008421E9">
        <w:rPr>
          <w:sz w:val="28"/>
          <w:szCs w:val="28"/>
        </w:rPr>
        <w:lastRenderedPageBreak/>
        <w:t>впливу на навколишнє середовище. Підприємства, які вчасно впроваджують ці технології, будуть мати значний конкурентний авантаж у майбутньому[3].</w:t>
      </w:r>
    </w:p>
    <w:p w14:paraId="4CF43F63" w14:textId="77777777" w:rsidR="001745A7" w:rsidRPr="008421E9" w:rsidRDefault="001745A7" w:rsidP="001745A7">
      <w:pPr>
        <w:rPr>
          <w:sz w:val="28"/>
          <w:szCs w:val="28"/>
          <w:u w:val="single"/>
        </w:rPr>
      </w:pPr>
    </w:p>
    <w:p w14:paraId="5130A1A4" w14:textId="77777777" w:rsidR="001745A7" w:rsidRPr="008421E9" w:rsidRDefault="001745A7" w:rsidP="000458C8">
      <w:pPr>
        <w:pStyle w:val="a7"/>
        <w:numPr>
          <w:ilvl w:val="1"/>
          <w:numId w:val="1"/>
        </w:numPr>
        <w:ind w:left="0" w:firstLine="0"/>
        <w:jc w:val="center"/>
        <w:outlineLvl w:val="1"/>
        <w:rPr>
          <w:sz w:val="28"/>
          <w:szCs w:val="28"/>
          <w:u w:val="single"/>
        </w:rPr>
      </w:pPr>
      <w:bookmarkStart w:id="33" w:name="_Toc153478643"/>
      <w:bookmarkStart w:id="34" w:name="_Toc153481628"/>
      <w:r w:rsidRPr="008421E9">
        <w:rPr>
          <w:b/>
          <w:sz w:val="28"/>
          <w:szCs w:val="28"/>
        </w:rPr>
        <w:t>Загальна характеристика процесів формування скла</w:t>
      </w:r>
      <w:bookmarkEnd w:id="33"/>
      <w:bookmarkEnd w:id="34"/>
    </w:p>
    <w:p w14:paraId="51B5E0E7" w14:textId="77777777" w:rsidR="001745A7" w:rsidRPr="008421E9" w:rsidRDefault="001745A7" w:rsidP="001745A7">
      <w:pPr>
        <w:rPr>
          <w:sz w:val="28"/>
          <w:szCs w:val="28"/>
          <w:u w:val="single"/>
        </w:rPr>
      </w:pPr>
    </w:p>
    <w:p w14:paraId="4981CCF8" w14:textId="77777777" w:rsidR="001745A7" w:rsidRPr="008421E9" w:rsidRDefault="001745A7" w:rsidP="001745A7">
      <w:pPr>
        <w:rPr>
          <w:sz w:val="28"/>
          <w:szCs w:val="28"/>
        </w:rPr>
      </w:pPr>
      <w:r w:rsidRPr="008421E9">
        <w:rPr>
          <w:sz w:val="28"/>
          <w:szCs w:val="28"/>
        </w:rPr>
        <w:t>Формування скла - це складний процес перетворення сировини скломаси в різноманітні скляні вироби. Під час цього процесу взаємодіють явища теплопровідності, теплообміну і руху рідини (скломаси), чий ступінь в'язкості може значно змінюватися. Однією з особливостей розплавленої скломаси є її здатність поступово застигати, переходячи з рідкого в твердий стан. Основним фактором, що впливає на цей процес, є в'язкість. У виробництві перетворення скломаси в готовий виріб, що відбувається під час формування, характеризується постійним збільшенням в'язкості. Загальний хід цього процесу в часі обумовлений двома ключовими стадіями: формуванням та фіксацією форми.</w:t>
      </w:r>
    </w:p>
    <w:p w14:paraId="13A111C6" w14:textId="77777777" w:rsidR="001745A7" w:rsidRPr="008421E9" w:rsidRDefault="001745A7" w:rsidP="001745A7">
      <w:pPr>
        <w:rPr>
          <w:sz w:val="28"/>
          <w:szCs w:val="28"/>
        </w:rPr>
      </w:pPr>
      <w:r w:rsidRPr="008421E9">
        <w:rPr>
          <w:sz w:val="28"/>
          <w:szCs w:val="28"/>
        </w:rPr>
        <w:t>На етапі формування скловиробу пластична скломаса отримує необхідну форму для майбутнього виробу. Поведінка скломаси на цьому етапі залежить від її реологічних та поверхневих характеристик, таких як в'язкість, поверхневий натяг і зміна цих властивостей залежно від температурних змін.</w:t>
      </w:r>
    </w:p>
    <w:p w14:paraId="25339DF1" w14:textId="77777777" w:rsidR="001745A7" w:rsidRPr="008421E9" w:rsidRDefault="001745A7" w:rsidP="001745A7">
      <w:pPr>
        <w:rPr>
          <w:sz w:val="28"/>
          <w:szCs w:val="28"/>
        </w:rPr>
      </w:pPr>
      <w:r w:rsidRPr="008421E9">
        <w:rPr>
          <w:sz w:val="28"/>
          <w:szCs w:val="28"/>
        </w:rPr>
        <w:t>На етапі фіксації форми конфігурація сформованого скловиробу закріплюється під час твердіння скломаси. Ця конфігурація визначається видом виробу (скла) і методом його охолодження. Важливу роль на цьому етапі відіграють особливості зміни реологічних властивостей скломаси під час охолодження; швидкість охолодження скломаси, яка залежить від її теплофізичних властивостей і умов навколишнього середовища, а також швидкість твердіння скла, обумовлена характером його охолодження.</w:t>
      </w:r>
    </w:p>
    <w:p w14:paraId="483EE531" w14:textId="77777777" w:rsidR="001745A7" w:rsidRPr="008421E9" w:rsidRDefault="001745A7" w:rsidP="001745A7">
      <w:pPr>
        <w:rPr>
          <w:sz w:val="28"/>
          <w:szCs w:val="28"/>
        </w:rPr>
      </w:pPr>
      <w:r w:rsidRPr="008421E9">
        <w:rPr>
          <w:sz w:val="28"/>
          <w:szCs w:val="28"/>
        </w:rPr>
        <w:t xml:space="preserve">Основними характеристиками процесу формування скла є робочий інтервал в'язкості скломаси та відповідний температурний інтервал </w:t>
      </w:r>
      <w:r w:rsidRPr="008421E9">
        <w:rPr>
          <w:sz w:val="28"/>
          <w:szCs w:val="28"/>
        </w:rPr>
        <w:lastRenderedPageBreak/>
        <w:t>формування, а також час проходження цього робочого інтервалу (тривалість формування).</w:t>
      </w:r>
    </w:p>
    <w:p w14:paraId="2FEB5CF2" w14:textId="77777777" w:rsidR="001745A7" w:rsidRPr="008421E9" w:rsidRDefault="001745A7" w:rsidP="001745A7">
      <w:pPr>
        <w:rPr>
          <w:sz w:val="28"/>
          <w:szCs w:val="28"/>
        </w:rPr>
      </w:pPr>
      <w:r w:rsidRPr="008421E9">
        <w:rPr>
          <w:sz w:val="28"/>
          <w:szCs w:val="28"/>
        </w:rPr>
        <w:t xml:space="preserve">Робочий інтервал в'язкості встановлює межі зміни в'язкості скломаси під час формування до того моменту, коли зовнішній шар виробу так </w:t>
      </w:r>
      <w:proofErr w:type="spellStart"/>
      <w:r w:rsidRPr="008421E9">
        <w:rPr>
          <w:sz w:val="28"/>
          <w:szCs w:val="28"/>
        </w:rPr>
        <w:t>затвердіває</w:t>
      </w:r>
      <w:proofErr w:type="spellEnd"/>
      <w:r w:rsidRPr="008421E9">
        <w:rPr>
          <w:sz w:val="28"/>
          <w:szCs w:val="28"/>
        </w:rPr>
        <w:t>, що вже не піддається деформації.</w:t>
      </w:r>
    </w:p>
    <w:p w14:paraId="73598913" w14:textId="77777777" w:rsidR="001745A7" w:rsidRPr="008421E9" w:rsidRDefault="001745A7" w:rsidP="001745A7">
      <w:pPr>
        <w:rPr>
          <w:sz w:val="28"/>
          <w:szCs w:val="28"/>
        </w:rPr>
      </w:pPr>
      <w:r w:rsidRPr="008421E9">
        <w:rPr>
          <w:sz w:val="28"/>
          <w:szCs w:val="28"/>
        </w:rPr>
        <w:t>Під час будь-якого методу формування відбуваються два основних процеси: деформація (формозміна) скломаси та її поступове твердіння внаслідок охолодження. Загальний час формування зазвичай визначається часом твердіння скломаси, оскільки час деформування є меншим за час твердіння.</w:t>
      </w:r>
    </w:p>
    <w:p w14:paraId="4CECA3F3" w14:textId="77777777" w:rsidR="001745A7" w:rsidRPr="008421E9" w:rsidRDefault="001745A7" w:rsidP="001745A7">
      <w:pPr>
        <w:rPr>
          <w:sz w:val="28"/>
          <w:szCs w:val="28"/>
        </w:rPr>
      </w:pPr>
      <w:r w:rsidRPr="008421E9">
        <w:rPr>
          <w:sz w:val="28"/>
          <w:szCs w:val="28"/>
        </w:rPr>
        <w:t xml:space="preserve">При формуванні скловиробів важливу роль відіграють хімічний склад скла, тип формуючих пристроїв і їхній контакт зі скломасою, температурний режим та форма виробу, а також умови охолодження. Кожен з цих факторів впливає на швидкість твердіння скломаси, що в кінцевому підсумку визначає якість виробу і ефективність </w:t>
      </w:r>
      <w:proofErr w:type="spellStart"/>
      <w:r w:rsidRPr="008421E9">
        <w:rPr>
          <w:sz w:val="28"/>
          <w:szCs w:val="28"/>
        </w:rPr>
        <w:t>склоформуючих</w:t>
      </w:r>
      <w:proofErr w:type="spellEnd"/>
      <w:r w:rsidRPr="008421E9">
        <w:rPr>
          <w:sz w:val="28"/>
          <w:szCs w:val="28"/>
        </w:rPr>
        <w:t xml:space="preserve"> машин [5].</w:t>
      </w:r>
    </w:p>
    <w:p w14:paraId="2D5A7978" w14:textId="77777777" w:rsidR="001745A7" w:rsidRPr="008421E9" w:rsidRDefault="001745A7" w:rsidP="001745A7">
      <w:pPr>
        <w:rPr>
          <w:sz w:val="28"/>
          <w:szCs w:val="28"/>
        </w:rPr>
      </w:pPr>
      <w:r w:rsidRPr="008421E9">
        <w:rPr>
          <w:sz w:val="28"/>
          <w:szCs w:val="28"/>
        </w:rPr>
        <w:t xml:space="preserve">Складністю виробничого процесу вважається механізоване формування порожніх скляних виробів на </w:t>
      </w:r>
      <w:proofErr w:type="spellStart"/>
      <w:r w:rsidRPr="008421E9">
        <w:rPr>
          <w:sz w:val="28"/>
          <w:szCs w:val="28"/>
        </w:rPr>
        <w:t>склоформуючих</w:t>
      </w:r>
      <w:proofErr w:type="spellEnd"/>
      <w:r w:rsidRPr="008421E9">
        <w:rPr>
          <w:sz w:val="28"/>
          <w:szCs w:val="28"/>
        </w:rPr>
        <w:t xml:space="preserve"> машинах. Сучасні машини зазвичай виконують цей процес у кілька етапів: подача скломаси для формування, попереднє та остаточне формування, а також охолодження. При механізованому формуванні скляних виробів висуваються вимоги до основних технологічних властивостей скла, таких як в'язкість та швидкість твердіння.</w:t>
      </w:r>
    </w:p>
    <w:p w14:paraId="02F2C26B" w14:textId="77777777" w:rsidR="001745A7" w:rsidRPr="008421E9" w:rsidRDefault="001745A7" w:rsidP="001745A7">
      <w:pPr>
        <w:rPr>
          <w:sz w:val="28"/>
          <w:szCs w:val="28"/>
        </w:rPr>
      </w:pPr>
      <w:r w:rsidRPr="008421E9">
        <w:rPr>
          <w:sz w:val="28"/>
          <w:szCs w:val="28"/>
        </w:rPr>
        <w:t>У випадку механізованого формування скляних тар утворення краплі вимагає, щоб в'язкість не збільшувалася занадто швидко при зниженні температури. Коли скломаса потрапляє в форму і перебуває там, в'язкість повинна змінюватися повільно для якісного формування горла та кульки. Після остаточного формування та виходу з машини в'язкість і швидкість твердіння повинні збільшуватися для утримання зовнішньої форми від деформації під впливом ваги та поверхневого натягу.</w:t>
      </w:r>
    </w:p>
    <w:p w14:paraId="361943D6" w14:textId="77777777" w:rsidR="001745A7" w:rsidRPr="008421E9" w:rsidRDefault="001745A7" w:rsidP="001745A7">
      <w:pPr>
        <w:rPr>
          <w:sz w:val="28"/>
          <w:szCs w:val="28"/>
        </w:rPr>
      </w:pPr>
      <w:r w:rsidRPr="008421E9">
        <w:rPr>
          <w:sz w:val="28"/>
          <w:szCs w:val="28"/>
        </w:rPr>
        <w:lastRenderedPageBreak/>
        <w:t>Отже, механізоване формування вимагає врахування комплексу вимог при виборі складу скла та умов охолодження. Це включає в себе швидкість твердіння скла, продуктивність машин і якість готової продукції. Основні методи формування скляних виробів з розплаву реалізуються за наступними принципами.</w:t>
      </w:r>
    </w:p>
    <w:p w14:paraId="024C2EBB" w14:textId="77777777" w:rsidR="001745A7" w:rsidRPr="008421E9" w:rsidRDefault="001745A7" w:rsidP="001745A7">
      <w:pPr>
        <w:rPr>
          <w:sz w:val="28"/>
          <w:szCs w:val="28"/>
        </w:rPr>
      </w:pPr>
      <w:r w:rsidRPr="008421E9">
        <w:rPr>
          <w:sz w:val="28"/>
          <w:szCs w:val="28"/>
        </w:rPr>
        <w:t>Видування - це метод виготовлення різноманітних порожніх скляних виробів, таких як сортове скло, тара, електротехнічне, хімічно-лабораторне та медичне скло.</w:t>
      </w:r>
    </w:p>
    <w:p w14:paraId="3FA97913" w14:textId="77777777" w:rsidR="001745A7" w:rsidRPr="008421E9" w:rsidRDefault="001745A7" w:rsidP="001745A7">
      <w:pPr>
        <w:rPr>
          <w:sz w:val="28"/>
          <w:szCs w:val="28"/>
        </w:rPr>
      </w:pPr>
      <w:proofErr w:type="spellStart"/>
      <w:r w:rsidRPr="008421E9">
        <w:rPr>
          <w:sz w:val="28"/>
          <w:szCs w:val="28"/>
        </w:rPr>
        <w:t>Пресовидування</w:t>
      </w:r>
      <w:proofErr w:type="spellEnd"/>
      <w:r w:rsidRPr="008421E9">
        <w:rPr>
          <w:sz w:val="28"/>
          <w:szCs w:val="28"/>
        </w:rPr>
        <w:t xml:space="preserve"> використовується для виробництва широкогорлих товстостінних </w:t>
      </w:r>
      <w:proofErr w:type="spellStart"/>
      <w:r w:rsidRPr="008421E9">
        <w:rPr>
          <w:sz w:val="28"/>
          <w:szCs w:val="28"/>
        </w:rPr>
        <w:t>порожністих</w:t>
      </w:r>
      <w:proofErr w:type="spellEnd"/>
      <w:r w:rsidRPr="008421E9">
        <w:rPr>
          <w:sz w:val="28"/>
          <w:szCs w:val="28"/>
        </w:rPr>
        <w:t xml:space="preserve"> виробів, таких як посуд для їжі, медична тара, парфумерна тара, хімічна тара та інша скляна тара.</w:t>
      </w:r>
    </w:p>
    <w:p w14:paraId="6396B022" w14:textId="77777777" w:rsidR="001745A7" w:rsidRPr="008421E9" w:rsidRDefault="001745A7" w:rsidP="001745A7">
      <w:pPr>
        <w:rPr>
          <w:sz w:val="28"/>
          <w:szCs w:val="28"/>
        </w:rPr>
      </w:pPr>
      <w:r w:rsidRPr="008421E9">
        <w:rPr>
          <w:sz w:val="28"/>
          <w:szCs w:val="28"/>
        </w:rPr>
        <w:t>Пресування - для виготовлення суцільних або порожніх виробів різної форми і розміру, таких як будівельні блоки, лінзи, призми, плитки, екрани, конуси для електронно-променевих трубок та інші вироби побутового, тарного та світлотехнічного скла.</w:t>
      </w:r>
    </w:p>
    <w:p w14:paraId="26EFFE37" w14:textId="77777777" w:rsidR="001745A7" w:rsidRPr="008421E9" w:rsidRDefault="001745A7" w:rsidP="001745A7">
      <w:pPr>
        <w:rPr>
          <w:sz w:val="28"/>
          <w:szCs w:val="28"/>
        </w:rPr>
      </w:pPr>
      <w:proofErr w:type="spellStart"/>
      <w:r w:rsidRPr="008421E9">
        <w:rPr>
          <w:sz w:val="28"/>
          <w:szCs w:val="28"/>
        </w:rPr>
        <w:t>Відцентрованее</w:t>
      </w:r>
      <w:proofErr w:type="spellEnd"/>
      <w:r w:rsidRPr="008421E9">
        <w:rPr>
          <w:sz w:val="28"/>
          <w:szCs w:val="28"/>
        </w:rPr>
        <w:t xml:space="preserve"> формування - для виготовлення товстостінних порожнистих виробів зі світлотехнічного, електровакуумного, технічного та художнього скла.</w:t>
      </w:r>
    </w:p>
    <w:p w14:paraId="5FF8531A" w14:textId="77777777" w:rsidR="001745A7" w:rsidRPr="008421E9" w:rsidRDefault="001745A7" w:rsidP="001745A7">
      <w:pPr>
        <w:rPr>
          <w:sz w:val="28"/>
          <w:szCs w:val="28"/>
        </w:rPr>
      </w:pPr>
      <w:r w:rsidRPr="008421E9">
        <w:rPr>
          <w:sz w:val="28"/>
          <w:szCs w:val="28"/>
        </w:rPr>
        <w:t>Витягування - для формування плоского або рифленого листового скла, скляних труб, трубок і стрижнів, скляної плівки та скляного волокна.</w:t>
      </w:r>
    </w:p>
    <w:p w14:paraId="54990574" w14:textId="77777777" w:rsidR="001745A7" w:rsidRPr="008421E9" w:rsidRDefault="001745A7" w:rsidP="001745A7">
      <w:pPr>
        <w:rPr>
          <w:sz w:val="28"/>
          <w:szCs w:val="28"/>
        </w:rPr>
      </w:pPr>
      <w:r w:rsidRPr="008421E9">
        <w:rPr>
          <w:sz w:val="28"/>
          <w:szCs w:val="28"/>
        </w:rPr>
        <w:t>Прокатка - для формування плоского, візерункового армованого, профільованого і хвилястого скла.</w:t>
      </w:r>
    </w:p>
    <w:p w14:paraId="0D731A65" w14:textId="77777777" w:rsidR="001745A7" w:rsidRPr="008421E9" w:rsidRDefault="001745A7" w:rsidP="001745A7">
      <w:pPr>
        <w:rPr>
          <w:sz w:val="28"/>
          <w:szCs w:val="28"/>
        </w:rPr>
      </w:pPr>
      <w:r w:rsidRPr="008421E9">
        <w:rPr>
          <w:sz w:val="28"/>
          <w:szCs w:val="28"/>
        </w:rPr>
        <w:t>Формування на розплаві металу (</w:t>
      </w:r>
      <w:proofErr w:type="spellStart"/>
      <w:r w:rsidRPr="008421E9">
        <w:rPr>
          <w:sz w:val="28"/>
          <w:szCs w:val="28"/>
        </w:rPr>
        <w:t>флоат</w:t>
      </w:r>
      <w:proofErr w:type="spellEnd"/>
      <w:r w:rsidRPr="008421E9">
        <w:rPr>
          <w:sz w:val="28"/>
          <w:szCs w:val="28"/>
        </w:rPr>
        <w:t xml:space="preserve"> метод) використовується для отримання листового скла з полірованою поверхнею та може застосовуватися в поєднанні з методами прокатки і витягування.</w:t>
      </w:r>
    </w:p>
    <w:p w14:paraId="13C853B6" w14:textId="77777777" w:rsidR="001745A7" w:rsidRPr="008421E9" w:rsidRDefault="001745A7" w:rsidP="001745A7">
      <w:pPr>
        <w:rPr>
          <w:sz w:val="28"/>
          <w:szCs w:val="28"/>
        </w:rPr>
      </w:pPr>
      <w:proofErr w:type="spellStart"/>
      <w:r w:rsidRPr="008421E9">
        <w:rPr>
          <w:sz w:val="28"/>
          <w:szCs w:val="28"/>
        </w:rPr>
        <w:t>Раздув</w:t>
      </w:r>
      <w:proofErr w:type="spellEnd"/>
      <w:r w:rsidRPr="008421E9">
        <w:rPr>
          <w:sz w:val="28"/>
          <w:szCs w:val="28"/>
        </w:rPr>
        <w:t xml:space="preserve"> струменя скломаси - для виготовлення штапельного скляного волокна та нетканого полотна зі скловолокна.</w:t>
      </w:r>
    </w:p>
    <w:p w14:paraId="07401761" w14:textId="77777777" w:rsidR="001745A7" w:rsidRPr="008421E9" w:rsidRDefault="001745A7" w:rsidP="001745A7">
      <w:pPr>
        <w:rPr>
          <w:sz w:val="28"/>
          <w:szCs w:val="28"/>
        </w:rPr>
      </w:pPr>
      <w:proofErr w:type="spellStart"/>
      <w:r w:rsidRPr="008421E9">
        <w:rPr>
          <w:sz w:val="28"/>
          <w:szCs w:val="28"/>
        </w:rPr>
        <w:lastRenderedPageBreak/>
        <w:t>Молірування</w:t>
      </w:r>
      <w:proofErr w:type="spellEnd"/>
      <w:r w:rsidRPr="008421E9">
        <w:rPr>
          <w:sz w:val="28"/>
          <w:szCs w:val="28"/>
        </w:rPr>
        <w:t xml:space="preserve"> (гнуття) використовується для виробництва заготовок оптичного скла, скульптурних і декоративних виробів, панорамного та загартованого листового скла для транспортних засобів.</w:t>
      </w:r>
    </w:p>
    <w:p w14:paraId="40CDA8CC" w14:textId="77777777" w:rsidR="001745A7" w:rsidRPr="008421E9" w:rsidRDefault="001745A7" w:rsidP="001745A7">
      <w:pPr>
        <w:rPr>
          <w:sz w:val="28"/>
          <w:szCs w:val="28"/>
        </w:rPr>
      </w:pPr>
      <w:r w:rsidRPr="008421E9">
        <w:rPr>
          <w:sz w:val="28"/>
          <w:szCs w:val="28"/>
        </w:rPr>
        <w:t>Спінювання - для виготовлення піноскла у вигляді блоків, плит, крихти та інших виробів теплоізоляційного, звукоізоляційного та іншого технічного призначення.</w:t>
      </w:r>
    </w:p>
    <w:p w14:paraId="2CD17BAB" w14:textId="77777777" w:rsidR="001745A7" w:rsidRPr="008421E9" w:rsidRDefault="001745A7" w:rsidP="001745A7">
      <w:pPr>
        <w:rPr>
          <w:sz w:val="28"/>
          <w:szCs w:val="28"/>
        </w:rPr>
      </w:pPr>
      <w:r w:rsidRPr="008421E9">
        <w:rPr>
          <w:sz w:val="28"/>
          <w:szCs w:val="28"/>
        </w:rPr>
        <w:t>Виливка - для виробництва суцільних блоків-заготовок або великогабаритних спеціальних виробів [2].</w:t>
      </w:r>
    </w:p>
    <w:p w14:paraId="7B8215A0" w14:textId="77777777" w:rsidR="001745A7" w:rsidRPr="008421E9" w:rsidRDefault="001745A7" w:rsidP="001745A7">
      <w:pPr>
        <w:rPr>
          <w:sz w:val="28"/>
          <w:szCs w:val="28"/>
        </w:rPr>
      </w:pPr>
      <w:r w:rsidRPr="008421E9">
        <w:rPr>
          <w:sz w:val="28"/>
          <w:szCs w:val="28"/>
        </w:rPr>
        <w:t>На рисунку 1.1. представлені приблизні характеристики найбільш поширених методів формування скляних виробів.</w:t>
      </w:r>
    </w:p>
    <w:p w14:paraId="48849868" w14:textId="77777777" w:rsidR="001745A7" w:rsidRPr="008421E9" w:rsidRDefault="001745A7" w:rsidP="001745A7">
      <w:pPr>
        <w:jc w:val="center"/>
        <w:rPr>
          <w:sz w:val="28"/>
          <w:szCs w:val="28"/>
        </w:rPr>
      </w:pPr>
      <w:r w:rsidRPr="008421E9">
        <w:rPr>
          <w:noProof/>
          <w:lang w:val="ru-RU"/>
        </w:rPr>
        <w:drawing>
          <wp:inline distT="0" distB="0" distL="0" distR="0" wp14:anchorId="4F9E3CFB" wp14:editId="049645CD">
            <wp:extent cx="3962400" cy="2168106"/>
            <wp:effectExtent l="0" t="0" r="0" b="3810"/>
            <wp:docPr id="1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086679" name=""/>
                    <pic:cNvPicPr/>
                  </pic:nvPicPr>
                  <pic:blipFill>
                    <a:blip r:embed="rId16"/>
                    <a:stretch>
                      <a:fillRect/>
                    </a:stretch>
                  </pic:blipFill>
                  <pic:spPr>
                    <a:xfrm>
                      <a:off x="0" y="0"/>
                      <a:ext cx="3964634" cy="2169328"/>
                    </a:xfrm>
                    <a:prstGeom prst="rect">
                      <a:avLst/>
                    </a:prstGeom>
                  </pic:spPr>
                </pic:pic>
              </a:graphicData>
            </a:graphic>
          </wp:inline>
        </w:drawing>
      </w:r>
    </w:p>
    <w:p w14:paraId="21D79C3C" w14:textId="77777777" w:rsidR="001745A7" w:rsidRDefault="001745A7" w:rsidP="001745A7">
      <w:pPr>
        <w:jc w:val="center"/>
        <w:rPr>
          <w:sz w:val="28"/>
          <w:szCs w:val="28"/>
        </w:rPr>
      </w:pPr>
      <w:r w:rsidRPr="008421E9">
        <w:rPr>
          <w:sz w:val="28"/>
          <w:szCs w:val="28"/>
        </w:rPr>
        <w:t xml:space="preserve">Рисунок 1.1. - </w:t>
      </w:r>
      <w:proofErr w:type="spellStart"/>
      <w:r w:rsidRPr="008421E9">
        <w:rPr>
          <w:sz w:val="28"/>
          <w:szCs w:val="28"/>
        </w:rPr>
        <w:t>В’язкістні</w:t>
      </w:r>
      <w:proofErr w:type="spellEnd"/>
      <w:r w:rsidRPr="008421E9">
        <w:rPr>
          <w:sz w:val="28"/>
          <w:szCs w:val="28"/>
        </w:rPr>
        <w:t xml:space="preserve"> і температурні інтервали для основних способів формування скловиробів</w:t>
      </w:r>
    </w:p>
    <w:p w14:paraId="67916417" w14:textId="77777777" w:rsidR="001745A7" w:rsidRPr="008421E9" w:rsidRDefault="001745A7" w:rsidP="001745A7">
      <w:pPr>
        <w:jc w:val="center"/>
        <w:rPr>
          <w:sz w:val="28"/>
          <w:szCs w:val="28"/>
        </w:rPr>
      </w:pPr>
    </w:p>
    <w:p w14:paraId="4FB9AC55" w14:textId="77777777" w:rsidR="001745A7" w:rsidRPr="008421E9" w:rsidRDefault="001745A7" w:rsidP="000458C8">
      <w:pPr>
        <w:pStyle w:val="a7"/>
        <w:numPr>
          <w:ilvl w:val="1"/>
          <w:numId w:val="1"/>
        </w:numPr>
        <w:ind w:left="0" w:firstLine="0"/>
        <w:jc w:val="center"/>
        <w:outlineLvl w:val="1"/>
        <w:rPr>
          <w:b/>
          <w:bCs/>
          <w:sz w:val="28"/>
          <w:szCs w:val="28"/>
        </w:rPr>
      </w:pPr>
      <w:bookmarkStart w:id="35" w:name="_Toc153478644"/>
      <w:bookmarkStart w:id="36" w:name="_Toc153481629"/>
      <w:r w:rsidRPr="008421E9">
        <w:rPr>
          <w:b/>
          <w:bCs/>
          <w:sz w:val="28"/>
          <w:szCs w:val="28"/>
        </w:rPr>
        <w:t>Класифікація стекол за хімічним складом</w:t>
      </w:r>
      <w:bookmarkEnd w:id="35"/>
      <w:bookmarkEnd w:id="36"/>
    </w:p>
    <w:p w14:paraId="21151AE3" w14:textId="77777777" w:rsidR="001745A7" w:rsidRPr="008421E9" w:rsidRDefault="001745A7" w:rsidP="001745A7">
      <w:pPr>
        <w:rPr>
          <w:sz w:val="28"/>
          <w:szCs w:val="28"/>
        </w:rPr>
      </w:pPr>
    </w:p>
    <w:p w14:paraId="41B5406B" w14:textId="77777777" w:rsidR="001745A7" w:rsidRPr="008421E9" w:rsidRDefault="001745A7" w:rsidP="001745A7">
      <w:pPr>
        <w:rPr>
          <w:sz w:val="28"/>
          <w:szCs w:val="28"/>
        </w:rPr>
      </w:pPr>
      <w:r w:rsidRPr="008421E9">
        <w:rPr>
          <w:sz w:val="28"/>
          <w:szCs w:val="28"/>
        </w:rPr>
        <w:t xml:space="preserve">Скла можна класифікувати за хімічним складом на кілька типів: елементарні, оксидні, </w:t>
      </w:r>
      <w:proofErr w:type="spellStart"/>
      <w:r w:rsidRPr="008421E9">
        <w:rPr>
          <w:sz w:val="28"/>
          <w:szCs w:val="28"/>
        </w:rPr>
        <w:t>галогенідні</w:t>
      </w:r>
      <w:proofErr w:type="spellEnd"/>
      <w:r w:rsidRPr="008421E9">
        <w:rPr>
          <w:sz w:val="28"/>
          <w:szCs w:val="28"/>
        </w:rPr>
        <w:t xml:space="preserve">, </w:t>
      </w:r>
      <w:proofErr w:type="spellStart"/>
      <w:r w:rsidRPr="008421E9">
        <w:rPr>
          <w:sz w:val="28"/>
          <w:szCs w:val="28"/>
        </w:rPr>
        <w:t>халькогенідні</w:t>
      </w:r>
      <w:proofErr w:type="spellEnd"/>
      <w:r w:rsidRPr="008421E9">
        <w:rPr>
          <w:sz w:val="28"/>
          <w:szCs w:val="28"/>
        </w:rPr>
        <w:t>, скла на основі кисневих солей (сульфатні, нітратні, карбонатні), металеві та змішані.</w:t>
      </w:r>
    </w:p>
    <w:p w14:paraId="61752D6C" w14:textId="77777777" w:rsidR="001745A7" w:rsidRPr="008421E9" w:rsidRDefault="001745A7" w:rsidP="001745A7">
      <w:pPr>
        <w:rPr>
          <w:sz w:val="28"/>
          <w:szCs w:val="28"/>
        </w:rPr>
      </w:pPr>
      <w:r w:rsidRPr="008421E9">
        <w:rPr>
          <w:sz w:val="28"/>
          <w:szCs w:val="28"/>
        </w:rPr>
        <w:t xml:space="preserve">Елементарні скла складаються з атомів лише одного елемента. У склоподібному стані можна отримати сірку, селен, миш'як, фосфор, а також деякі метали при надвисоких швидкостях охолодження. Промислове застосування знаходить елементарне скло, таке як </w:t>
      </w:r>
      <w:proofErr w:type="spellStart"/>
      <w:r w:rsidRPr="008421E9">
        <w:rPr>
          <w:sz w:val="28"/>
          <w:szCs w:val="28"/>
        </w:rPr>
        <w:t>скловуглець</w:t>
      </w:r>
      <w:proofErr w:type="spellEnd"/>
      <w:r w:rsidRPr="008421E9">
        <w:rPr>
          <w:sz w:val="28"/>
          <w:szCs w:val="28"/>
        </w:rPr>
        <w:t xml:space="preserve">, який має </w:t>
      </w:r>
      <w:r w:rsidRPr="008421E9">
        <w:rPr>
          <w:sz w:val="28"/>
          <w:szCs w:val="28"/>
        </w:rPr>
        <w:lastRenderedPageBreak/>
        <w:t xml:space="preserve">унікальні властивості, такі як висока термічна стійкість, низька щільність, висока механічна міцність та електропровідність. </w:t>
      </w:r>
      <w:proofErr w:type="spellStart"/>
      <w:r w:rsidRPr="008421E9">
        <w:rPr>
          <w:sz w:val="28"/>
          <w:szCs w:val="28"/>
        </w:rPr>
        <w:t>Скловуглець</w:t>
      </w:r>
      <w:proofErr w:type="spellEnd"/>
      <w:r w:rsidRPr="008421E9">
        <w:rPr>
          <w:sz w:val="28"/>
          <w:szCs w:val="28"/>
        </w:rPr>
        <w:t xml:space="preserve"> отримують шляхом піролізу органічних смол, але він умовно відноситься до елементарних </w:t>
      </w:r>
      <w:proofErr w:type="spellStart"/>
      <w:r w:rsidRPr="008421E9">
        <w:rPr>
          <w:sz w:val="28"/>
          <w:szCs w:val="28"/>
        </w:rPr>
        <w:t>склів</w:t>
      </w:r>
      <w:proofErr w:type="spellEnd"/>
      <w:r w:rsidRPr="008421E9">
        <w:rPr>
          <w:sz w:val="28"/>
          <w:szCs w:val="28"/>
        </w:rPr>
        <w:t>, оскільки завжди містить кисень (до 6%).</w:t>
      </w:r>
    </w:p>
    <w:p w14:paraId="675C7F4B" w14:textId="77777777" w:rsidR="001745A7" w:rsidRPr="008421E9" w:rsidRDefault="001745A7" w:rsidP="001745A7">
      <w:pPr>
        <w:rPr>
          <w:sz w:val="28"/>
          <w:szCs w:val="28"/>
        </w:rPr>
      </w:pPr>
      <w:proofErr w:type="spellStart"/>
      <w:r w:rsidRPr="008421E9">
        <w:rPr>
          <w:sz w:val="28"/>
          <w:szCs w:val="28"/>
        </w:rPr>
        <w:t>Галогенідні</w:t>
      </w:r>
      <w:proofErr w:type="spellEnd"/>
      <w:r w:rsidRPr="008421E9">
        <w:rPr>
          <w:sz w:val="28"/>
          <w:szCs w:val="28"/>
        </w:rPr>
        <w:t xml:space="preserve"> скла представлені </w:t>
      </w:r>
      <w:proofErr w:type="spellStart"/>
      <w:r w:rsidRPr="008421E9">
        <w:rPr>
          <w:sz w:val="28"/>
          <w:szCs w:val="28"/>
        </w:rPr>
        <w:t>склами</w:t>
      </w:r>
      <w:proofErr w:type="spellEnd"/>
      <w:r w:rsidRPr="008421E9">
        <w:rPr>
          <w:sz w:val="28"/>
          <w:szCs w:val="28"/>
        </w:rPr>
        <w:t xml:space="preserve"> на основі фтористого берилію BeF2 і хлористого цинку ZnCl2.</w:t>
      </w:r>
    </w:p>
    <w:p w14:paraId="628C5223" w14:textId="77777777" w:rsidR="001745A7" w:rsidRPr="008421E9" w:rsidRDefault="001745A7" w:rsidP="001745A7">
      <w:pPr>
        <w:rPr>
          <w:sz w:val="28"/>
          <w:szCs w:val="28"/>
        </w:rPr>
      </w:pPr>
      <w:r w:rsidRPr="008421E9">
        <w:rPr>
          <w:sz w:val="28"/>
          <w:szCs w:val="28"/>
        </w:rPr>
        <w:t xml:space="preserve">Чистий </w:t>
      </w:r>
      <w:proofErr w:type="spellStart"/>
      <w:r w:rsidRPr="008421E9">
        <w:rPr>
          <w:sz w:val="28"/>
          <w:szCs w:val="28"/>
        </w:rPr>
        <w:t>фторид</w:t>
      </w:r>
      <w:proofErr w:type="spellEnd"/>
      <w:r w:rsidRPr="008421E9">
        <w:rPr>
          <w:sz w:val="28"/>
          <w:szCs w:val="28"/>
        </w:rPr>
        <w:t xml:space="preserve"> берилію (BeF2) в скляних матеріалах має високу стійкість у склоподібному стані, але ця стійкість зменшується при додаванні інших </w:t>
      </w:r>
      <w:proofErr w:type="spellStart"/>
      <w:r w:rsidRPr="008421E9">
        <w:rPr>
          <w:sz w:val="28"/>
          <w:szCs w:val="28"/>
        </w:rPr>
        <w:t>фторидів</w:t>
      </w:r>
      <w:proofErr w:type="spellEnd"/>
      <w:r w:rsidRPr="008421E9">
        <w:rPr>
          <w:sz w:val="28"/>
          <w:szCs w:val="28"/>
        </w:rPr>
        <w:t xml:space="preserve">, таких як AlF3, MgF2, CaF2, SrF2, BaF2. Фтористий берилій володіє великою гігроскопічністю, тому для підвищення хімічної стійкості </w:t>
      </w:r>
      <w:proofErr w:type="spellStart"/>
      <w:r w:rsidRPr="008421E9">
        <w:rPr>
          <w:sz w:val="28"/>
          <w:szCs w:val="28"/>
        </w:rPr>
        <w:t>галогенідних</w:t>
      </w:r>
      <w:proofErr w:type="spellEnd"/>
      <w:r w:rsidRPr="008421E9">
        <w:rPr>
          <w:sz w:val="28"/>
          <w:szCs w:val="28"/>
        </w:rPr>
        <w:t xml:space="preserve"> </w:t>
      </w:r>
      <w:proofErr w:type="spellStart"/>
      <w:r w:rsidRPr="008421E9">
        <w:rPr>
          <w:sz w:val="28"/>
          <w:szCs w:val="28"/>
        </w:rPr>
        <w:t>скловідсоток</w:t>
      </w:r>
      <w:proofErr w:type="spellEnd"/>
      <w:r w:rsidRPr="008421E9">
        <w:rPr>
          <w:sz w:val="28"/>
          <w:szCs w:val="28"/>
        </w:rPr>
        <w:t xml:space="preserve"> фтористого берилію обмежують у межах 30-40%.</w:t>
      </w:r>
    </w:p>
    <w:p w14:paraId="3C37E627" w14:textId="77777777" w:rsidR="001745A7" w:rsidRPr="008421E9" w:rsidRDefault="001745A7" w:rsidP="001745A7">
      <w:pPr>
        <w:rPr>
          <w:sz w:val="28"/>
          <w:szCs w:val="28"/>
        </w:rPr>
      </w:pPr>
      <w:proofErr w:type="spellStart"/>
      <w:r w:rsidRPr="008421E9">
        <w:rPr>
          <w:sz w:val="28"/>
          <w:szCs w:val="28"/>
        </w:rPr>
        <w:t>Галогенідні</w:t>
      </w:r>
      <w:proofErr w:type="spellEnd"/>
      <w:r w:rsidRPr="008421E9">
        <w:rPr>
          <w:sz w:val="28"/>
          <w:szCs w:val="28"/>
        </w:rPr>
        <w:t xml:space="preserve"> скла на основі фтористого берилію відзначаються високою стійкістю до впливу інтенсивних випромінювань, таких як ультрафіолетове, рентгенівське та гамма-промені. Вони також володіють високою прозорістю в інфрачервоній області спектра (до 5,5 мікрометрів) і мають температурний коефіцієнт лінійного розширення у широких межах (від 50 до 300 х 10^-7 K^-1).</w:t>
      </w:r>
    </w:p>
    <w:p w14:paraId="47852D0D" w14:textId="77777777" w:rsidR="001745A7" w:rsidRPr="008421E9" w:rsidRDefault="001745A7" w:rsidP="001745A7">
      <w:pPr>
        <w:rPr>
          <w:sz w:val="28"/>
          <w:szCs w:val="28"/>
        </w:rPr>
      </w:pPr>
      <w:r w:rsidRPr="008421E9">
        <w:rPr>
          <w:sz w:val="28"/>
          <w:szCs w:val="28"/>
        </w:rPr>
        <w:t xml:space="preserve">Скло на основі фтористого берилію відзначається низьким показником заломлення, який може бути менший, ніж у води при високому вмісті фтористого берилію (наприклад, </w:t>
      </w:r>
      <w:proofErr w:type="spellStart"/>
      <w:r w:rsidRPr="008421E9">
        <w:rPr>
          <w:sz w:val="28"/>
          <w:szCs w:val="28"/>
        </w:rPr>
        <w:t>nD</w:t>
      </w:r>
      <w:proofErr w:type="spellEnd"/>
      <w:r w:rsidRPr="008421E9">
        <w:rPr>
          <w:sz w:val="28"/>
          <w:szCs w:val="28"/>
        </w:rPr>
        <w:t xml:space="preserve"> = 1,275 і 1,330 відповідно). Це скло входять в групу </w:t>
      </w:r>
      <w:proofErr w:type="spellStart"/>
      <w:r w:rsidRPr="008421E9">
        <w:rPr>
          <w:sz w:val="28"/>
          <w:szCs w:val="28"/>
        </w:rPr>
        <w:t>галогенідних</w:t>
      </w:r>
      <w:proofErr w:type="spellEnd"/>
      <w:r w:rsidRPr="008421E9">
        <w:rPr>
          <w:sz w:val="28"/>
          <w:szCs w:val="28"/>
        </w:rPr>
        <w:t xml:space="preserve"> стекол, які утворюються з </w:t>
      </w:r>
      <w:proofErr w:type="spellStart"/>
      <w:r w:rsidRPr="008421E9">
        <w:rPr>
          <w:sz w:val="28"/>
          <w:szCs w:val="28"/>
        </w:rPr>
        <w:t>фторидів</w:t>
      </w:r>
      <w:proofErr w:type="spellEnd"/>
      <w:r w:rsidRPr="008421E9">
        <w:rPr>
          <w:sz w:val="28"/>
          <w:szCs w:val="28"/>
        </w:rPr>
        <w:t xml:space="preserve">, хлоридів та інших </w:t>
      </w:r>
      <w:proofErr w:type="spellStart"/>
      <w:r w:rsidRPr="008421E9">
        <w:rPr>
          <w:sz w:val="28"/>
          <w:szCs w:val="28"/>
        </w:rPr>
        <w:t>галогенідів</w:t>
      </w:r>
      <w:proofErr w:type="spellEnd"/>
      <w:r w:rsidRPr="008421E9">
        <w:rPr>
          <w:sz w:val="28"/>
          <w:szCs w:val="28"/>
        </w:rPr>
        <w:t>.</w:t>
      </w:r>
    </w:p>
    <w:p w14:paraId="5B1E1F1E" w14:textId="77777777" w:rsidR="001745A7" w:rsidRPr="008421E9" w:rsidRDefault="001745A7" w:rsidP="001745A7">
      <w:pPr>
        <w:rPr>
          <w:sz w:val="28"/>
          <w:szCs w:val="28"/>
        </w:rPr>
      </w:pPr>
      <w:proofErr w:type="spellStart"/>
      <w:r w:rsidRPr="008421E9">
        <w:rPr>
          <w:sz w:val="28"/>
          <w:szCs w:val="28"/>
        </w:rPr>
        <w:t>Халькогенідні</w:t>
      </w:r>
      <w:proofErr w:type="spellEnd"/>
      <w:r w:rsidRPr="008421E9">
        <w:rPr>
          <w:sz w:val="28"/>
          <w:szCs w:val="28"/>
        </w:rPr>
        <w:t xml:space="preserve"> скла формуються з сульфідів, селенідів і телуридів. Наприклад, скла на основі сульфідів миш’яку (As2S3) і сурми (Sb2S3), селенідів (As2Se3, Sb2Se3) і телуридів (As2Te3). Ці скла непрозорі для видимого світла, але прозорі в інфрачервоній області спектра. Вони мають електронну провідність як у твердому, так і в розплавленому стані.</w:t>
      </w:r>
    </w:p>
    <w:p w14:paraId="2D9CA21C" w14:textId="77777777" w:rsidR="001745A7" w:rsidRPr="008421E9" w:rsidRDefault="001745A7" w:rsidP="001745A7">
      <w:pPr>
        <w:rPr>
          <w:sz w:val="28"/>
          <w:szCs w:val="28"/>
        </w:rPr>
      </w:pPr>
      <w:proofErr w:type="spellStart"/>
      <w:r w:rsidRPr="008421E9">
        <w:rPr>
          <w:sz w:val="28"/>
          <w:szCs w:val="28"/>
        </w:rPr>
        <w:t>Халькогенідні</w:t>
      </w:r>
      <w:proofErr w:type="spellEnd"/>
      <w:r w:rsidRPr="008421E9">
        <w:rPr>
          <w:sz w:val="28"/>
          <w:szCs w:val="28"/>
        </w:rPr>
        <w:t xml:space="preserve"> скла швидко кристалізуються, тому для переходу з розплавленого стану в склоподібний їх необхідно охолоджувати досить </w:t>
      </w:r>
      <w:r w:rsidRPr="008421E9">
        <w:rPr>
          <w:sz w:val="28"/>
          <w:szCs w:val="28"/>
        </w:rPr>
        <w:lastRenderedPageBreak/>
        <w:t xml:space="preserve">швидко. Ці скла володіють низькими температурами плавлення (наприклад, температура розм'якшення для As2Se3 = 187 °C), але вони відновлюються при контакті з киснем, тому їх плавлять в вакуумі в кварцових ампулах. Температурний коефіцієнт лінійного розширення для </w:t>
      </w:r>
      <w:proofErr w:type="spellStart"/>
      <w:r w:rsidRPr="008421E9">
        <w:rPr>
          <w:sz w:val="28"/>
          <w:szCs w:val="28"/>
        </w:rPr>
        <w:t>халькогенідних</w:t>
      </w:r>
      <w:proofErr w:type="spellEnd"/>
      <w:r w:rsidRPr="008421E9">
        <w:rPr>
          <w:sz w:val="28"/>
          <w:szCs w:val="28"/>
        </w:rPr>
        <w:t xml:space="preserve"> </w:t>
      </w:r>
      <w:proofErr w:type="spellStart"/>
      <w:r w:rsidRPr="008421E9">
        <w:rPr>
          <w:sz w:val="28"/>
          <w:szCs w:val="28"/>
        </w:rPr>
        <w:t>скл</w:t>
      </w:r>
      <w:proofErr w:type="spellEnd"/>
      <w:r w:rsidRPr="008421E9">
        <w:rPr>
          <w:sz w:val="28"/>
          <w:szCs w:val="28"/>
        </w:rPr>
        <w:t xml:space="preserve"> знаходиться в діапазоні від 140 до 340 х 10^-7 К^-1 [7].</w:t>
      </w:r>
    </w:p>
    <w:p w14:paraId="6D03C856" w14:textId="77777777" w:rsidR="001745A7" w:rsidRPr="008421E9" w:rsidRDefault="001745A7" w:rsidP="001745A7">
      <w:pPr>
        <w:rPr>
          <w:sz w:val="28"/>
          <w:szCs w:val="28"/>
        </w:rPr>
      </w:pPr>
      <w:proofErr w:type="spellStart"/>
      <w:r w:rsidRPr="008421E9">
        <w:rPr>
          <w:sz w:val="28"/>
          <w:szCs w:val="28"/>
        </w:rPr>
        <w:t>Халькогенідні</w:t>
      </w:r>
      <w:proofErr w:type="spellEnd"/>
      <w:r w:rsidRPr="008421E9">
        <w:rPr>
          <w:sz w:val="28"/>
          <w:szCs w:val="28"/>
        </w:rPr>
        <w:t xml:space="preserve"> скла широко використовуються у виробництві </w:t>
      </w:r>
      <w:proofErr w:type="spellStart"/>
      <w:r w:rsidRPr="008421E9">
        <w:rPr>
          <w:sz w:val="28"/>
          <w:szCs w:val="28"/>
        </w:rPr>
        <w:t>електрофотографічних</w:t>
      </w:r>
      <w:proofErr w:type="spellEnd"/>
      <w:r w:rsidRPr="008421E9">
        <w:rPr>
          <w:sz w:val="28"/>
          <w:szCs w:val="28"/>
        </w:rPr>
        <w:t xml:space="preserve"> пристроїв та для запису голограм. Їхні властивості, такі як прозорість в інфрачервоній області спектра та високий опір і </w:t>
      </w:r>
      <w:proofErr w:type="spellStart"/>
      <w:r w:rsidRPr="008421E9">
        <w:rPr>
          <w:sz w:val="28"/>
          <w:szCs w:val="28"/>
        </w:rPr>
        <w:t>фоточутливість</w:t>
      </w:r>
      <w:proofErr w:type="spellEnd"/>
      <w:r w:rsidRPr="008421E9">
        <w:rPr>
          <w:sz w:val="28"/>
          <w:szCs w:val="28"/>
        </w:rPr>
        <w:t xml:space="preserve">, роблять їх важливими для </w:t>
      </w:r>
      <w:proofErr w:type="spellStart"/>
      <w:r w:rsidRPr="008421E9">
        <w:rPr>
          <w:sz w:val="28"/>
          <w:szCs w:val="28"/>
        </w:rPr>
        <w:t>твердотільних</w:t>
      </w:r>
      <w:proofErr w:type="spellEnd"/>
      <w:r w:rsidRPr="008421E9">
        <w:rPr>
          <w:sz w:val="28"/>
          <w:szCs w:val="28"/>
        </w:rPr>
        <w:t xml:space="preserve"> лазерів і як середовище для пам'яті в комп'ютерній техніці.</w:t>
      </w:r>
    </w:p>
    <w:p w14:paraId="452985FA" w14:textId="77777777" w:rsidR="001745A7" w:rsidRPr="008421E9" w:rsidRDefault="001745A7" w:rsidP="001745A7">
      <w:pPr>
        <w:rPr>
          <w:sz w:val="28"/>
          <w:szCs w:val="28"/>
        </w:rPr>
      </w:pPr>
      <w:r w:rsidRPr="008421E9">
        <w:rPr>
          <w:sz w:val="28"/>
          <w:szCs w:val="28"/>
        </w:rPr>
        <w:t xml:space="preserve">Оксидні скла формуються за участю сполук з киснем, таких як SiO2, В2О3, GeО2, Р2О5. Залежно від складу оксидів, їх класифікують як силікатні, </w:t>
      </w:r>
      <w:proofErr w:type="spellStart"/>
      <w:r w:rsidRPr="008421E9">
        <w:rPr>
          <w:sz w:val="28"/>
          <w:szCs w:val="28"/>
        </w:rPr>
        <w:t>боратні</w:t>
      </w:r>
      <w:proofErr w:type="spellEnd"/>
      <w:r w:rsidRPr="008421E9">
        <w:rPr>
          <w:sz w:val="28"/>
          <w:szCs w:val="28"/>
        </w:rPr>
        <w:t xml:space="preserve">, </w:t>
      </w:r>
      <w:proofErr w:type="spellStart"/>
      <w:r w:rsidRPr="008421E9">
        <w:rPr>
          <w:sz w:val="28"/>
          <w:szCs w:val="28"/>
        </w:rPr>
        <w:t>боросилікатні</w:t>
      </w:r>
      <w:proofErr w:type="spellEnd"/>
      <w:r w:rsidRPr="008421E9">
        <w:rPr>
          <w:sz w:val="28"/>
          <w:szCs w:val="28"/>
        </w:rPr>
        <w:t xml:space="preserve">, фосфатні, </w:t>
      </w:r>
      <w:proofErr w:type="spellStart"/>
      <w:r w:rsidRPr="008421E9">
        <w:rPr>
          <w:sz w:val="28"/>
          <w:szCs w:val="28"/>
        </w:rPr>
        <w:t>германатні</w:t>
      </w:r>
      <w:proofErr w:type="spellEnd"/>
      <w:r w:rsidRPr="008421E9">
        <w:rPr>
          <w:sz w:val="28"/>
          <w:szCs w:val="28"/>
        </w:rPr>
        <w:t xml:space="preserve"> та інші. Скла на основі силікатів є найпоширенішими у промисловому виробництві, представляючи 95% всіх стекол масового виробництва. </w:t>
      </w:r>
    </w:p>
    <w:p w14:paraId="65058FAD" w14:textId="77777777" w:rsidR="001745A7" w:rsidRPr="008421E9" w:rsidRDefault="001745A7" w:rsidP="001745A7">
      <w:pPr>
        <w:rPr>
          <w:sz w:val="28"/>
          <w:szCs w:val="28"/>
        </w:rPr>
      </w:pPr>
      <w:r w:rsidRPr="008421E9">
        <w:rPr>
          <w:sz w:val="28"/>
          <w:szCs w:val="28"/>
        </w:rPr>
        <w:t xml:space="preserve">Фосфатні скла використовують у виробництві технічних і оптичних стекол, емалей та виробів радіоелектронної промисловості, тоді як </w:t>
      </w:r>
      <w:proofErr w:type="spellStart"/>
      <w:r w:rsidRPr="008421E9">
        <w:rPr>
          <w:sz w:val="28"/>
          <w:szCs w:val="28"/>
        </w:rPr>
        <w:t>боратні</w:t>
      </w:r>
      <w:proofErr w:type="spellEnd"/>
      <w:r w:rsidRPr="008421E9">
        <w:rPr>
          <w:sz w:val="28"/>
          <w:szCs w:val="28"/>
        </w:rPr>
        <w:t xml:space="preserve"> мають високі електроізоляційні властивості. </w:t>
      </w:r>
      <w:proofErr w:type="spellStart"/>
      <w:r w:rsidRPr="008421E9">
        <w:rPr>
          <w:sz w:val="28"/>
          <w:szCs w:val="28"/>
        </w:rPr>
        <w:t>Боросилікатні</w:t>
      </w:r>
      <w:proofErr w:type="spellEnd"/>
      <w:r w:rsidRPr="008421E9">
        <w:rPr>
          <w:sz w:val="28"/>
          <w:szCs w:val="28"/>
        </w:rPr>
        <w:t xml:space="preserve"> скла застосовуються для виробництва оптичних, термостійких і електровакуумних виробів, а </w:t>
      </w:r>
      <w:proofErr w:type="spellStart"/>
      <w:r w:rsidRPr="008421E9">
        <w:rPr>
          <w:sz w:val="28"/>
          <w:szCs w:val="28"/>
        </w:rPr>
        <w:t>германатні</w:t>
      </w:r>
      <w:proofErr w:type="spellEnd"/>
      <w:r w:rsidRPr="008421E9">
        <w:rPr>
          <w:sz w:val="28"/>
          <w:szCs w:val="28"/>
        </w:rPr>
        <w:t xml:space="preserve"> використовуються для виготовлення спеціальних технічних виробів. </w:t>
      </w:r>
    </w:p>
    <w:p w14:paraId="2165C11B" w14:textId="77777777" w:rsidR="001745A7" w:rsidRPr="008421E9" w:rsidRDefault="001745A7" w:rsidP="001745A7">
      <w:pPr>
        <w:rPr>
          <w:sz w:val="28"/>
          <w:szCs w:val="28"/>
        </w:rPr>
      </w:pPr>
      <w:r w:rsidRPr="008421E9">
        <w:rPr>
          <w:sz w:val="28"/>
          <w:szCs w:val="28"/>
        </w:rPr>
        <w:t>Силікатні скла вирізняються доступністю, невисокою вартістю і досить простою технологією виробництва.</w:t>
      </w:r>
    </w:p>
    <w:p w14:paraId="57ADF9CE" w14:textId="77777777" w:rsidR="001745A7" w:rsidRPr="008421E9" w:rsidRDefault="001745A7" w:rsidP="001745A7">
      <w:pPr>
        <w:rPr>
          <w:sz w:val="28"/>
          <w:szCs w:val="28"/>
        </w:rPr>
      </w:pPr>
      <w:proofErr w:type="spellStart"/>
      <w:r w:rsidRPr="008421E9">
        <w:rPr>
          <w:sz w:val="28"/>
          <w:szCs w:val="28"/>
        </w:rPr>
        <w:t>Стеклоутворюючі</w:t>
      </w:r>
      <w:proofErr w:type="spellEnd"/>
      <w:r w:rsidRPr="008421E9">
        <w:rPr>
          <w:sz w:val="28"/>
          <w:szCs w:val="28"/>
        </w:rPr>
        <w:t xml:space="preserve"> склади подвійних систем, за винятком окремих випадків (наприклад, </w:t>
      </w:r>
      <w:proofErr w:type="spellStart"/>
      <w:r w:rsidRPr="008421E9">
        <w:rPr>
          <w:sz w:val="28"/>
          <w:szCs w:val="28"/>
        </w:rPr>
        <w:t>PbO</w:t>
      </w:r>
      <w:proofErr w:type="spellEnd"/>
      <w:r w:rsidRPr="008421E9">
        <w:rPr>
          <w:sz w:val="28"/>
          <w:szCs w:val="28"/>
        </w:rPr>
        <w:t xml:space="preserve"> - SiO2, Na2O - SiO2), зазвичай не застосовуються через високий ризик ліквації та кристалізації, а також через низькі технологічні характеристики. Промислові скла виробляють на основі складних систем, які мають від 3 до 10 компонентів. Найбільш поширеними </w:t>
      </w:r>
      <w:r w:rsidRPr="008421E9">
        <w:rPr>
          <w:sz w:val="28"/>
          <w:szCs w:val="28"/>
        </w:rPr>
        <w:lastRenderedPageBreak/>
        <w:t xml:space="preserve">серед силікатних стекол є натрій-кальцій-силікатні скла, в які додаються </w:t>
      </w:r>
      <w:proofErr w:type="spellStart"/>
      <w:r w:rsidRPr="008421E9">
        <w:rPr>
          <w:sz w:val="28"/>
          <w:szCs w:val="28"/>
        </w:rPr>
        <w:t>MgO</w:t>
      </w:r>
      <w:proofErr w:type="spellEnd"/>
      <w:r w:rsidRPr="008421E9">
        <w:rPr>
          <w:sz w:val="28"/>
          <w:szCs w:val="28"/>
        </w:rPr>
        <w:t xml:space="preserve"> і Al2O3.</w:t>
      </w:r>
    </w:p>
    <w:p w14:paraId="48553B3D" w14:textId="77777777" w:rsidR="001745A7" w:rsidRPr="008421E9" w:rsidRDefault="001745A7" w:rsidP="001745A7">
      <w:pPr>
        <w:rPr>
          <w:sz w:val="28"/>
          <w:szCs w:val="28"/>
        </w:rPr>
      </w:pPr>
      <w:proofErr w:type="spellStart"/>
      <w:r w:rsidRPr="008421E9">
        <w:rPr>
          <w:sz w:val="28"/>
          <w:szCs w:val="28"/>
        </w:rPr>
        <w:t>Боратні</w:t>
      </w:r>
      <w:proofErr w:type="spellEnd"/>
      <w:r w:rsidRPr="008421E9">
        <w:rPr>
          <w:sz w:val="28"/>
          <w:szCs w:val="28"/>
        </w:rPr>
        <w:t xml:space="preserve"> скла отримують плавленням борної кислоти H3BO3 при високій температурі (1,200-1,300 °C). Властивості </w:t>
      </w:r>
      <w:proofErr w:type="spellStart"/>
      <w:r w:rsidRPr="008421E9">
        <w:rPr>
          <w:sz w:val="28"/>
          <w:szCs w:val="28"/>
        </w:rPr>
        <w:t>боратного</w:t>
      </w:r>
      <w:proofErr w:type="spellEnd"/>
      <w:r w:rsidRPr="008421E9">
        <w:rPr>
          <w:sz w:val="28"/>
          <w:szCs w:val="28"/>
        </w:rPr>
        <w:t xml:space="preserve"> скла значно залежать від ступеня його зневоднення, і чисте борне скло виявляє високу гігроскопічність. У деяких подвійних системах, таких як МеО-V2O3 і Мe</w:t>
      </w:r>
      <w:r w:rsidRPr="008421E9">
        <w:rPr>
          <w:sz w:val="28"/>
          <w:szCs w:val="28"/>
          <w:vertAlign w:val="subscript"/>
        </w:rPr>
        <w:t>m</w:t>
      </w:r>
      <w:r w:rsidRPr="008421E9">
        <w:rPr>
          <w:sz w:val="28"/>
          <w:szCs w:val="28"/>
        </w:rPr>
        <w:t>O</w:t>
      </w:r>
      <w:r w:rsidRPr="008421E9">
        <w:rPr>
          <w:sz w:val="28"/>
          <w:szCs w:val="28"/>
          <w:vertAlign w:val="subscript"/>
        </w:rPr>
        <w:t>n</w:t>
      </w:r>
      <w:r w:rsidRPr="008421E9">
        <w:rPr>
          <w:sz w:val="28"/>
          <w:szCs w:val="28"/>
        </w:rPr>
        <w:t xml:space="preserve">-B2O3, спостерігаються явища </w:t>
      </w:r>
      <w:proofErr w:type="spellStart"/>
      <w:r w:rsidRPr="008421E9">
        <w:rPr>
          <w:sz w:val="28"/>
          <w:szCs w:val="28"/>
        </w:rPr>
        <w:t>незмішування</w:t>
      </w:r>
      <w:proofErr w:type="spellEnd"/>
      <w:r w:rsidRPr="008421E9">
        <w:rPr>
          <w:sz w:val="28"/>
          <w:szCs w:val="28"/>
        </w:rPr>
        <w:t xml:space="preserve"> у розплавленому стані.</w:t>
      </w:r>
    </w:p>
    <w:p w14:paraId="08CE601D" w14:textId="77777777" w:rsidR="001745A7" w:rsidRPr="008421E9" w:rsidRDefault="001745A7" w:rsidP="001745A7">
      <w:pPr>
        <w:rPr>
          <w:sz w:val="28"/>
          <w:szCs w:val="28"/>
        </w:rPr>
      </w:pPr>
      <w:proofErr w:type="spellStart"/>
      <w:r w:rsidRPr="008421E9">
        <w:rPr>
          <w:sz w:val="28"/>
          <w:szCs w:val="28"/>
        </w:rPr>
        <w:t>Боратні</w:t>
      </w:r>
      <w:proofErr w:type="spellEnd"/>
      <w:r w:rsidRPr="008421E9">
        <w:rPr>
          <w:sz w:val="28"/>
          <w:szCs w:val="28"/>
        </w:rPr>
        <w:t xml:space="preserve"> скла відзначаються високою поглибленістю теплових нейтронів, високою </w:t>
      </w:r>
      <w:proofErr w:type="spellStart"/>
      <w:r w:rsidRPr="008421E9">
        <w:rPr>
          <w:sz w:val="28"/>
          <w:szCs w:val="28"/>
        </w:rPr>
        <w:t>рентгенопрозорістю</w:t>
      </w:r>
      <w:proofErr w:type="spellEnd"/>
      <w:r w:rsidRPr="008421E9">
        <w:rPr>
          <w:sz w:val="28"/>
          <w:szCs w:val="28"/>
        </w:rPr>
        <w:t>, стійкістю до дії лужних металів (</w:t>
      </w:r>
      <w:proofErr w:type="spellStart"/>
      <w:r w:rsidRPr="008421E9">
        <w:rPr>
          <w:sz w:val="28"/>
          <w:szCs w:val="28"/>
        </w:rPr>
        <w:t>Na</w:t>
      </w:r>
      <w:proofErr w:type="spellEnd"/>
      <w:r w:rsidRPr="008421E9">
        <w:rPr>
          <w:sz w:val="28"/>
          <w:szCs w:val="28"/>
        </w:rPr>
        <w:t xml:space="preserve">, </w:t>
      </w:r>
      <w:proofErr w:type="spellStart"/>
      <w:r w:rsidRPr="008421E9">
        <w:rPr>
          <w:sz w:val="28"/>
          <w:szCs w:val="28"/>
        </w:rPr>
        <w:t>Cs</w:t>
      </w:r>
      <w:proofErr w:type="spellEnd"/>
      <w:r w:rsidRPr="008421E9">
        <w:rPr>
          <w:sz w:val="28"/>
          <w:szCs w:val="28"/>
        </w:rPr>
        <w:t xml:space="preserve">) і високою електроізоляційною здатністю, особливо в </w:t>
      </w:r>
      <w:proofErr w:type="spellStart"/>
      <w:r w:rsidRPr="008421E9">
        <w:rPr>
          <w:sz w:val="28"/>
          <w:szCs w:val="28"/>
        </w:rPr>
        <w:t>нещелучених</w:t>
      </w:r>
      <w:proofErr w:type="spellEnd"/>
      <w:r w:rsidRPr="008421E9">
        <w:rPr>
          <w:sz w:val="28"/>
          <w:szCs w:val="28"/>
        </w:rPr>
        <w:t xml:space="preserve"> умовах.</w:t>
      </w:r>
    </w:p>
    <w:p w14:paraId="704A00EA" w14:textId="77777777" w:rsidR="001745A7" w:rsidRPr="008421E9" w:rsidRDefault="001745A7" w:rsidP="001745A7">
      <w:pPr>
        <w:rPr>
          <w:sz w:val="28"/>
          <w:szCs w:val="28"/>
        </w:rPr>
      </w:pPr>
      <w:r w:rsidRPr="008421E9">
        <w:rPr>
          <w:sz w:val="28"/>
          <w:szCs w:val="28"/>
        </w:rPr>
        <w:t xml:space="preserve">Щодо фосфатних скелетів, склоподібний P2O5 можна отримати лише в запаяній судині через його високу летючість при температурі плавлення. Вища межа </w:t>
      </w:r>
      <w:proofErr w:type="spellStart"/>
      <w:r w:rsidRPr="008421E9">
        <w:rPr>
          <w:sz w:val="28"/>
          <w:szCs w:val="28"/>
        </w:rPr>
        <w:t>склоутворення</w:t>
      </w:r>
      <w:proofErr w:type="spellEnd"/>
      <w:r w:rsidRPr="008421E9">
        <w:rPr>
          <w:sz w:val="28"/>
          <w:szCs w:val="28"/>
        </w:rPr>
        <w:t xml:space="preserve"> фосфатних систем під час плавлення зазвичай не перевищує 70 мол.% P2O5. Зазвичай отримують </w:t>
      </w:r>
      <w:proofErr w:type="spellStart"/>
      <w:r w:rsidRPr="008421E9">
        <w:rPr>
          <w:sz w:val="28"/>
          <w:szCs w:val="28"/>
        </w:rPr>
        <w:t>трьох-</w:t>
      </w:r>
      <w:proofErr w:type="spellEnd"/>
      <w:r w:rsidRPr="008421E9">
        <w:rPr>
          <w:sz w:val="28"/>
          <w:szCs w:val="28"/>
        </w:rPr>
        <w:t>, чотирьохкомпонентні та більш складні фосфатні скла.</w:t>
      </w:r>
    </w:p>
    <w:p w14:paraId="6211FCAE" w14:textId="77777777" w:rsidR="001745A7" w:rsidRPr="008421E9" w:rsidRDefault="001745A7" w:rsidP="001745A7">
      <w:pPr>
        <w:rPr>
          <w:sz w:val="28"/>
          <w:szCs w:val="28"/>
        </w:rPr>
      </w:pPr>
      <w:r w:rsidRPr="008421E9">
        <w:rPr>
          <w:sz w:val="28"/>
          <w:szCs w:val="28"/>
        </w:rPr>
        <w:t>Фосфатні скла вважаються корисними, особливо за участі оксиду алюмінію, оскільки він значно поліпшує їх фізико-хімічні та технологічні характеристики. У видимому та ультрафіолетовому спектрі фосфатні скла мають високу прозорість і є стійкими до дії плавикової кислоти та її парів, використовуються як теплозахисні матеріали, оскільки поглинають інфрачервоне випромінювання. Вони також використовуються для отримання оптичного скла з високим показником заломлення та високим коефіцієнтом дисперсії. Однак мають свої недоліки, такі як схильність до кристалізації, обмежена хімічна стійкість та висока летючість.</w:t>
      </w:r>
    </w:p>
    <w:p w14:paraId="671779CC" w14:textId="77777777" w:rsidR="001745A7" w:rsidRPr="008421E9" w:rsidRDefault="001745A7" w:rsidP="001745A7">
      <w:pPr>
        <w:rPr>
          <w:sz w:val="28"/>
          <w:szCs w:val="28"/>
        </w:rPr>
      </w:pPr>
      <w:proofErr w:type="spellStart"/>
      <w:r w:rsidRPr="008421E9">
        <w:rPr>
          <w:sz w:val="28"/>
          <w:szCs w:val="28"/>
        </w:rPr>
        <w:t>Германатні</w:t>
      </w:r>
      <w:proofErr w:type="spellEnd"/>
      <w:r w:rsidRPr="008421E9">
        <w:rPr>
          <w:sz w:val="28"/>
          <w:szCs w:val="28"/>
        </w:rPr>
        <w:t xml:space="preserve"> скла є аналогами силікатних, вони швидше переходять в склоподібний стан, мають нижчі температури плавлення та виражену стійкість до іонізуючого випромінювання, а також прозорі для </w:t>
      </w:r>
      <w:r w:rsidRPr="008421E9">
        <w:rPr>
          <w:sz w:val="28"/>
          <w:szCs w:val="28"/>
        </w:rPr>
        <w:lastRenderedPageBreak/>
        <w:t>інфрачервоного діапазону. Однак через низьку хімічну стійкість та дефіцит германію, вони не знаходять широкого застосування.</w:t>
      </w:r>
    </w:p>
    <w:p w14:paraId="0AA8781B" w14:textId="77777777" w:rsidR="001745A7" w:rsidRPr="008421E9" w:rsidRDefault="001745A7" w:rsidP="001745A7">
      <w:pPr>
        <w:rPr>
          <w:sz w:val="28"/>
          <w:szCs w:val="28"/>
        </w:rPr>
      </w:pPr>
      <w:proofErr w:type="spellStart"/>
      <w:r w:rsidRPr="008421E9">
        <w:rPr>
          <w:sz w:val="28"/>
          <w:szCs w:val="28"/>
        </w:rPr>
        <w:t>Алюмінатні</w:t>
      </w:r>
      <w:proofErr w:type="spellEnd"/>
      <w:r w:rsidRPr="008421E9">
        <w:rPr>
          <w:sz w:val="28"/>
          <w:szCs w:val="28"/>
        </w:rPr>
        <w:t xml:space="preserve"> скла отримують із евтектичної суміші, містить 55% мас. Al2O3 і 45% мас. </w:t>
      </w:r>
      <w:proofErr w:type="spellStart"/>
      <w:r w:rsidRPr="008421E9">
        <w:rPr>
          <w:sz w:val="28"/>
          <w:szCs w:val="28"/>
        </w:rPr>
        <w:t>CaO</w:t>
      </w:r>
      <w:proofErr w:type="spellEnd"/>
      <w:r w:rsidRPr="008421E9">
        <w:rPr>
          <w:sz w:val="28"/>
          <w:szCs w:val="28"/>
        </w:rPr>
        <w:t>, до якої додають різні компоненти. Мають підвищену стійкість до кристалізації та хімічну стійкість, але їхнє застосування обмежено.</w:t>
      </w:r>
    </w:p>
    <w:p w14:paraId="7C1453FC" w14:textId="77777777" w:rsidR="001745A7" w:rsidRPr="008421E9" w:rsidRDefault="001745A7" w:rsidP="001745A7">
      <w:pPr>
        <w:rPr>
          <w:sz w:val="28"/>
          <w:szCs w:val="28"/>
        </w:rPr>
      </w:pPr>
      <w:r w:rsidRPr="008421E9">
        <w:rPr>
          <w:sz w:val="28"/>
          <w:szCs w:val="28"/>
        </w:rPr>
        <w:t xml:space="preserve">Металеві скла утворюються при дуже високих швидкостях охолодження розплавів, таких як Au-Ge-Si, Pd-Au-Si, Ti-Nb-B, Co-Bi-Si, Fe-Ni-B і інші. Ці матеріали вирізняються унікальними властивостями, такими як висока </w:t>
      </w:r>
      <w:proofErr w:type="spellStart"/>
      <w:r w:rsidRPr="008421E9">
        <w:rPr>
          <w:sz w:val="28"/>
          <w:szCs w:val="28"/>
        </w:rPr>
        <w:t>тепло-</w:t>
      </w:r>
      <w:proofErr w:type="spellEnd"/>
      <w:r w:rsidRPr="008421E9">
        <w:rPr>
          <w:sz w:val="28"/>
          <w:szCs w:val="28"/>
        </w:rPr>
        <w:t xml:space="preserve"> та електропровідність, але їхнє виробництво пов'язане з технологічними труднощами.</w:t>
      </w:r>
    </w:p>
    <w:p w14:paraId="32E6E2E2" w14:textId="77777777" w:rsidR="001745A7" w:rsidRPr="008421E9" w:rsidRDefault="001745A7" w:rsidP="001745A7">
      <w:pPr>
        <w:rPr>
          <w:sz w:val="28"/>
          <w:szCs w:val="28"/>
        </w:rPr>
      </w:pPr>
      <w:r w:rsidRPr="008421E9">
        <w:rPr>
          <w:sz w:val="28"/>
          <w:szCs w:val="28"/>
        </w:rPr>
        <w:t>Металеві скла відрізняються високою міцністю та пластичністю, перевершуючи метали у цих характеристиках. Вони можуть витримати значну деформацію без руйнування за пластичного механізму. Скло, що містить кобальт або залізо, може бути намагнічене та розмагнічене, маючи низьку коерцитивну силу, що робить їх придатними для використання в елементах пам'яті.</w:t>
      </w:r>
    </w:p>
    <w:p w14:paraId="5E9AC726" w14:textId="77777777" w:rsidR="001745A7" w:rsidRPr="008421E9" w:rsidRDefault="001745A7" w:rsidP="001745A7">
      <w:pPr>
        <w:rPr>
          <w:sz w:val="28"/>
          <w:szCs w:val="28"/>
        </w:rPr>
      </w:pPr>
      <w:r w:rsidRPr="008421E9">
        <w:rPr>
          <w:sz w:val="28"/>
          <w:szCs w:val="28"/>
        </w:rPr>
        <w:t>Скла, які базуються на кисневих солях, включають сульфатне скло, наприклад, KНSO4, яке має низьку температуру плавлення та характеризується малою зміною об'єму при плавленні. Стійкі скла можуть бути отримані в системах, що включають два чи більше сульфати, такі як Tl2SO4 - ZnSO4 або ZnSO4 - K2SO4 - CuSO4.</w:t>
      </w:r>
    </w:p>
    <w:p w14:paraId="72D6EED8" w14:textId="77777777" w:rsidR="001745A7" w:rsidRPr="008421E9" w:rsidRDefault="001745A7" w:rsidP="001745A7">
      <w:pPr>
        <w:rPr>
          <w:sz w:val="28"/>
          <w:szCs w:val="28"/>
        </w:rPr>
      </w:pPr>
      <w:r w:rsidRPr="008421E9">
        <w:rPr>
          <w:sz w:val="28"/>
          <w:szCs w:val="28"/>
        </w:rPr>
        <w:t>Нітратні стекла можна отримати з систем, які містять двовалентні та одновалентні нітрати, наприклад, Tl2SO4 - ZnSO4 - K2SO4. Температури плавлення нітратних стекол зазвичай коливаються від 170 до 250 °C.</w:t>
      </w:r>
    </w:p>
    <w:p w14:paraId="3A95BFD7" w14:textId="77777777" w:rsidR="001745A7" w:rsidRPr="008421E9" w:rsidRDefault="001745A7" w:rsidP="001745A7">
      <w:pPr>
        <w:rPr>
          <w:sz w:val="28"/>
          <w:szCs w:val="28"/>
        </w:rPr>
      </w:pPr>
      <w:r w:rsidRPr="008421E9">
        <w:rPr>
          <w:sz w:val="28"/>
          <w:szCs w:val="28"/>
        </w:rPr>
        <w:t xml:space="preserve">Карбонатні скла отримують в системі K2CO3 - MgCO3 при високому тиску, що запобігає дисоціації карбонатів. Інші типи карбонатних </w:t>
      </w:r>
      <w:proofErr w:type="spellStart"/>
      <w:r w:rsidRPr="008421E9">
        <w:rPr>
          <w:sz w:val="28"/>
          <w:szCs w:val="28"/>
        </w:rPr>
        <w:t>склозмішань</w:t>
      </w:r>
      <w:proofErr w:type="spellEnd"/>
      <w:r w:rsidRPr="008421E9">
        <w:rPr>
          <w:sz w:val="28"/>
          <w:szCs w:val="28"/>
        </w:rPr>
        <w:t xml:space="preserve"> можна отримати за участю різних металевих карбонатів.</w:t>
      </w:r>
    </w:p>
    <w:p w14:paraId="1DED8030" w14:textId="77777777" w:rsidR="001745A7" w:rsidRPr="008421E9" w:rsidRDefault="001745A7" w:rsidP="001745A7">
      <w:pPr>
        <w:rPr>
          <w:sz w:val="28"/>
          <w:szCs w:val="28"/>
        </w:rPr>
      </w:pPr>
      <w:proofErr w:type="spellStart"/>
      <w:r w:rsidRPr="008421E9">
        <w:rPr>
          <w:sz w:val="28"/>
          <w:szCs w:val="28"/>
        </w:rPr>
        <w:lastRenderedPageBreak/>
        <w:t>Оксинітридні</w:t>
      </w:r>
      <w:proofErr w:type="spellEnd"/>
      <w:r w:rsidRPr="008421E9">
        <w:rPr>
          <w:sz w:val="28"/>
          <w:szCs w:val="28"/>
        </w:rPr>
        <w:t xml:space="preserve"> скла формуються шляхом заміщення частини оксиду азотом у шихті, наприклад, заміна Al2O3 на </w:t>
      </w:r>
      <w:proofErr w:type="spellStart"/>
      <w:r w:rsidRPr="008421E9">
        <w:rPr>
          <w:sz w:val="28"/>
          <w:szCs w:val="28"/>
        </w:rPr>
        <w:t>AlN</w:t>
      </w:r>
      <w:proofErr w:type="spellEnd"/>
      <w:r w:rsidRPr="008421E9">
        <w:rPr>
          <w:sz w:val="28"/>
          <w:szCs w:val="28"/>
        </w:rPr>
        <w:t>. Отримання відбувається в атмосфері азоту.</w:t>
      </w:r>
    </w:p>
    <w:p w14:paraId="3B5B6630" w14:textId="77777777" w:rsidR="001745A7" w:rsidRPr="008421E9" w:rsidRDefault="001745A7" w:rsidP="001745A7">
      <w:pPr>
        <w:rPr>
          <w:sz w:val="28"/>
          <w:szCs w:val="28"/>
        </w:rPr>
      </w:pPr>
      <w:r w:rsidRPr="008421E9">
        <w:rPr>
          <w:sz w:val="28"/>
          <w:szCs w:val="28"/>
        </w:rPr>
        <w:t xml:space="preserve">Іноді такі скла отримують за допомогою термічної обробки пористого силікатного скла в азотно-аміачному середовищі при температурі від 500 до 1 050 °C протягом 16 годин, а потім ще більшого ущільнення шляхом випалювання при 1350 °C. Під час цього процесу азот хімічно взаємодіє зі </w:t>
      </w:r>
      <w:proofErr w:type="spellStart"/>
      <w:r w:rsidRPr="008421E9">
        <w:rPr>
          <w:sz w:val="28"/>
          <w:szCs w:val="28"/>
        </w:rPr>
        <w:t>скловмісним</w:t>
      </w:r>
      <w:proofErr w:type="spellEnd"/>
      <w:r w:rsidRPr="008421E9">
        <w:rPr>
          <w:sz w:val="28"/>
          <w:szCs w:val="28"/>
        </w:rPr>
        <w:t xml:space="preserve"> матеріалом, що значно змінює його характеристики. Наприклад, відзначається збільшення в'язкості, твердості, електроопору та хімічної стійкості цих скель [5].</w:t>
      </w:r>
    </w:p>
    <w:p w14:paraId="3C6C147B" w14:textId="77777777" w:rsidR="001745A7" w:rsidRPr="008421E9" w:rsidRDefault="001745A7" w:rsidP="001745A7">
      <w:pPr>
        <w:rPr>
          <w:sz w:val="28"/>
          <w:szCs w:val="28"/>
        </w:rPr>
      </w:pPr>
    </w:p>
    <w:p w14:paraId="195A92BF" w14:textId="77777777" w:rsidR="001745A7" w:rsidRPr="008421E9" w:rsidRDefault="001745A7" w:rsidP="000458C8">
      <w:pPr>
        <w:pStyle w:val="a7"/>
        <w:numPr>
          <w:ilvl w:val="1"/>
          <w:numId w:val="1"/>
        </w:numPr>
        <w:ind w:left="0" w:firstLine="0"/>
        <w:jc w:val="center"/>
        <w:outlineLvl w:val="1"/>
        <w:rPr>
          <w:b/>
          <w:bCs/>
          <w:sz w:val="28"/>
          <w:szCs w:val="28"/>
        </w:rPr>
      </w:pPr>
      <w:bookmarkStart w:id="37" w:name="_Toc153478645"/>
      <w:bookmarkStart w:id="38" w:name="_Toc153481630"/>
      <w:r w:rsidRPr="008421E9">
        <w:rPr>
          <w:b/>
          <w:bCs/>
          <w:sz w:val="28"/>
          <w:szCs w:val="28"/>
        </w:rPr>
        <w:t xml:space="preserve">Аналіз технологічного процесу </w:t>
      </w:r>
      <w:r w:rsidRPr="008421E9">
        <w:rPr>
          <w:rFonts w:eastAsia="DejaVu Sans"/>
          <w:b/>
          <w:bCs/>
          <w:color w:val="000000"/>
          <w:sz w:val="28"/>
          <w:szCs w:val="28"/>
        </w:rPr>
        <w:t>стадії утилізації тепла димових газів у виробництві скла</w:t>
      </w:r>
      <w:bookmarkEnd w:id="37"/>
      <w:bookmarkEnd w:id="38"/>
    </w:p>
    <w:p w14:paraId="42BC579E" w14:textId="77777777" w:rsidR="001745A7" w:rsidRPr="008421E9" w:rsidRDefault="001745A7" w:rsidP="001745A7">
      <w:pPr>
        <w:jc w:val="center"/>
        <w:rPr>
          <w:sz w:val="28"/>
          <w:szCs w:val="28"/>
        </w:rPr>
      </w:pPr>
    </w:p>
    <w:p w14:paraId="4E7A2502" w14:textId="77777777" w:rsidR="001745A7" w:rsidRPr="008421E9" w:rsidRDefault="001745A7" w:rsidP="001745A7">
      <w:pPr>
        <w:rPr>
          <w:sz w:val="28"/>
          <w:szCs w:val="28"/>
        </w:rPr>
      </w:pPr>
      <w:r w:rsidRPr="008421E9">
        <w:rPr>
          <w:sz w:val="28"/>
          <w:szCs w:val="28"/>
        </w:rPr>
        <w:t xml:space="preserve">Процес виготовлення скломаси, яка використовується для створення </w:t>
      </w:r>
      <w:proofErr w:type="spellStart"/>
      <w:r w:rsidRPr="008421E9">
        <w:rPr>
          <w:sz w:val="28"/>
          <w:szCs w:val="28"/>
        </w:rPr>
        <w:t>склошариків</w:t>
      </w:r>
      <w:proofErr w:type="spellEnd"/>
      <w:r w:rsidRPr="008421E9">
        <w:rPr>
          <w:sz w:val="28"/>
          <w:szCs w:val="28"/>
        </w:rPr>
        <w:t xml:space="preserve">, відбувається у скловарній печі ванного типу, яка виготовлена з </w:t>
      </w:r>
      <w:proofErr w:type="spellStart"/>
      <w:r w:rsidRPr="008421E9">
        <w:rPr>
          <w:sz w:val="28"/>
          <w:szCs w:val="28"/>
        </w:rPr>
        <w:t>хромокісних</w:t>
      </w:r>
      <w:proofErr w:type="spellEnd"/>
      <w:r w:rsidRPr="008421E9">
        <w:rPr>
          <w:sz w:val="28"/>
          <w:szCs w:val="28"/>
        </w:rPr>
        <w:t xml:space="preserve"> матеріалів. Процес поділяється на кілька етапів.</w:t>
      </w:r>
    </w:p>
    <w:p w14:paraId="3EEAAB0C" w14:textId="77777777" w:rsidR="001745A7" w:rsidRPr="008421E9" w:rsidRDefault="001745A7" w:rsidP="001745A7">
      <w:pPr>
        <w:rPr>
          <w:sz w:val="28"/>
          <w:szCs w:val="28"/>
        </w:rPr>
      </w:pPr>
      <w:r w:rsidRPr="008421E9">
        <w:rPr>
          <w:sz w:val="28"/>
          <w:szCs w:val="28"/>
        </w:rPr>
        <w:t xml:space="preserve">Спочатку сировинна суміш, яка містить </w:t>
      </w:r>
      <w:proofErr w:type="spellStart"/>
      <w:r w:rsidRPr="008421E9">
        <w:rPr>
          <w:sz w:val="28"/>
          <w:szCs w:val="28"/>
        </w:rPr>
        <w:t>стеклобій</w:t>
      </w:r>
      <w:proofErr w:type="spellEnd"/>
      <w:r w:rsidRPr="008421E9">
        <w:rPr>
          <w:sz w:val="28"/>
          <w:szCs w:val="28"/>
        </w:rPr>
        <w:t xml:space="preserve"> (</w:t>
      </w:r>
      <w:proofErr w:type="spellStart"/>
      <w:r w:rsidRPr="008421E9">
        <w:rPr>
          <w:sz w:val="28"/>
          <w:szCs w:val="28"/>
        </w:rPr>
        <w:t>ерклез</w:t>
      </w:r>
      <w:proofErr w:type="spellEnd"/>
      <w:r w:rsidRPr="008421E9">
        <w:rPr>
          <w:sz w:val="28"/>
          <w:szCs w:val="28"/>
        </w:rPr>
        <w:t xml:space="preserve"> або скловолокно), пересипана у заданому співвідношенні, транспортується по монорейці у контейнерах, </w:t>
      </w:r>
      <w:proofErr w:type="spellStart"/>
      <w:r w:rsidRPr="008421E9">
        <w:rPr>
          <w:sz w:val="28"/>
          <w:szCs w:val="28"/>
        </w:rPr>
        <w:t>самовивантажуючих</w:t>
      </w:r>
      <w:proofErr w:type="spellEnd"/>
      <w:r w:rsidRPr="008421E9">
        <w:rPr>
          <w:sz w:val="28"/>
          <w:szCs w:val="28"/>
        </w:rPr>
        <w:t xml:space="preserve"> кюбелях, до приємних бункерів ванної печі. Після цього суміш завантажується в бункери за допомогою завантажувальних карманів і подається в піч за допомогою механічних шнекових завантажувачів.</w:t>
      </w:r>
    </w:p>
    <w:p w14:paraId="4BB0C5B9" w14:textId="77777777" w:rsidR="001745A7" w:rsidRPr="008421E9" w:rsidRDefault="001745A7" w:rsidP="001745A7">
      <w:pPr>
        <w:rPr>
          <w:sz w:val="28"/>
          <w:szCs w:val="28"/>
        </w:rPr>
      </w:pPr>
      <w:r w:rsidRPr="008421E9">
        <w:rPr>
          <w:sz w:val="28"/>
          <w:szCs w:val="28"/>
        </w:rPr>
        <w:t xml:space="preserve">Конструкція ванної печі розділена на чотири зони: завантажувальну, варильну, освітлювальну та виробничу. У завантажувальній зоні відбувається розплавлення сировини, в варильній зоні відбувається повне перехід суміші в рідкий стан і виділення газів і шлаку, в освітлювальній зоні скломаса очищується від домішок і освітлюється, а в виробничій зоні суміш </w:t>
      </w:r>
      <w:r w:rsidRPr="008421E9">
        <w:rPr>
          <w:sz w:val="28"/>
          <w:szCs w:val="28"/>
        </w:rPr>
        <w:lastRenderedPageBreak/>
        <w:t>охолоджується і подається для виготовлення продукції. Температурний режим у перших трьох зонах становить 1590°C.</w:t>
      </w:r>
    </w:p>
    <w:p w14:paraId="579E264B" w14:textId="77777777" w:rsidR="001745A7" w:rsidRPr="008421E9" w:rsidRDefault="001745A7" w:rsidP="001745A7">
      <w:pPr>
        <w:rPr>
          <w:sz w:val="28"/>
          <w:szCs w:val="28"/>
        </w:rPr>
      </w:pPr>
      <w:r w:rsidRPr="008421E9">
        <w:rPr>
          <w:sz w:val="28"/>
          <w:szCs w:val="28"/>
        </w:rPr>
        <w:t xml:space="preserve">Газопостачання печі здійснюється від заводської газової мережі, з тиском 0,2 </w:t>
      </w:r>
      <w:proofErr w:type="spellStart"/>
      <w:r w:rsidRPr="008421E9">
        <w:rPr>
          <w:sz w:val="28"/>
          <w:szCs w:val="28"/>
        </w:rPr>
        <w:t>МПа</w:t>
      </w:r>
      <w:proofErr w:type="spellEnd"/>
      <w:r w:rsidRPr="008421E9">
        <w:rPr>
          <w:sz w:val="28"/>
          <w:szCs w:val="28"/>
        </w:rPr>
        <w:t xml:space="preserve">. Газ регулюється ГРК перед входом у піч для зниження тиску до 0,02 </w:t>
      </w:r>
      <w:proofErr w:type="spellStart"/>
      <w:r w:rsidRPr="008421E9">
        <w:rPr>
          <w:sz w:val="28"/>
          <w:szCs w:val="28"/>
        </w:rPr>
        <w:t>МПа</w:t>
      </w:r>
      <w:proofErr w:type="spellEnd"/>
      <w:r w:rsidRPr="008421E9">
        <w:rPr>
          <w:sz w:val="28"/>
          <w:szCs w:val="28"/>
        </w:rPr>
        <w:t>. Газ подається до технологічних зон печі з використанням витратомірів, РО та систем блокування "газ-повітря".</w:t>
      </w:r>
    </w:p>
    <w:p w14:paraId="692FEE26" w14:textId="77777777" w:rsidR="001745A7" w:rsidRPr="008421E9" w:rsidRDefault="001745A7" w:rsidP="001745A7">
      <w:pPr>
        <w:rPr>
          <w:sz w:val="28"/>
          <w:szCs w:val="28"/>
        </w:rPr>
      </w:pPr>
      <w:r w:rsidRPr="008421E9">
        <w:rPr>
          <w:sz w:val="28"/>
          <w:szCs w:val="28"/>
        </w:rPr>
        <w:t>Для нагріву печі використовують пальники комбінованого типу ГК-35. Подається тризонна подача газу та повітря до печі залежно від зони.</w:t>
      </w:r>
    </w:p>
    <w:p w14:paraId="6ED01F03" w14:textId="77777777" w:rsidR="001745A7" w:rsidRPr="008421E9" w:rsidRDefault="001745A7" w:rsidP="001745A7">
      <w:pPr>
        <w:rPr>
          <w:sz w:val="28"/>
          <w:szCs w:val="28"/>
        </w:rPr>
      </w:pPr>
      <w:r w:rsidRPr="008421E9">
        <w:rPr>
          <w:sz w:val="28"/>
          <w:szCs w:val="28"/>
        </w:rPr>
        <w:t>Система відведення димових газів передбачає використання рекуператора та димової труби. Усі елементи обладнання, такі як бункера, завантажувальні кармани і завантажувачі, охолоджуються водяними холодильниками з використанням технічної води.</w:t>
      </w:r>
    </w:p>
    <w:p w14:paraId="4142B5EB" w14:textId="77777777" w:rsidR="001745A7" w:rsidRPr="008421E9" w:rsidRDefault="001745A7" w:rsidP="001745A7">
      <w:pPr>
        <w:rPr>
          <w:sz w:val="28"/>
          <w:szCs w:val="28"/>
        </w:rPr>
      </w:pPr>
      <w:r w:rsidRPr="008421E9">
        <w:rPr>
          <w:sz w:val="28"/>
          <w:szCs w:val="28"/>
        </w:rPr>
        <w:t xml:space="preserve">Загалом, стан печі може бути визначено як ремонт, холодний простій, виводка, гарячий простій, робота, планове </w:t>
      </w:r>
      <w:proofErr w:type="spellStart"/>
      <w:r w:rsidRPr="008421E9">
        <w:rPr>
          <w:sz w:val="28"/>
          <w:szCs w:val="28"/>
        </w:rPr>
        <w:t>спинення</w:t>
      </w:r>
      <w:proofErr w:type="spellEnd"/>
      <w:r w:rsidRPr="008421E9">
        <w:rPr>
          <w:sz w:val="28"/>
          <w:szCs w:val="28"/>
        </w:rPr>
        <w:t xml:space="preserve"> або аварійне </w:t>
      </w:r>
      <w:proofErr w:type="spellStart"/>
      <w:r w:rsidRPr="008421E9">
        <w:rPr>
          <w:sz w:val="28"/>
          <w:szCs w:val="28"/>
        </w:rPr>
        <w:t>спинення</w:t>
      </w:r>
      <w:proofErr w:type="spellEnd"/>
      <w:r w:rsidRPr="008421E9">
        <w:rPr>
          <w:sz w:val="28"/>
          <w:szCs w:val="28"/>
        </w:rPr>
        <w:t xml:space="preserve"> відповідно до технологічного процесу [7].</w:t>
      </w:r>
    </w:p>
    <w:p w14:paraId="3749CDB7" w14:textId="77777777" w:rsidR="001745A7" w:rsidRPr="008421E9" w:rsidRDefault="001745A7" w:rsidP="001745A7">
      <w:pPr>
        <w:rPr>
          <w:sz w:val="28"/>
          <w:szCs w:val="28"/>
        </w:rPr>
      </w:pPr>
    </w:p>
    <w:p w14:paraId="2565BB0D" w14:textId="77777777" w:rsidR="001745A7" w:rsidRPr="008421E9" w:rsidRDefault="001745A7" w:rsidP="000458C8">
      <w:pPr>
        <w:pStyle w:val="a7"/>
        <w:numPr>
          <w:ilvl w:val="1"/>
          <w:numId w:val="1"/>
        </w:numPr>
        <w:ind w:left="0" w:firstLine="0"/>
        <w:jc w:val="center"/>
        <w:outlineLvl w:val="1"/>
        <w:rPr>
          <w:b/>
          <w:bCs/>
          <w:sz w:val="28"/>
          <w:szCs w:val="28"/>
        </w:rPr>
      </w:pPr>
      <w:bookmarkStart w:id="39" w:name="_Toc153478646"/>
      <w:bookmarkStart w:id="40" w:name="_Toc153481631"/>
      <w:r w:rsidRPr="008421E9">
        <w:rPr>
          <w:b/>
          <w:bCs/>
          <w:sz w:val="28"/>
          <w:szCs w:val="28"/>
        </w:rPr>
        <w:t>Використання SCADA-технологій у виробництві скла</w:t>
      </w:r>
      <w:bookmarkEnd w:id="39"/>
      <w:bookmarkEnd w:id="40"/>
    </w:p>
    <w:p w14:paraId="4AC5A5D5" w14:textId="77777777" w:rsidR="001745A7" w:rsidRPr="008421E9" w:rsidRDefault="001745A7" w:rsidP="001745A7">
      <w:pPr>
        <w:jc w:val="center"/>
        <w:rPr>
          <w:b/>
          <w:bCs/>
          <w:sz w:val="28"/>
          <w:szCs w:val="28"/>
        </w:rPr>
      </w:pPr>
    </w:p>
    <w:p w14:paraId="1B77BA7E" w14:textId="77777777" w:rsidR="001745A7" w:rsidRPr="008421E9" w:rsidRDefault="001745A7" w:rsidP="001745A7">
      <w:pPr>
        <w:rPr>
          <w:sz w:val="28"/>
          <w:szCs w:val="28"/>
        </w:rPr>
      </w:pPr>
      <w:r w:rsidRPr="008421E9">
        <w:rPr>
          <w:sz w:val="28"/>
          <w:szCs w:val="28"/>
        </w:rPr>
        <w:t>У сучасному виробництві скла, де важливо досягти енергоефективності та зменшення впливу на навколишнє середовище, використання SCADA-технологій на етапі утилізації тепла димових газів стає стратегічно важливим кроком.</w:t>
      </w:r>
    </w:p>
    <w:p w14:paraId="5B3A2CA5" w14:textId="77777777" w:rsidR="001745A7" w:rsidRPr="008421E9" w:rsidRDefault="001745A7" w:rsidP="001745A7">
      <w:pPr>
        <w:rPr>
          <w:sz w:val="28"/>
          <w:szCs w:val="28"/>
        </w:rPr>
      </w:pPr>
      <w:r w:rsidRPr="008421E9">
        <w:rPr>
          <w:sz w:val="28"/>
          <w:szCs w:val="28"/>
        </w:rPr>
        <w:t>Однією з ключових проблем виробництва скла є велика кількість відходів у вигляді димових газів, які виникають під час технологічних процесів. Замість того, щоб викидати це тепло у атмосферу, сучасні підприємства використовують SCADA для його ефективної утилізації.</w:t>
      </w:r>
    </w:p>
    <w:p w14:paraId="61CF8A9C" w14:textId="77777777" w:rsidR="001745A7" w:rsidRPr="008421E9" w:rsidRDefault="001745A7" w:rsidP="001745A7">
      <w:pPr>
        <w:rPr>
          <w:sz w:val="28"/>
          <w:szCs w:val="28"/>
        </w:rPr>
      </w:pPr>
      <w:r w:rsidRPr="008421E9">
        <w:rPr>
          <w:sz w:val="28"/>
          <w:szCs w:val="28"/>
        </w:rPr>
        <w:t xml:space="preserve">SCADA дозволяє системі автоматизації ретельно контролювати та регулювати процес відновлення тепла з димових газів. Використовуючи дані з сенсорів та різноманітні параметри, SCADA аналізує та оптимізує витрату </w:t>
      </w:r>
      <w:r w:rsidRPr="008421E9">
        <w:rPr>
          <w:sz w:val="28"/>
          <w:szCs w:val="28"/>
        </w:rPr>
        <w:lastRenderedPageBreak/>
        <w:t xml:space="preserve">тепла, направляючи його на додаткові технологічні потреби чи для інших </w:t>
      </w:r>
      <w:proofErr w:type="spellStart"/>
      <w:r w:rsidRPr="008421E9">
        <w:rPr>
          <w:sz w:val="28"/>
          <w:szCs w:val="28"/>
        </w:rPr>
        <w:t>енергозабезпечуючих</w:t>
      </w:r>
      <w:proofErr w:type="spellEnd"/>
      <w:r w:rsidRPr="008421E9">
        <w:rPr>
          <w:sz w:val="28"/>
          <w:szCs w:val="28"/>
        </w:rPr>
        <w:t xml:space="preserve"> систем.</w:t>
      </w:r>
    </w:p>
    <w:p w14:paraId="72056640" w14:textId="77777777" w:rsidR="001745A7" w:rsidRPr="008421E9" w:rsidRDefault="001745A7" w:rsidP="001745A7">
      <w:pPr>
        <w:rPr>
          <w:sz w:val="28"/>
          <w:szCs w:val="28"/>
        </w:rPr>
      </w:pPr>
      <w:r w:rsidRPr="008421E9">
        <w:rPr>
          <w:sz w:val="28"/>
          <w:szCs w:val="28"/>
        </w:rPr>
        <w:t>Завдяки цьому підходу, виробництво скла може використовувати внутрішні резерви тепла для опалення, підігріву розплаву чи навіть генерації електроенергії. Це не тільки знижує вартість виробництва, але й зменшує викиди та покращує екологічні показники підприємства.</w:t>
      </w:r>
    </w:p>
    <w:p w14:paraId="54308E73" w14:textId="77777777" w:rsidR="001745A7" w:rsidRPr="008421E9" w:rsidRDefault="001745A7" w:rsidP="001745A7">
      <w:pPr>
        <w:rPr>
          <w:sz w:val="28"/>
          <w:szCs w:val="28"/>
        </w:rPr>
      </w:pPr>
      <w:r w:rsidRPr="008421E9">
        <w:rPr>
          <w:sz w:val="28"/>
          <w:szCs w:val="28"/>
        </w:rPr>
        <w:t>Ще однією перевагою є можливість дистанційного моніторингу та управління. SCADA дозволяє операторам в режимі реального часу відстежувати ефективність системи утилізації тепла та вносити корективи в її роботу.</w:t>
      </w:r>
    </w:p>
    <w:p w14:paraId="65D5AC83" w14:textId="77777777" w:rsidR="001745A7" w:rsidRPr="008421E9" w:rsidRDefault="001745A7" w:rsidP="001745A7">
      <w:pPr>
        <w:rPr>
          <w:sz w:val="28"/>
          <w:szCs w:val="28"/>
        </w:rPr>
      </w:pPr>
      <w:r w:rsidRPr="008421E9">
        <w:rPr>
          <w:sz w:val="28"/>
          <w:szCs w:val="28"/>
        </w:rPr>
        <w:t>Висновуючи, використання SCADA-технологій для утилізації тепла димових газів у виробництві скла є не лише стратегічним рішенням для економії енергії та ресурсів, але й допомагає компаніям розвивати більш екологічно чисті та стійкі виробничі процеси.</w:t>
      </w:r>
    </w:p>
    <w:p w14:paraId="51481C85" w14:textId="77777777" w:rsidR="001745A7" w:rsidRPr="008421E9" w:rsidRDefault="001745A7" w:rsidP="001745A7">
      <w:pPr>
        <w:rPr>
          <w:sz w:val="28"/>
          <w:szCs w:val="28"/>
        </w:rPr>
      </w:pPr>
      <w:r w:rsidRPr="008421E9">
        <w:rPr>
          <w:sz w:val="28"/>
          <w:szCs w:val="28"/>
        </w:rPr>
        <w:t xml:space="preserve">Найбільш популярною в Україні є програма </w:t>
      </w:r>
      <w:proofErr w:type="spellStart"/>
      <w:r w:rsidRPr="008421E9">
        <w:rPr>
          <w:sz w:val="28"/>
          <w:szCs w:val="28"/>
        </w:rPr>
        <w:t>Trace</w:t>
      </w:r>
      <w:proofErr w:type="spellEnd"/>
      <w:r w:rsidRPr="008421E9">
        <w:rPr>
          <w:sz w:val="28"/>
          <w:szCs w:val="28"/>
        </w:rPr>
        <w:t xml:space="preserve"> </w:t>
      </w:r>
      <w:proofErr w:type="spellStart"/>
      <w:r w:rsidRPr="008421E9">
        <w:rPr>
          <w:sz w:val="28"/>
          <w:szCs w:val="28"/>
        </w:rPr>
        <w:t>Mode</w:t>
      </w:r>
      <w:proofErr w:type="spellEnd"/>
      <w:r w:rsidRPr="008421E9">
        <w:rPr>
          <w:sz w:val="28"/>
          <w:szCs w:val="28"/>
        </w:rPr>
        <w:t xml:space="preserve">, яка є платформою SCADA (Система збору і аналізу даних у реальному часі) виробництва компанії </w:t>
      </w:r>
      <w:proofErr w:type="spellStart"/>
      <w:r w:rsidRPr="008421E9">
        <w:rPr>
          <w:sz w:val="28"/>
          <w:szCs w:val="28"/>
        </w:rPr>
        <w:t>AdAstrA</w:t>
      </w:r>
      <w:proofErr w:type="spellEnd"/>
      <w:r w:rsidRPr="008421E9">
        <w:rPr>
          <w:sz w:val="28"/>
          <w:szCs w:val="28"/>
        </w:rPr>
        <w:t xml:space="preserve"> </w:t>
      </w:r>
      <w:proofErr w:type="spellStart"/>
      <w:r w:rsidRPr="008421E9">
        <w:rPr>
          <w:sz w:val="28"/>
          <w:szCs w:val="28"/>
        </w:rPr>
        <w:t>Research</w:t>
      </w:r>
      <w:proofErr w:type="spellEnd"/>
      <w:r w:rsidRPr="008421E9">
        <w:rPr>
          <w:sz w:val="28"/>
          <w:szCs w:val="28"/>
        </w:rPr>
        <w:t xml:space="preserve"> </w:t>
      </w:r>
      <w:proofErr w:type="spellStart"/>
      <w:r w:rsidRPr="008421E9">
        <w:rPr>
          <w:sz w:val="28"/>
          <w:szCs w:val="28"/>
        </w:rPr>
        <w:t>Group</w:t>
      </w:r>
      <w:proofErr w:type="spellEnd"/>
      <w:r w:rsidRPr="008421E9">
        <w:rPr>
          <w:sz w:val="28"/>
          <w:szCs w:val="28"/>
        </w:rPr>
        <w:t xml:space="preserve">. </w:t>
      </w:r>
      <w:proofErr w:type="spellStart"/>
      <w:r w:rsidRPr="008421E9">
        <w:rPr>
          <w:sz w:val="28"/>
          <w:szCs w:val="28"/>
        </w:rPr>
        <w:t>Trace</w:t>
      </w:r>
      <w:proofErr w:type="spellEnd"/>
      <w:r w:rsidRPr="008421E9">
        <w:rPr>
          <w:sz w:val="28"/>
          <w:szCs w:val="28"/>
        </w:rPr>
        <w:t xml:space="preserve"> </w:t>
      </w:r>
      <w:proofErr w:type="spellStart"/>
      <w:r w:rsidRPr="008421E9">
        <w:rPr>
          <w:sz w:val="28"/>
          <w:szCs w:val="28"/>
        </w:rPr>
        <w:t>Mode</w:t>
      </w:r>
      <w:proofErr w:type="spellEnd"/>
      <w:r w:rsidRPr="008421E9">
        <w:rPr>
          <w:sz w:val="28"/>
          <w:szCs w:val="28"/>
        </w:rPr>
        <w:t xml:space="preserve"> надає можливості з контролю та візуалізації процесів у реальному часі в різних галузях, таких як промисловість, енергетика, транспорт, будівництво тощо [2].</w:t>
      </w:r>
    </w:p>
    <w:p w14:paraId="567AE89E" w14:textId="77777777" w:rsidR="001745A7" w:rsidRPr="008421E9" w:rsidRDefault="001745A7" w:rsidP="001745A7">
      <w:pPr>
        <w:rPr>
          <w:sz w:val="28"/>
          <w:szCs w:val="28"/>
        </w:rPr>
      </w:pPr>
      <w:r w:rsidRPr="008421E9">
        <w:rPr>
          <w:sz w:val="28"/>
          <w:szCs w:val="28"/>
        </w:rPr>
        <w:t xml:space="preserve">Деякі основні риси і можливості </w:t>
      </w:r>
      <w:proofErr w:type="spellStart"/>
      <w:r w:rsidRPr="008421E9">
        <w:rPr>
          <w:sz w:val="28"/>
          <w:szCs w:val="28"/>
        </w:rPr>
        <w:t>Trace</w:t>
      </w:r>
      <w:proofErr w:type="spellEnd"/>
      <w:r w:rsidRPr="008421E9">
        <w:rPr>
          <w:sz w:val="28"/>
          <w:szCs w:val="28"/>
        </w:rPr>
        <w:t xml:space="preserve"> </w:t>
      </w:r>
      <w:proofErr w:type="spellStart"/>
      <w:r w:rsidRPr="008421E9">
        <w:rPr>
          <w:sz w:val="28"/>
          <w:szCs w:val="28"/>
        </w:rPr>
        <w:t>Mode</w:t>
      </w:r>
      <w:proofErr w:type="spellEnd"/>
      <w:r w:rsidRPr="008421E9">
        <w:rPr>
          <w:sz w:val="28"/>
          <w:szCs w:val="28"/>
        </w:rPr>
        <w:t xml:space="preserve"> включають:</w:t>
      </w:r>
    </w:p>
    <w:p w14:paraId="443AC81F" w14:textId="77777777" w:rsidR="001745A7" w:rsidRPr="008421E9" w:rsidRDefault="001745A7" w:rsidP="001745A7">
      <w:pPr>
        <w:rPr>
          <w:sz w:val="28"/>
          <w:szCs w:val="28"/>
        </w:rPr>
      </w:pPr>
      <w:r w:rsidRPr="008421E9">
        <w:rPr>
          <w:sz w:val="28"/>
          <w:szCs w:val="28"/>
        </w:rPr>
        <w:t xml:space="preserve">1. Візуалізація та моніторинг: </w:t>
      </w:r>
      <w:proofErr w:type="spellStart"/>
      <w:r w:rsidRPr="008421E9">
        <w:rPr>
          <w:sz w:val="28"/>
          <w:szCs w:val="28"/>
        </w:rPr>
        <w:t>Trace</w:t>
      </w:r>
      <w:proofErr w:type="spellEnd"/>
      <w:r w:rsidRPr="008421E9">
        <w:rPr>
          <w:sz w:val="28"/>
          <w:szCs w:val="28"/>
        </w:rPr>
        <w:t xml:space="preserve"> </w:t>
      </w:r>
      <w:proofErr w:type="spellStart"/>
      <w:r w:rsidRPr="008421E9">
        <w:rPr>
          <w:sz w:val="28"/>
          <w:szCs w:val="28"/>
        </w:rPr>
        <w:t>Mode</w:t>
      </w:r>
      <w:proofErr w:type="spellEnd"/>
      <w:r w:rsidRPr="008421E9">
        <w:rPr>
          <w:sz w:val="28"/>
          <w:szCs w:val="28"/>
        </w:rPr>
        <w:t xml:space="preserve"> дозволяє створювати інтерфейси користувача для відображення та моніторингу процесів у реальному часі.</w:t>
      </w:r>
    </w:p>
    <w:p w14:paraId="1E1C151F" w14:textId="77777777" w:rsidR="001745A7" w:rsidRPr="008421E9" w:rsidRDefault="001745A7" w:rsidP="001745A7">
      <w:pPr>
        <w:rPr>
          <w:sz w:val="28"/>
          <w:szCs w:val="28"/>
        </w:rPr>
      </w:pPr>
      <w:r w:rsidRPr="008421E9">
        <w:rPr>
          <w:sz w:val="28"/>
          <w:szCs w:val="28"/>
        </w:rPr>
        <w:t>2. Керування та контроль: Платформа дозволяє виконувати керування та контроль за процесами в автоматизованих системах.</w:t>
      </w:r>
    </w:p>
    <w:p w14:paraId="36630128" w14:textId="77777777" w:rsidR="001745A7" w:rsidRPr="008421E9" w:rsidRDefault="001745A7" w:rsidP="001745A7">
      <w:pPr>
        <w:rPr>
          <w:sz w:val="28"/>
          <w:szCs w:val="28"/>
        </w:rPr>
      </w:pPr>
      <w:r w:rsidRPr="008421E9">
        <w:rPr>
          <w:sz w:val="28"/>
          <w:szCs w:val="28"/>
        </w:rPr>
        <w:t xml:space="preserve">3. Інтеграція з обладнанням: </w:t>
      </w:r>
      <w:proofErr w:type="spellStart"/>
      <w:r w:rsidRPr="008421E9">
        <w:rPr>
          <w:sz w:val="28"/>
          <w:szCs w:val="28"/>
        </w:rPr>
        <w:t>Trace</w:t>
      </w:r>
      <w:proofErr w:type="spellEnd"/>
      <w:r w:rsidRPr="008421E9">
        <w:rPr>
          <w:sz w:val="28"/>
          <w:szCs w:val="28"/>
        </w:rPr>
        <w:t xml:space="preserve"> </w:t>
      </w:r>
      <w:proofErr w:type="spellStart"/>
      <w:r w:rsidRPr="008421E9">
        <w:rPr>
          <w:sz w:val="28"/>
          <w:szCs w:val="28"/>
        </w:rPr>
        <w:t>Mode</w:t>
      </w:r>
      <w:proofErr w:type="spellEnd"/>
      <w:r w:rsidRPr="008421E9">
        <w:rPr>
          <w:sz w:val="28"/>
          <w:szCs w:val="28"/>
        </w:rPr>
        <w:t xml:space="preserve"> підтримує інтеграцію з різноманітним обладнанням та пристроями, що використовуються в промислових системах.</w:t>
      </w:r>
    </w:p>
    <w:p w14:paraId="0F302C88" w14:textId="77777777" w:rsidR="001745A7" w:rsidRPr="008421E9" w:rsidRDefault="001745A7" w:rsidP="001745A7">
      <w:pPr>
        <w:rPr>
          <w:sz w:val="28"/>
          <w:szCs w:val="28"/>
        </w:rPr>
      </w:pPr>
      <w:r w:rsidRPr="008421E9">
        <w:rPr>
          <w:sz w:val="28"/>
          <w:szCs w:val="28"/>
        </w:rPr>
        <w:lastRenderedPageBreak/>
        <w:t>4. Архівування та аналіз даних: Платформа дозволяє архівувати та аналізувати дані процесів для подальшого вивчення та вдосконалення ефективності.</w:t>
      </w:r>
    </w:p>
    <w:p w14:paraId="46291E72" w14:textId="77777777" w:rsidR="001745A7" w:rsidRPr="008421E9" w:rsidRDefault="001745A7" w:rsidP="001745A7">
      <w:pPr>
        <w:rPr>
          <w:sz w:val="28"/>
          <w:szCs w:val="28"/>
        </w:rPr>
      </w:pPr>
      <w:r w:rsidRPr="008421E9">
        <w:rPr>
          <w:sz w:val="28"/>
          <w:szCs w:val="28"/>
        </w:rPr>
        <w:t xml:space="preserve">5. Системи безпеки: </w:t>
      </w:r>
      <w:proofErr w:type="spellStart"/>
      <w:r w:rsidRPr="008421E9">
        <w:rPr>
          <w:sz w:val="28"/>
          <w:szCs w:val="28"/>
        </w:rPr>
        <w:t>Trace</w:t>
      </w:r>
      <w:proofErr w:type="spellEnd"/>
      <w:r w:rsidRPr="008421E9">
        <w:rPr>
          <w:sz w:val="28"/>
          <w:szCs w:val="28"/>
        </w:rPr>
        <w:t xml:space="preserve"> </w:t>
      </w:r>
      <w:proofErr w:type="spellStart"/>
      <w:r w:rsidRPr="008421E9">
        <w:rPr>
          <w:sz w:val="28"/>
          <w:szCs w:val="28"/>
        </w:rPr>
        <w:t>Mode</w:t>
      </w:r>
      <w:proofErr w:type="spellEnd"/>
      <w:r w:rsidRPr="008421E9">
        <w:rPr>
          <w:sz w:val="28"/>
          <w:szCs w:val="28"/>
        </w:rPr>
        <w:t xml:space="preserve"> забезпечує можливості створення систем безпеки для захисту від несанкціонованого доступу та забезпечення конфіденційності даних [6].</w:t>
      </w:r>
    </w:p>
    <w:p w14:paraId="3281C85E" w14:textId="77777777" w:rsidR="001745A7" w:rsidRPr="008421E9" w:rsidRDefault="001745A7" w:rsidP="001745A7">
      <w:pPr>
        <w:rPr>
          <w:sz w:val="28"/>
          <w:szCs w:val="28"/>
        </w:rPr>
      </w:pPr>
      <w:r w:rsidRPr="008421E9">
        <w:rPr>
          <w:sz w:val="28"/>
          <w:szCs w:val="28"/>
        </w:rPr>
        <w:br w:type="page"/>
      </w:r>
    </w:p>
    <w:p w14:paraId="37F08688" w14:textId="77777777" w:rsidR="001745A7" w:rsidRPr="00996F21" w:rsidRDefault="001745A7" w:rsidP="001745A7">
      <w:pPr>
        <w:pStyle w:val="1"/>
        <w:ind w:firstLine="0"/>
        <w:jc w:val="center"/>
        <w:rPr>
          <w:rFonts w:ascii="Times New Roman" w:hAnsi="Times New Roman" w:cs="Times New Roman"/>
          <w:bCs w:val="0"/>
          <w:color w:val="auto"/>
        </w:rPr>
      </w:pPr>
      <w:bookmarkStart w:id="41" w:name="_Toc153478647"/>
      <w:bookmarkStart w:id="42" w:name="_Toc153481632"/>
      <w:r w:rsidRPr="00996F21">
        <w:rPr>
          <w:rFonts w:ascii="Times New Roman" w:hAnsi="Times New Roman" w:cs="Times New Roman"/>
          <w:bCs w:val="0"/>
          <w:color w:val="auto"/>
        </w:rPr>
        <w:lastRenderedPageBreak/>
        <w:t>РОЗДІЛ 2. АНАЛІЗ ТЕХНОЛОГІЧНОГО ПРОЦЕСУ ЯК ОБ’ЄКТА КЕРУВАННЯ</w:t>
      </w:r>
      <w:bookmarkEnd w:id="41"/>
      <w:bookmarkEnd w:id="42"/>
    </w:p>
    <w:p w14:paraId="2165D4B8" w14:textId="77777777" w:rsidR="001745A7" w:rsidRPr="008421E9" w:rsidRDefault="001745A7" w:rsidP="001745A7">
      <w:pPr>
        <w:ind w:left="900"/>
        <w:jc w:val="center"/>
        <w:rPr>
          <w:sz w:val="28"/>
          <w:szCs w:val="28"/>
        </w:rPr>
      </w:pPr>
    </w:p>
    <w:p w14:paraId="5A9E4AFE" w14:textId="77777777" w:rsidR="001745A7" w:rsidRPr="008421E9" w:rsidRDefault="001745A7" w:rsidP="001745A7">
      <w:pPr>
        <w:ind w:firstLine="900"/>
        <w:rPr>
          <w:sz w:val="28"/>
          <w:szCs w:val="28"/>
        </w:rPr>
      </w:pPr>
      <w:proofErr w:type="spellStart"/>
      <w:r w:rsidRPr="008421E9">
        <w:rPr>
          <w:sz w:val="28"/>
          <w:szCs w:val="28"/>
        </w:rPr>
        <w:t>Кожухотрубні</w:t>
      </w:r>
      <w:proofErr w:type="spellEnd"/>
      <w:r w:rsidRPr="008421E9">
        <w:rPr>
          <w:sz w:val="28"/>
          <w:szCs w:val="28"/>
        </w:rPr>
        <w:t xml:space="preserve"> теплообмінники широко використовуються в різних технологіях для нагрівання та охолодження різноманітних матеріальних потоків і процесів, таких як конденсація пари. Вони характеризуються значною інерційністю та великим часом запізнення, а їх ефективність вимірюється температурою продукту на виході.</w:t>
      </w:r>
    </w:p>
    <w:p w14:paraId="05AFDC4D" w14:textId="77777777" w:rsidR="001745A7" w:rsidRPr="008421E9" w:rsidRDefault="001745A7" w:rsidP="001745A7">
      <w:pPr>
        <w:ind w:firstLine="567"/>
        <w:rPr>
          <w:sz w:val="28"/>
          <w:szCs w:val="28"/>
        </w:rPr>
      </w:pPr>
      <w:r w:rsidRPr="008421E9">
        <w:rPr>
          <w:sz w:val="28"/>
          <w:szCs w:val="28"/>
        </w:rPr>
        <w:t xml:space="preserve">Розглянемо </w:t>
      </w:r>
      <w:proofErr w:type="spellStart"/>
      <w:r w:rsidRPr="008421E9">
        <w:rPr>
          <w:sz w:val="28"/>
          <w:szCs w:val="28"/>
        </w:rPr>
        <w:t>кожухотрубний</w:t>
      </w:r>
      <w:proofErr w:type="spellEnd"/>
      <w:r w:rsidRPr="008421E9">
        <w:rPr>
          <w:sz w:val="28"/>
          <w:szCs w:val="28"/>
        </w:rPr>
        <w:t xml:space="preserve"> теплообмінник як об’єкт керування. </w:t>
      </w:r>
    </w:p>
    <w:p w14:paraId="46A32A46" w14:textId="77777777" w:rsidR="001745A7" w:rsidRPr="008421E9" w:rsidRDefault="001745A7" w:rsidP="001745A7">
      <w:pPr>
        <w:ind w:firstLine="567"/>
        <w:rPr>
          <w:sz w:val="28"/>
          <w:szCs w:val="28"/>
        </w:rPr>
      </w:pPr>
      <w:r w:rsidRPr="008421E9">
        <w:rPr>
          <w:sz w:val="28"/>
          <w:szCs w:val="28"/>
        </w:rPr>
        <w:t xml:space="preserve">У теплообмінник надходять два потоки – теплоносій </w:t>
      </w:r>
      <w:r w:rsidRPr="008421E9">
        <w:rPr>
          <w:i/>
          <w:sz w:val="28"/>
          <w:szCs w:val="28"/>
        </w:rPr>
        <w:t>F</w:t>
      </w:r>
      <w:r w:rsidRPr="008421E9">
        <w:rPr>
          <w:i/>
          <w:vertAlign w:val="subscript"/>
        </w:rPr>
        <w:t>Т</w:t>
      </w:r>
      <w:r w:rsidRPr="008421E9">
        <w:rPr>
          <w:i/>
          <w:sz w:val="28"/>
          <w:szCs w:val="28"/>
          <w:vertAlign w:val="subscript"/>
        </w:rPr>
        <w:t xml:space="preserve"> </w:t>
      </w:r>
      <w:r w:rsidRPr="008421E9">
        <w:rPr>
          <w:sz w:val="28"/>
          <w:szCs w:val="28"/>
        </w:rPr>
        <w:t xml:space="preserve">і продукт, що охолоджується </w:t>
      </w:r>
      <w:r w:rsidRPr="008421E9">
        <w:rPr>
          <w:i/>
          <w:sz w:val="28"/>
          <w:szCs w:val="28"/>
        </w:rPr>
        <w:t>F</w:t>
      </w:r>
      <w:r w:rsidRPr="008421E9">
        <w:rPr>
          <w:i/>
          <w:vertAlign w:val="subscript"/>
        </w:rPr>
        <w:t>P</w:t>
      </w:r>
      <w:r w:rsidRPr="008421E9">
        <w:rPr>
          <w:sz w:val="28"/>
          <w:szCs w:val="28"/>
        </w:rPr>
        <w:t xml:space="preserve">. Витрату теплоносія можна легко стабілізувати і використовувати для внесення ефективних регулюючих впливів. Витрата продукту </w:t>
      </w:r>
      <w:r w:rsidRPr="008421E9">
        <w:rPr>
          <w:i/>
          <w:sz w:val="28"/>
          <w:szCs w:val="28"/>
        </w:rPr>
        <w:t>F</w:t>
      </w:r>
      <w:r w:rsidRPr="008421E9">
        <w:rPr>
          <w:i/>
          <w:vertAlign w:val="subscript"/>
        </w:rPr>
        <w:t>P</w:t>
      </w:r>
      <w:r w:rsidRPr="008421E9">
        <w:rPr>
          <w:i/>
          <w:sz w:val="28"/>
          <w:szCs w:val="28"/>
          <w:vertAlign w:val="subscript"/>
        </w:rPr>
        <w:t xml:space="preserve"> </w:t>
      </w:r>
      <w:r w:rsidRPr="008421E9">
        <w:rPr>
          <w:sz w:val="28"/>
          <w:szCs w:val="28"/>
        </w:rPr>
        <w:t xml:space="preserve">визначається іншими технологічними процесами і в більшості випадків може бути стабілізованою. У разі зміни витрати </w:t>
      </w:r>
      <w:r w:rsidRPr="008421E9">
        <w:rPr>
          <w:i/>
          <w:sz w:val="28"/>
          <w:szCs w:val="28"/>
        </w:rPr>
        <w:t>F</w:t>
      </w:r>
      <w:r w:rsidRPr="008421E9">
        <w:rPr>
          <w:i/>
          <w:vertAlign w:val="subscript"/>
        </w:rPr>
        <w:t>P</w:t>
      </w:r>
      <w:r w:rsidRPr="008421E9">
        <w:rPr>
          <w:sz w:val="28"/>
          <w:szCs w:val="28"/>
        </w:rPr>
        <w:t xml:space="preserve"> до теплообмінника надходитимуть сильні збурення. Температури потоків </w:t>
      </w:r>
      <w:r w:rsidRPr="008421E9">
        <w:rPr>
          <w:i/>
          <w:sz w:val="28"/>
          <w:szCs w:val="28"/>
        </w:rPr>
        <w:t>F</w:t>
      </w:r>
      <w:r w:rsidRPr="008421E9">
        <w:rPr>
          <w:i/>
          <w:vertAlign w:val="subscript"/>
        </w:rPr>
        <w:t>Т</w:t>
      </w:r>
      <w:r w:rsidRPr="008421E9">
        <w:rPr>
          <w:i/>
          <w:sz w:val="28"/>
          <w:szCs w:val="28"/>
        </w:rPr>
        <w:t xml:space="preserve"> </w:t>
      </w:r>
      <w:r w:rsidRPr="008421E9">
        <w:rPr>
          <w:sz w:val="28"/>
          <w:szCs w:val="28"/>
        </w:rPr>
        <w:t xml:space="preserve">і </w:t>
      </w:r>
      <w:r w:rsidRPr="008421E9">
        <w:rPr>
          <w:i/>
          <w:sz w:val="28"/>
          <w:szCs w:val="28"/>
        </w:rPr>
        <w:t>F</w:t>
      </w:r>
      <w:r w:rsidRPr="008421E9">
        <w:rPr>
          <w:i/>
          <w:vertAlign w:val="subscript"/>
        </w:rPr>
        <w:t>P</w:t>
      </w:r>
      <w:r w:rsidRPr="008421E9">
        <w:rPr>
          <w:sz w:val="28"/>
          <w:szCs w:val="28"/>
          <w:vertAlign w:val="subscript"/>
        </w:rPr>
        <w:t xml:space="preserve">  </w:t>
      </w:r>
      <w:r w:rsidRPr="008421E9">
        <w:rPr>
          <w:sz w:val="28"/>
          <w:szCs w:val="28"/>
        </w:rPr>
        <w:t xml:space="preserve">на вході в теплообмінник, а також питомі теплоємності </w:t>
      </w:r>
      <w:r w:rsidRPr="008421E9">
        <w:rPr>
          <w:i/>
          <w:sz w:val="28"/>
          <w:szCs w:val="28"/>
        </w:rPr>
        <w:t>С</w:t>
      </w:r>
      <w:r w:rsidRPr="008421E9">
        <w:rPr>
          <w:i/>
          <w:vertAlign w:val="subscript"/>
        </w:rPr>
        <w:t>Т</w:t>
      </w:r>
      <w:r w:rsidRPr="008421E9">
        <w:rPr>
          <w:sz w:val="28"/>
          <w:szCs w:val="28"/>
        </w:rPr>
        <w:t xml:space="preserve"> і</w:t>
      </w:r>
      <w:r w:rsidRPr="008421E9">
        <w:rPr>
          <w:i/>
          <w:sz w:val="28"/>
          <w:szCs w:val="28"/>
        </w:rPr>
        <w:t xml:space="preserve"> С</w:t>
      </w:r>
      <w:r w:rsidRPr="008421E9">
        <w:rPr>
          <w:i/>
          <w:vertAlign w:val="subscript"/>
        </w:rPr>
        <w:t>P</w:t>
      </w:r>
      <w:r w:rsidRPr="008421E9">
        <w:rPr>
          <w:vertAlign w:val="subscript"/>
        </w:rPr>
        <w:t xml:space="preserve"> </w:t>
      </w:r>
      <w:r w:rsidRPr="008421E9">
        <w:rPr>
          <w:sz w:val="28"/>
          <w:szCs w:val="28"/>
          <w:vertAlign w:val="subscript"/>
        </w:rPr>
        <w:t xml:space="preserve"> </w:t>
      </w:r>
      <w:r w:rsidRPr="008421E9">
        <w:rPr>
          <w:sz w:val="28"/>
          <w:szCs w:val="28"/>
        </w:rPr>
        <w:t xml:space="preserve">визначаються технологічними режимами інших процесів. Тому стабілізувати їх під час протікання процесу нагрівання або охолодження неможливо. До </w:t>
      </w:r>
      <w:proofErr w:type="spellStart"/>
      <w:r w:rsidRPr="008421E9">
        <w:rPr>
          <w:sz w:val="28"/>
          <w:szCs w:val="28"/>
        </w:rPr>
        <w:t>збурюючих</w:t>
      </w:r>
      <w:proofErr w:type="spellEnd"/>
      <w:r w:rsidRPr="008421E9">
        <w:rPr>
          <w:sz w:val="28"/>
          <w:szCs w:val="28"/>
        </w:rPr>
        <w:t xml:space="preserve"> факторів належать температура навколишнього середовища та властивості </w:t>
      </w:r>
      <w:proofErr w:type="spellStart"/>
      <w:r w:rsidRPr="008421E9">
        <w:rPr>
          <w:sz w:val="28"/>
          <w:szCs w:val="28"/>
        </w:rPr>
        <w:t>теплопередавальної</w:t>
      </w:r>
      <w:proofErr w:type="spellEnd"/>
      <w:r w:rsidRPr="008421E9">
        <w:rPr>
          <w:sz w:val="28"/>
          <w:szCs w:val="28"/>
        </w:rPr>
        <w:t xml:space="preserve"> стінки внаслідок відкладання солей і корозії.</w:t>
      </w:r>
    </w:p>
    <w:p w14:paraId="7C999106" w14:textId="77777777" w:rsidR="001745A7" w:rsidRPr="008421E9" w:rsidRDefault="001745A7" w:rsidP="001745A7">
      <w:pPr>
        <w:ind w:firstLine="900"/>
        <w:rPr>
          <w:sz w:val="28"/>
          <w:szCs w:val="28"/>
        </w:rPr>
      </w:pPr>
      <w:proofErr w:type="spellStart"/>
      <w:r w:rsidRPr="008421E9">
        <w:rPr>
          <w:sz w:val="28"/>
          <w:szCs w:val="28"/>
        </w:rPr>
        <w:t>Кожухотрубні</w:t>
      </w:r>
      <w:proofErr w:type="spellEnd"/>
      <w:r w:rsidRPr="008421E9">
        <w:rPr>
          <w:sz w:val="28"/>
          <w:szCs w:val="28"/>
        </w:rPr>
        <w:t xml:space="preserve"> теплообмінники мають одну вихідну регульовану координату, яка підлягає стабілізації, – температуру </w:t>
      </w:r>
      <w:r w:rsidRPr="008421E9">
        <w:rPr>
          <w:position w:val="-12"/>
          <w:sz w:val="28"/>
          <w:szCs w:val="20"/>
        </w:rPr>
        <w:object w:dxaOrig="315" w:dyaOrig="420" w14:anchorId="14006A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21.6pt" o:ole="">
            <v:imagedata r:id="rId17" o:title=""/>
          </v:shape>
          <o:OLEObject Type="Embed" ProgID="Equation.3" ShapeID="_x0000_i1025" DrawAspect="Content" ObjectID="_1764244251" r:id="rId18"/>
        </w:object>
      </w:r>
      <w:r w:rsidRPr="008421E9">
        <w:rPr>
          <w:sz w:val="28"/>
          <w:szCs w:val="28"/>
        </w:rPr>
        <w:t xml:space="preserve"> продукту на виході. Вхідною регулюючою координатою можуть формально бути як витрата продукту </w:t>
      </w:r>
      <w:r w:rsidRPr="008421E9">
        <w:rPr>
          <w:i/>
          <w:sz w:val="28"/>
          <w:szCs w:val="28"/>
        </w:rPr>
        <w:t>F</w:t>
      </w:r>
      <w:r w:rsidRPr="008421E9">
        <w:rPr>
          <w:i/>
          <w:vertAlign w:val="subscript"/>
        </w:rPr>
        <w:t>P</w:t>
      </w:r>
      <w:r w:rsidRPr="008421E9">
        <w:rPr>
          <w:sz w:val="28"/>
          <w:szCs w:val="28"/>
        </w:rPr>
        <w:t xml:space="preserve">, так і витрата теплоносія. У більшості випадків для стабілізації температури використовується витрата </w:t>
      </w:r>
      <w:r w:rsidRPr="008421E9">
        <w:rPr>
          <w:position w:val="-10"/>
          <w:sz w:val="28"/>
          <w:szCs w:val="28"/>
        </w:rPr>
        <w:object w:dxaOrig="315" w:dyaOrig="345" w14:anchorId="6EF1E889">
          <v:shape id="_x0000_i1026" type="#_x0000_t75" style="width:15.6pt;height:17.4pt" o:ole="">
            <v:imagedata r:id="rId19" o:title=""/>
          </v:shape>
          <o:OLEObject Type="Embed" ProgID="Equation.3" ShapeID="_x0000_i1026" DrawAspect="Content" ObjectID="_1764244252" r:id="rId20"/>
        </w:object>
      </w:r>
      <w:r w:rsidRPr="008421E9">
        <w:rPr>
          <w:sz w:val="28"/>
          <w:szCs w:val="28"/>
        </w:rPr>
        <w:t>.</w:t>
      </w:r>
    </w:p>
    <w:p w14:paraId="2A5D8BF7" w14:textId="77777777" w:rsidR="001745A7" w:rsidRPr="008421E9" w:rsidRDefault="001745A7" w:rsidP="001745A7">
      <w:pPr>
        <w:ind w:firstLine="539"/>
        <w:rPr>
          <w:sz w:val="28"/>
          <w:szCs w:val="28"/>
        </w:rPr>
      </w:pPr>
      <w:r w:rsidRPr="008421E9">
        <w:rPr>
          <w:sz w:val="28"/>
          <w:szCs w:val="28"/>
        </w:rPr>
        <w:t xml:space="preserve">Відповідно до вищесказаного структурно-логічна схема кожухотрубного теплообмінника матиме вигляд, показаний на рис. 2.1. </w:t>
      </w:r>
    </w:p>
    <w:p w14:paraId="61CF5513" w14:textId="77777777" w:rsidR="001745A7" w:rsidRPr="008421E9" w:rsidRDefault="001745A7" w:rsidP="001745A7">
      <w:pPr>
        <w:ind w:firstLine="539"/>
        <w:jc w:val="center"/>
        <w:rPr>
          <w:noProof/>
          <w:sz w:val="28"/>
          <w:szCs w:val="28"/>
        </w:rPr>
      </w:pPr>
      <w:r w:rsidRPr="008421E9">
        <w:rPr>
          <w:noProof/>
          <w:lang w:val="ru-RU"/>
        </w:rPr>
        <w:lastRenderedPageBreak/>
        <w:drawing>
          <wp:inline distT="0" distB="0" distL="0" distR="0" wp14:anchorId="5172D238" wp14:editId="3CF79153">
            <wp:extent cx="4678680" cy="2411730"/>
            <wp:effectExtent l="19050" t="0" r="7620" b="0"/>
            <wp:docPr id="16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b="15147"/>
                    <a:stretch>
                      <a:fillRect/>
                    </a:stretch>
                  </pic:blipFill>
                  <pic:spPr bwMode="auto">
                    <a:xfrm>
                      <a:off x="0" y="0"/>
                      <a:ext cx="4678680" cy="2411730"/>
                    </a:xfrm>
                    <a:prstGeom prst="rect">
                      <a:avLst/>
                    </a:prstGeom>
                    <a:noFill/>
                    <a:ln>
                      <a:noFill/>
                    </a:ln>
                  </pic:spPr>
                </pic:pic>
              </a:graphicData>
            </a:graphic>
          </wp:inline>
        </w:drawing>
      </w:r>
    </w:p>
    <w:p w14:paraId="69FFABA4" w14:textId="77777777" w:rsidR="001745A7" w:rsidRPr="008421E9" w:rsidRDefault="0011244E" w:rsidP="001745A7">
      <w:pPr>
        <w:ind w:firstLine="539"/>
        <w:jc w:val="center"/>
        <w:rPr>
          <w:sz w:val="28"/>
          <w:szCs w:val="28"/>
        </w:rPr>
      </w:pPr>
      <w:r>
        <w:rPr>
          <w:noProof/>
          <w:sz w:val="28"/>
          <w:szCs w:val="28"/>
        </w:rPr>
        <w:t>Рисунок</w:t>
      </w:r>
      <w:r w:rsidR="001745A7" w:rsidRPr="008421E9">
        <w:rPr>
          <w:noProof/>
          <w:sz w:val="28"/>
          <w:szCs w:val="28"/>
        </w:rPr>
        <w:t xml:space="preserve"> 2.1. Структурно-логічна схема об’єкта керування</w:t>
      </w:r>
    </w:p>
    <w:p w14:paraId="1068A872" w14:textId="77777777" w:rsidR="001745A7" w:rsidRPr="008421E9" w:rsidRDefault="001745A7" w:rsidP="001745A7">
      <w:pPr>
        <w:ind w:firstLine="539"/>
        <w:rPr>
          <w:sz w:val="28"/>
          <w:szCs w:val="28"/>
        </w:rPr>
      </w:pPr>
    </w:p>
    <w:p w14:paraId="1A12C62D" w14:textId="77777777" w:rsidR="001745A7" w:rsidRPr="008421E9" w:rsidRDefault="001745A7" w:rsidP="001745A7">
      <w:pPr>
        <w:ind w:firstLine="539"/>
        <w:rPr>
          <w:sz w:val="28"/>
          <w:szCs w:val="28"/>
        </w:rPr>
      </w:pPr>
      <w:r w:rsidRPr="008421E9">
        <w:rPr>
          <w:sz w:val="28"/>
          <w:szCs w:val="28"/>
        </w:rPr>
        <w:t>Теплообмінники як об’єкти керування мають велике запізнення, що впливає на роботу АСР. Щоб зменшити цей вплив, вимірювальний перетворювач потрібно розмістити якомога ближче до теплообмінника, використовувати ПІ – регулятори.</w:t>
      </w:r>
    </w:p>
    <w:p w14:paraId="5D497EFE" w14:textId="77777777" w:rsidR="001745A7" w:rsidRPr="008421E9" w:rsidRDefault="001745A7" w:rsidP="001745A7">
      <w:pPr>
        <w:ind w:firstLine="539"/>
        <w:rPr>
          <w:sz w:val="28"/>
          <w:szCs w:val="28"/>
        </w:rPr>
      </w:pPr>
      <w:r w:rsidRPr="008421E9">
        <w:rPr>
          <w:sz w:val="28"/>
          <w:szCs w:val="28"/>
        </w:rPr>
        <w:t xml:space="preserve">Автоматичний контроль необхідно проводити за витратами теплоносія та продукту, температурами потоків на вході в об’єкт та виході з нього. Витрати необхідно знати для розрахунку техніко-економічних показників процесу, а витрату </w:t>
      </w:r>
      <w:r w:rsidRPr="008421E9">
        <w:rPr>
          <w:i/>
          <w:sz w:val="28"/>
          <w:szCs w:val="28"/>
        </w:rPr>
        <w:t>F</w:t>
      </w:r>
      <w:r w:rsidRPr="008421E9">
        <w:rPr>
          <w:i/>
          <w:vertAlign w:val="subscript"/>
        </w:rPr>
        <w:t>P</w:t>
      </w:r>
      <w:r w:rsidRPr="008421E9">
        <w:rPr>
          <w:sz w:val="28"/>
          <w:szCs w:val="28"/>
        </w:rPr>
        <w:t xml:space="preserve"> і температуру </w:t>
      </w:r>
      <w:r w:rsidRPr="008421E9">
        <w:rPr>
          <w:position w:val="-12"/>
          <w:sz w:val="28"/>
          <w:szCs w:val="20"/>
        </w:rPr>
        <w:object w:dxaOrig="315" w:dyaOrig="420" w14:anchorId="008EF4F9">
          <v:shape id="_x0000_i1027" type="#_x0000_t75" style="width:15.6pt;height:21.6pt" o:ole="">
            <v:imagedata r:id="rId17" o:title=""/>
          </v:shape>
          <o:OLEObject Type="Embed" ProgID="Equation.3" ShapeID="_x0000_i1027" DrawAspect="Content" ObjectID="_1764244253" r:id="rId22"/>
        </w:object>
      </w:r>
      <w:r w:rsidRPr="008421E9">
        <w:rPr>
          <w:sz w:val="28"/>
          <w:szCs w:val="28"/>
        </w:rPr>
        <w:t xml:space="preserve"> - для оперативного керування ним. </w:t>
      </w:r>
    </w:p>
    <w:p w14:paraId="6799BD86" w14:textId="77777777" w:rsidR="001745A7" w:rsidRPr="008421E9" w:rsidRDefault="001745A7" w:rsidP="001745A7">
      <w:pPr>
        <w:ind w:firstLine="539"/>
        <w:rPr>
          <w:sz w:val="28"/>
          <w:szCs w:val="28"/>
        </w:rPr>
      </w:pPr>
      <w:r w:rsidRPr="008421E9">
        <w:rPr>
          <w:sz w:val="28"/>
          <w:szCs w:val="28"/>
        </w:rPr>
        <w:t xml:space="preserve">Сигналізації підлягають температура </w:t>
      </w:r>
      <w:r w:rsidRPr="008421E9">
        <w:rPr>
          <w:position w:val="-12"/>
          <w:sz w:val="28"/>
          <w:szCs w:val="28"/>
        </w:rPr>
        <w:object w:dxaOrig="300" w:dyaOrig="405" w14:anchorId="0758A371">
          <v:shape id="_x0000_i1028" type="#_x0000_t75" style="width:15.6pt;height:20.4pt" o:ole="">
            <v:imagedata r:id="rId23" o:title=""/>
          </v:shape>
          <o:OLEObject Type="Embed" ProgID="Equation.3" ShapeID="_x0000_i1028" DrawAspect="Content" ObjectID="_1764244254" r:id="rId24"/>
        </w:object>
      </w:r>
      <w:r w:rsidRPr="008421E9">
        <w:rPr>
          <w:sz w:val="28"/>
          <w:szCs w:val="28"/>
        </w:rPr>
        <w:t xml:space="preserve"> і витрата </w:t>
      </w:r>
      <w:r w:rsidRPr="008421E9">
        <w:rPr>
          <w:i/>
          <w:sz w:val="28"/>
          <w:szCs w:val="28"/>
        </w:rPr>
        <w:t>F</w:t>
      </w:r>
      <w:r w:rsidRPr="008421E9">
        <w:rPr>
          <w:i/>
          <w:vertAlign w:val="subscript"/>
        </w:rPr>
        <w:t>P</w:t>
      </w:r>
      <w:r w:rsidRPr="008421E9">
        <w:rPr>
          <w:sz w:val="28"/>
          <w:szCs w:val="28"/>
        </w:rPr>
        <w:t xml:space="preserve"> продукту. Оскільки різке падіння </w:t>
      </w:r>
      <w:r w:rsidRPr="008421E9">
        <w:rPr>
          <w:i/>
          <w:sz w:val="28"/>
          <w:szCs w:val="28"/>
        </w:rPr>
        <w:t>F</w:t>
      </w:r>
      <w:r w:rsidRPr="008421E9">
        <w:rPr>
          <w:i/>
          <w:vertAlign w:val="subscript"/>
        </w:rPr>
        <w:t>P</w:t>
      </w:r>
      <w:r w:rsidRPr="008421E9">
        <w:rPr>
          <w:sz w:val="28"/>
          <w:szCs w:val="28"/>
        </w:rPr>
        <w:t xml:space="preserve"> може привести до аварійної ситуації, пристрої захисту мають перекривати лінію подавання теплоносія.</w:t>
      </w:r>
    </w:p>
    <w:p w14:paraId="1008A310" w14:textId="77777777" w:rsidR="001745A7" w:rsidRPr="008421E9" w:rsidRDefault="001745A7" w:rsidP="001745A7">
      <w:pPr>
        <w:ind w:firstLine="900"/>
        <w:jc w:val="center"/>
        <w:rPr>
          <w:sz w:val="28"/>
          <w:szCs w:val="28"/>
        </w:rPr>
      </w:pPr>
    </w:p>
    <w:p w14:paraId="36644713" w14:textId="77777777" w:rsidR="001745A7" w:rsidRPr="008421E9" w:rsidRDefault="001745A7" w:rsidP="001745A7">
      <w:pPr>
        <w:rPr>
          <w:sz w:val="28"/>
          <w:szCs w:val="28"/>
        </w:rPr>
      </w:pPr>
      <w:r w:rsidRPr="008421E9">
        <w:rPr>
          <w:sz w:val="28"/>
          <w:szCs w:val="28"/>
        </w:rPr>
        <w:br w:type="page"/>
      </w:r>
    </w:p>
    <w:p w14:paraId="40076876" w14:textId="77777777" w:rsidR="001745A7" w:rsidRPr="00996F21" w:rsidRDefault="001745A7" w:rsidP="001745A7">
      <w:pPr>
        <w:pStyle w:val="1"/>
        <w:ind w:firstLine="0"/>
        <w:jc w:val="center"/>
        <w:rPr>
          <w:rFonts w:ascii="Times New Roman" w:hAnsi="Times New Roman" w:cs="Times New Roman"/>
          <w:bCs w:val="0"/>
          <w:color w:val="auto"/>
        </w:rPr>
      </w:pPr>
      <w:bookmarkStart w:id="43" w:name="_Toc153478648"/>
      <w:bookmarkStart w:id="44" w:name="_Toc153481633"/>
      <w:r w:rsidRPr="00996F21">
        <w:rPr>
          <w:rFonts w:ascii="Times New Roman" w:hAnsi="Times New Roman" w:cs="Times New Roman"/>
          <w:bCs w:val="0"/>
          <w:color w:val="auto"/>
        </w:rPr>
        <w:lastRenderedPageBreak/>
        <w:t>РОЗДІЛ 3. РОЗРОБКА МАТЕМАТИЧНОЇ МОДЕЛІ ОБ’ЄКТА КЕРУВАННЯ</w:t>
      </w:r>
      <w:bookmarkEnd w:id="43"/>
      <w:bookmarkEnd w:id="44"/>
    </w:p>
    <w:p w14:paraId="773F586C" w14:textId="77777777" w:rsidR="001745A7" w:rsidRPr="008421E9" w:rsidRDefault="001745A7" w:rsidP="001745A7">
      <w:pPr>
        <w:ind w:firstLine="0"/>
        <w:rPr>
          <w:sz w:val="28"/>
          <w:szCs w:val="28"/>
        </w:rPr>
      </w:pPr>
    </w:p>
    <w:p w14:paraId="5430141B" w14:textId="77777777" w:rsidR="001745A7" w:rsidRPr="008421E9" w:rsidRDefault="001745A7" w:rsidP="001745A7">
      <w:pPr>
        <w:rPr>
          <w:sz w:val="28"/>
          <w:szCs w:val="28"/>
        </w:rPr>
      </w:pPr>
      <w:r w:rsidRPr="008421E9">
        <w:rPr>
          <w:sz w:val="28"/>
          <w:szCs w:val="28"/>
        </w:rPr>
        <w:t>У кожухотрубних теплообмінниках теплота передається у дві стадії: від теплоносія до трубок, по яких протікає продукт, що охолоджується, і від трубок до продукту. Отже, тепловий баланс описується системою із двох рівнянь:</w:t>
      </w:r>
    </w:p>
    <w:p w14:paraId="538026CD" w14:textId="77777777" w:rsidR="001745A7" w:rsidRPr="008421E9" w:rsidRDefault="001745A7" w:rsidP="001745A7">
      <w:pPr>
        <w:rPr>
          <w:sz w:val="28"/>
          <w:szCs w:val="28"/>
        </w:rPr>
      </w:pPr>
    </w:p>
    <w:p w14:paraId="765D5BE3" w14:textId="77777777" w:rsidR="001745A7" w:rsidRPr="008421E9" w:rsidRDefault="001745A7" w:rsidP="001745A7">
      <w:pPr>
        <w:jc w:val="right"/>
        <w:rPr>
          <w:sz w:val="28"/>
          <w:szCs w:val="28"/>
        </w:rPr>
      </w:pPr>
      <w:r w:rsidRPr="008421E9">
        <w:rPr>
          <w:position w:val="-12"/>
          <w:sz w:val="28"/>
          <w:szCs w:val="28"/>
        </w:rPr>
        <w:object w:dxaOrig="1820" w:dyaOrig="360" w14:anchorId="6E82D541">
          <v:shape id="_x0000_i1029" type="#_x0000_t75" style="width:120pt;height:24pt" o:ole="">
            <v:imagedata r:id="rId25" o:title=""/>
          </v:shape>
          <o:OLEObject Type="Embed" ProgID="Equation.3" ShapeID="_x0000_i1029" DrawAspect="Content" ObjectID="_1764244255" r:id="rId26"/>
        </w:object>
      </w:r>
      <w:r w:rsidRPr="008421E9">
        <w:rPr>
          <w:sz w:val="28"/>
          <w:szCs w:val="28"/>
        </w:rPr>
        <w:t xml:space="preserve">;           </w:t>
      </w:r>
      <w:r>
        <w:rPr>
          <w:sz w:val="28"/>
          <w:szCs w:val="28"/>
        </w:rPr>
        <w:t xml:space="preserve">       </w:t>
      </w:r>
      <w:r w:rsidRPr="008421E9">
        <w:rPr>
          <w:sz w:val="28"/>
          <w:szCs w:val="28"/>
        </w:rPr>
        <w:t xml:space="preserve">                             (3.1)</w:t>
      </w:r>
    </w:p>
    <w:p w14:paraId="769B165D" w14:textId="77777777" w:rsidR="001745A7" w:rsidRPr="008421E9" w:rsidRDefault="001745A7" w:rsidP="001745A7">
      <w:pPr>
        <w:jc w:val="right"/>
        <w:rPr>
          <w:sz w:val="28"/>
          <w:szCs w:val="28"/>
        </w:rPr>
      </w:pPr>
    </w:p>
    <w:p w14:paraId="36B5D437" w14:textId="77777777" w:rsidR="001745A7" w:rsidRPr="008421E9" w:rsidRDefault="001745A7" w:rsidP="001745A7">
      <w:pPr>
        <w:jc w:val="right"/>
        <w:rPr>
          <w:sz w:val="28"/>
          <w:szCs w:val="28"/>
        </w:rPr>
      </w:pPr>
      <w:r w:rsidRPr="008421E9">
        <w:rPr>
          <w:position w:val="-12"/>
          <w:sz w:val="28"/>
          <w:szCs w:val="28"/>
        </w:rPr>
        <w:object w:dxaOrig="3080" w:dyaOrig="400" w14:anchorId="2C3C1497">
          <v:shape id="_x0000_i1030" type="#_x0000_t75" style="width:203.4pt;height:27.6pt" o:ole="">
            <v:imagedata r:id="rId27" o:title=""/>
          </v:shape>
          <o:OLEObject Type="Embed" ProgID="Equation.3" ShapeID="_x0000_i1030" DrawAspect="Content" ObjectID="_1764244256" r:id="rId28"/>
        </w:object>
      </w:r>
      <w:r w:rsidRPr="008421E9">
        <w:rPr>
          <w:sz w:val="28"/>
          <w:szCs w:val="28"/>
        </w:rPr>
        <w:t xml:space="preserve">,        </w:t>
      </w:r>
      <w:r>
        <w:rPr>
          <w:sz w:val="28"/>
          <w:szCs w:val="28"/>
        </w:rPr>
        <w:t xml:space="preserve">           </w:t>
      </w:r>
      <w:r w:rsidRPr="008421E9">
        <w:rPr>
          <w:sz w:val="28"/>
          <w:szCs w:val="28"/>
        </w:rPr>
        <w:t xml:space="preserve">               (3.2)</w:t>
      </w:r>
    </w:p>
    <w:p w14:paraId="789B0124" w14:textId="77777777" w:rsidR="001745A7" w:rsidRPr="008421E9" w:rsidRDefault="001745A7" w:rsidP="001745A7">
      <w:pPr>
        <w:jc w:val="right"/>
        <w:rPr>
          <w:sz w:val="28"/>
          <w:szCs w:val="28"/>
        </w:rPr>
      </w:pPr>
    </w:p>
    <w:p w14:paraId="6D87C700" w14:textId="77777777" w:rsidR="001745A7" w:rsidRPr="008421E9" w:rsidRDefault="001745A7" w:rsidP="001745A7">
      <w:pPr>
        <w:rPr>
          <w:sz w:val="28"/>
          <w:szCs w:val="28"/>
        </w:rPr>
      </w:pPr>
      <w:r w:rsidRPr="008421E9">
        <w:rPr>
          <w:sz w:val="28"/>
          <w:szCs w:val="28"/>
        </w:rPr>
        <w:t xml:space="preserve">де     </w:t>
      </w:r>
      <w:r w:rsidRPr="008421E9">
        <w:rPr>
          <w:position w:val="-12"/>
          <w:sz w:val="28"/>
          <w:szCs w:val="28"/>
        </w:rPr>
        <w:object w:dxaOrig="460" w:dyaOrig="380" w14:anchorId="17EEAB5E">
          <v:shape id="_x0000_i1031" type="#_x0000_t75" style="width:23.4pt;height:18.6pt" o:ole="">
            <v:imagedata r:id="rId29" o:title=""/>
          </v:shape>
          <o:OLEObject Type="Embed" ProgID="Equation.3" ShapeID="_x0000_i1031" DrawAspect="Content" ObjectID="_1764244257" r:id="rId30"/>
        </w:object>
      </w:r>
      <w:r w:rsidRPr="008421E9">
        <w:rPr>
          <w:sz w:val="28"/>
          <w:szCs w:val="28"/>
        </w:rPr>
        <w:t>– теплота, яка передається теплоносієм;</w:t>
      </w:r>
    </w:p>
    <w:p w14:paraId="0CEA2DD5" w14:textId="77777777" w:rsidR="001745A7" w:rsidRPr="008421E9" w:rsidRDefault="001745A7" w:rsidP="001745A7">
      <w:pPr>
        <w:rPr>
          <w:sz w:val="28"/>
          <w:szCs w:val="28"/>
        </w:rPr>
      </w:pPr>
      <w:r w:rsidRPr="008421E9">
        <w:rPr>
          <w:position w:val="-12"/>
          <w:sz w:val="28"/>
          <w:szCs w:val="28"/>
        </w:rPr>
        <w:object w:dxaOrig="560" w:dyaOrig="380" w14:anchorId="3A30E5B4">
          <v:shape id="_x0000_i1032" type="#_x0000_t75" style="width:27.6pt;height:18.6pt" o:ole="">
            <v:imagedata r:id="rId31" o:title=""/>
          </v:shape>
          <o:OLEObject Type="Embed" ProgID="Equation.3" ShapeID="_x0000_i1032" DrawAspect="Content" ObjectID="_1764244258" r:id="rId32"/>
        </w:object>
      </w:r>
      <w:r w:rsidRPr="008421E9">
        <w:rPr>
          <w:sz w:val="28"/>
          <w:szCs w:val="28"/>
        </w:rPr>
        <w:t xml:space="preserve"> – кількість теплоти, яка накопичується у матеріалі трубок;</w:t>
      </w:r>
    </w:p>
    <w:p w14:paraId="0EED0E56" w14:textId="77777777" w:rsidR="001745A7" w:rsidRPr="008421E9" w:rsidRDefault="001745A7" w:rsidP="001745A7">
      <w:pPr>
        <w:rPr>
          <w:sz w:val="28"/>
          <w:szCs w:val="28"/>
        </w:rPr>
      </w:pPr>
      <w:r w:rsidRPr="008421E9">
        <w:rPr>
          <w:position w:val="-12"/>
          <w:sz w:val="28"/>
          <w:szCs w:val="28"/>
        </w:rPr>
        <w:object w:dxaOrig="540" w:dyaOrig="380" w14:anchorId="00E8F8D8">
          <v:shape id="_x0000_i1033" type="#_x0000_t75" style="width:27.6pt;height:18.6pt" o:ole="">
            <v:imagedata r:id="rId33" o:title=""/>
          </v:shape>
          <o:OLEObject Type="Embed" ProgID="Equation.3" ShapeID="_x0000_i1033" DrawAspect="Content" ObjectID="_1764244259" r:id="rId34"/>
        </w:object>
      </w:r>
      <w:r w:rsidRPr="008421E9">
        <w:rPr>
          <w:sz w:val="28"/>
          <w:szCs w:val="28"/>
        </w:rPr>
        <w:t xml:space="preserve"> – теплота, яка передається від трубок до </w:t>
      </w:r>
      <w:proofErr w:type="spellStart"/>
      <w:r w:rsidRPr="008421E9">
        <w:rPr>
          <w:sz w:val="28"/>
          <w:szCs w:val="28"/>
        </w:rPr>
        <w:t>нагріваючого</w:t>
      </w:r>
      <w:proofErr w:type="spellEnd"/>
      <w:r w:rsidRPr="008421E9">
        <w:rPr>
          <w:sz w:val="28"/>
          <w:szCs w:val="28"/>
        </w:rPr>
        <w:t xml:space="preserve"> газу;</w:t>
      </w:r>
    </w:p>
    <w:p w14:paraId="374BB76F" w14:textId="77777777" w:rsidR="001745A7" w:rsidRPr="008421E9" w:rsidRDefault="001745A7" w:rsidP="001745A7">
      <w:pPr>
        <w:rPr>
          <w:sz w:val="28"/>
          <w:szCs w:val="28"/>
        </w:rPr>
      </w:pPr>
      <w:r w:rsidRPr="008421E9">
        <w:rPr>
          <w:position w:val="-12"/>
          <w:sz w:val="28"/>
          <w:szCs w:val="28"/>
        </w:rPr>
        <w:object w:dxaOrig="540" w:dyaOrig="380" w14:anchorId="049F30C4">
          <v:shape id="_x0000_i1034" type="#_x0000_t75" style="width:27.6pt;height:18.6pt" o:ole="">
            <v:imagedata r:id="rId35" o:title=""/>
          </v:shape>
          <o:OLEObject Type="Embed" ProgID="Equation.3" ShapeID="_x0000_i1034" DrawAspect="Content" ObjectID="_1764244260" r:id="rId36"/>
        </w:object>
      </w:r>
      <w:r w:rsidRPr="008421E9">
        <w:rPr>
          <w:i/>
          <w:sz w:val="28"/>
          <w:szCs w:val="28"/>
        </w:rPr>
        <w:t xml:space="preserve"> </w:t>
      </w:r>
      <w:r w:rsidRPr="008421E9">
        <w:rPr>
          <w:sz w:val="28"/>
          <w:szCs w:val="28"/>
        </w:rPr>
        <w:t xml:space="preserve">– кількість теплоти, яка накопичується у </w:t>
      </w:r>
      <w:proofErr w:type="spellStart"/>
      <w:r w:rsidRPr="008421E9">
        <w:rPr>
          <w:sz w:val="28"/>
          <w:szCs w:val="28"/>
        </w:rPr>
        <w:t>нагріваючому</w:t>
      </w:r>
      <w:proofErr w:type="spellEnd"/>
      <w:r w:rsidRPr="008421E9">
        <w:rPr>
          <w:sz w:val="28"/>
          <w:szCs w:val="28"/>
        </w:rPr>
        <w:t xml:space="preserve"> газі;</w:t>
      </w:r>
    </w:p>
    <w:p w14:paraId="6EC8EE05" w14:textId="77777777" w:rsidR="001745A7" w:rsidRPr="008421E9" w:rsidRDefault="001745A7" w:rsidP="001745A7">
      <w:pPr>
        <w:rPr>
          <w:sz w:val="28"/>
          <w:szCs w:val="28"/>
        </w:rPr>
      </w:pPr>
      <w:r w:rsidRPr="008421E9">
        <w:rPr>
          <w:position w:val="-12"/>
          <w:sz w:val="28"/>
          <w:szCs w:val="28"/>
        </w:rPr>
        <w:object w:dxaOrig="480" w:dyaOrig="420" w14:anchorId="6A1E8ED1">
          <v:shape id="_x0000_i1035" type="#_x0000_t75" style="width:24pt;height:21.6pt" o:ole="">
            <v:imagedata r:id="rId37" o:title=""/>
          </v:shape>
          <o:OLEObject Type="Embed" ProgID="Equation.3" ShapeID="_x0000_i1035" DrawAspect="Content" ObjectID="_1764244261" r:id="rId38"/>
        </w:object>
      </w:r>
      <w:r w:rsidRPr="008421E9">
        <w:rPr>
          <w:sz w:val="28"/>
          <w:szCs w:val="28"/>
        </w:rPr>
        <w:t>– теплота, яка витрачається з вихідним потоком;</w:t>
      </w:r>
    </w:p>
    <w:p w14:paraId="2D6027B5" w14:textId="77777777" w:rsidR="001745A7" w:rsidRPr="008421E9" w:rsidRDefault="001745A7" w:rsidP="001745A7">
      <w:pPr>
        <w:rPr>
          <w:sz w:val="28"/>
          <w:szCs w:val="28"/>
        </w:rPr>
      </w:pPr>
      <w:r w:rsidRPr="008421E9">
        <w:rPr>
          <w:position w:val="-12"/>
          <w:sz w:val="28"/>
          <w:szCs w:val="28"/>
        </w:rPr>
        <w:object w:dxaOrig="540" w:dyaOrig="380" w14:anchorId="3159D56E">
          <v:shape id="_x0000_i1036" type="#_x0000_t75" style="width:27.6pt;height:18.6pt" o:ole="">
            <v:imagedata r:id="rId39" o:title=""/>
          </v:shape>
          <o:OLEObject Type="Embed" ProgID="Equation.3" ShapeID="_x0000_i1036" DrawAspect="Content" ObjectID="_1764244262" r:id="rId40"/>
        </w:object>
      </w:r>
      <w:r w:rsidRPr="008421E9">
        <w:rPr>
          <w:sz w:val="28"/>
          <w:szCs w:val="28"/>
        </w:rPr>
        <w:t>– витрати теплоти у навколишнє середовище.</w:t>
      </w:r>
    </w:p>
    <w:p w14:paraId="5CE02830" w14:textId="77777777" w:rsidR="001745A7" w:rsidRPr="008421E9" w:rsidRDefault="001745A7" w:rsidP="001745A7">
      <w:pPr>
        <w:rPr>
          <w:sz w:val="28"/>
          <w:szCs w:val="28"/>
        </w:rPr>
      </w:pPr>
      <w:r w:rsidRPr="008421E9">
        <w:rPr>
          <w:sz w:val="28"/>
          <w:szCs w:val="28"/>
        </w:rPr>
        <w:t>Кількість теплоти, яка надходить у теплообмінник, залежить від виду теплоносія. За отриманим завданням теплоносієм є газ зі стадії абсорбції СО2, тому кількість теплоти дорівнює:</w:t>
      </w:r>
    </w:p>
    <w:p w14:paraId="1E72A6AF" w14:textId="77777777" w:rsidR="001745A7" w:rsidRPr="008421E9" w:rsidRDefault="001745A7" w:rsidP="001745A7">
      <w:pPr>
        <w:rPr>
          <w:sz w:val="28"/>
          <w:szCs w:val="28"/>
        </w:rPr>
      </w:pPr>
    </w:p>
    <w:p w14:paraId="2F715AF9" w14:textId="77777777" w:rsidR="001745A7" w:rsidRPr="008421E9" w:rsidRDefault="001745A7" w:rsidP="001745A7">
      <w:pPr>
        <w:jc w:val="right"/>
        <w:rPr>
          <w:sz w:val="28"/>
          <w:szCs w:val="28"/>
        </w:rPr>
      </w:pPr>
      <w:r w:rsidRPr="008421E9">
        <w:rPr>
          <w:position w:val="-10"/>
          <w:sz w:val="28"/>
          <w:szCs w:val="28"/>
        </w:rPr>
        <w:object w:dxaOrig="2100" w:dyaOrig="340" w14:anchorId="5E5DADF5">
          <v:shape id="_x0000_i1037" type="#_x0000_t75" style="width:138.6pt;height:23.4pt" o:ole="">
            <v:imagedata r:id="rId41" o:title=""/>
          </v:shape>
          <o:OLEObject Type="Embed" ProgID="Equation.3" ShapeID="_x0000_i1037" DrawAspect="Content" ObjectID="_1764244263" r:id="rId42"/>
        </w:object>
      </w:r>
      <w:r w:rsidRPr="008421E9">
        <w:rPr>
          <w:sz w:val="28"/>
          <w:szCs w:val="28"/>
        </w:rPr>
        <w:t>,                                                    (3.3)</w:t>
      </w:r>
    </w:p>
    <w:p w14:paraId="2ABBBC4E" w14:textId="77777777" w:rsidR="001745A7" w:rsidRPr="008421E9" w:rsidRDefault="001745A7" w:rsidP="001745A7">
      <w:pPr>
        <w:jc w:val="right"/>
        <w:rPr>
          <w:sz w:val="28"/>
          <w:szCs w:val="28"/>
        </w:rPr>
      </w:pPr>
    </w:p>
    <w:p w14:paraId="7F33B880" w14:textId="77777777" w:rsidR="001745A7" w:rsidRPr="008421E9" w:rsidRDefault="001745A7" w:rsidP="001745A7">
      <w:pPr>
        <w:rPr>
          <w:sz w:val="28"/>
          <w:szCs w:val="28"/>
        </w:rPr>
      </w:pPr>
      <w:r w:rsidRPr="008421E9">
        <w:rPr>
          <w:sz w:val="28"/>
          <w:szCs w:val="28"/>
        </w:rPr>
        <w:t xml:space="preserve"> де   </w:t>
      </w:r>
      <w:r w:rsidRPr="008421E9">
        <w:rPr>
          <w:position w:val="-12"/>
        </w:rPr>
        <w:object w:dxaOrig="360" w:dyaOrig="380" w14:anchorId="4AE77768">
          <v:shape id="_x0000_i1038" type="#_x0000_t75" style="width:18pt;height:18.6pt" o:ole="">
            <v:imagedata r:id="rId43" o:title=""/>
          </v:shape>
          <o:OLEObject Type="Embed" ProgID="Equation.3" ShapeID="_x0000_i1038" DrawAspect="Content" ObjectID="_1764244264" r:id="rId44"/>
        </w:object>
      </w:r>
      <w:r w:rsidRPr="008421E9">
        <w:rPr>
          <w:sz w:val="28"/>
          <w:szCs w:val="28"/>
        </w:rPr>
        <w:t xml:space="preserve"> - теплоємність теплоносія;</w:t>
      </w:r>
    </w:p>
    <w:p w14:paraId="7E3A013B" w14:textId="77777777" w:rsidR="001745A7" w:rsidRPr="008421E9" w:rsidRDefault="001745A7" w:rsidP="001745A7">
      <w:pPr>
        <w:rPr>
          <w:sz w:val="28"/>
          <w:szCs w:val="28"/>
        </w:rPr>
      </w:pPr>
      <w:r w:rsidRPr="008421E9">
        <w:rPr>
          <w:position w:val="-12"/>
        </w:rPr>
        <w:object w:dxaOrig="340" w:dyaOrig="380" w14:anchorId="2CDC9DBC">
          <v:shape id="_x0000_i1039" type="#_x0000_t75" style="width:17.4pt;height:18.6pt" o:ole="">
            <v:imagedata r:id="rId45" o:title=""/>
          </v:shape>
          <o:OLEObject Type="Embed" ProgID="Equation.3" ShapeID="_x0000_i1039" DrawAspect="Content" ObjectID="_1764244265" r:id="rId46"/>
        </w:object>
      </w:r>
      <w:r w:rsidRPr="008421E9">
        <w:rPr>
          <w:sz w:val="28"/>
          <w:szCs w:val="28"/>
        </w:rPr>
        <w:t xml:space="preserve">– температура теплоносія;  </w:t>
      </w:r>
      <w:r w:rsidRPr="008421E9">
        <w:rPr>
          <w:position w:val="-6"/>
          <w:sz w:val="28"/>
          <w:szCs w:val="28"/>
        </w:rPr>
        <w:object w:dxaOrig="160" w:dyaOrig="260" w14:anchorId="269BFDAE">
          <v:shape id="_x0000_i1040" type="#_x0000_t75" style="width:8.4pt;height:12.6pt" o:ole="">
            <v:imagedata r:id="rId47" o:title=""/>
          </v:shape>
          <o:OLEObject Type="Embed" ProgID="Equation.3" ShapeID="_x0000_i1040" DrawAspect="Content" ObjectID="_1764244266" r:id="rId48"/>
        </w:object>
      </w:r>
      <w:r w:rsidRPr="008421E9">
        <w:rPr>
          <w:i/>
          <w:sz w:val="28"/>
          <w:szCs w:val="28"/>
        </w:rPr>
        <w:t xml:space="preserve"> </w:t>
      </w:r>
      <w:r w:rsidRPr="008421E9">
        <w:rPr>
          <w:sz w:val="28"/>
          <w:szCs w:val="28"/>
        </w:rPr>
        <w:t xml:space="preserve">– час. </w:t>
      </w:r>
    </w:p>
    <w:p w14:paraId="124E22A8" w14:textId="77777777" w:rsidR="001745A7" w:rsidRDefault="001745A7" w:rsidP="001745A7">
      <w:pPr>
        <w:rPr>
          <w:sz w:val="28"/>
          <w:szCs w:val="28"/>
        </w:rPr>
      </w:pPr>
      <w:r w:rsidRPr="008421E9">
        <w:rPr>
          <w:sz w:val="28"/>
          <w:szCs w:val="28"/>
        </w:rPr>
        <w:lastRenderedPageBreak/>
        <w:t xml:space="preserve">Якщо теплообмінник має теплову ізоляцію на його поверхні, то втрати теплоти </w:t>
      </w:r>
      <w:r w:rsidRPr="008421E9">
        <w:rPr>
          <w:position w:val="-12"/>
          <w:sz w:val="28"/>
          <w:szCs w:val="28"/>
        </w:rPr>
        <w:object w:dxaOrig="540" w:dyaOrig="380" w14:anchorId="495FC185">
          <v:shape id="_x0000_i1041" type="#_x0000_t75" style="width:27.6pt;height:18.6pt" o:ole="">
            <v:imagedata r:id="rId39" o:title=""/>
          </v:shape>
          <o:OLEObject Type="Embed" ProgID="Equation.3" ShapeID="_x0000_i1041" DrawAspect="Content" ObjectID="_1764244267" r:id="rId49"/>
        </w:object>
      </w:r>
      <w:r w:rsidRPr="008421E9">
        <w:rPr>
          <w:sz w:val="28"/>
          <w:szCs w:val="28"/>
        </w:rPr>
        <w:t xml:space="preserve"> незначні і становлять приблизно (3..5)% кількості теплоти, яка надходить з теплоносієм. Якщо втрати теплоти у навколишнє середовище суттєві, їх необхідно визначити за формулою:</w:t>
      </w:r>
    </w:p>
    <w:p w14:paraId="5A944200" w14:textId="77777777" w:rsidR="003237BF" w:rsidRPr="008421E9" w:rsidRDefault="003237BF" w:rsidP="001745A7">
      <w:pPr>
        <w:rPr>
          <w:sz w:val="28"/>
          <w:szCs w:val="28"/>
        </w:rPr>
      </w:pPr>
    </w:p>
    <w:p w14:paraId="04B4D1F8" w14:textId="77777777" w:rsidR="001745A7" w:rsidRPr="008421E9" w:rsidRDefault="001745A7" w:rsidP="001745A7">
      <w:pPr>
        <w:jc w:val="right"/>
        <w:rPr>
          <w:sz w:val="28"/>
          <w:szCs w:val="28"/>
        </w:rPr>
      </w:pPr>
      <w:r w:rsidRPr="008421E9">
        <w:rPr>
          <w:position w:val="-12"/>
          <w:sz w:val="28"/>
          <w:szCs w:val="28"/>
        </w:rPr>
        <w:object w:dxaOrig="2160" w:dyaOrig="360" w14:anchorId="798FE5D4">
          <v:shape id="_x0000_i1042" type="#_x0000_t75" style="width:142.2pt;height:24pt" o:ole="">
            <v:imagedata r:id="rId50" o:title=""/>
          </v:shape>
          <o:OLEObject Type="Embed" ProgID="Equation.3" ShapeID="_x0000_i1042" DrawAspect="Content" ObjectID="_1764244268" r:id="rId51"/>
        </w:object>
      </w:r>
      <w:r w:rsidRPr="008421E9">
        <w:rPr>
          <w:sz w:val="28"/>
          <w:szCs w:val="28"/>
        </w:rPr>
        <w:t xml:space="preserve">                                              (3.4)</w:t>
      </w:r>
    </w:p>
    <w:p w14:paraId="27E7D403" w14:textId="77777777" w:rsidR="001745A7" w:rsidRPr="008421E9" w:rsidRDefault="001745A7" w:rsidP="001745A7">
      <w:pPr>
        <w:jc w:val="right"/>
        <w:rPr>
          <w:sz w:val="28"/>
          <w:szCs w:val="28"/>
        </w:rPr>
      </w:pPr>
    </w:p>
    <w:p w14:paraId="03BD446B" w14:textId="77777777" w:rsidR="001745A7" w:rsidRPr="008421E9" w:rsidRDefault="001745A7" w:rsidP="001745A7">
      <w:pPr>
        <w:rPr>
          <w:sz w:val="28"/>
          <w:szCs w:val="28"/>
        </w:rPr>
      </w:pPr>
      <w:r w:rsidRPr="008421E9">
        <w:rPr>
          <w:sz w:val="28"/>
          <w:szCs w:val="28"/>
        </w:rPr>
        <w:t xml:space="preserve">де    </w:t>
      </w:r>
      <w:r w:rsidRPr="008421E9">
        <w:rPr>
          <w:position w:val="-6"/>
          <w:sz w:val="28"/>
          <w:szCs w:val="28"/>
        </w:rPr>
        <w:object w:dxaOrig="240" w:dyaOrig="220" w14:anchorId="2070E00B">
          <v:shape id="_x0000_i1043" type="#_x0000_t75" style="width:12pt;height:11.4pt" o:ole="">
            <v:imagedata r:id="rId52" o:title=""/>
          </v:shape>
          <o:OLEObject Type="Embed" ProgID="Equation.3" ShapeID="_x0000_i1043" DrawAspect="Content" ObjectID="_1764244269" r:id="rId53"/>
        </w:object>
      </w:r>
      <w:r w:rsidRPr="008421E9">
        <w:rPr>
          <w:sz w:val="28"/>
          <w:szCs w:val="28"/>
        </w:rPr>
        <w:t>- коефіцієнт віддачі з поверхні теплообмінника;</w:t>
      </w:r>
    </w:p>
    <w:p w14:paraId="0EF681BC" w14:textId="77777777" w:rsidR="001745A7" w:rsidRPr="008421E9" w:rsidRDefault="001745A7" w:rsidP="001745A7">
      <w:pPr>
        <w:rPr>
          <w:sz w:val="28"/>
          <w:szCs w:val="28"/>
        </w:rPr>
      </w:pPr>
      <w:r w:rsidRPr="008421E9">
        <w:rPr>
          <w:position w:val="-6"/>
          <w:sz w:val="28"/>
          <w:szCs w:val="28"/>
        </w:rPr>
        <w:object w:dxaOrig="220" w:dyaOrig="279" w14:anchorId="254FBA5F">
          <v:shape id="_x0000_i1044" type="#_x0000_t75" style="width:11.4pt;height:14.4pt" o:ole="">
            <v:imagedata r:id="rId54" o:title=""/>
          </v:shape>
          <o:OLEObject Type="Embed" ProgID="Equation.3" ShapeID="_x0000_i1044" DrawAspect="Content" ObjectID="_1764244270" r:id="rId55"/>
        </w:object>
      </w:r>
      <w:r w:rsidRPr="008421E9">
        <w:rPr>
          <w:sz w:val="28"/>
          <w:szCs w:val="28"/>
        </w:rPr>
        <w:t>- його зовнішня поверхня;</w:t>
      </w:r>
    </w:p>
    <w:p w14:paraId="21DBBA01" w14:textId="77777777" w:rsidR="001745A7" w:rsidRPr="008421E9" w:rsidRDefault="001745A7" w:rsidP="001745A7">
      <w:pPr>
        <w:rPr>
          <w:sz w:val="28"/>
          <w:szCs w:val="28"/>
        </w:rPr>
      </w:pPr>
      <w:r w:rsidRPr="008421E9">
        <w:rPr>
          <w:position w:val="-12"/>
          <w:sz w:val="28"/>
          <w:szCs w:val="28"/>
        </w:rPr>
        <w:object w:dxaOrig="380" w:dyaOrig="360" w14:anchorId="7EADA713">
          <v:shape id="_x0000_i1045" type="#_x0000_t75" style="width:18.6pt;height:18pt" o:ole="">
            <v:imagedata r:id="rId56" o:title=""/>
          </v:shape>
          <o:OLEObject Type="Embed" ProgID="Equation.3" ShapeID="_x0000_i1045" DrawAspect="Content" ObjectID="_1764244271" r:id="rId57"/>
        </w:object>
      </w:r>
      <w:r w:rsidRPr="008421E9">
        <w:rPr>
          <w:sz w:val="28"/>
          <w:szCs w:val="28"/>
        </w:rPr>
        <w:t>- температура стінки;</w:t>
      </w:r>
    </w:p>
    <w:p w14:paraId="057B6E64" w14:textId="77777777" w:rsidR="001745A7" w:rsidRPr="008421E9" w:rsidRDefault="001745A7" w:rsidP="001745A7">
      <w:pPr>
        <w:rPr>
          <w:sz w:val="28"/>
          <w:szCs w:val="28"/>
        </w:rPr>
      </w:pPr>
      <w:r w:rsidRPr="008421E9">
        <w:rPr>
          <w:position w:val="-12"/>
          <w:sz w:val="28"/>
          <w:szCs w:val="28"/>
        </w:rPr>
        <w:object w:dxaOrig="260" w:dyaOrig="360" w14:anchorId="66EF7890">
          <v:shape id="_x0000_i1046" type="#_x0000_t75" style="width:12.6pt;height:18pt" o:ole="">
            <v:imagedata r:id="rId58" o:title=""/>
          </v:shape>
          <o:OLEObject Type="Embed" ProgID="Equation.3" ShapeID="_x0000_i1046" DrawAspect="Content" ObjectID="_1764244272" r:id="rId59"/>
        </w:object>
      </w:r>
      <w:r w:rsidRPr="008421E9">
        <w:rPr>
          <w:sz w:val="28"/>
          <w:szCs w:val="28"/>
        </w:rPr>
        <w:t>- середня температура навколишнього середовища.</w:t>
      </w:r>
    </w:p>
    <w:p w14:paraId="6B46A461" w14:textId="77777777" w:rsidR="001745A7" w:rsidRPr="008421E9" w:rsidRDefault="001745A7" w:rsidP="001745A7">
      <w:pPr>
        <w:rPr>
          <w:sz w:val="28"/>
          <w:szCs w:val="28"/>
        </w:rPr>
      </w:pPr>
      <w:r w:rsidRPr="008421E9">
        <w:rPr>
          <w:sz w:val="28"/>
          <w:szCs w:val="28"/>
        </w:rPr>
        <w:t>Кількість теплоти, яка накопичується у матеріалі трубок і нагріваючому газі, відповідно становить:</w:t>
      </w:r>
    </w:p>
    <w:p w14:paraId="101D03F8" w14:textId="77777777" w:rsidR="001745A7" w:rsidRPr="008421E9" w:rsidRDefault="001745A7" w:rsidP="001745A7">
      <w:pPr>
        <w:rPr>
          <w:sz w:val="28"/>
          <w:szCs w:val="28"/>
        </w:rPr>
      </w:pPr>
    </w:p>
    <w:p w14:paraId="442DF5C5" w14:textId="77777777" w:rsidR="001745A7" w:rsidRPr="008421E9" w:rsidRDefault="001745A7" w:rsidP="001745A7">
      <w:pPr>
        <w:jc w:val="right"/>
        <w:rPr>
          <w:sz w:val="28"/>
          <w:szCs w:val="28"/>
        </w:rPr>
      </w:pPr>
      <w:r w:rsidRPr="008421E9">
        <w:rPr>
          <w:position w:val="-12"/>
          <w:sz w:val="28"/>
          <w:szCs w:val="28"/>
        </w:rPr>
        <w:object w:dxaOrig="1840" w:dyaOrig="360" w14:anchorId="0BF1257A">
          <v:shape id="_x0000_i1047" type="#_x0000_t75" style="width:121.8pt;height:24pt" o:ole="">
            <v:imagedata r:id="rId60" o:title=""/>
          </v:shape>
          <o:OLEObject Type="Embed" ProgID="Equation.3" ShapeID="_x0000_i1047" DrawAspect="Content" ObjectID="_1764244273" r:id="rId61"/>
        </w:object>
      </w:r>
      <w:r w:rsidRPr="008421E9">
        <w:rPr>
          <w:sz w:val="28"/>
          <w:szCs w:val="28"/>
        </w:rPr>
        <w:t xml:space="preserve">    </w:t>
      </w:r>
      <w:r w:rsidRPr="008421E9">
        <w:rPr>
          <w:position w:val="-12"/>
          <w:sz w:val="28"/>
          <w:szCs w:val="28"/>
        </w:rPr>
        <w:object w:dxaOrig="1820" w:dyaOrig="400" w14:anchorId="3D3761C8">
          <v:shape id="_x0000_i1048" type="#_x0000_t75" style="width:120pt;height:27.6pt" o:ole="">
            <v:imagedata r:id="rId62" o:title=""/>
          </v:shape>
          <o:OLEObject Type="Embed" ProgID="Equation.3" ShapeID="_x0000_i1048" DrawAspect="Content" ObjectID="_1764244274" r:id="rId63"/>
        </w:object>
      </w:r>
      <w:r w:rsidRPr="008421E9">
        <w:rPr>
          <w:sz w:val="28"/>
          <w:szCs w:val="28"/>
        </w:rPr>
        <w:t xml:space="preserve">                       (3.5)</w:t>
      </w:r>
    </w:p>
    <w:p w14:paraId="323A54A5" w14:textId="77777777" w:rsidR="001745A7" w:rsidRPr="008421E9" w:rsidRDefault="001745A7" w:rsidP="001745A7">
      <w:pPr>
        <w:jc w:val="right"/>
        <w:rPr>
          <w:sz w:val="28"/>
          <w:szCs w:val="28"/>
        </w:rPr>
      </w:pPr>
    </w:p>
    <w:p w14:paraId="02CDFBC3" w14:textId="77777777" w:rsidR="001745A7" w:rsidRPr="008421E9" w:rsidRDefault="001745A7" w:rsidP="001745A7">
      <w:pPr>
        <w:rPr>
          <w:sz w:val="28"/>
          <w:szCs w:val="28"/>
        </w:rPr>
      </w:pPr>
      <w:r w:rsidRPr="008421E9">
        <w:rPr>
          <w:sz w:val="28"/>
          <w:szCs w:val="28"/>
        </w:rPr>
        <w:t xml:space="preserve">де    </w:t>
      </w:r>
      <w:r w:rsidRPr="008421E9">
        <w:rPr>
          <w:position w:val="-12"/>
          <w:sz w:val="28"/>
          <w:szCs w:val="28"/>
        </w:rPr>
        <w:object w:dxaOrig="360" w:dyaOrig="360" w14:anchorId="10AF12CC">
          <v:shape id="_x0000_i1049" type="#_x0000_t75" style="width:18pt;height:18pt" o:ole="">
            <v:imagedata r:id="rId64" o:title=""/>
          </v:shape>
          <o:OLEObject Type="Embed" ProgID="Equation.3" ShapeID="_x0000_i1049" DrawAspect="Content" ObjectID="_1764244275" r:id="rId65"/>
        </w:object>
      </w:r>
      <w:r w:rsidRPr="008421E9">
        <w:rPr>
          <w:sz w:val="28"/>
          <w:szCs w:val="28"/>
        </w:rPr>
        <w:t>,</w:t>
      </w:r>
      <w:r w:rsidRPr="008421E9">
        <w:rPr>
          <w:position w:val="-10"/>
          <w:sz w:val="28"/>
          <w:szCs w:val="28"/>
        </w:rPr>
        <w:object w:dxaOrig="360" w:dyaOrig="340" w14:anchorId="2770C71F">
          <v:shape id="_x0000_i1050" type="#_x0000_t75" style="width:18pt;height:17.4pt" o:ole="">
            <v:imagedata r:id="rId66" o:title=""/>
          </v:shape>
          <o:OLEObject Type="Embed" ProgID="Equation.3" ShapeID="_x0000_i1050" DrawAspect="Content" ObjectID="_1764244276" r:id="rId67"/>
        </w:object>
      </w:r>
      <w:r w:rsidRPr="008421E9">
        <w:rPr>
          <w:sz w:val="28"/>
          <w:szCs w:val="28"/>
        </w:rPr>
        <w:t>- маса відповідно трубок і  газу у теплообміннику;</w:t>
      </w:r>
    </w:p>
    <w:p w14:paraId="334015B2" w14:textId="77777777" w:rsidR="001745A7" w:rsidRPr="008421E9" w:rsidRDefault="001745A7" w:rsidP="001745A7">
      <w:pPr>
        <w:rPr>
          <w:sz w:val="28"/>
          <w:szCs w:val="28"/>
        </w:rPr>
      </w:pPr>
      <w:r w:rsidRPr="008421E9">
        <w:rPr>
          <w:position w:val="-12"/>
          <w:sz w:val="28"/>
          <w:szCs w:val="28"/>
        </w:rPr>
        <w:object w:dxaOrig="340" w:dyaOrig="360" w14:anchorId="2C93ADC8">
          <v:shape id="_x0000_i1051" type="#_x0000_t75" style="width:17.4pt;height:18pt" o:ole="">
            <v:imagedata r:id="rId68" o:title=""/>
          </v:shape>
          <o:OLEObject Type="Embed" ProgID="Equation.3" ShapeID="_x0000_i1051" DrawAspect="Content" ObjectID="_1764244277" r:id="rId69"/>
        </w:object>
      </w:r>
      <w:r w:rsidRPr="008421E9">
        <w:rPr>
          <w:sz w:val="28"/>
          <w:szCs w:val="28"/>
        </w:rPr>
        <w:t>,</w:t>
      </w:r>
      <w:r w:rsidRPr="008421E9">
        <w:rPr>
          <w:position w:val="-10"/>
          <w:sz w:val="28"/>
          <w:szCs w:val="28"/>
        </w:rPr>
        <w:object w:dxaOrig="340" w:dyaOrig="360" w14:anchorId="387E8A01">
          <v:shape id="_x0000_i1052" type="#_x0000_t75" style="width:17.4pt;height:18pt" o:ole="">
            <v:imagedata r:id="rId70" o:title=""/>
          </v:shape>
          <o:OLEObject Type="Embed" ProgID="Equation.3" ShapeID="_x0000_i1052" DrawAspect="Content" ObjectID="_1764244278" r:id="rId71"/>
        </w:object>
      </w:r>
      <w:r w:rsidRPr="008421E9">
        <w:rPr>
          <w:sz w:val="28"/>
          <w:szCs w:val="28"/>
        </w:rPr>
        <w:t>- їх теплоємності;</w:t>
      </w:r>
    </w:p>
    <w:p w14:paraId="3C8D2DCD" w14:textId="77777777" w:rsidR="001745A7" w:rsidRPr="008421E9" w:rsidRDefault="001745A7" w:rsidP="001745A7">
      <w:pPr>
        <w:rPr>
          <w:sz w:val="28"/>
          <w:szCs w:val="28"/>
        </w:rPr>
      </w:pPr>
      <w:r w:rsidRPr="008421E9">
        <w:rPr>
          <w:position w:val="-12"/>
          <w:sz w:val="28"/>
          <w:szCs w:val="28"/>
        </w:rPr>
        <w:object w:dxaOrig="380" w:dyaOrig="360" w14:anchorId="6981129D">
          <v:shape id="_x0000_i1053" type="#_x0000_t75" style="width:18.6pt;height:18pt" o:ole="">
            <v:imagedata r:id="rId72" o:title=""/>
          </v:shape>
          <o:OLEObject Type="Embed" ProgID="Equation.3" ShapeID="_x0000_i1053" DrawAspect="Content" ObjectID="_1764244279" r:id="rId73"/>
        </w:object>
      </w:r>
      <w:r w:rsidRPr="008421E9">
        <w:rPr>
          <w:sz w:val="28"/>
          <w:szCs w:val="28"/>
        </w:rPr>
        <w:t>,</w:t>
      </w:r>
      <w:r w:rsidRPr="008421E9">
        <w:rPr>
          <w:position w:val="-10"/>
          <w:sz w:val="28"/>
          <w:szCs w:val="28"/>
        </w:rPr>
        <w:object w:dxaOrig="279" w:dyaOrig="360" w14:anchorId="17B41177">
          <v:shape id="_x0000_i1054" type="#_x0000_t75" style="width:14.4pt;height:18pt" o:ole="">
            <v:imagedata r:id="rId74" o:title=""/>
          </v:shape>
          <o:OLEObject Type="Embed" ProgID="Equation.3" ShapeID="_x0000_i1054" DrawAspect="Content" ObjectID="_1764244280" r:id="rId75"/>
        </w:object>
      </w:r>
      <w:r w:rsidRPr="008421E9">
        <w:rPr>
          <w:sz w:val="28"/>
          <w:szCs w:val="28"/>
        </w:rPr>
        <w:t xml:space="preserve"> - температура стінки та газу.</w:t>
      </w:r>
    </w:p>
    <w:p w14:paraId="0F22DDAE" w14:textId="77777777" w:rsidR="001745A7" w:rsidRPr="008421E9" w:rsidRDefault="001745A7" w:rsidP="001745A7">
      <w:pPr>
        <w:rPr>
          <w:sz w:val="28"/>
          <w:szCs w:val="28"/>
        </w:rPr>
      </w:pPr>
      <w:r w:rsidRPr="008421E9">
        <w:rPr>
          <w:sz w:val="28"/>
          <w:szCs w:val="28"/>
        </w:rPr>
        <w:t>Теплота, яка витрачається з потоком  газу на виході теплообмінника:</w:t>
      </w:r>
    </w:p>
    <w:p w14:paraId="479F0546" w14:textId="77777777" w:rsidR="001745A7" w:rsidRPr="008421E9" w:rsidRDefault="001745A7" w:rsidP="001745A7">
      <w:pPr>
        <w:rPr>
          <w:sz w:val="28"/>
          <w:szCs w:val="28"/>
        </w:rPr>
      </w:pPr>
    </w:p>
    <w:p w14:paraId="3A9A1696" w14:textId="77777777" w:rsidR="001745A7" w:rsidRPr="008421E9" w:rsidRDefault="001745A7" w:rsidP="001745A7">
      <w:pPr>
        <w:jc w:val="right"/>
        <w:rPr>
          <w:sz w:val="28"/>
          <w:szCs w:val="28"/>
        </w:rPr>
      </w:pPr>
      <w:r w:rsidRPr="008421E9">
        <w:rPr>
          <w:position w:val="-10"/>
          <w:sz w:val="28"/>
          <w:szCs w:val="28"/>
        </w:rPr>
        <w:object w:dxaOrig="1660" w:dyaOrig="380" w14:anchorId="720EC271">
          <v:shape id="_x0000_i1055" type="#_x0000_t75" style="width:109.2pt;height:25.2pt" o:ole="">
            <v:imagedata r:id="rId76" o:title=""/>
          </v:shape>
          <o:OLEObject Type="Embed" ProgID="Equation.3" ShapeID="_x0000_i1055" DrawAspect="Content" ObjectID="_1764244281" r:id="rId77"/>
        </w:object>
      </w:r>
      <w:r w:rsidRPr="008421E9">
        <w:rPr>
          <w:sz w:val="28"/>
          <w:szCs w:val="28"/>
        </w:rPr>
        <w:t>,                                                 (3.6)</w:t>
      </w:r>
    </w:p>
    <w:p w14:paraId="44614F42" w14:textId="77777777" w:rsidR="001745A7" w:rsidRPr="008421E9" w:rsidRDefault="001745A7" w:rsidP="001745A7">
      <w:pPr>
        <w:jc w:val="right"/>
        <w:rPr>
          <w:sz w:val="28"/>
          <w:szCs w:val="28"/>
        </w:rPr>
      </w:pPr>
    </w:p>
    <w:p w14:paraId="642A7DDA" w14:textId="77777777" w:rsidR="001745A7" w:rsidRPr="008421E9" w:rsidRDefault="001745A7" w:rsidP="001745A7">
      <w:pPr>
        <w:rPr>
          <w:sz w:val="28"/>
          <w:szCs w:val="28"/>
        </w:rPr>
      </w:pPr>
      <w:r w:rsidRPr="008421E9">
        <w:rPr>
          <w:sz w:val="28"/>
          <w:szCs w:val="28"/>
        </w:rPr>
        <w:t>а яка приходить з вхідним потоком,</w:t>
      </w:r>
    </w:p>
    <w:p w14:paraId="4D2AFD18" w14:textId="77777777" w:rsidR="001745A7" w:rsidRPr="008421E9" w:rsidRDefault="001745A7" w:rsidP="001745A7">
      <w:pPr>
        <w:rPr>
          <w:sz w:val="28"/>
          <w:szCs w:val="28"/>
        </w:rPr>
      </w:pPr>
    </w:p>
    <w:p w14:paraId="053C66F3" w14:textId="77777777" w:rsidR="001745A7" w:rsidRPr="008421E9" w:rsidRDefault="001745A7" w:rsidP="001745A7">
      <w:pPr>
        <w:jc w:val="right"/>
        <w:rPr>
          <w:sz w:val="28"/>
          <w:szCs w:val="28"/>
        </w:rPr>
      </w:pPr>
      <w:r w:rsidRPr="008421E9">
        <w:rPr>
          <w:position w:val="-10"/>
          <w:sz w:val="28"/>
          <w:szCs w:val="28"/>
        </w:rPr>
        <w:object w:dxaOrig="1600" w:dyaOrig="340" w14:anchorId="3B465C71">
          <v:shape id="_x0000_i1056" type="#_x0000_t75" style="width:105.6pt;height:23.4pt" o:ole="">
            <v:imagedata r:id="rId78" o:title=""/>
          </v:shape>
          <o:OLEObject Type="Embed" ProgID="Equation.3" ShapeID="_x0000_i1056" DrawAspect="Content" ObjectID="_1764244282" r:id="rId79"/>
        </w:object>
      </w:r>
      <w:r w:rsidRPr="008421E9">
        <w:rPr>
          <w:sz w:val="28"/>
          <w:szCs w:val="28"/>
        </w:rPr>
        <w:t>,                                                 (3.7)</w:t>
      </w:r>
    </w:p>
    <w:p w14:paraId="79463AF6" w14:textId="77777777" w:rsidR="001745A7" w:rsidRPr="008421E9" w:rsidRDefault="001745A7" w:rsidP="001745A7">
      <w:pPr>
        <w:jc w:val="right"/>
        <w:rPr>
          <w:sz w:val="28"/>
          <w:szCs w:val="28"/>
        </w:rPr>
      </w:pPr>
    </w:p>
    <w:p w14:paraId="1650E289" w14:textId="77777777" w:rsidR="001745A7" w:rsidRPr="008421E9" w:rsidRDefault="001745A7" w:rsidP="001745A7">
      <w:pPr>
        <w:rPr>
          <w:sz w:val="28"/>
          <w:szCs w:val="28"/>
        </w:rPr>
      </w:pPr>
      <w:r w:rsidRPr="008421E9">
        <w:rPr>
          <w:sz w:val="28"/>
          <w:szCs w:val="28"/>
        </w:rPr>
        <w:lastRenderedPageBreak/>
        <w:t xml:space="preserve">де </w:t>
      </w:r>
      <w:r w:rsidRPr="008421E9">
        <w:rPr>
          <w:position w:val="-10"/>
          <w:sz w:val="28"/>
          <w:szCs w:val="28"/>
        </w:rPr>
        <w:object w:dxaOrig="279" w:dyaOrig="340" w14:anchorId="15552A67">
          <v:shape id="_x0000_i1057" type="#_x0000_t75" style="width:14.4pt;height:17.4pt" o:ole="">
            <v:imagedata r:id="rId80" o:title=""/>
          </v:shape>
          <o:OLEObject Type="Embed" ProgID="Equation.3" ShapeID="_x0000_i1057" DrawAspect="Content" ObjectID="_1764244283" r:id="rId81"/>
        </w:object>
      </w:r>
      <w:r w:rsidRPr="008421E9">
        <w:rPr>
          <w:sz w:val="28"/>
          <w:szCs w:val="28"/>
        </w:rPr>
        <w:t>- температура газу на вході теплообмінника.</w:t>
      </w:r>
    </w:p>
    <w:p w14:paraId="380F5C4A" w14:textId="77777777" w:rsidR="001745A7" w:rsidRPr="008421E9" w:rsidRDefault="001745A7" w:rsidP="001745A7">
      <w:pPr>
        <w:rPr>
          <w:sz w:val="28"/>
          <w:szCs w:val="28"/>
        </w:rPr>
      </w:pPr>
      <w:r w:rsidRPr="008421E9">
        <w:rPr>
          <w:sz w:val="28"/>
          <w:szCs w:val="28"/>
        </w:rPr>
        <w:t>Кількість теплоти, яка передається від стінки трубок до газу шляхом тепловіддачі, визначається за формулою:</w:t>
      </w:r>
    </w:p>
    <w:p w14:paraId="40545767" w14:textId="77777777" w:rsidR="001745A7" w:rsidRPr="008421E9" w:rsidRDefault="001745A7" w:rsidP="001745A7">
      <w:pPr>
        <w:rPr>
          <w:sz w:val="28"/>
          <w:szCs w:val="28"/>
        </w:rPr>
      </w:pPr>
    </w:p>
    <w:p w14:paraId="7EA9E00F" w14:textId="77777777" w:rsidR="001745A7" w:rsidRDefault="001745A7" w:rsidP="001745A7">
      <w:pPr>
        <w:jc w:val="right"/>
        <w:rPr>
          <w:sz w:val="28"/>
          <w:szCs w:val="28"/>
        </w:rPr>
      </w:pPr>
      <w:r w:rsidRPr="008421E9">
        <w:rPr>
          <w:position w:val="-12"/>
          <w:sz w:val="28"/>
          <w:szCs w:val="28"/>
        </w:rPr>
        <w:object w:dxaOrig="2439" w:dyaOrig="380" w14:anchorId="7F48729A">
          <v:shape id="_x0000_i1058" type="#_x0000_t75" style="width:161.4pt;height:25.2pt" o:ole="">
            <v:imagedata r:id="rId82" o:title=""/>
          </v:shape>
          <o:OLEObject Type="Embed" ProgID="Equation.3" ShapeID="_x0000_i1058" DrawAspect="Content" ObjectID="_1764244284" r:id="rId83"/>
        </w:object>
      </w:r>
      <w:r w:rsidRPr="008421E9">
        <w:rPr>
          <w:sz w:val="28"/>
          <w:szCs w:val="28"/>
        </w:rPr>
        <w:t>,                                      (3.8)</w:t>
      </w:r>
    </w:p>
    <w:p w14:paraId="560590E4" w14:textId="77777777" w:rsidR="003237BF" w:rsidRPr="008421E9" w:rsidRDefault="003237BF" w:rsidP="001745A7">
      <w:pPr>
        <w:jc w:val="right"/>
        <w:rPr>
          <w:sz w:val="28"/>
          <w:szCs w:val="28"/>
        </w:rPr>
      </w:pPr>
    </w:p>
    <w:p w14:paraId="2E9454F8" w14:textId="77777777" w:rsidR="001745A7" w:rsidRPr="008421E9" w:rsidRDefault="001745A7" w:rsidP="001745A7">
      <w:pPr>
        <w:rPr>
          <w:sz w:val="28"/>
          <w:szCs w:val="28"/>
        </w:rPr>
      </w:pPr>
      <w:r w:rsidRPr="008421E9">
        <w:rPr>
          <w:sz w:val="28"/>
          <w:szCs w:val="28"/>
        </w:rPr>
        <w:t xml:space="preserve">де   </w:t>
      </w:r>
      <w:r w:rsidRPr="008421E9">
        <w:rPr>
          <w:position w:val="-10"/>
          <w:sz w:val="28"/>
          <w:szCs w:val="28"/>
        </w:rPr>
        <w:object w:dxaOrig="340" w:dyaOrig="340" w14:anchorId="19617F33">
          <v:shape id="_x0000_i1059" type="#_x0000_t75" style="width:17.4pt;height:17.4pt" o:ole="">
            <v:imagedata r:id="rId84" o:title=""/>
          </v:shape>
          <o:OLEObject Type="Embed" ProgID="Equation.3" ShapeID="_x0000_i1059" DrawAspect="Content" ObjectID="_1764244285" r:id="rId85"/>
        </w:object>
      </w:r>
      <w:r w:rsidRPr="008421E9">
        <w:rPr>
          <w:sz w:val="28"/>
          <w:szCs w:val="28"/>
        </w:rPr>
        <w:t>- коефіцієнт тепловіддачі від трубок до газу;</w:t>
      </w:r>
    </w:p>
    <w:p w14:paraId="0B8C7547" w14:textId="77777777" w:rsidR="001745A7" w:rsidRPr="008421E9" w:rsidRDefault="001745A7" w:rsidP="001745A7">
      <w:pPr>
        <w:rPr>
          <w:sz w:val="28"/>
          <w:szCs w:val="28"/>
        </w:rPr>
      </w:pPr>
      <w:r w:rsidRPr="008421E9">
        <w:rPr>
          <w:position w:val="-10"/>
          <w:sz w:val="28"/>
          <w:szCs w:val="28"/>
        </w:rPr>
        <w:object w:dxaOrig="300" w:dyaOrig="340" w14:anchorId="4C5987BE">
          <v:shape id="_x0000_i1060" type="#_x0000_t75" style="width:15.6pt;height:17.4pt" o:ole="">
            <v:imagedata r:id="rId86" o:title=""/>
          </v:shape>
          <o:OLEObject Type="Embed" ProgID="Equation.3" ShapeID="_x0000_i1060" DrawAspect="Content" ObjectID="_1764244286" r:id="rId87"/>
        </w:object>
      </w:r>
      <w:r w:rsidRPr="008421E9">
        <w:rPr>
          <w:sz w:val="28"/>
          <w:szCs w:val="28"/>
        </w:rPr>
        <w:t xml:space="preserve">- загальна поверхня трубок. </w:t>
      </w:r>
    </w:p>
    <w:p w14:paraId="267BEDB3" w14:textId="77777777" w:rsidR="001745A7" w:rsidRPr="008421E9" w:rsidRDefault="001745A7" w:rsidP="001745A7">
      <w:pPr>
        <w:rPr>
          <w:sz w:val="28"/>
          <w:szCs w:val="28"/>
        </w:rPr>
      </w:pPr>
      <w:r w:rsidRPr="008421E9">
        <w:rPr>
          <w:sz w:val="28"/>
          <w:szCs w:val="28"/>
        </w:rPr>
        <w:t>Так як теплоносієм є димовий газ, то згідно з рівняннями (3.3), (3.4) … (3.8) система набуде вигляду:</w:t>
      </w:r>
    </w:p>
    <w:p w14:paraId="7B5ABBBF" w14:textId="77777777" w:rsidR="001745A7" w:rsidRPr="008421E9" w:rsidRDefault="001745A7" w:rsidP="001745A7">
      <w:pPr>
        <w:rPr>
          <w:sz w:val="28"/>
          <w:szCs w:val="28"/>
        </w:rPr>
      </w:pPr>
    </w:p>
    <w:p w14:paraId="62E198C7" w14:textId="77777777" w:rsidR="001745A7" w:rsidRPr="008421E9" w:rsidRDefault="001745A7" w:rsidP="001745A7">
      <w:pPr>
        <w:jc w:val="center"/>
        <w:rPr>
          <w:sz w:val="28"/>
          <w:szCs w:val="28"/>
        </w:rPr>
      </w:pPr>
      <w:r w:rsidRPr="008421E9">
        <w:rPr>
          <w:position w:val="-14"/>
          <w:sz w:val="28"/>
          <w:szCs w:val="28"/>
        </w:rPr>
        <w:object w:dxaOrig="4120" w:dyaOrig="380" w14:anchorId="21B9510D">
          <v:shape id="_x0000_i1061" type="#_x0000_t75" style="width:243.6pt;height:23.4pt" o:ole="">
            <v:imagedata r:id="rId88" o:title=""/>
          </v:shape>
          <o:OLEObject Type="Embed" ProgID="Equation.3" ShapeID="_x0000_i1061" DrawAspect="Content" ObjectID="_1764244287" r:id="rId89"/>
        </w:object>
      </w:r>
      <w:r w:rsidRPr="008421E9">
        <w:rPr>
          <w:sz w:val="28"/>
          <w:szCs w:val="28"/>
        </w:rPr>
        <w:t>;</w:t>
      </w:r>
    </w:p>
    <w:p w14:paraId="03AEF705" w14:textId="77777777" w:rsidR="001745A7" w:rsidRPr="008421E9" w:rsidRDefault="001745A7" w:rsidP="001745A7">
      <w:pPr>
        <w:jc w:val="right"/>
        <w:rPr>
          <w:sz w:val="28"/>
          <w:szCs w:val="28"/>
        </w:rPr>
      </w:pPr>
      <w:r w:rsidRPr="008421E9">
        <w:rPr>
          <w:position w:val="-14"/>
          <w:sz w:val="28"/>
          <w:szCs w:val="28"/>
        </w:rPr>
        <w:object w:dxaOrig="6420" w:dyaOrig="380" w14:anchorId="5D672F12">
          <v:shape id="_x0000_i1062" type="#_x0000_t75" style="width:381pt;height:23.4pt" o:ole="">
            <v:imagedata r:id="rId90" o:title=""/>
          </v:shape>
          <o:OLEObject Type="Embed" ProgID="Equation.3" ShapeID="_x0000_i1062" DrawAspect="Content" ObjectID="_1764244288" r:id="rId91"/>
        </w:object>
      </w:r>
      <w:r w:rsidRPr="008421E9">
        <w:rPr>
          <w:sz w:val="28"/>
          <w:szCs w:val="28"/>
        </w:rPr>
        <w:t>.       (3.9)</w:t>
      </w:r>
    </w:p>
    <w:p w14:paraId="6A471D6E" w14:textId="77777777" w:rsidR="001745A7" w:rsidRPr="008421E9" w:rsidRDefault="001745A7" w:rsidP="001745A7">
      <w:pPr>
        <w:jc w:val="right"/>
        <w:rPr>
          <w:sz w:val="28"/>
          <w:szCs w:val="28"/>
        </w:rPr>
      </w:pPr>
    </w:p>
    <w:p w14:paraId="45410204" w14:textId="77777777" w:rsidR="001745A7" w:rsidRPr="008421E9" w:rsidRDefault="001745A7" w:rsidP="001745A7">
      <w:pPr>
        <w:rPr>
          <w:sz w:val="28"/>
          <w:szCs w:val="28"/>
        </w:rPr>
      </w:pPr>
      <w:r w:rsidRPr="008421E9">
        <w:rPr>
          <w:sz w:val="28"/>
          <w:szCs w:val="28"/>
        </w:rPr>
        <w:t xml:space="preserve">Тепловий баланс кожохотрубного теплообмінника описується системою рівнянь (3.9), перше з яких описує баланс теплоти теплоносія, а друге- для нагріваючого продукту. </w:t>
      </w:r>
    </w:p>
    <w:p w14:paraId="69F7335C" w14:textId="77777777" w:rsidR="001745A7" w:rsidRPr="008421E9" w:rsidRDefault="001745A7" w:rsidP="001745A7">
      <w:pPr>
        <w:rPr>
          <w:sz w:val="28"/>
          <w:szCs w:val="28"/>
        </w:rPr>
      </w:pPr>
      <w:r w:rsidRPr="008421E9">
        <w:rPr>
          <w:sz w:val="28"/>
          <w:szCs w:val="28"/>
        </w:rPr>
        <w:t xml:space="preserve">Після розділення системи на </w:t>
      </w:r>
      <w:r w:rsidRPr="008421E9">
        <w:rPr>
          <w:i/>
          <w:sz w:val="28"/>
          <w:szCs w:val="28"/>
        </w:rPr>
        <w:t>dt</w:t>
      </w:r>
      <w:r w:rsidRPr="008421E9">
        <w:rPr>
          <w:sz w:val="28"/>
          <w:szCs w:val="28"/>
        </w:rPr>
        <w:t xml:space="preserve"> дістанемо:</w:t>
      </w:r>
    </w:p>
    <w:p w14:paraId="4B7A3D71" w14:textId="77777777" w:rsidR="001745A7" w:rsidRPr="008421E9" w:rsidRDefault="001745A7" w:rsidP="001745A7">
      <w:pPr>
        <w:rPr>
          <w:sz w:val="28"/>
          <w:szCs w:val="28"/>
        </w:rPr>
      </w:pPr>
    </w:p>
    <w:p w14:paraId="2B93FCE8" w14:textId="77777777" w:rsidR="001745A7" w:rsidRPr="008421E9" w:rsidRDefault="001745A7" w:rsidP="001745A7">
      <w:pPr>
        <w:jc w:val="right"/>
        <w:rPr>
          <w:sz w:val="28"/>
          <w:szCs w:val="28"/>
        </w:rPr>
      </w:pPr>
      <w:r w:rsidRPr="008421E9">
        <w:rPr>
          <w:position w:val="-24"/>
          <w:sz w:val="28"/>
          <w:szCs w:val="28"/>
        </w:rPr>
        <w:object w:dxaOrig="4040" w:dyaOrig="620" w14:anchorId="5A85AD17">
          <v:shape id="_x0000_i1063" type="#_x0000_t75" style="width:237pt;height:37.8pt" o:ole="">
            <v:imagedata r:id="rId92" o:title=""/>
          </v:shape>
          <o:OLEObject Type="Embed" ProgID="Equation.3" ShapeID="_x0000_i1063" DrawAspect="Content" ObjectID="_1764244289" r:id="rId93"/>
        </w:object>
      </w:r>
      <w:r w:rsidRPr="008421E9">
        <w:rPr>
          <w:sz w:val="28"/>
          <w:szCs w:val="28"/>
        </w:rPr>
        <w:t xml:space="preserve">                             (3.10)</w:t>
      </w:r>
    </w:p>
    <w:p w14:paraId="675A167D" w14:textId="77777777" w:rsidR="001745A7" w:rsidRPr="008421E9" w:rsidRDefault="001745A7" w:rsidP="001745A7">
      <w:pPr>
        <w:jc w:val="right"/>
        <w:rPr>
          <w:sz w:val="28"/>
          <w:szCs w:val="28"/>
        </w:rPr>
      </w:pPr>
    </w:p>
    <w:p w14:paraId="061D9AD2" w14:textId="77777777" w:rsidR="001745A7" w:rsidRPr="008421E9" w:rsidRDefault="001745A7" w:rsidP="001745A7">
      <w:pPr>
        <w:jc w:val="right"/>
        <w:rPr>
          <w:sz w:val="28"/>
          <w:szCs w:val="28"/>
        </w:rPr>
      </w:pPr>
      <w:r w:rsidRPr="008421E9">
        <w:rPr>
          <w:position w:val="-24"/>
          <w:sz w:val="28"/>
          <w:szCs w:val="28"/>
        </w:rPr>
        <w:object w:dxaOrig="5179" w:dyaOrig="660" w14:anchorId="554E263E">
          <v:shape id="_x0000_i1064" type="#_x0000_t75" style="width:307.2pt;height:40.2pt" o:ole="">
            <v:imagedata r:id="rId94" o:title=""/>
          </v:shape>
          <o:OLEObject Type="Embed" ProgID="Equation.3" ShapeID="_x0000_i1064" DrawAspect="Content" ObjectID="_1764244290" r:id="rId95"/>
        </w:object>
      </w:r>
      <w:r w:rsidRPr="008421E9">
        <w:rPr>
          <w:sz w:val="28"/>
          <w:szCs w:val="28"/>
        </w:rPr>
        <w:t>.               (3.11)</w:t>
      </w:r>
    </w:p>
    <w:p w14:paraId="38C922DC" w14:textId="77777777" w:rsidR="001745A7" w:rsidRPr="008421E9" w:rsidRDefault="001745A7" w:rsidP="001745A7">
      <w:pPr>
        <w:jc w:val="right"/>
        <w:rPr>
          <w:sz w:val="28"/>
          <w:szCs w:val="28"/>
        </w:rPr>
      </w:pPr>
    </w:p>
    <w:p w14:paraId="174B3115" w14:textId="77777777" w:rsidR="001745A7" w:rsidRPr="008421E9" w:rsidRDefault="001745A7" w:rsidP="001745A7">
      <w:pPr>
        <w:rPr>
          <w:sz w:val="28"/>
        </w:rPr>
      </w:pPr>
      <w:r w:rsidRPr="008421E9">
        <w:rPr>
          <w:sz w:val="28"/>
          <w:szCs w:val="28"/>
        </w:rPr>
        <w:t xml:space="preserve">За цього вважаємо, що втрати теплоти </w:t>
      </w:r>
      <w:r w:rsidRPr="008421E9">
        <w:rPr>
          <w:position w:val="-12"/>
        </w:rPr>
        <w:object w:dxaOrig="560" w:dyaOrig="380" w14:anchorId="321DFF07">
          <v:shape id="_x0000_i1065" type="#_x0000_t75" style="width:27.6pt;height:18.6pt" o:ole="">
            <v:imagedata r:id="rId96" o:title=""/>
          </v:shape>
          <o:OLEObject Type="Embed" ProgID="Equation.3" ShapeID="_x0000_i1065" DrawAspect="Content" ObjectID="_1764244291" r:id="rId97"/>
        </w:object>
      </w:r>
      <w:r w:rsidRPr="008421E9">
        <w:t xml:space="preserve"> </w:t>
      </w:r>
      <w:r w:rsidRPr="008421E9">
        <w:rPr>
          <w:sz w:val="28"/>
          <w:szCs w:val="28"/>
        </w:rPr>
        <w:t xml:space="preserve">незначні і ними можна знехтувати, а також, що за допустимих відхилень температури зміна </w:t>
      </w:r>
      <w:proofErr w:type="spellStart"/>
      <w:r w:rsidRPr="008421E9">
        <w:rPr>
          <w:sz w:val="28"/>
          <w:szCs w:val="28"/>
        </w:rPr>
        <w:lastRenderedPageBreak/>
        <w:t>теплоємностей</w:t>
      </w:r>
      <w:proofErr w:type="spellEnd"/>
      <w:r w:rsidRPr="008421E9">
        <w:rPr>
          <w:sz w:val="28"/>
          <w:szCs w:val="28"/>
        </w:rPr>
        <w:t xml:space="preserve">  </w:t>
      </w:r>
      <w:r w:rsidRPr="008421E9">
        <w:rPr>
          <w:position w:val="-12"/>
        </w:rPr>
        <w:object w:dxaOrig="320" w:dyaOrig="380" w14:anchorId="43CD759A">
          <v:shape id="_x0000_i1066" type="#_x0000_t75" style="width:15.6pt;height:18.6pt" o:ole="">
            <v:imagedata r:id="rId98" o:title=""/>
          </v:shape>
          <o:OLEObject Type="Embed" ProgID="Equation.3" ShapeID="_x0000_i1066" DrawAspect="Content" ObjectID="_1764244292" r:id="rId99"/>
        </w:object>
      </w:r>
      <w:r w:rsidRPr="008421E9">
        <w:rPr>
          <w:sz w:val="28"/>
        </w:rPr>
        <w:t>,</w:t>
      </w:r>
      <w:r w:rsidRPr="008421E9">
        <w:rPr>
          <w:position w:val="-14"/>
        </w:rPr>
        <w:object w:dxaOrig="360" w:dyaOrig="400" w14:anchorId="3C25686A">
          <v:shape id="_x0000_i1067" type="#_x0000_t75" style="width:18pt;height:20.4pt" o:ole="">
            <v:imagedata r:id="rId100" o:title=""/>
          </v:shape>
          <o:OLEObject Type="Embed" ProgID="Equation.3" ShapeID="_x0000_i1067" DrawAspect="Content" ObjectID="_1764244293" r:id="rId101"/>
        </w:object>
      </w:r>
      <w:r w:rsidRPr="008421E9">
        <w:rPr>
          <w:sz w:val="28"/>
        </w:rPr>
        <w:t xml:space="preserve">і </w:t>
      </w:r>
      <w:r w:rsidRPr="008421E9">
        <w:rPr>
          <w:position w:val="-16"/>
        </w:rPr>
        <w:object w:dxaOrig="420" w:dyaOrig="420" w14:anchorId="022391B0">
          <v:shape id="_x0000_i1068" type="#_x0000_t75" style="width:21.6pt;height:21.6pt" o:ole="">
            <v:imagedata r:id="rId102" o:title=""/>
          </v:shape>
          <o:OLEObject Type="Embed" ProgID="Equation.3" ShapeID="_x0000_i1068" DrawAspect="Content" ObjectID="_1764244294" r:id="rId103"/>
        </w:object>
      </w:r>
      <w:r w:rsidRPr="008421E9">
        <w:rPr>
          <w:sz w:val="28"/>
        </w:rPr>
        <w:t xml:space="preserve"> незначна і нею можна також знехтувати. Крім того умовимось, що коефіцієнт тепловіддачі також змінюється незначно.</w:t>
      </w:r>
    </w:p>
    <w:p w14:paraId="3AA6C055" w14:textId="77777777" w:rsidR="001745A7" w:rsidRPr="008421E9" w:rsidRDefault="001745A7" w:rsidP="001745A7">
      <w:pPr>
        <w:rPr>
          <w:sz w:val="28"/>
        </w:rPr>
      </w:pPr>
      <w:r w:rsidRPr="008421E9">
        <w:rPr>
          <w:sz w:val="28"/>
        </w:rPr>
        <w:t xml:space="preserve">Сталими параметрами будемо вважати масу стінок </w:t>
      </w:r>
      <w:r w:rsidRPr="008421E9">
        <w:rPr>
          <w:position w:val="-12"/>
        </w:rPr>
        <w:object w:dxaOrig="340" w:dyaOrig="380" w14:anchorId="2998C4FC">
          <v:shape id="_x0000_i1069" type="#_x0000_t75" style="width:17.4pt;height:18.6pt" o:ole="">
            <v:imagedata r:id="rId104" o:title=""/>
          </v:shape>
          <o:OLEObject Type="Embed" ProgID="Equation.3" ShapeID="_x0000_i1069" DrawAspect="Content" ObjectID="_1764244295" r:id="rId105"/>
        </w:object>
      </w:r>
      <w:r w:rsidRPr="008421E9">
        <w:rPr>
          <w:sz w:val="28"/>
        </w:rPr>
        <w:t xml:space="preserve">, поверхню </w:t>
      </w:r>
      <w:r w:rsidRPr="008421E9">
        <w:rPr>
          <w:position w:val="-12"/>
        </w:rPr>
        <w:object w:dxaOrig="320" w:dyaOrig="380" w14:anchorId="64C9CC4B">
          <v:shape id="_x0000_i1070" type="#_x0000_t75" style="width:15.6pt;height:18.6pt" o:ole="">
            <v:imagedata r:id="rId106" o:title=""/>
          </v:shape>
          <o:OLEObject Type="Embed" ProgID="Equation.3" ShapeID="_x0000_i1070" DrawAspect="Content" ObjectID="_1764244296" r:id="rId107"/>
        </w:object>
      </w:r>
      <w:r w:rsidRPr="008421E9">
        <w:rPr>
          <w:sz w:val="28"/>
        </w:rPr>
        <w:t xml:space="preserve">  і масу продукту у теплообміннику </w:t>
      </w:r>
      <w:r w:rsidRPr="008421E9">
        <w:rPr>
          <w:position w:val="-16"/>
        </w:rPr>
        <w:object w:dxaOrig="380" w:dyaOrig="420" w14:anchorId="2CAF346F">
          <v:shape id="_x0000_i1071" type="#_x0000_t75" style="width:18.6pt;height:21.6pt" o:ole="">
            <v:imagedata r:id="rId108" o:title=""/>
          </v:shape>
          <o:OLEObject Type="Embed" ProgID="Equation.3" ShapeID="_x0000_i1071" DrawAspect="Content" ObjectID="_1764244297" r:id="rId109"/>
        </w:object>
      </w:r>
      <w:r w:rsidRPr="008421E9">
        <w:rPr>
          <w:sz w:val="28"/>
        </w:rPr>
        <w:t>.</w:t>
      </w:r>
    </w:p>
    <w:p w14:paraId="2A2D3E38" w14:textId="77777777" w:rsidR="001745A7" w:rsidRPr="008421E9" w:rsidRDefault="001745A7" w:rsidP="001745A7">
      <w:pPr>
        <w:rPr>
          <w:sz w:val="28"/>
          <w:szCs w:val="28"/>
        </w:rPr>
      </w:pPr>
      <w:r w:rsidRPr="008421E9">
        <w:rPr>
          <w:sz w:val="28"/>
        </w:rPr>
        <w:t>До змінних параметрів відносяться: температура стінки</w:t>
      </w:r>
      <w:r w:rsidRPr="008421E9">
        <w:t xml:space="preserve"> </w:t>
      </w:r>
      <w:r w:rsidRPr="008421E9">
        <w:rPr>
          <w:position w:val="-12"/>
        </w:rPr>
        <w:object w:dxaOrig="279" w:dyaOrig="380" w14:anchorId="587B6256">
          <v:shape id="_x0000_i1072" type="#_x0000_t75" style="width:14.4pt;height:18.6pt" o:ole="">
            <v:imagedata r:id="rId110" o:title=""/>
          </v:shape>
          <o:OLEObject Type="Embed" ProgID="Equation.3" ShapeID="_x0000_i1072" DrawAspect="Content" ObjectID="_1764244298" r:id="rId111"/>
        </w:object>
      </w:r>
      <w:r w:rsidRPr="008421E9">
        <w:rPr>
          <w:sz w:val="28"/>
        </w:rPr>
        <w:t xml:space="preserve">, температура теплоносія </w:t>
      </w:r>
      <w:r w:rsidRPr="008421E9">
        <w:rPr>
          <w:position w:val="-10"/>
        </w:rPr>
        <w:object w:dxaOrig="300" w:dyaOrig="340" w14:anchorId="1078592F">
          <v:shape id="_x0000_i1073" type="#_x0000_t75" style="width:15.6pt;height:17.4pt" o:ole="">
            <v:imagedata r:id="rId112" o:title=""/>
          </v:shape>
          <o:OLEObject Type="Embed" ProgID="Equation.3" ShapeID="_x0000_i1073" DrawAspect="Content" ObjectID="_1764244299" r:id="rId113"/>
        </w:object>
      </w:r>
      <w:r w:rsidRPr="008421E9">
        <w:t>,</w:t>
      </w:r>
      <w:r w:rsidRPr="008421E9">
        <w:rPr>
          <w:sz w:val="28"/>
        </w:rPr>
        <w:t xml:space="preserve"> витрата теплоносія </w:t>
      </w:r>
      <w:r w:rsidRPr="008421E9">
        <w:rPr>
          <w:position w:val="-12"/>
        </w:rPr>
        <w:object w:dxaOrig="340" w:dyaOrig="380" w14:anchorId="74020EAD">
          <v:shape id="_x0000_i1074" type="#_x0000_t75" style="width:17.4pt;height:18.6pt" o:ole="">
            <v:imagedata r:id="rId114" o:title=""/>
          </v:shape>
          <o:OLEObject Type="Embed" ProgID="Equation.3" ShapeID="_x0000_i1074" DrawAspect="Content" ObjectID="_1764244300" r:id="rId115"/>
        </w:object>
      </w:r>
      <w:r w:rsidRPr="008421E9">
        <w:rPr>
          <w:sz w:val="28"/>
        </w:rPr>
        <w:t xml:space="preserve">, температура продукту на вході </w:t>
      </w:r>
      <w:r w:rsidRPr="008421E9">
        <w:rPr>
          <w:position w:val="-16"/>
        </w:rPr>
        <w:object w:dxaOrig="300" w:dyaOrig="420" w14:anchorId="0DFA024E">
          <v:shape id="_x0000_i1075" type="#_x0000_t75" style="width:15.6pt;height:21.6pt" o:ole="">
            <v:imagedata r:id="rId116" o:title=""/>
          </v:shape>
          <o:OLEObject Type="Embed" ProgID="Equation.3" ShapeID="_x0000_i1075" DrawAspect="Content" ObjectID="_1764244301" r:id="rId117"/>
        </w:object>
      </w:r>
      <w:r w:rsidRPr="008421E9">
        <w:rPr>
          <w:sz w:val="28"/>
        </w:rPr>
        <w:t xml:space="preserve"> і на виході </w:t>
      </w:r>
      <w:r w:rsidRPr="008421E9">
        <w:rPr>
          <w:position w:val="-16"/>
        </w:rPr>
        <w:object w:dxaOrig="300" w:dyaOrig="440" w14:anchorId="4B371CC3">
          <v:shape id="_x0000_i1076" type="#_x0000_t75" style="width:15.6pt;height:21.6pt" o:ole="">
            <v:imagedata r:id="rId118" o:title=""/>
          </v:shape>
          <o:OLEObject Type="Embed" ProgID="Equation.3" ShapeID="_x0000_i1076" DrawAspect="Content" ObjectID="_1764244302" r:id="rId119"/>
        </w:object>
      </w:r>
      <w:r w:rsidRPr="008421E9">
        <w:t xml:space="preserve"> </w:t>
      </w:r>
      <w:r w:rsidRPr="008421E9">
        <w:rPr>
          <w:sz w:val="28"/>
        </w:rPr>
        <w:t xml:space="preserve">теплообмінника, а також витрату </w:t>
      </w:r>
      <w:r w:rsidRPr="008421E9">
        <w:rPr>
          <w:position w:val="-16"/>
        </w:rPr>
        <w:object w:dxaOrig="340" w:dyaOrig="420" w14:anchorId="1C57480C">
          <v:shape id="_x0000_i1077" type="#_x0000_t75" style="width:17.4pt;height:21.6pt" o:ole="">
            <v:imagedata r:id="rId120" o:title=""/>
          </v:shape>
          <o:OLEObject Type="Embed" ProgID="Equation.3" ShapeID="_x0000_i1077" DrawAspect="Content" ObjectID="_1764244303" r:id="rId121"/>
        </w:object>
      </w:r>
      <w:r w:rsidRPr="008421E9">
        <w:rPr>
          <w:sz w:val="28"/>
        </w:rPr>
        <w:t xml:space="preserve">. </w:t>
      </w:r>
    </w:p>
    <w:p w14:paraId="24B8ACCF" w14:textId="77777777" w:rsidR="001745A7" w:rsidRPr="008421E9" w:rsidRDefault="001745A7" w:rsidP="001745A7">
      <w:pPr>
        <w:rPr>
          <w:sz w:val="28"/>
          <w:szCs w:val="28"/>
        </w:rPr>
      </w:pPr>
      <w:r w:rsidRPr="008421E9">
        <w:rPr>
          <w:sz w:val="28"/>
          <w:szCs w:val="28"/>
        </w:rPr>
        <w:t xml:space="preserve">Змінні параметри об’єкта керування запишемо так: </w:t>
      </w:r>
    </w:p>
    <w:p w14:paraId="5BCA3918" w14:textId="77777777" w:rsidR="001745A7" w:rsidRPr="008421E9" w:rsidRDefault="001745A7" w:rsidP="001745A7">
      <w:pPr>
        <w:rPr>
          <w:sz w:val="28"/>
          <w:szCs w:val="28"/>
        </w:rPr>
      </w:pPr>
      <w:r w:rsidRPr="008421E9">
        <w:rPr>
          <w:position w:val="-12"/>
          <w:sz w:val="28"/>
          <w:szCs w:val="28"/>
        </w:rPr>
        <w:object w:dxaOrig="1560" w:dyaOrig="360" w14:anchorId="5B73BAB7">
          <v:shape id="_x0000_i1078" type="#_x0000_t75" style="width:92.4pt;height:21.6pt" o:ole="">
            <v:imagedata r:id="rId122" o:title=""/>
          </v:shape>
          <o:OLEObject Type="Embed" ProgID="Equation.3" ShapeID="_x0000_i1078" DrawAspect="Content" ObjectID="_1764244304" r:id="rId123"/>
        </w:object>
      </w:r>
      <w:r w:rsidRPr="008421E9">
        <w:rPr>
          <w:sz w:val="28"/>
          <w:szCs w:val="28"/>
        </w:rPr>
        <w:t xml:space="preserve"> </w:t>
      </w:r>
      <w:r w:rsidRPr="008421E9">
        <w:rPr>
          <w:position w:val="-12"/>
          <w:sz w:val="28"/>
          <w:szCs w:val="28"/>
        </w:rPr>
        <w:object w:dxaOrig="1560" w:dyaOrig="360" w14:anchorId="01CEEDD4">
          <v:shape id="_x0000_i1079" type="#_x0000_t75" style="width:92.4pt;height:21.6pt" o:ole="">
            <v:imagedata r:id="rId124" o:title=""/>
          </v:shape>
          <o:OLEObject Type="Embed" ProgID="Equation.3" ShapeID="_x0000_i1079" DrawAspect="Content" ObjectID="_1764244305" r:id="rId125"/>
        </w:object>
      </w:r>
      <w:r w:rsidRPr="008421E9">
        <w:rPr>
          <w:position w:val="-12"/>
          <w:sz w:val="28"/>
          <w:szCs w:val="28"/>
        </w:rPr>
        <w:object w:dxaOrig="1579" w:dyaOrig="360" w14:anchorId="7A868E57">
          <v:shape id="_x0000_i1080" type="#_x0000_t75" style="width:93.6pt;height:21.6pt" o:ole="">
            <v:imagedata r:id="rId126" o:title=""/>
          </v:shape>
          <o:OLEObject Type="Embed" ProgID="Equation.3" ShapeID="_x0000_i1080" DrawAspect="Content" ObjectID="_1764244306" r:id="rId127"/>
        </w:object>
      </w:r>
      <w:r w:rsidRPr="008421E9">
        <w:rPr>
          <w:sz w:val="28"/>
          <w:szCs w:val="28"/>
        </w:rPr>
        <w:t xml:space="preserve"> </w:t>
      </w:r>
    </w:p>
    <w:p w14:paraId="77FD3AE3" w14:textId="77777777" w:rsidR="001745A7" w:rsidRPr="008421E9" w:rsidRDefault="001745A7" w:rsidP="001745A7">
      <w:pPr>
        <w:rPr>
          <w:sz w:val="28"/>
          <w:szCs w:val="28"/>
        </w:rPr>
      </w:pPr>
      <w:r w:rsidRPr="008421E9">
        <w:rPr>
          <w:position w:val="-12"/>
          <w:sz w:val="28"/>
          <w:szCs w:val="28"/>
        </w:rPr>
        <w:object w:dxaOrig="1620" w:dyaOrig="360" w14:anchorId="170FA5E2">
          <v:shape id="_x0000_i1081" type="#_x0000_t75" style="width:96pt;height:21.6pt" o:ole="">
            <v:imagedata r:id="rId128" o:title=""/>
          </v:shape>
          <o:OLEObject Type="Embed" ProgID="Equation.3" ShapeID="_x0000_i1081" DrawAspect="Content" ObjectID="_1764244307" r:id="rId129"/>
        </w:object>
      </w:r>
      <w:r w:rsidRPr="008421E9">
        <w:rPr>
          <w:position w:val="-12"/>
          <w:sz w:val="28"/>
          <w:szCs w:val="28"/>
        </w:rPr>
        <w:object w:dxaOrig="1579" w:dyaOrig="380" w14:anchorId="4E5B8679">
          <v:shape id="_x0000_i1082" type="#_x0000_t75" style="width:93.6pt;height:23.4pt" o:ole="">
            <v:imagedata r:id="rId130" o:title=""/>
          </v:shape>
          <o:OLEObject Type="Embed" ProgID="Equation.3" ShapeID="_x0000_i1082" DrawAspect="Content" ObjectID="_1764244308" r:id="rId131"/>
        </w:object>
      </w:r>
      <w:r w:rsidRPr="008421E9">
        <w:rPr>
          <w:position w:val="-12"/>
          <w:sz w:val="28"/>
          <w:szCs w:val="28"/>
        </w:rPr>
        <w:object w:dxaOrig="1540" w:dyaOrig="360" w14:anchorId="2842B2B7">
          <v:shape id="_x0000_i1083" type="#_x0000_t75" style="width:90.6pt;height:21.6pt" o:ole="">
            <v:imagedata r:id="rId132" o:title=""/>
          </v:shape>
          <o:OLEObject Type="Embed" ProgID="Equation.3" ShapeID="_x0000_i1083" DrawAspect="Content" ObjectID="_1764244309" r:id="rId133"/>
        </w:object>
      </w:r>
    </w:p>
    <w:p w14:paraId="48C90941" w14:textId="77777777" w:rsidR="001745A7" w:rsidRPr="008421E9" w:rsidRDefault="001745A7" w:rsidP="001745A7">
      <w:pPr>
        <w:rPr>
          <w:sz w:val="28"/>
          <w:szCs w:val="28"/>
        </w:rPr>
      </w:pPr>
      <w:r w:rsidRPr="008421E9">
        <w:rPr>
          <w:sz w:val="28"/>
          <w:szCs w:val="28"/>
        </w:rPr>
        <w:t>Підставимо ці рівняння у (3.10) і (3.11), в результаті чого матимемо:</w:t>
      </w:r>
    </w:p>
    <w:p w14:paraId="6374E6F1" w14:textId="77777777" w:rsidR="001745A7" w:rsidRPr="008421E9" w:rsidRDefault="001745A7" w:rsidP="001745A7">
      <w:pPr>
        <w:rPr>
          <w:sz w:val="28"/>
          <w:szCs w:val="28"/>
        </w:rPr>
      </w:pPr>
    </w:p>
    <w:p w14:paraId="16CC8DB6" w14:textId="77777777" w:rsidR="001745A7" w:rsidRPr="008421E9" w:rsidRDefault="001745A7" w:rsidP="001745A7">
      <w:pPr>
        <w:jc w:val="right"/>
        <w:rPr>
          <w:sz w:val="28"/>
          <w:szCs w:val="28"/>
        </w:rPr>
      </w:pPr>
      <w:r w:rsidRPr="008421E9">
        <w:rPr>
          <w:position w:val="-48"/>
          <w:sz w:val="28"/>
          <w:szCs w:val="28"/>
        </w:rPr>
        <w:object w:dxaOrig="4840" w:dyaOrig="1080" w14:anchorId="21CED965">
          <v:shape id="_x0000_i1084" type="#_x0000_t75" style="width:285.6pt;height:66pt" o:ole="">
            <v:imagedata r:id="rId134" o:title=""/>
          </v:shape>
          <o:OLEObject Type="Embed" ProgID="Equation.3" ShapeID="_x0000_i1084" DrawAspect="Content" ObjectID="_1764244310" r:id="rId135"/>
        </w:object>
      </w:r>
      <w:r w:rsidRPr="008421E9">
        <w:rPr>
          <w:sz w:val="28"/>
          <w:szCs w:val="28"/>
        </w:rPr>
        <w:t xml:space="preserve">                   (3.12)</w:t>
      </w:r>
    </w:p>
    <w:p w14:paraId="406530A5" w14:textId="77777777" w:rsidR="001745A7" w:rsidRPr="008421E9" w:rsidRDefault="001745A7" w:rsidP="001745A7">
      <w:pPr>
        <w:jc w:val="right"/>
        <w:rPr>
          <w:sz w:val="28"/>
          <w:szCs w:val="28"/>
        </w:rPr>
      </w:pPr>
    </w:p>
    <w:p w14:paraId="05080642" w14:textId="77777777" w:rsidR="001745A7" w:rsidRPr="008421E9" w:rsidRDefault="001745A7" w:rsidP="001745A7">
      <w:pPr>
        <w:jc w:val="right"/>
        <w:rPr>
          <w:sz w:val="28"/>
          <w:szCs w:val="28"/>
        </w:rPr>
      </w:pPr>
      <w:r w:rsidRPr="008421E9">
        <w:rPr>
          <w:position w:val="-48"/>
          <w:sz w:val="28"/>
          <w:szCs w:val="28"/>
        </w:rPr>
        <w:object w:dxaOrig="6759" w:dyaOrig="1080" w14:anchorId="1776B30A">
          <v:shape id="_x0000_i1085" type="#_x0000_t75" style="width:401.4pt;height:66pt" o:ole="">
            <v:imagedata r:id="rId136" o:title=""/>
          </v:shape>
          <o:OLEObject Type="Embed" ProgID="Equation.3" ShapeID="_x0000_i1085" DrawAspect="Content" ObjectID="_1764244311" r:id="rId137"/>
        </w:object>
      </w:r>
      <w:r w:rsidRPr="008421E9">
        <w:rPr>
          <w:sz w:val="28"/>
          <w:szCs w:val="28"/>
        </w:rPr>
        <w:t xml:space="preserve">   (3.13)</w:t>
      </w:r>
    </w:p>
    <w:p w14:paraId="1FE4BD10" w14:textId="77777777" w:rsidR="001745A7" w:rsidRPr="008421E9" w:rsidRDefault="001745A7" w:rsidP="001745A7">
      <w:pPr>
        <w:jc w:val="right"/>
        <w:rPr>
          <w:sz w:val="28"/>
          <w:szCs w:val="28"/>
        </w:rPr>
      </w:pPr>
    </w:p>
    <w:p w14:paraId="2535D34D" w14:textId="77777777" w:rsidR="001745A7" w:rsidRPr="008421E9" w:rsidRDefault="001745A7" w:rsidP="001745A7">
      <w:pPr>
        <w:rPr>
          <w:sz w:val="28"/>
          <w:szCs w:val="28"/>
        </w:rPr>
      </w:pPr>
      <w:r w:rsidRPr="008421E9">
        <w:rPr>
          <w:sz w:val="28"/>
          <w:szCs w:val="28"/>
        </w:rPr>
        <w:t>Після відповідного перемноження та знехтування складовими малого ступеня важності дістанемо:</w:t>
      </w:r>
    </w:p>
    <w:p w14:paraId="1CF7E533" w14:textId="77777777" w:rsidR="001745A7" w:rsidRPr="008421E9" w:rsidRDefault="001745A7" w:rsidP="001745A7">
      <w:pPr>
        <w:rPr>
          <w:sz w:val="28"/>
          <w:szCs w:val="28"/>
        </w:rPr>
      </w:pPr>
    </w:p>
    <w:p w14:paraId="6D20A027" w14:textId="77777777" w:rsidR="001745A7" w:rsidRPr="008421E9" w:rsidRDefault="001745A7" w:rsidP="001745A7">
      <w:pPr>
        <w:jc w:val="right"/>
        <w:rPr>
          <w:sz w:val="28"/>
          <w:szCs w:val="28"/>
        </w:rPr>
      </w:pPr>
      <w:r w:rsidRPr="008421E9">
        <w:rPr>
          <w:position w:val="-48"/>
          <w:sz w:val="28"/>
          <w:szCs w:val="28"/>
        </w:rPr>
        <w:object w:dxaOrig="6080" w:dyaOrig="1080" w14:anchorId="3FBF34B7">
          <v:shape id="_x0000_i1086" type="#_x0000_t75" style="width:357.6pt;height:66pt" o:ole="">
            <v:imagedata r:id="rId138" o:title=""/>
          </v:shape>
          <o:OLEObject Type="Embed" ProgID="Equation.3" ShapeID="_x0000_i1086" DrawAspect="Content" ObjectID="_1764244312" r:id="rId139"/>
        </w:object>
      </w:r>
      <w:r w:rsidRPr="008421E9">
        <w:rPr>
          <w:sz w:val="28"/>
          <w:szCs w:val="28"/>
        </w:rPr>
        <w:t xml:space="preserve">     (3.14)</w:t>
      </w:r>
    </w:p>
    <w:p w14:paraId="17ACF514" w14:textId="77777777" w:rsidR="001745A7" w:rsidRPr="008421E9" w:rsidRDefault="001745A7" w:rsidP="001745A7">
      <w:pPr>
        <w:jc w:val="right"/>
        <w:rPr>
          <w:sz w:val="28"/>
          <w:szCs w:val="28"/>
        </w:rPr>
      </w:pPr>
      <w:r w:rsidRPr="008421E9">
        <w:rPr>
          <w:position w:val="-48"/>
          <w:sz w:val="28"/>
          <w:szCs w:val="28"/>
        </w:rPr>
        <w:object w:dxaOrig="7360" w:dyaOrig="1080" w14:anchorId="25561F28">
          <v:shape id="_x0000_i1087" type="#_x0000_t75" style="width:437.4pt;height:66pt" o:ole="">
            <v:imagedata r:id="rId140" o:title=""/>
          </v:shape>
          <o:OLEObject Type="Embed" ProgID="Equation.3" ShapeID="_x0000_i1087" DrawAspect="Content" ObjectID="_1764244313" r:id="rId141"/>
        </w:object>
      </w:r>
      <w:r w:rsidRPr="008421E9">
        <w:rPr>
          <w:sz w:val="28"/>
          <w:szCs w:val="28"/>
        </w:rPr>
        <w:t>(3.15)</w:t>
      </w:r>
    </w:p>
    <w:p w14:paraId="6142ABF2" w14:textId="77777777" w:rsidR="001745A7" w:rsidRPr="008421E9" w:rsidRDefault="001745A7" w:rsidP="001745A7">
      <w:pPr>
        <w:jc w:val="right"/>
        <w:rPr>
          <w:sz w:val="28"/>
          <w:szCs w:val="28"/>
        </w:rPr>
      </w:pPr>
    </w:p>
    <w:p w14:paraId="55CB5F25" w14:textId="77777777" w:rsidR="001745A7" w:rsidRPr="008421E9" w:rsidRDefault="001745A7" w:rsidP="001745A7">
      <w:pPr>
        <w:rPr>
          <w:sz w:val="28"/>
          <w:szCs w:val="28"/>
        </w:rPr>
      </w:pPr>
      <w:r w:rsidRPr="008421E9">
        <w:rPr>
          <w:sz w:val="28"/>
          <w:szCs w:val="28"/>
        </w:rPr>
        <w:t>Рівняння статики:</w:t>
      </w:r>
    </w:p>
    <w:p w14:paraId="760DEE6C" w14:textId="77777777" w:rsidR="001745A7" w:rsidRPr="008421E9" w:rsidRDefault="001745A7" w:rsidP="001745A7">
      <w:pPr>
        <w:rPr>
          <w:sz w:val="28"/>
          <w:szCs w:val="28"/>
        </w:rPr>
      </w:pPr>
    </w:p>
    <w:p w14:paraId="0F80993A" w14:textId="77777777" w:rsidR="001745A7" w:rsidRPr="008421E9" w:rsidRDefault="001745A7" w:rsidP="001745A7">
      <w:pPr>
        <w:jc w:val="right"/>
        <w:rPr>
          <w:sz w:val="28"/>
          <w:szCs w:val="28"/>
        </w:rPr>
      </w:pPr>
      <w:r w:rsidRPr="008421E9">
        <w:rPr>
          <w:position w:val="-14"/>
          <w:sz w:val="28"/>
          <w:szCs w:val="28"/>
        </w:rPr>
        <w:object w:dxaOrig="2900" w:dyaOrig="420" w14:anchorId="73F610BA">
          <v:shape id="_x0000_i1088" type="#_x0000_t75" style="width:170.4pt;height:25.2pt" o:ole="">
            <v:imagedata r:id="rId142" o:title=""/>
          </v:shape>
          <o:OLEObject Type="Embed" ProgID="Equation.3" ShapeID="_x0000_i1088" DrawAspect="Content" ObjectID="_1764244314" r:id="rId143"/>
        </w:object>
      </w:r>
      <w:r w:rsidRPr="008421E9">
        <w:rPr>
          <w:sz w:val="28"/>
          <w:szCs w:val="28"/>
        </w:rPr>
        <w:t xml:space="preserve">                                    (3.16)</w:t>
      </w:r>
    </w:p>
    <w:p w14:paraId="53830070" w14:textId="77777777" w:rsidR="001745A7" w:rsidRPr="008421E9" w:rsidRDefault="001745A7" w:rsidP="001745A7">
      <w:pPr>
        <w:jc w:val="right"/>
        <w:rPr>
          <w:sz w:val="28"/>
          <w:szCs w:val="28"/>
        </w:rPr>
      </w:pPr>
    </w:p>
    <w:p w14:paraId="63B4B5A2" w14:textId="77777777" w:rsidR="001745A7" w:rsidRDefault="001745A7" w:rsidP="001745A7">
      <w:pPr>
        <w:jc w:val="right"/>
        <w:rPr>
          <w:sz w:val="28"/>
          <w:szCs w:val="28"/>
        </w:rPr>
      </w:pPr>
      <w:r w:rsidRPr="008421E9">
        <w:rPr>
          <w:position w:val="-14"/>
          <w:sz w:val="28"/>
          <w:szCs w:val="28"/>
        </w:rPr>
        <w:object w:dxaOrig="4080" w:dyaOrig="420" w14:anchorId="41ECAF8C">
          <v:shape id="_x0000_i1089" type="#_x0000_t75" style="width:240pt;height:25.2pt" o:ole="">
            <v:imagedata r:id="rId144" o:title=""/>
          </v:shape>
          <o:OLEObject Type="Embed" ProgID="Equation.3" ShapeID="_x0000_i1089" DrawAspect="Content" ObjectID="_1764244315" r:id="rId145"/>
        </w:object>
      </w:r>
      <w:r w:rsidRPr="008421E9">
        <w:rPr>
          <w:sz w:val="28"/>
          <w:szCs w:val="28"/>
        </w:rPr>
        <w:t xml:space="preserve">                         (3.17)</w:t>
      </w:r>
    </w:p>
    <w:p w14:paraId="26A8E5BD" w14:textId="77777777" w:rsidR="00996F21" w:rsidRPr="008421E9" w:rsidRDefault="00996F21" w:rsidP="001745A7">
      <w:pPr>
        <w:jc w:val="right"/>
        <w:rPr>
          <w:sz w:val="28"/>
          <w:szCs w:val="28"/>
        </w:rPr>
      </w:pPr>
    </w:p>
    <w:p w14:paraId="38824DFD" w14:textId="77777777" w:rsidR="001745A7" w:rsidRPr="008421E9" w:rsidRDefault="001745A7" w:rsidP="001745A7">
      <w:pPr>
        <w:rPr>
          <w:sz w:val="28"/>
          <w:szCs w:val="28"/>
        </w:rPr>
      </w:pPr>
      <w:r w:rsidRPr="008421E9">
        <w:rPr>
          <w:sz w:val="28"/>
          <w:szCs w:val="28"/>
        </w:rPr>
        <w:t>Вилучимо відповідно рівняння (3.17) і (3.16) із (3.15) і (3.14). В результаті отримаємо:</w:t>
      </w:r>
    </w:p>
    <w:p w14:paraId="79F6C3F0" w14:textId="77777777" w:rsidR="001745A7" w:rsidRPr="008421E9" w:rsidRDefault="001745A7" w:rsidP="001745A7">
      <w:pPr>
        <w:rPr>
          <w:sz w:val="28"/>
          <w:szCs w:val="28"/>
        </w:rPr>
      </w:pPr>
    </w:p>
    <w:p w14:paraId="0AC7D703" w14:textId="77777777" w:rsidR="001745A7" w:rsidRPr="008421E9" w:rsidRDefault="001745A7" w:rsidP="001745A7">
      <w:pPr>
        <w:jc w:val="right"/>
        <w:rPr>
          <w:sz w:val="28"/>
          <w:szCs w:val="28"/>
        </w:rPr>
      </w:pPr>
      <w:r w:rsidRPr="008421E9">
        <w:rPr>
          <w:position w:val="-24"/>
          <w:sz w:val="28"/>
          <w:szCs w:val="28"/>
        </w:rPr>
        <w:object w:dxaOrig="6080" w:dyaOrig="620" w14:anchorId="301770FE">
          <v:shape id="_x0000_i1090" type="#_x0000_t75" style="width:357.6pt;height:37.8pt" o:ole="">
            <v:imagedata r:id="rId146" o:title=""/>
          </v:shape>
          <o:OLEObject Type="Embed" ProgID="Equation.3" ShapeID="_x0000_i1090" DrawAspect="Content" ObjectID="_1764244316" r:id="rId147"/>
        </w:object>
      </w:r>
      <w:r w:rsidRPr="008421E9">
        <w:rPr>
          <w:sz w:val="28"/>
          <w:szCs w:val="28"/>
        </w:rPr>
        <w:t xml:space="preserve">     (3.18)</w:t>
      </w:r>
    </w:p>
    <w:p w14:paraId="2F903547" w14:textId="77777777" w:rsidR="001745A7" w:rsidRPr="008421E9" w:rsidRDefault="001745A7" w:rsidP="001745A7">
      <w:pPr>
        <w:jc w:val="right"/>
        <w:rPr>
          <w:sz w:val="28"/>
          <w:szCs w:val="28"/>
        </w:rPr>
      </w:pPr>
    </w:p>
    <w:p w14:paraId="4A58BE8F" w14:textId="77777777" w:rsidR="001745A7" w:rsidRPr="008421E9" w:rsidRDefault="001745A7" w:rsidP="001745A7">
      <w:pPr>
        <w:jc w:val="right"/>
        <w:rPr>
          <w:sz w:val="28"/>
          <w:szCs w:val="28"/>
        </w:rPr>
      </w:pPr>
      <w:r w:rsidRPr="008421E9">
        <w:rPr>
          <w:position w:val="-50"/>
          <w:sz w:val="28"/>
          <w:szCs w:val="28"/>
        </w:rPr>
        <w:object w:dxaOrig="4560" w:dyaOrig="1120" w14:anchorId="0E567FAB">
          <v:shape id="_x0000_i1091" type="#_x0000_t75" style="width:270.6pt;height:68.4pt" o:ole="">
            <v:imagedata r:id="rId148" o:title=""/>
          </v:shape>
          <o:OLEObject Type="Embed" ProgID="Equation.3" ShapeID="_x0000_i1091" DrawAspect="Content" ObjectID="_1764244317" r:id="rId149"/>
        </w:object>
      </w:r>
      <w:r w:rsidRPr="008421E9">
        <w:rPr>
          <w:sz w:val="28"/>
          <w:szCs w:val="28"/>
        </w:rPr>
        <w:t xml:space="preserve">               (3.19)</w:t>
      </w:r>
    </w:p>
    <w:p w14:paraId="49933EA7" w14:textId="77777777" w:rsidR="001745A7" w:rsidRPr="008421E9" w:rsidRDefault="001745A7" w:rsidP="001745A7">
      <w:pPr>
        <w:jc w:val="right"/>
        <w:rPr>
          <w:sz w:val="28"/>
          <w:szCs w:val="28"/>
        </w:rPr>
      </w:pPr>
    </w:p>
    <w:p w14:paraId="30D76A2E" w14:textId="77777777" w:rsidR="001745A7" w:rsidRPr="008421E9" w:rsidRDefault="001745A7" w:rsidP="001745A7">
      <w:pPr>
        <w:rPr>
          <w:sz w:val="28"/>
          <w:szCs w:val="28"/>
        </w:rPr>
      </w:pPr>
      <w:r w:rsidRPr="008421E9">
        <w:rPr>
          <w:sz w:val="28"/>
          <w:szCs w:val="28"/>
        </w:rPr>
        <w:t xml:space="preserve">Запишемо рівняння (3.18) і (3.19) і відносній формі, попередньо позначивши: </w:t>
      </w:r>
    </w:p>
    <w:p w14:paraId="53113490" w14:textId="77777777" w:rsidR="001745A7" w:rsidRPr="008421E9" w:rsidRDefault="001745A7" w:rsidP="001745A7">
      <w:pPr>
        <w:jc w:val="center"/>
        <w:rPr>
          <w:sz w:val="28"/>
          <w:szCs w:val="28"/>
        </w:rPr>
      </w:pPr>
      <w:r w:rsidRPr="008421E9">
        <w:rPr>
          <w:position w:val="-30"/>
          <w:sz w:val="28"/>
          <w:szCs w:val="28"/>
        </w:rPr>
        <w:object w:dxaOrig="1040" w:dyaOrig="680" w14:anchorId="276C69DC">
          <v:shape id="_x0000_i1092" type="#_x0000_t75" style="width:61.8pt;height:41.4pt" o:ole="">
            <v:imagedata r:id="rId150" o:title=""/>
          </v:shape>
          <o:OLEObject Type="Embed" ProgID="Equation.3" ShapeID="_x0000_i1092" DrawAspect="Content" ObjectID="_1764244318" r:id="rId151"/>
        </w:object>
      </w:r>
      <w:r w:rsidRPr="008421E9">
        <w:rPr>
          <w:sz w:val="28"/>
          <w:szCs w:val="28"/>
        </w:rPr>
        <w:t xml:space="preserve"> </w:t>
      </w:r>
      <w:r w:rsidRPr="008421E9">
        <w:rPr>
          <w:position w:val="-30"/>
          <w:sz w:val="28"/>
          <w:szCs w:val="28"/>
        </w:rPr>
        <w:object w:dxaOrig="1020" w:dyaOrig="680" w14:anchorId="0525F33E">
          <v:shape id="_x0000_i1093" type="#_x0000_t75" style="width:60pt;height:41.4pt" o:ole="">
            <v:imagedata r:id="rId152" o:title=""/>
          </v:shape>
          <o:OLEObject Type="Embed" ProgID="Equation.3" ShapeID="_x0000_i1093" DrawAspect="Content" ObjectID="_1764244319" r:id="rId153"/>
        </w:object>
      </w:r>
      <w:r w:rsidRPr="008421E9">
        <w:rPr>
          <w:sz w:val="28"/>
          <w:szCs w:val="28"/>
        </w:rPr>
        <w:t xml:space="preserve"> </w:t>
      </w:r>
      <w:r w:rsidRPr="008421E9">
        <w:rPr>
          <w:position w:val="-32"/>
          <w:sz w:val="28"/>
          <w:szCs w:val="28"/>
        </w:rPr>
        <w:object w:dxaOrig="1060" w:dyaOrig="740" w14:anchorId="1BF14E98">
          <v:shape id="_x0000_i1094" type="#_x0000_t75" style="width:63.6pt;height:45.6pt" o:ole="">
            <v:imagedata r:id="rId154" o:title=""/>
          </v:shape>
          <o:OLEObject Type="Embed" ProgID="Equation.3" ShapeID="_x0000_i1094" DrawAspect="Content" ObjectID="_1764244320" r:id="rId155"/>
        </w:object>
      </w:r>
      <w:r w:rsidRPr="008421E9">
        <w:rPr>
          <w:sz w:val="28"/>
          <w:szCs w:val="28"/>
        </w:rPr>
        <w:t xml:space="preserve"> </w:t>
      </w:r>
      <w:r w:rsidRPr="008421E9">
        <w:rPr>
          <w:position w:val="-32"/>
          <w:sz w:val="28"/>
          <w:szCs w:val="28"/>
        </w:rPr>
        <w:object w:dxaOrig="940" w:dyaOrig="740" w14:anchorId="1360D21F">
          <v:shape id="_x0000_i1095" type="#_x0000_t75" style="width:55.8pt;height:45.6pt" o:ole="">
            <v:imagedata r:id="rId156" o:title=""/>
          </v:shape>
          <o:OLEObject Type="Embed" ProgID="Equation.3" ShapeID="_x0000_i1095" DrawAspect="Content" ObjectID="_1764244321" r:id="rId157"/>
        </w:object>
      </w:r>
      <w:r w:rsidRPr="008421E9">
        <w:rPr>
          <w:sz w:val="28"/>
          <w:szCs w:val="28"/>
        </w:rPr>
        <w:t xml:space="preserve"> </w:t>
      </w:r>
      <w:r w:rsidRPr="008421E9">
        <w:rPr>
          <w:position w:val="-30"/>
          <w:sz w:val="28"/>
          <w:szCs w:val="28"/>
        </w:rPr>
        <w:object w:dxaOrig="1020" w:dyaOrig="680" w14:anchorId="0469ABE2">
          <v:shape id="_x0000_i1096" type="#_x0000_t75" style="width:60.6pt;height:42pt" o:ole="">
            <v:imagedata r:id="rId158" o:title=""/>
          </v:shape>
          <o:OLEObject Type="Embed" ProgID="Equation.3" ShapeID="_x0000_i1096" DrawAspect="Content" ObjectID="_1764244322" r:id="rId159"/>
        </w:object>
      </w:r>
      <w:r w:rsidRPr="008421E9">
        <w:rPr>
          <w:position w:val="-32"/>
          <w:sz w:val="28"/>
          <w:szCs w:val="28"/>
        </w:rPr>
        <w:object w:dxaOrig="1040" w:dyaOrig="760" w14:anchorId="64F3AE8D">
          <v:shape id="_x0000_i1097" type="#_x0000_t75" style="width:61.8pt;height:46.8pt" o:ole="">
            <v:imagedata r:id="rId160" o:title=""/>
          </v:shape>
          <o:OLEObject Type="Embed" ProgID="Equation.3" ShapeID="_x0000_i1097" DrawAspect="Content" ObjectID="_1764244323" r:id="rId161"/>
        </w:object>
      </w:r>
    </w:p>
    <w:p w14:paraId="561A4796" w14:textId="77777777" w:rsidR="001745A7" w:rsidRPr="008421E9" w:rsidRDefault="001745A7" w:rsidP="001745A7">
      <w:pPr>
        <w:rPr>
          <w:sz w:val="28"/>
          <w:szCs w:val="28"/>
        </w:rPr>
      </w:pPr>
      <w:r w:rsidRPr="008421E9">
        <w:rPr>
          <w:sz w:val="28"/>
          <w:szCs w:val="28"/>
        </w:rPr>
        <w:t>В результаті маємо:</w:t>
      </w:r>
    </w:p>
    <w:p w14:paraId="49392613" w14:textId="77777777" w:rsidR="001745A7" w:rsidRPr="008421E9" w:rsidRDefault="001745A7" w:rsidP="001745A7">
      <w:pPr>
        <w:rPr>
          <w:sz w:val="28"/>
          <w:szCs w:val="28"/>
        </w:rPr>
      </w:pPr>
    </w:p>
    <w:p w14:paraId="307685EA" w14:textId="77777777" w:rsidR="001745A7" w:rsidRPr="008421E9" w:rsidRDefault="001745A7" w:rsidP="001745A7">
      <w:pPr>
        <w:jc w:val="right"/>
        <w:rPr>
          <w:sz w:val="28"/>
          <w:szCs w:val="28"/>
        </w:rPr>
      </w:pPr>
      <w:r w:rsidRPr="008421E9">
        <w:rPr>
          <w:position w:val="-24"/>
          <w:sz w:val="28"/>
          <w:szCs w:val="28"/>
        </w:rPr>
        <w:object w:dxaOrig="5960" w:dyaOrig="620" w14:anchorId="737C52ED">
          <v:shape id="_x0000_i1098" type="#_x0000_t75" style="width:351pt;height:37.8pt" o:ole="">
            <v:imagedata r:id="rId162" o:title=""/>
          </v:shape>
          <o:OLEObject Type="Embed" ProgID="Equation.3" ShapeID="_x0000_i1098" DrawAspect="Content" ObjectID="_1764244324" r:id="rId163"/>
        </w:object>
      </w:r>
      <w:r w:rsidRPr="008421E9">
        <w:rPr>
          <w:sz w:val="28"/>
          <w:szCs w:val="28"/>
        </w:rPr>
        <w:t xml:space="preserve">         (3.20)</w:t>
      </w:r>
    </w:p>
    <w:p w14:paraId="4DFC21C5" w14:textId="77777777" w:rsidR="001745A7" w:rsidRPr="008421E9" w:rsidRDefault="001745A7" w:rsidP="001745A7">
      <w:pPr>
        <w:jc w:val="right"/>
        <w:rPr>
          <w:sz w:val="28"/>
          <w:szCs w:val="28"/>
        </w:rPr>
      </w:pPr>
    </w:p>
    <w:p w14:paraId="5CA87282" w14:textId="77777777" w:rsidR="001745A7" w:rsidRPr="008421E9" w:rsidRDefault="001745A7" w:rsidP="001745A7">
      <w:pPr>
        <w:jc w:val="right"/>
        <w:rPr>
          <w:sz w:val="28"/>
          <w:szCs w:val="28"/>
        </w:rPr>
      </w:pPr>
      <w:r w:rsidRPr="008421E9">
        <w:rPr>
          <w:position w:val="-46"/>
          <w:sz w:val="28"/>
          <w:szCs w:val="28"/>
        </w:rPr>
        <w:object w:dxaOrig="4800" w:dyaOrig="1040" w14:anchorId="03864A08">
          <v:shape id="_x0000_i1099" type="#_x0000_t75" style="width:285pt;height:63.6pt" o:ole="">
            <v:imagedata r:id="rId164" o:title=""/>
          </v:shape>
          <o:OLEObject Type="Embed" ProgID="Equation.3" ShapeID="_x0000_i1099" DrawAspect="Content" ObjectID="_1764244325" r:id="rId165"/>
        </w:object>
      </w:r>
      <w:r w:rsidRPr="008421E9">
        <w:rPr>
          <w:sz w:val="28"/>
          <w:szCs w:val="28"/>
        </w:rPr>
        <w:t xml:space="preserve">                 (3.21)</w:t>
      </w:r>
    </w:p>
    <w:p w14:paraId="453DCD4D" w14:textId="77777777" w:rsidR="001745A7" w:rsidRPr="008421E9" w:rsidRDefault="001745A7" w:rsidP="001745A7">
      <w:pPr>
        <w:jc w:val="right"/>
        <w:rPr>
          <w:sz w:val="28"/>
          <w:szCs w:val="28"/>
        </w:rPr>
      </w:pPr>
    </w:p>
    <w:p w14:paraId="6EF9E846" w14:textId="77777777" w:rsidR="001745A7" w:rsidRPr="008421E9" w:rsidRDefault="001745A7" w:rsidP="001745A7">
      <w:pPr>
        <w:rPr>
          <w:sz w:val="28"/>
        </w:rPr>
      </w:pPr>
      <w:r w:rsidRPr="008421E9">
        <w:rPr>
          <w:sz w:val="28"/>
          <w:szCs w:val="28"/>
        </w:rPr>
        <w:t xml:space="preserve">Розділимо рівняння (3.20) на </w:t>
      </w:r>
      <w:r w:rsidRPr="008421E9">
        <w:rPr>
          <w:position w:val="-16"/>
        </w:rPr>
        <w:object w:dxaOrig="900" w:dyaOrig="420" w14:anchorId="51D2D92A">
          <v:shape id="_x0000_i1100" type="#_x0000_t75" style="width:45.6pt;height:21.6pt" o:ole="">
            <v:imagedata r:id="rId166" o:title=""/>
          </v:shape>
          <o:OLEObject Type="Embed" ProgID="Equation.3" ShapeID="_x0000_i1100" DrawAspect="Content" ObjectID="_1764244326" r:id="rId167"/>
        </w:object>
      </w:r>
      <w:r w:rsidRPr="008421E9">
        <w:rPr>
          <w:sz w:val="28"/>
        </w:rPr>
        <w:t xml:space="preserve">, а (3.21) на </w:t>
      </w:r>
      <w:r w:rsidRPr="008421E9">
        <w:rPr>
          <w:position w:val="-16"/>
        </w:rPr>
        <w:object w:dxaOrig="1980" w:dyaOrig="440" w14:anchorId="20E20C4E">
          <v:shape id="_x0000_i1101" type="#_x0000_t75" style="width:99.6pt;height:21.6pt" o:ole="">
            <v:imagedata r:id="rId168" o:title=""/>
          </v:shape>
          <o:OLEObject Type="Embed" ProgID="Equation.3" ShapeID="_x0000_i1101" DrawAspect="Content" ObjectID="_1764244327" r:id="rId169"/>
        </w:object>
      </w:r>
      <w:r w:rsidRPr="008421E9">
        <w:t xml:space="preserve"> </w:t>
      </w:r>
      <w:r w:rsidRPr="008421E9">
        <w:rPr>
          <w:sz w:val="28"/>
        </w:rPr>
        <w:t>і введемо такі позначення:</w:t>
      </w:r>
    </w:p>
    <w:p w14:paraId="0450B574" w14:textId="77777777" w:rsidR="001745A7" w:rsidRPr="008421E9" w:rsidRDefault="001745A7" w:rsidP="001745A7">
      <w:pPr>
        <w:rPr>
          <w:sz w:val="28"/>
          <w:szCs w:val="28"/>
        </w:rPr>
      </w:pPr>
      <w:r w:rsidRPr="008421E9">
        <w:rPr>
          <w:position w:val="-32"/>
          <w:sz w:val="28"/>
          <w:szCs w:val="28"/>
        </w:rPr>
        <w:object w:dxaOrig="1120" w:dyaOrig="700" w14:anchorId="1AFEE355">
          <v:shape id="_x0000_i1102" type="#_x0000_t75" style="width:66pt;height:42.6pt" o:ole="">
            <v:imagedata r:id="rId170" o:title=""/>
          </v:shape>
          <o:OLEObject Type="Embed" ProgID="Equation.3" ShapeID="_x0000_i1102" DrawAspect="Content" ObjectID="_1764244328" r:id="rId171"/>
        </w:object>
      </w:r>
      <w:r w:rsidRPr="008421E9">
        <w:rPr>
          <w:sz w:val="28"/>
          <w:szCs w:val="28"/>
        </w:rPr>
        <w:t xml:space="preserve"> </w:t>
      </w:r>
      <w:r w:rsidRPr="008421E9">
        <w:rPr>
          <w:position w:val="-32"/>
          <w:sz w:val="28"/>
          <w:szCs w:val="28"/>
        </w:rPr>
        <w:object w:dxaOrig="1960" w:dyaOrig="740" w14:anchorId="3F63E2EF">
          <v:shape id="_x0000_i1103" type="#_x0000_t75" style="width:116.4pt;height:45.6pt" o:ole="">
            <v:imagedata r:id="rId172" o:title=""/>
          </v:shape>
          <o:OLEObject Type="Embed" ProgID="Equation.3" ShapeID="_x0000_i1103" DrawAspect="Content" ObjectID="_1764244329" r:id="rId173"/>
        </w:object>
      </w:r>
      <w:r w:rsidRPr="008421E9">
        <w:rPr>
          <w:sz w:val="28"/>
          <w:szCs w:val="28"/>
        </w:rPr>
        <w:t xml:space="preserve"> </w:t>
      </w:r>
      <w:r w:rsidRPr="008421E9">
        <w:rPr>
          <w:position w:val="-34"/>
          <w:sz w:val="28"/>
          <w:szCs w:val="28"/>
        </w:rPr>
        <w:object w:dxaOrig="1520" w:dyaOrig="720" w14:anchorId="7605C75C">
          <v:shape id="_x0000_i1104" type="#_x0000_t75" style="width:89.4pt;height:43.2pt" o:ole="">
            <v:imagedata r:id="rId174" o:title=""/>
          </v:shape>
          <o:OLEObject Type="Embed" ProgID="Equation.3" ShapeID="_x0000_i1104" DrawAspect="Content" ObjectID="_1764244330" r:id="rId175"/>
        </w:object>
      </w:r>
      <w:r w:rsidRPr="008421E9">
        <w:rPr>
          <w:position w:val="-34"/>
          <w:sz w:val="28"/>
          <w:szCs w:val="28"/>
        </w:rPr>
        <w:object w:dxaOrig="1540" w:dyaOrig="720" w14:anchorId="56BDFAC6">
          <v:shape id="_x0000_i1105" type="#_x0000_t75" style="width:90.6pt;height:43.2pt" o:ole="">
            <v:imagedata r:id="rId176" o:title=""/>
          </v:shape>
          <o:OLEObject Type="Embed" ProgID="Equation.3" ShapeID="_x0000_i1105" DrawAspect="Content" ObjectID="_1764244331" r:id="rId177"/>
        </w:object>
      </w:r>
      <w:r w:rsidRPr="008421E9">
        <w:rPr>
          <w:sz w:val="28"/>
          <w:szCs w:val="28"/>
        </w:rPr>
        <w:t xml:space="preserve"> </w:t>
      </w:r>
    </w:p>
    <w:p w14:paraId="274DC589" w14:textId="77777777" w:rsidR="001745A7" w:rsidRPr="008421E9" w:rsidRDefault="001745A7" w:rsidP="001745A7">
      <w:pPr>
        <w:rPr>
          <w:sz w:val="28"/>
          <w:szCs w:val="28"/>
        </w:rPr>
      </w:pPr>
      <w:r w:rsidRPr="008421E9">
        <w:rPr>
          <w:position w:val="-30"/>
          <w:sz w:val="28"/>
          <w:szCs w:val="28"/>
        </w:rPr>
        <w:object w:dxaOrig="1040" w:dyaOrig="760" w14:anchorId="514A5C90">
          <v:shape id="_x0000_i1106" type="#_x0000_t75" style="width:61.8pt;height:46.8pt" o:ole="">
            <v:imagedata r:id="rId178" o:title=""/>
          </v:shape>
          <o:OLEObject Type="Embed" ProgID="Equation.3" ShapeID="_x0000_i1106" DrawAspect="Content" ObjectID="_1764244332" r:id="rId179"/>
        </w:object>
      </w:r>
      <w:r w:rsidRPr="008421E9">
        <w:rPr>
          <w:sz w:val="28"/>
          <w:szCs w:val="28"/>
        </w:rPr>
        <w:t xml:space="preserve"> </w:t>
      </w:r>
      <w:r w:rsidRPr="008421E9">
        <w:rPr>
          <w:position w:val="-34"/>
          <w:sz w:val="28"/>
          <w:szCs w:val="28"/>
        </w:rPr>
        <w:object w:dxaOrig="2780" w:dyaOrig="800" w14:anchorId="2CCDE9F6">
          <v:shape id="_x0000_i1107" type="#_x0000_t75" style="width:164.4pt;height:49.8pt" o:ole="">
            <v:imagedata r:id="rId180" o:title=""/>
          </v:shape>
          <o:OLEObject Type="Embed" ProgID="Equation.3" ShapeID="_x0000_i1107" DrawAspect="Content" ObjectID="_1764244333" r:id="rId181"/>
        </w:object>
      </w:r>
      <w:r w:rsidRPr="008421E9">
        <w:rPr>
          <w:sz w:val="28"/>
          <w:szCs w:val="28"/>
        </w:rPr>
        <w:t xml:space="preserve"> </w:t>
      </w:r>
      <w:r w:rsidRPr="008421E9">
        <w:rPr>
          <w:position w:val="-34"/>
          <w:sz w:val="28"/>
          <w:szCs w:val="28"/>
        </w:rPr>
        <w:object w:dxaOrig="2600" w:dyaOrig="760" w14:anchorId="7295608D">
          <v:shape id="_x0000_i1108" type="#_x0000_t75" style="width:154.2pt;height:46.8pt" o:ole="">
            <v:imagedata r:id="rId182" o:title=""/>
          </v:shape>
          <o:OLEObject Type="Embed" ProgID="Equation.3" ShapeID="_x0000_i1108" DrawAspect="Content" ObjectID="_1764244334" r:id="rId183"/>
        </w:object>
      </w:r>
      <w:r w:rsidRPr="008421E9">
        <w:rPr>
          <w:sz w:val="28"/>
          <w:szCs w:val="28"/>
        </w:rPr>
        <w:t xml:space="preserve"> </w:t>
      </w:r>
    </w:p>
    <w:p w14:paraId="6D9FDA8E" w14:textId="77777777" w:rsidR="001745A7" w:rsidRPr="008421E9" w:rsidRDefault="001745A7" w:rsidP="001745A7">
      <w:pPr>
        <w:rPr>
          <w:sz w:val="28"/>
          <w:szCs w:val="28"/>
        </w:rPr>
      </w:pPr>
      <w:r w:rsidRPr="008421E9">
        <w:rPr>
          <w:position w:val="-34"/>
          <w:sz w:val="28"/>
          <w:szCs w:val="28"/>
        </w:rPr>
        <w:object w:dxaOrig="2580" w:dyaOrig="760" w14:anchorId="67A5E76C">
          <v:shape id="_x0000_i1109" type="#_x0000_t75" style="width:152.4pt;height:46.8pt" o:ole="">
            <v:imagedata r:id="rId184" o:title=""/>
          </v:shape>
          <o:OLEObject Type="Embed" ProgID="Equation.3" ShapeID="_x0000_i1109" DrawAspect="Content" ObjectID="_1764244335" r:id="rId185"/>
        </w:object>
      </w:r>
    </w:p>
    <w:p w14:paraId="289065DC" w14:textId="77777777" w:rsidR="001745A7" w:rsidRPr="008421E9" w:rsidRDefault="001745A7" w:rsidP="001745A7">
      <w:pPr>
        <w:rPr>
          <w:sz w:val="28"/>
          <w:szCs w:val="28"/>
        </w:rPr>
      </w:pPr>
      <w:r w:rsidRPr="008421E9">
        <w:rPr>
          <w:sz w:val="28"/>
          <w:szCs w:val="28"/>
        </w:rPr>
        <w:t>Тоді рівняння (3.20) і (3.21) набудуть вигляду:</w:t>
      </w:r>
    </w:p>
    <w:p w14:paraId="46A06E88" w14:textId="77777777" w:rsidR="001745A7" w:rsidRPr="008421E9" w:rsidRDefault="001745A7" w:rsidP="001745A7">
      <w:pPr>
        <w:jc w:val="right"/>
        <w:rPr>
          <w:sz w:val="28"/>
          <w:szCs w:val="28"/>
        </w:rPr>
      </w:pPr>
      <w:r w:rsidRPr="008421E9">
        <w:rPr>
          <w:sz w:val="28"/>
          <w:szCs w:val="28"/>
        </w:rPr>
        <w:t xml:space="preserve"> </w:t>
      </w:r>
      <w:r w:rsidRPr="008421E9">
        <w:rPr>
          <w:position w:val="-24"/>
          <w:sz w:val="28"/>
          <w:szCs w:val="28"/>
        </w:rPr>
        <w:object w:dxaOrig="3240" w:dyaOrig="620" w14:anchorId="62AC1125">
          <v:shape id="_x0000_i1110" type="#_x0000_t75" style="width:190.8pt;height:37.8pt" o:ole="">
            <v:imagedata r:id="rId186" o:title=""/>
          </v:shape>
          <o:OLEObject Type="Embed" ProgID="Equation.3" ShapeID="_x0000_i1110" DrawAspect="Content" ObjectID="_1764244336" r:id="rId187"/>
        </w:object>
      </w:r>
      <w:r w:rsidRPr="008421E9">
        <w:rPr>
          <w:sz w:val="28"/>
          <w:szCs w:val="28"/>
        </w:rPr>
        <w:t xml:space="preserve">                                   (3.22)</w:t>
      </w:r>
    </w:p>
    <w:p w14:paraId="13BD276F" w14:textId="77777777" w:rsidR="001745A7" w:rsidRPr="008421E9" w:rsidRDefault="001745A7" w:rsidP="001745A7">
      <w:pPr>
        <w:jc w:val="right"/>
        <w:rPr>
          <w:sz w:val="28"/>
          <w:szCs w:val="28"/>
        </w:rPr>
      </w:pPr>
    </w:p>
    <w:p w14:paraId="5A9E8080" w14:textId="77777777" w:rsidR="001745A7" w:rsidRPr="008421E9" w:rsidRDefault="001745A7" w:rsidP="001745A7">
      <w:pPr>
        <w:jc w:val="right"/>
        <w:rPr>
          <w:sz w:val="28"/>
          <w:szCs w:val="28"/>
        </w:rPr>
      </w:pPr>
      <w:r w:rsidRPr="008421E9">
        <w:rPr>
          <w:position w:val="-24"/>
          <w:sz w:val="28"/>
          <w:szCs w:val="28"/>
        </w:rPr>
        <w:object w:dxaOrig="3260" w:dyaOrig="620" w14:anchorId="7E1A9C64">
          <v:shape id="_x0000_i1111" type="#_x0000_t75" style="width:193.2pt;height:38.4pt" o:ole="">
            <v:imagedata r:id="rId188" o:title=""/>
          </v:shape>
          <o:OLEObject Type="Embed" ProgID="Equation.3" ShapeID="_x0000_i1111" DrawAspect="Content" ObjectID="_1764244337" r:id="rId189"/>
        </w:object>
      </w:r>
      <w:r w:rsidRPr="008421E9">
        <w:rPr>
          <w:sz w:val="28"/>
          <w:szCs w:val="28"/>
        </w:rPr>
        <w:t xml:space="preserve">                                   (3.23)</w:t>
      </w:r>
    </w:p>
    <w:p w14:paraId="0DB48AAA" w14:textId="77777777" w:rsidR="001745A7" w:rsidRPr="008421E9" w:rsidRDefault="001745A7" w:rsidP="001745A7">
      <w:pPr>
        <w:jc w:val="right"/>
        <w:rPr>
          <w:sz w:val="28"/>
          <w:szCs w:val="28"/>
        </w:rPr>
      </w:pPr>
    </w:p>
    <w:p w14:paraId="62385F44" w14:textId="77777777" w:rsidR="001745A7" w:rsidRPr="008421E9" w:rsidRDefault="001745A7" w:rsidP="001745A7">
      <w:pPr>
        <w:rPr>
          <w:sz w:val="28"/>
        </w:rPr>
      </w:pPr>
      <w:r w:rsidRPr="008421E9">
        <w:rPr>
          <w:sz w:val="28"/>
          <w:szCs w:val="28"/>
        </w:rPr>
        <w:t xml:space="preserve">Оскільки температура </w:t>
      </w:r>
      <w:r w:rsidRPr="008421E9">
        <w:rPr>
          <w:position w:val="-12"/>
        </w:rPr>
        <w:object w:dxaOrig="279" w:dyaOrig="380" w14:anchorId="5DEEB45E">
          <v:shape id="_x0000_i1112" type="#_x0000_t75" style="width:14.4pt;height:18.6pt" o:ole="">
            <v:imagedata r:id="rId190" o:title=""/>
          </v:shape>
          <o:OLEObject Type="Embed" ProgID="Equation.3" ShapeID="_x0000_i1112" DrawAspect="Content" ObjectID="_1764244338" r:id="rId191"/>
        </w:object>
      </w:r>
      <w:r w:rsidRPr="008421E9">
        <w:t xml:space="preserve"> </w:t>
      </w:r>
      <w:r w:rsidRPr="008421E9">
        <w:rPr>
          <w:sz w:val="28"/>
        </w:rPr>
        <w:t xml:space="preserve">стінки є проміжним параметром, її потрібно вилучити із рівняння (3.21). Для цього необхідно розв’язати рівняння відносно вихідної величини </w:t>
      </w:r>
      <w:r w:rsidRPr="008421E9">
        <w:rPr>
          <w:position w:val="-12"/>
        </w:rPr>
        <w:object w:dxaOrig="300" w:dyaOrig="380" w14:anchorId="298A66B9">
          <v:shape id="_x0000_i1113" type="#_x0000_t75" style="width:15.6pt;height:18.6pt" o:ole="">
            <v:imagedata r:id="rId192" o:title=""/>
          </v:shape>
          <o:OLEObject Type="Embed" ProgID="Equation.3" ShapeID="_x0000_i1113" DrawAspect="Content" ObjectID="_1764244339" r:id="rId193"/>
        </w:object>
      </w:r>
      <w:r w:rsidRPr="008421E9">
        <w:t xml:space="preserve"> </w:t>
      </w:r>
      <w:r w:rsidRPr="008421E9">
        <w:rPr>
          <w:sz w:val="28"/>
        </w:rPr>
        <w:t xml:space="preserve">. Із рівняння (3.23) знайдемо </w:t>
      </w:r>
      <w:r w:rsidRPr="008421E9">
        <w:rPr>
          <w:position w:val="-10"/>
        </w:rPr>
        <w:object w:dxaOrig="260" w:dyaOrig="340" w14:anchorId="3D938240">
          <v:shape id="_x0000_i1114" type="#_x0000_t75" style="width:12.6pt;height:17.4pt" o:ole="">
            <v:imagedata r:id="rId194" o:title=""/>
          </v:shape>
          <o:OLEObject Type="Embed" ProgID="Equation.3" ShapeID="_x0000_i1114" DrawAspect="Content" ObjectID="_1764244340" r:id="rId195"/>
        </w:object>
      </w:r>
      <w:r w:rsidRPr="008421E9">
        <w:rPr>
          <w:sz w:val="28"/>
        </w:rPr>
        <w:t>:</w:t>
      </w:r>
    </w:p>
    <w:p w14:paraId="27ABA6CB" w14:textId="77777777" w:rsidR="001745A7" w:rsidRPr="008421E9" w:rsidRDefault="001745A7" w:rsidP="001745A7">
      <w:pPr>
        <w:rPr>
          <w:sz w:val="28"/>
        </w:rPr>
      </w:pPr>
    </w:p>
    <w:p w14:paraId="7F2A9395" w14:textId="77777777" w:rsidR="001745A7" w:rsidRPr="008421E9" w:rsidRDefault="001745A7" w:rsidP="001745A7">
      <w:pPr>
        <w:jc w:val="right"/>
        <w:rPr>
          <w:sz w:val="28"/>
          <w:szCs w:val="28"/>
        </w:rPr>
      </w:pPr>
      <w:r w:rsidRPr="008421E9">
        <w:rPr>
          <w:position w:val="-30"/>
          <w:sz w:val="28"/>
          <w:szCs w:val="28"/>
        </w:rPr>
        <w:object w:dxaOrig="3640" w:dyaOrig="680" w14:anchorId="5EF8B02F">
          <v:shape id="_x0000_i1115" type="#_x0000_t75" style="width:3in;height:42pt" o:ole="">
            <v:imagedata r:id="rId196" o:title=""/>
          </v:shape>
          <o:OLEObject Type="Embed" ProgID="Equation.3" ShapeID="_x0000_i1115" DrawAspect="Content" ObjectID="_1764244341" r:id="rId197"/>
        </w:object>
      </w:r>
      <w:r w:rsidRPr="008421E9">
        <w:rPr>
          <w:sz w:val="28"/>
          <w:szCs w:val="28"/>
        </w:rPr>
        <w:t xml:space="preserve">                        (3.24)</w:t>
      </w:r>
    </w:p>
    <w:p w14:paraId="1F6CB32B" w14:textId="77777777" w:rsidR="001745A7" w:rsidRPr="008421E9" w:rsidRDefault="001745A7" w:rsidP="001745A7">
      <w:pPr>
        <w:rPr>
          <w:sz w:val="28"/>
          <w:szCs w:val="28"/>
        </w:rPr>
      </w:pPr>
      <w:r w:rsidRPr="008421E9">
        <w:rPr>
          <w:sz w:val="28"/>
          <w:szCs w:val="28"/>
        </w:rPr>
        <w:lastRenderedPageBreak/>
        <w:t>а також її похідну:</w:t>
      </w:r>
    </w:p>
    <w:p w14:paraId="28222BCD" w14:textId="77777777" w:rsidR="001745A7" w:rsidRPr="008421E9" w:rsidRDefault="001745A7" w:rsidP="001745A7">
      <w:pPr>
        <w:rPr>
          <w:sz w:val="28"/>
          <w:szCs w:val="28"/>
        </w:rPr>
      </w:pPr>
    </w:p>
    <w:p w14:paraId="41F70D45" w14:textId="77777777" w:rsidR="001745A7" w:rsidRPr="008421E9" w:rsidRDefault="001745A7" w:rsidP="001745A7">
      <w:pPr>
        <w:jc w:val="right"/>
        <w:rPr>
          <w:sz w:val="28"/>
          <w:szCs w:val="28"/>
        </w:rPr>
      </w:pPr>
      <w:r w:rsidRPr="008421E9">
        <w:rPr>
          <w:position w:val="-30"/>
          <w:sz w:val="28"/>
          <w:szCs w:val="28"/>
        </w:rPr>
        <w:object w:dxaOrig="4360" w:dyaOrig="740" w14:anchorId="058BDA3D">
          <v:shape id="_x0000_i1116" type="#_x0000_t75" style="width:258.6pt;height:45.6pt" o:ole="">
            <v:imagedata r:id="rId198" o:title=""/>
          </v:shape>
          <o:OLEObject Type="Embed" ProgID="Equation.3" ShapeID="_x0000_i1116" DrawAspect="Content" ObjectID="_1764244342" r:id="rId199"/>
        </w:object>
      </w:r>
      <w:r w:rsidRPr="008421E9">
        <w:rPr>
          <w:sz w:val="28"/>
          <w:szCs w:val="28"/>
        </w:rPr>
        <w:t xml:space="preserve">                    (3.25)</w:t>
      </w:r>
    </w:p>
    <w:p w14:paraId="3DC4F9F1" w14:textId="77777777" w:rsidR="001745A7" w:rsidRPr="008421E9" w:rsidRDefault="001745A7" w:rsidP="001745A7">
      <w:pPr>
        <w:jc w:val="right"/>
        <w:rPr>
          <w:sz w:val="28"/>
          <w:szCs w:val="28"/>
        </w:rPr>
      </w:pPr>
    </w:p>
    <w:p w14:paraId="48B55F47" w14:textId="77777777" w:rsidR="001745A7" w:rsidRDefault="001745A7" w:rsidP="001745A7">
      <w:pPr>
        <w:rPr>
          <w:sz w:val="28"/>
          <w:szCs w:val="28"/>
        </w:rPr>
      </w:pPr>
      <w:r w:rsidRPr="008421E9">
        <w:rPr>
          <w:sz w:val="28"/>
          <w:szCs w:val="28"/>
        </w:rPr>
        <w:t>Підставимо рівняння (3.24) і (3.25) у (3.22). В результаті дістанемо:</w:t>
      </w:r>
    </w:p>
    <w:p w14:paraId="711500A1" w14:textId="77777777" w:rsidR="003237BF" w:rsidRPr="008421E9" w:rsidRDefault="003237BF" w:rsidP="001745A7">
      <w:pPr>
        <w:rPr>
          <w:sz w:val="28"/>
          <w:szCs w:val="28"/>
        </w:rPr>
      </w:pPr>
    </w:p>
    <w:p w14:paraId="4DC61886" w14:textId="77777777" w:rsidR="001745A7" w:rsidRDefault="001745A7" w:rsidP="001745A7">
      <w:pPr>
        <w:jc w:val="right"/>
        <w:rPr>
          <w:sz w:val="28"/>
          <w:szCs w:val="28"/>
        </w:rPr>
      </w:pPr>
      <w:r w:rsidRPr="008421E9">
        <w:rPr>
          <w:position w:val="-60"/>
          <w:sz w:val="28"/>
          <w:szCs w:val="28"/>
        </w:rPr>
        <w:object w:dxaOrig="5720" w:dyaOrig="1320" w14:anchorId="613FFD7F">
          <v:shape id="_x0000_i1117" type="#_x0000_t75" style="width:336.6pt;height:80.4pt" o:ole="">
            <v:imagedata r:id="rId200" o:title=""/>
          </v:shape>
          <o:OLEObject Type="Embed" ProgID="Equation.3" ShapeID="_x0000_i1117" DrawAspect="Content" ObjectID="_1764244343" r:id="rId201"/>
        </w:object>
      </w:r>
      <w:r w:rsidRPr="008421E9">
        <w:rPr>
          <w:sz w:val="28"/>
          <w:szCs w:val="28"/>
        </w:rPr>
        <w:t xml:space="preserve">       (3.26)</w:t>
      </w:r>
    </w:p>
    <w:p w14:paraId="43A7A638" w14:textId="77777777" w:rsidR="003237BF" w:rsidRPr="008421E9" w:rsidRDefault="003237BF" w:rsidP="001745A7">
      <w:pPr>
        <w:jc w:val="right"/>
        <w:rPr>
          <w:sz w:val="28"/>
          <w:szCs w:val="28"/>
        </w:rPr>
      </w:pPr>
    </w:p>
    <w:p w14:paraId="11A08E82" w14:textId="77777777" w:rsidR="001745A7" w:rsidRPr="008421E9" w:rsidRDefault="001745A7" w:rsidP="001745A7">
      <w:pPr>
        <w:rPr>
          <w:sz w:val="28"/>
          <w:szCs w:val="28"/>
        </w:rPr>
      </w:pPr>
      <w:r w:rsidRPr="008421E9">
        <w:rPr>
          <w:sz w:val="28"/>
          <w:szCs w:val="28"/>
        </w:rPr>
        <w:t>Введемо подальші позначення:</w:t>
      </w:r>
    </w:p>
    <w:p w14:paraId="5787D4BC" w14:textId="77777777" w:rsidR="001745A7" w:rsidRPr="008421E9" w:rsidRDefault="001745A7" w:rsidP="001745A7">
      <w:pPr>
        <w:rPr>
          <w:sz w:val="28"/>
          <w:szCs w:val="28"/>
        </w:rPr>
      </w:pPr>
      <w:r w:rsidRPr="008421E9">
        <w:rPr>
          <w:position w:val="-30"/>
          <w:sz w:val="28"/>
          <w:szCs w:val="28"/>
        </w:rPr>
        <w:object w:dxaOrig="1460" w:dyaOrig="680" w14:anchorId="6EECD8D6">
          <v:shape id="_x0000_i1118" type="#_x0000_t75" style="width:86.4pt;height:41.4pt" o:ole="">
            <v:imagedata r:id="rId202" o:title=""/>
          </v:shape>
          <o:OLEObject Type="Embed" ProgID="Equation.3" ShapeID="_x0000_i1118" DrawAspect="Content" ObjectID="_1764244344" r:id="rId203"/>
        </w:object>
      </w:r>
      <w:r w:rsidRPr="008421E9">
        <w:rPr>
          <w:sz w:val="28"/>
          <w:szCs w:val="28"/>
        </w:rPr>
        <w:t xml:space="preserve"> </w:t>
      </w:r>
      <w:r w:rsidRPr="008421E9">
        <w:rPr>
          <w:position w:val="-30"/>
          <w:sz w:val="28"/>
          <w:szCs w:val="28"/>
        </w:rPr>
        <w:object w:dxaOrig="1480" w:dyaOrig="680" w14:anchorId="0F477292">
          <v:shape id="_x0000_i1119" type="#_x0000_t75" style="width:87.6pt;height:41.4pt" o:ole="">
            <v:imagedata r:id="rId204" o:title=""/>
          </v:shape>
          <o:OLEObject Type="Embed" ProgID="Equation.3" ShapeID="_x0000_i1119" DrawAspect="Content" ObjectID="_1764244345" r:id="rId205"/>
        </w:object>
      </w:r>
      <w:r w:rsidRPr="008421E9">
        <w:rPr>
          <w:sz w:val="28"/>
          <w:szCs w:val="28"/>
        </w:rPr>
        <w:t xml:space="preserve"> </w:t>
      </w:r>
      <w:r w:rsidRPr="008421E9">
        <w:rPr>
          <w:position w:val="-30"/>
          <w:sz w:val="28"/>
          <w:szCs w:val="28"/>
        </w:rPr>
        <w:object w:dxaOrig="1579" w:dyaOrig="680" w14:anchorId="43030303">
          <v:shape id="_x0000_i1120" type="#_x0000_t75" style="width:93.6pt;height:41.4pt" o:ole="">
            <v:imagedata r:id="rId206" o:title=""/>
          </v:shape>
          <o:OLEObject Type="Embed" ProgID="Equation.3" ShapeID="_x0000_i1120" DrawAspect="Content" ObjectID="_1764244346" r:id="rId207"/>
        </w:object>
      </w:r>
    </w:p>
    <w:p w14:paraId="10F92364" w14:textId="77777777" w:rsidR="001745A7" w:rsidRPr="008421E9" w:rsidRDefault="001745A7" w:rsidP="001745A7">
      <w:pPr>
        <w:rPr>
          <w:sz w:val="28"/>
          <w:szCs w:val="28"/>
        </w:rPr>
      </w:pPr>
      <w:r w:rsidRPr="008421E9">
        <w:rPr>
          <w:sz w:val="28"/>
          <w:szCs w:val="28"/>
        </w:rPr>
        <w:t xml:space="preserve"> </w:t>
      </w:r>
      <w:r w:rsidRPr="008421E9">
        <w:rPr>
          <w:position w:val="-30"/>
          <w:sz w:val="28"/>
          <w:szCs w:val="28"/>
        </w:rPr>
        <w:object w:dxaOrig="1560" w:dyaOrig="680" w14:anchorId="659757DD">
          <v:shape id="_x0000_i1121" type="#_x0000_t75" style="width:92.4pt;height:41.4pt" o:ole="">
            <v:imagedata r:id="rId208" o:title=""/>
          </v:shape>
          <o:OLEObject Type="Embed" ProgID="Equation.3" ShapeID="_x0000_i1121" DrawAspect="Content" ObjectID="_1764244347" r:id="rId209"/>
        </w:object>
      </w:r>
      <w:r w:rsidRPr="008421E9">
        <w:rPr>
          <w:sz w:val="28"/>
          <w:szCs w:val="28"/>
        </w:rPr>
        <w:t xml:space="preserve"> </w:t>
      </w:r>
      <w:r w:rsidRPr="008421E9">
        <w:rPr>
          <w:position w:val="-30"/>
          <w:sz w:val="28"/>
          <w:szCs w:val="28"/>
        </w:rPr>
        <w:object w:dxaOrig="1579" w:dyaOrig="680" w14:anchorId="7A12A7F3">
          <v:shape id="_x0000_i1122" type="#_x0000_t75" style="width:93.6pt;height:41.4pt" o:ole="">
            <v:imagedata r:id="rId210" o:title=""/>
          </v:shape>
          <o:OLEObject Type="Embed" ProgID="Equation.3" ShapeID="_x0000_i1122" DrawAspect="Content" ObjectID="_1764244348" r:id="rId211"/>
        </w:object>
      </w:r>
      <w:r w:rsidRPr="008421E9">
        <w:rPr>
          <w:position w:val="-30"/>
          <w:sz w:val="28"/>
          <w:szCs w:val="28"/>
        </w:rPr>
        <w:object w:dxaOrig="1620" w:dyaOrig="680" w14:anchorId="38C22058">
          <v:shape id="_x0000_i1123" type="#_x0000_t75" style="width:95.4pt;height:41.4pt" o:ole="">
            <v:imagedata r:id="rId212" o:title=""/>
          </v:shape>
          <o:OLEObject Type="Embed" ProgID="Equation.3" ShapeID="_x0000_i1123" DrawAspect="Content" ObjectID="_1764244349" r:id="rId213"/>
        </w:object>
      </w:r>
    </w:p>
    <w:p w14:paraId="40CF66CE" w14:textId="77777777" w:rsidR="001745A7" w:rsidRDefault="001745A7" w:rsidP="001745A7">
      <w:pPr>
        <w:rPr>
          <w:sz w:val="28"/>
          <w:szCs w:val="28"/>
        </w:rPr>
      </w:pPr>
      <w:r w:rsidRPr="008421E9">
        <w:rPr>
          <w:sz w:val="28"/>
          <w:szCs w:val="28"/>
        </w:rPr>
        <w:t>Тоді рівняння математичної моделі кожухотрубного теплообмінника становитиме:</w:t>
      </w:r>
    </w:p>
    <w:p w14:paraId="6FA7BE81" w14:textId="77777777" w:rsidR="003237BF" w:rsidRPr="008421E9" w:rsidRDefault="003237BF" w:rsidP="001745A7">
      <w:pPr>
        <w:rPr>
          <w:sz w:val="28"/>
          <w:szCs w:val="28"/>
        </w:rPr>
      </w:pPr>
    </w:p>
    <w:p w14:paraId="11445A9F" w14:textId="77777777" w:rsidR="001745A7" w:rsidRDefault="001745A7" w:rsidP="001745A7">
      <w:pPr>
        <w:jc w:val="right"/>
        <w:rPr>
          <w:sz w:val="28"/>
          <w:szCs w:val="28"/>
        </w:rPr>
      </w:pPr>
      <w:r w:rsidRPr="008421E9">
        <w:rPr>
          <w:position w:val="-26"/>
          <w:sz w:val="28"/>
          <w:szCs w:val="28"/>
        </w:rPr>
        <w:object w:dxaOrig="6820" w:dyaOrig="700" w14:anchorId="0A5FAE9B">
          <v:shape id="_x0000_i1124" type="#_x0000_t75" style="width:402pt;height:42.6pt" o:ole="">
            <v:imagedata r:id="rId214" o:title=""/>
          </v:shape>
          <o:OLEObject Type="Embed" ProgID="Equation.3" ShapeID="_x0000_i1124" DrawAspect="Content" ObjectID="_1764244350" r:id="rId215"/>
        </w:object>
      </w:r>
      <w:r w:rsidRPr="008421E9">
        <w:rPr>
          <w:sz w:val="28"/>
          <w:szCs w:val="28"/>
        </w:rPr>
        <w:t xml:space="preserve">     (3.27)</w:t>
      </w:r>
    </w:p>
    <w:p w14:paraId="06552DB4" w14:textId="77777777" w:rsidR="003237BF" w:rsidRPr="008421E9" w:rsidRDefault="003237BF" w:rsidP="001745A7">
      <w:pPr>
        <w:jc w:val="right"/>
        <w:rPr>
          <w:sz w:val="28"/>
          <w:szCs w:val="28"/>
        </w:rPr>
      </w:pPr>
    </w:p>
    <w:p w14:paraId="0CC6FEC0" w14:textId="77777777" w:rsidR="001745A7" w:rsidRPr="008421E9" w:rsidRDefault="001745A7" w:rsidP="001745A7">
      <w:pPr>
        <w:rPr>
          <w:sz w:val="28"/>
          <w:szCs w:val="28"/>
        </w:rPr>
      </w:pPr>
      <w:r w:rsidRPr="008421E9">
        <w:rPr>
          <w:sz w:val="28"/>
          <w:szCs w:val="28"/>
        </w:rPr>
        <w:t>Передавальні функції об’єкта керування з урахуванням часу запізнення:</w:t>
      </w:r>
    </w:p>
    <w:p w14:paraId="4927D39B" w14:textId="77777777" w:rsidR="001745A7" w:rsidRPr="008421E9" w:rsidRDefault="001745A7" w:rsidP="001745A7">
      <w:pPr>
        <w:rPr>
          <w:sz w:val="28"/>
          <w:szCs w:val="28"/>
        </w:rPr>
      </w:pPr>
      <w:r w:rsidRPr="008421E9">
        <w:rPr>
          <w:sz w:val="28"/>
          <w:szCs w:val="28"/>
        </w:rPr>
        <w:t xml:space="preserve">за каналом регулювання: </w:t>
      </w:r>
    </w:p>
    <w:p w14:paraId="17EDC291" w14:textId="77777777" w:rsidR="001745A7" w:rsidRPr="008421E9" w:rsidRDefault="001745A7" w:rsidP="001745A7">
      <w:pPr>
        <w:rPr>
          <w:sz w:val="28"/>
          <w:szCs w:val="28"/>
        </w:rPr>
      </w:pPr>
    </w:p>
    <w:p w14:paraId="174E05AD" w14:textId="77777777" w:rsidR="001745A7" w:rsidRPr="008421E9" w:rsidRDefault="001745A7" w:rsidP="001745A7">
      <w:pPr>
        <w:jc w:val="right"/>
        <w:rPr>
          <w:sz w:val="28"/>
          <w:szCs w:val="28"/>
        </w:rPr>
      </w:pPr>
      <w:r w:rsidRPr="008421E9">
        <w:rPr>
          <w:position w:val="-26"/>
          <w:sz w:val="28"/>
          <w:szCs w:val="28"/>
        </w:rPr>
        <w:object w:dxaOrig="2720" w:dyaOrig="639" w14:anchorId="13BA3399">
          <v:shape id="_x0000_i1125" type="#_x0000_t75" style="width:160.2pt;height:39.6pt" o:ole="">
            <v:imagedata r:id="rId216" o:title=""/>
          </v:shape>
          <o:OLEObject Type="Embed" ProgID="Equation.3" ShapeID="_x0000_i1125" DrawAspect="Content" ObjectID="_1764244351" r:id="rId217"/>
        </w:object>
      </w:r>
      <w:r w:rsidRPr="008421E9">
        <w:rPr>
          <w:sz w:val="28"/>
          <w:szCs w:val="28"/>
        </w:rPr>
        <w:t xml:space="preserve">                              (3.28)</w:t>
      </w:r>
    </w:p>
    <w:p w14:paraId="273C7EE3" w14:textId="77777777" w:rsidR="001745A7" w:rsidRPr="008421E9" w:rsidRDefault="001745A7" w:rsidP="001745A7">
      <w:pPr>
        <w:jc w:val="right"/>
        <w:rPr>
          <w:sz w:val="28"/>
          <w:szCs w:val="28"/>
        </w:rPr>
      </w:pPr>
    </w:p>
    <w:p w14:paraId="56DC976A" w14:textId="77777777" w:rsidR="001745A7" w:rsidRPr="008421E9" w:rsidRDefault="001745A7" w:rsidP="001745A7">
      <w:pPr>
        <w:rPr>
          <w:sz w:val="28"/>
          <w:szCs w:val="28"/>
        </w:rPr>
      </w:pPr>
      <w:r w:rsidRPr="008421E9">
        <w:rPr>
          <w:sz w:val="28"/>
          <w:szCs w:val="28"/>
        </w:rPr>
        <w:t>за каналом збурення:</w:t>
      </w:r>
    </w:p>
    <w:p w14:paraId="67A9AC40" w14:textId="77777777" w:rsidR="001745A7" w:rsidRPr="008421E9" w:rsidRDefault="001745A7" w:rsidP="001745A7">
      <w:pPr>
        <w:rPr>
          <w:sz w:val="28"/>
          <w:szCs w:val="28"/>
        </w:rPr>
      </w:pPr>
    </w:p>
    <w:p w14:paraId="7341FEEB" w14:textId="77777777" w:rsidR="001745A7" w:rsidRPr="008421E9" w:rsidRDefault="001745A7" w:rsidP="001745A7">
      <w:pPr>
        <w:jc w:val="right"/>
        <w:rPr>
          <w:sz w:val="28"/>
          <w:szCs w:val="28"/>
        </w:rPr>
      </w:pPr>
      <w:r w:rsidRPr="008421E9">
        <w:rPr>
          <w:position w:val="-26"/>
          <w:sz w:val="28"/>
          <w:szCs w:val="28"/>
        </w:rPr>
        <w:object w:dxaOrig="2659" w:dyaOrig="639" w14:anchorId="695A2C67">
          <v:shape id="_x0000_i1126" type="#_x0000_t75" style="width:156.6pt;height:39.6pt" o:ole="">
            <v:imagedata r:id="rId218" o:title=""/>
          </v:shape>
          <o:OLEObject Type="Embed" ProgID="Equation.3" ShapeID="_x0000_i1126" DrawAspect="Content" ObjectID="_1764244352" r:id="rId219"/>
        </w:object>
      </w:r>
      <w:r w:rsidRPr="008421E9">
        <w:rPr>
          <w:sz w:val="28"/>
          <w:szCs w:val="28"/>
        </w:rPr>
        <w:t xml:space="preserve">                                (3.29)</w:t>
      </w:r>
    </w:p>
    <w:p w14:paraId="45DD7E3F" w14:textId="77777777" w:rsidR="001745A7" w:rsidRPr="008421E9" w:rsidRDefault="001745A7" w:rsidP="001745A7">
      <w:pPr>
        <w:jc w:val="right"/>
        <w:rPr>
          <w:sz w:val="28"/>
          <w:szCs w:val="28"/>
        </w:rPr>
      </w:pPr>
    </w:p>
    <w:p w14:paraId="5D4120E9" w14:textId="77777777" w:rsidR="001745A7" w:rsidRPr="008421E9" w:rsidRDefault="001745A7" w:rsidP="001745A7">
      <w:pPr>
        <w:jc w:val="right"/>
        <w:rPr>
          <w:sz w:val="28"/>
          <w:szCs w:val="28"/>
        </w:rPr>
      </w:pPr>
      <w:r w:rsidRPr="008421E9">
        <w:rPr>
          <w:position w:val="-26"/>
          <w:sz w:val="28"/>
          <w:szCs w:val="28"/>
        </w:rPr>
        <w:object w:dxaOrig="2700" w:dyaOrig="639" w14:anchorId="4366519F">
          <v:shape id="_x0000_i1127" type="#_x0000_t75" style="width:159.6pt;height:39.6pt" o:ole="">
            <v:imagedata r:id="rId220" o:title=""/>
          </v:shape>
          <o:OLEObject Type="Embed" ProgID="Equation.3" ShapeID="_x0000_i1127" DrawAspect="Content" ObjectID="_1764244353" r:id="rId221"/>
        </w:object>
      </w:r>
      <w:r w:rsidRPr="008421E9">
        <w:rPr>
          <w:sz w:val="28"/>
          <w:szCs w:val="28"/>
        </w:rPr>
        <w:t xml:space="preserve">                              (3.30)</w:t>
      </w:r>
    </w:p>
    <w:p w14:paraId="2698654F" w14:textId="77777777" w:rsidR="001745A7" w:rsidRPr="008421E9" w:rsidRDefault="001745A7" w:rsidP="001745A7">
      <w:pPr>
        <w:jc w:val="right"/>
        <w:rPr>
          <w:sz w:val="28"/>
          <w:szCs w:val="28"/>
        </w:rPr>
      </w:pPr>
    </w:p>
    <w:p w14:paraId="3F73594C" w14:textId="77777777" w:rsidR="001745A7" w:rsidRPr="008421E9" w:rsidRDefault="001745A7" w:rsidP="001745A7">
      <w:pPr>
        <w:jc w:val="right"/>
        <w:rPr>
          <w:sz w:val="28"/>
          <w:szCs w:val="28"/>
        </w:rPr>
      </w:pPr>
      <w:r w:rsidRPr="008421E9">
        <w:rPr>
          <w:position w:val="-26"/>
          <w:sz w:val="28"/>
          <w:szCs w:val="28"/>
        </w:rPr>
        <w:object w:dxaOrig="2659" w:dyaOrig="639" w14:anchorId="4756114F">
          <v:shape id="_x0000_i1128" type="#_x0000_t75" style="width:156.6pt;height:39.6pt" o:ole="">
            <v:imagedata r:id="rId222" o:title=""/>
          </v:shape>
          <o:OLEObject Type="Embed" ProgID="Equation.3" ShapeID="_x0000_i1128" DrawAspect="Content" ObjectID="_1764244354" r:id="rId223"/>
        </w:object>
      </w:r>
      <w:r w:rsidRPr="008421E9">
        <w:rPr>
          <w:sz w:val="28"/>
          <w:szCs w:val="28"/>
        </w:rPr>
        <w:t xml:space="preserve">                               (3.31)</w:t>
      </w:r>
    </w:p>
    <w:p w14:paraId="47358B08" w14:textId="77777777" w:rsidR="001745A7" w:rsidRPr="008421E9" w:rsidRDefault="001745A7" w:rsidP="001745A7">
      <w:pPr>
        <w:ind w:firstLine="0"/>
        <w:rPr>
          <w:sz w:val="28"/>
          <w:szCs w:val="28"/>
        </w:rPr>
      </w:pPr>
      <w:r w:rsidRPr="008421E9">
        <w:rPr>
          <w:sz w:val="28"/>
          <w:szCs w:val="28"/>
        </w:rPr>
        <w:br w:type="page"/>
      </w:r>
    </w:p>
    <w:p w14:paraId="6C238440" w14:textId="77777777" w:rsidR="001745A7" w:rsidRPr="00996F21" w:rsidRDefault="001745A7" w:rsidP="001745A7">
      <w:pPr>
        <w:pStyle w:val="1"/>
        <w:ind w:firstLine="0"/>
        <w:jc w:val="center"/>
        <w:rPr>
          <w:rFonts w:ascii="Times New Roman" w:hAnsi="Times New Roman" w:cs="Times New Roman"/>
          <w:color w:val="000000" w:themeColor="text1"/>
        </w:rPr>
      </w:pPr>
      <w:bookmarkStart w:id="45" w:name="_Toc105332211"/>
      <w:bookmarkStart w:id="46" w:name="_Toc132720525"/>
      <w:bookmarkStart w:id="47" w:name="_Toc153478649"/>
      <w:bookmarkStart w:id="48" w:name="_Toc153481634"/>
      <w:r w:rsidRPr="00996F21">
        <w:rPr>
          <w:rFonts w:ascii="Times New Roman" w:hAnsi="Times New Roman" w:cs="Times New Roman"/>
          <w:color w:val="000000" w:themeColor="text1"/>
        </w:rPr>
        <w:lastRenderedPageBreak/>
        <w:t>РОЗДІЛ 4. РОЗРАХУНОК МАТЕМАТИЧНИХ МОДЕЛЕЙ ТЕХНОЛОГІЧНОГО АПАРАТУ</w:t>
      </w:r>
      <w:bookmarkEnd w:id="45"/>
      <w:bookmarkEnd w:id="46"/>
      <w:bookmarkEnd w:id="47"/>
      <w:bookmarkEnd w:id="48"/>
    </w:p>
    <w:p w14:paraId="29957CFE" w14:textId="77777777" w:rsidR="001745A7" w:rsidRPr="008421E9" w:rsidRDefault="001745A7" w:rsidP="001745A7">
      <w:pPr>
        <w:jc w:val="center"/>
        <w:rPr>
          <w:b/>
          <w:bCs/>
          <w:sz w:val="28"/>
          <w:szCs w:val="28"/>
        </w:rPr>
      </w:pPr>
    </w:p>
    <w:p w14:paraId="66E8EBEC" w14:textId="77777777" w:rsidR="001745A7" w:rsidRPr="008421E9" w:rsidRDefault="001745A7" w:rsidP="001745A7">
      <w:pPr>
        <w:rPr>
          <w:sz w:val="28"/>
          <w:szCs w:val="28"/>
        </w:rPr>
      </w:pPr>
      <w:r w:rsidRPr="008421E9">
        <w:rPr>
          <w:sz w:val="28"/>
          <w:szCs w:val="28"/>
        </w:rPr>
        <w:t>З регламенту параметри для теплообмінника стадії утилізації тепла димових газів у виробництві скла наступні:</w:t>
      </w:r>
    </w:p>
    <w:p w14:paraId="10AF99CC" w14:textId="77777777" w:rsidR="001745A7" w:rsidRPr="008421E9" w:rsidRDefault="001745A7" w:rsidP="001745A7">
      <w:pPr>
        <w:autoSpaceDE w:val="0"/>
        <w:autoSpaceDN w:val="0"/>
        <w:adjustRightInd w:val="0"/>
      </w:pPr>
      <w:r w:rsidRPr="008421E9">
        <w:rPr>
          <w:sz w:val="28"/>
          <w:szCs w:val="28"/>
        </w:rPr>
        <w:t xml:space="preserve">Витрата димових газів </w:t>
      </w:r>
      <w:r w:rsidRPr="008421E9">
        <w:rPr>
          <w:noProof/>
          <w:position w:val="-7"/>
          <w:lang w:val="ru-RU"/>
        </w:rPr>
        <w:drawing>
          <wp:inline distT="0" distB="0" distL="0" distR="0" wp14:anchorId="4BE2E7A7" wp14:editId="5ADDD758">
            <wp:extent cx="609237" cy="175260"/>
            <wp:effectExtent l="19050" t="0" r="363" b="0"/>
            <wp:docPr id="168"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24"/>
                    <a:srcRect/>
                    <a:stretch>
                      <a:fillRect/>
                    </a:stretch>
                  </pic:blipFill>
                  <pic:spPr bwMode="auto">
                    <a:xfrm>
                      <a:off x="0" y="0"/>
                      <a:ext cx="613439" cy="176469"/>
                    </a:xfrm>
                    <a:prstGeom prst="rect">
                      <a:avLst/>
                    </a:prstGeom>
                    <a:noFill/>
                    <a:ln w="9525">
                      <a:noFill/>
                      <a:miter lim="800000"/>
                      <a:headEnd/>
                      <a:tailEnd/>
                    </a:ln>
                  </pic:spPr>
                </pic:pic>
              </a:graphicData>
            </a:graphic>
          </wp:inline>
        </w:drawing>
      </w:r>
      <w:r w:rsidRPr="008421E9">
        <w:rPr>
          <w:sz w:val="28"/>
          <w:szCs w:val="28"/>
        </w:rPr>
        <w:t xml:space="preserve"> кг/с.</w:t>
      </w:r>
    </w:p>
    <w:p w14:paraId="3BABF184" w14:textId="77777777" w:rsidR="001745A7" w:rsidRPr="008421E9" w:rsidRDefault="001745A7" w:rsidP="001745A7">
      <w:pPr>
        <w:autoSpaceDE w:val="0"/>
        <w:autoSpaceDN w:val="0"/>
        <w:adjustRightInd w:val="0"/>
      </w:pPr>
      <w:r w:rsidRPr="008421E9">
        <w:rPr>
          <w:sz w:val="28"/>
          <w:szCs w:val="28"/>
        </w:rPr>
        <w:t xml:space="preserve">Температура газів на вході в кожухотрубний теплообмінник </w:t>
      </w:r>
      <w:r w:rsidRPr="008421E9">
        <w:rPr>
          <w:noProof/>
          <w:position w:val="-7"/>
          <w:lang w:val="ru-RU"/>
        </w:rPr>
        <w:drawing>
          <wp:inline distT="0" distB="0" distL="0" distR="0" wp14:anchorId="0B9B3778" wp14:editId="5CABAAAB">
            <wp:extent cx="659130" cy="173022"/>
            <wp:effectExtent l="19050" t="0" r="7620" b="0"/>
            <wp:docPr id="169"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25"/>
                    <a:srcRect/>
                    <a:stretch>
                      <a:fillRect/>
                    </a:stretch>
                  </pic:blipFill>
                  <pic:spPr bwMode="auto">
                    <a:xfrm>
                      <a:off x="0" y="0"/>
                      <a:ext cx="659130" cy="173022"/>
                    </a:xfrm>
                    <a:prstGeom prst="rect">
                      <a:avLst/>
                    </a:prstGeom>
                    <a:noFill/>
                    <a:ln w="9525">
                      <a:noFill/>
                      <a:miter lim="800000"/>
                      <a:headEnd/>
                      <a:tailEnd/>
                    </a:ln>
                  </pic:spPr>
                </pic:pic>
              </a:graphicData>
            </a:graphic>
          </wp:inline>
        </w:drawing>
      </w:r>
      <w:r w:rsidRPr="008421E9">
        <w:rPr>
          <w:sz w:val="28"/>
          <w:szCs w:val="28"/>
        </w:rPr>
        <w:t>°С.</w:t>
      </w:r>
    </w:p>
    <w:p w14:paraId="4E5D1697" w14:textId="77777777" w:rsidR="001745A7" w:rsidRPr="008421E9" w:rsidRDefault="001745A7" w:rsidP="001745A7">
      <w:pPr>
        <w:autoSpaceDE w:val="0"/>
        <w:autoSpaceDN w:val="0"/>
        <w:adjustRightInd w:val="0"/>
      </w:pPr>
      <w:r w:rsidRPr="008421E9">
        <w:rPr>
          <w:sz w:val="28"/>
          <w:szCs w:val="28"/>
        </w:rPr>
        <w:t xml:space="preserve">Температура газів на виході з кожухотрубного теплообмінника </w:t>
      </w:r>
      <w:r w:rsidRPr="008421E9">
        <w:rPr>
          <w:noProof/>
          <w:position w:val="-7"/>
          <w:lang w:val="ru-RU"/>
        </w:rPr>
        <w:drawing>
          <wp:inline distT="0" distB="0" distL="0" distR="0" wp14:anchorId="40BF452D" wp14:editId="04CDAE23">
            <wp:extent cx="727710" cy="154363"/>
            <wp:effectExtent l="19050" t="0" r="0" b="0"/>
            <wp:docPr id="170"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26"/>
                    <a:srcRect/>
                    <a:stretch>
                      <a:fillRect/>
                    </a:stretch>
                  </pic:blipFill>
                  <pic:spPr bwMode="auto">
                    <a:xfrm>
                      <a:off x="0" y="0"/>
                      <a:ext cx="740238" cy="157021"/>
                    </a:xfrm>
                    <a:prstGeom prst="rect">
                      <a:avLst/>
                    </a:prstGeom>
                    <a:noFill/>
                    <a:ln w="9525">
                      <a:noFill/>
                      <a:miter lim="800000"/>
                      <a:headEnd/>
                      <a:tailEnd/>
                    </a:ln>
                  </pic:spPr>
                </pic:pic>
              </a:graphicData>
            </a:graphic>
          </wp:inline>
        </w:drawing>
      </w:r>
      <w:r w:rsidRPr="008421E9">
        <w:rPr>
          <w:sz w:val="28"/>
          <w:szCs w:val="28"/>
        </w:rPr>
        <w:t>°С.</w:t>
      </w:r>
    </w:p>
    <w:p w14:paraId="64387D30" w14:textId="77777777" w:rsidR="001745A7" w:rsidRPr="008421E9" w:rsidRDefault="001745A7" w:rsidP="001745A7">
      <w:pPr>
        <w:autoSpaceDE w:val="0"/>
        <w:autoSpaceDN w:val="0"/>
        <w:adjustRightInd w:val="0"/>
      </w:pPr>
      <w:r w:rsidRPr="008421E9">
        <w:rPr>
          <w:sz w:val="28"/>
          <w:szCs w:val="28"/>
        </w:rPr>
        <w:t xml:space="preserve">Тиск насиченої пари </w:t>
      </w:r>
      <w:r w:rsidRPr="008421E9">
        <w:rPr>
          <w:noProof/>
          <w:position w:val="-7"/>
          <w:lang w:val="ru-RU"/>
        </w:rPr>
        <w:drawing>
          <wp:inline distT="0" distB="0" distL="0" distR="0" wp14:anchorId="619E1F92" wp14:editId="0A2E2059">
            <wp:extent cx="544830" cy="178772"/>
            <wp:effectExtent l="19050" t="0" r="7620" b="0"/>
            <wp:docPr id="17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27"/>
                    <a:srcRect/>
                    <a:stretch>
                      <a:fillRect/>
                    </a:stretch>
                  </pic:blipFill>
                  <pic:spPr bwMode="auto">
                    <a:xfrm>
                      <a:off x="0" y="0"/>
                      <a:ext cx="544830" cy="178772"/>
                    </a:xfrm>
                    <a:prstGeom prst="rect">
                      <a:avLst/>
                    </a:prstGeom>
                    <a:noFill/>
                    <a:ln w="9525">
                      <a:noFill/>
                      <a:miter lim="800000"/>
                      <a:headEnd/>
                      <a:tailEnd/>
                    </a:ln>
                  </pic:spPr>
                </pic:pic>
              </a:graphicData>
            </a:graphic>
          </wp:inline>
        </w:drawing>
      </w:r>
      <w:r w:rsidRPr="008421E9">
        <w:rPr>
          <w:sz w:val="28"/>
          <w:szCs w:val="28"/>
        </w:rPr>
        <w:t>кгс/см</w:t>
      </w:r>
      <w:r w:rsidRPr="008421E9">
        <w:rPr>
          <w:sz w:val="28"/>
          <w:szCs w:val="28"/>
          <w:vertAlign w:val="superscript"/>
        </w:rPr>
        <w:t>2</w:t>
      </w:r>
      <w:r w:rsidRPr="008421E9">
        <w:rPr>
          <w:sz w:val="28"/>
          <w:szCs w:val="28"/>
        </w:rPr>
        <w:t>.</w:t>
      </w:r>
    </w:p>
    <w:p w14:paraId="66278E93" w14:textId="77777777" w:rsidR="001745A7" w:rsidRPr="008421E9" w:rsidRDefault="001745A7" w:rsidP="001745A7">
      <w:pPr>
        <w:autoSpaceDE w:val="0"/>
        <w:autoSpaceDN w:val="0"/>
        <w:adjustRightInd w:val="0"/>
      </w:pPr>
      <w:r w:rsidRPr="008421E9">
        <w:rPr>
          <w:sz w:val="28"/>
          <w:szCs w:val="28"/>
        </w:rPr>
        <w:t xml:space="preserve">Маса газів всередині теплообмінника </w:t>
      </w:r>
      <w:r w:rsidRPr="008421E9">
        <w:rPr>
          <w:noProof/>
          <w:position w:val="-7"/>
          <w:lang w:val="ru-RU"/>
        </w:rPr>
        <w:drawing>
          <wp:inline distT="0" distB="0" distL="0" distR="0" wp14:anchorId="269BB6EC" wp14:editId="3EC5453D">
            <wp:extent cx="692694" cy="175260"/>
            <wp:effectExtent l="19050" t="0" r="0" b="0"/>
            <wp:docPr id="172"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28"/>
                    <a:srcRect/>
                    <a:stretch>
                      <a:fillRect/>
                    </a:stretch>
                  </pic:blipFill>
                  <pic:spPr bwMode="auto">
                    <a:xfrm>
                      <a:off x="0" y="0"/>
                      <a:ext cx="696892" cy="176322"/>
                    </a:xfrm>
                    <a:prstGeom prst="rect">
                      <a:avLst/>
                    </a:prstGeom>
                    <a:noFill/>
                    <a:ln w="9525">
                      <a:noFill/>
                      <a:miter lim="800000"/>
                      <a:headEnd/>
                      <a:tailEnd/>
                    </a:ln>
                  </pic:spPr>
                </pic:pic>
              </a:graphicData>
            </a:graphic>
          </wp:inline>
        </w:drawing>
      </w:r>
      <w:r w:rsidRPr="008421E9">
        <w:rPr>
          <w:sz w:val="28"/>
          <w:szCs w:val="28"/>
        </w:rPr>
        <w:t xml:space="preserve"> кг.</w:t>
      </w:r>
    </w:p>
    <w:p w14:paraId="16958C13" w14:textId="77777777" w:rsidR="001745A7" w:rsidRPr="008421E9" w:rsidRDefault="001745A7" w:rsidP="001745A7">
      <w:pPr>
        <w:autoSpaceDE w:val="0"/>
        <w:autoSpaceDN w:val="0"/>
        <w:adjustRightInd w:val="0"/>
      </w:pPr>
      <w:r w:rsidRPr="008421E9">
        <w:rPr>
          <w:sz w:val="28"/>
          <w:szCs w:val="28"/>
        </w:rPr>
        <w:t xml:space="preserve">Коефіцієнт тепловіддачі від стінки трубок до газів </w:t>
      </w:r>
      <w:r w:rsidRPr="008421E9">
        <w:rPr>
          <w:noProof/>
          <w:position w:val="-8"/>
          <w:lang w:val="ru-RU"/>
        </w:rPr>
        <w:drawing>
          <wp:inline distT="0" distB="0" distL="0" distR="0" wp14:anchorId="30FE1645" wp14:editId="1EA91821">
            <wp:extent cx="727710" cy="211543"/>
            <wp:effectExtent l="19050" t="0" r="0" b="0"/>
            <wp:docPr id="173"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29"/>
                    <a:srcRect/>
                    <a:stretch>
                      <a:fillRect/>
                    </a:stretch>
                  </pic:blipFill>
                  <pic:spPr bwMode="auto">
                    <a:xfrm>
                      <a:off x="0" y="0"/>
                      <a:ext cx="731966" cy="212780"/>
                    </a:xfrm>
                    <a:prstGeom prst="rect">
                      <a:avLst/>
                    </a:prstGeom>
                    <a:noFill/>
                    <a:ln w="9525">
                      <a:noFill/>
                      <a:miter lim="800000"/>
                      <a:headEnd/>
                      <a:tailEnd/>
                    </a:ln>
                  </pic:spPr>
                </pic:pic>
              </a:graphicData>
            </a:graphic>
          </wp:inline>
        </w:drawing>
      </w:r>
      <w:r w:rsidRPr="008421E9">
        <w:rPr>
          <w:sz w:val="28"/>
          <w:szCs w:val="28"/>
        </w:rPr>
        <w:t>кДж/(м</w:t>
      </w:r>
      <w:r w:rsidRPr="008421E9">
        <w:rPr>
          <w:sz w:val="28"/>
          <w:szCs w:val="28"/>
          <w:vertAlign w:val="superscript"/>
        </w:rPr>
        <w:t>2</w:t>
      </w:r>
      <w:r w:rsidRPr="008421E9">
        <w:rPr>
          <w:sz w:val="28"/>
          <w:szCs w:val="28"/>
        </w:rPr>
        <w:t>·с·°С).</w:t>
      </w:r>
    </w:p>
    <w:p w14:paraId="022B733F" w14:textId="77777777" w:rsidR="001745A7" w:rsidRPr="008421E9" w:rsidRDefault="001745A7" w:rsidP="001745A7">
      <w:pPr>
        <w:autoSpaceDE w:val="0"/>
        <w:autoSpaceDN w:val="0"/>
        <w:adjustRightInd w:val="0"/>
      </w:pPr>
      <w:r w:rsidRPr="008421E9">
        <w:rPr>
          <w:sz w:val="28"/>
          <w:szCs w:val="28"/>
        </w:rPr>
        <w:t xml:space="preserve">Питома теплоємність сталевих теплопередаючих трубок </w:t>
      </w:r>
      <w:r w:rsidRPr="008421E9">
        <w:rPr>
          <w:noProof/>
          <w:position w:val="-7"/>
          <w:lang w:val="ru-RU"/>
        </w:rPr>
        <w:drawing>
          <wp:inline distT="0" distB="0" distL="0" distR="0" wp14:anchorId="580F7344" wp14:editId="63C5EA44">
            <wp:extent cx="651510" cy="168911"/>
            <wp:effectExtent l="19050" t="0" r="0" b="0"/>
            <wp:docPr id="174"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30"/>
                    <a:srcRect/>
                    <a:stretch>
                      <a:fillRect/>
                    </a:stretch>
                  </pic:blipFill>
                  <pic:spPr bwMode="auto">
                    <a:xfrm>
                      <a:off x="0" y="0"/>
                      <a:ext cx="667702" cy="173109"/>
                    </a:xfrm>
                    <a:prstGeom prst="rect">
                      <a:avLst/>
                    </a:prstGeom>
                    <a:noFill/>
                    <a:ln w="9525">
                      <a:noFill/>
                      <a:miter lim="800000"/>
                      <a:headEnd/>
                      <a:tailEnd/>
                    </a:ln>
                  </pic:spPr>
                </pic:pic>
              </a:graphicData>
            </a:graphic>
          </wp:inline>
        </w:drawing>
      </w:r>
      <w:r w:rsidRPr="008421E9">
        <w:t xml:space="preserve"> </w:t>
      </w:r>
      <w:r w:rsidRPr="008421E9">
        <w:rPr>
          <w:sz w:val="28"/>
          <w:szCs w:val="28"/>
        </w:rPr>
        <w:t>кДж/кг·°С.</w:t>
      </w:r>
    </w:p>
    <w:p w14:paraId="57F0F028" w14:textId="77777777" w:rsidR="001745A7" w:rsidRPr="008421E9" w:rsidRDefault="001745A7" w:rsidP="001745A7">
      <w:pPr>
        <w:autoSpaceDE w:val="0"/>
        <w:autoSpaceDN w:val="0"/>
        <w:adjustRightInd w:val="0"/>
      </w:pPr>
      <w:r w:rsidRPr="008421E9">
        <w:rPr>
          <w:sz w:val="28"/>
          <w:szCs w:val="28"/>
        </w:rPr>
        <w:t xml:space="preserve">Загальна поверхня трубок </w:t>
      </w:r>
      <w:r w:rsidRPr="008421E9">
        <w:rPr>
          <w:noProof/>
          <w:position w:val="-7"/>
          <w:lang w:val="ru-RU"/>
        </w:rPr>
        <w:drawing>
          <wp:inline distT="0" distB="0" distL="0" distR="0" wp14:anchorId="3AB9287E" wp14:editId="6C5331ED">
            <wp:extent cx="666750" cy="177238"/>
            <wp:effectExtent l="19050" t="0" r="0" b="0"/>
            <wp:docPr id="175"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31"/>
                    <a:srcRect/>
                    <a:stretch>
                      <a:fillRect/>
                    </a:stretch>
                  </pic:blipFill>
                  <pic:spPr bwMode="auto">
                    <a:xfrm>
                      <a:off x="0" y="0"/>
                      <a:ext cx="670971" cy="178360"/>
                    </a:xfrm>
                    <a:prstGeom prst="rect">
                      <a:avLst/>
                    </a:prstGeom>
                    <a:noFill/>
                    <a:ln w="9525">
                      <a:noFill/>
                      <a:miter lim="800000"/>
                      <a:headEnd/>
                      <a:tailEnd/>
                    </a:ln>
                  </pic:spPr>
                </pic:pic>
              </a:graphicData>
            </a:graphic>
          </wp:inline>
        </w:drawing>
      </w:r>
      <w:r w:rsidRPr="008421E9">
        <w:rPr>
          <w:sz w:val="28"/>
          <w:szCs w:val="28"/>
        </w:rPr>
        <w:t xml:space="preserve"> м</w:t>
      </w:r>
      <w:r w:rsidRPr="008421E9">
        <w:rPr>
          <w:sz w:val="28"/>
          <w:szCs w:val="28"/>
          <w:vertAlign w:val="superscript"/>
        </w:rPr>
        <w:t>2</w:t>
      </w:r>
      <w:r w:rsidRPr="008421E9">
        <w:rPr>
          <w:sz w:val="28"/>
          <w:szCs w:val="28"/>
        </w:rPr>
        <w:t>.</w:t>
      </w:r>
    </w:p>
    <w:p w14:paraId="513A182F" w14:textId="77777777" w:rsidR="001745A7" w:rsidRPr="008421E9" w:rsidRDefault="001745A7" w:rsidP="001745A7">
      <w:pPr>
        <w:rPr>
          <w:sz w:val="28"/>
          <w:szCs w:val="28"/>
        </w:rPr>
      </w:pPr>
      <w:r w:rsidRPr="008421E9">
        <w:rPr>
          <w:i/>
          <w:sz w:val="28"/>
          <w:szCs w:val="28"/>
        </w:rPr>
        <w:t>Р</w:t>
      </w:r>
      <w:r w:rsidRPr="008421E9">
        <w:rPr>
          <w:i/>
          <w:sz w:val="28"/>
          <w:szCs w:val="28"/>
          <w:vertAlign w:val="subscript"/>
        </w:rPr>
        <w:t>п</w:t>
      </w:r>
      <w:r w:rsidRPr="008421E9">
        <w:rPr>
          <w:sz w:val="28"/>
          <w:szCs w:val="28"/>
        </w:rPr>
        <w:t>= 5 кгс/см</w:t>
      </w:r>
      <w:r w:rsidRPr="008421E9">
        <w:rPr>
          <w:sz w:val="28"/>
          <w:szCs w:val="28"/>
          <w:vertAlign w:val="superscript"/>
        </w:rPr>
        <w:t>2</w:t>
      </w:r>
      <w:r w:rsidRPr="008421E9">
        <w:rPr>
          <w:sz w:val="28"/>
          <w:szCs w:val="28"/>
        </w:rPr>
        <w:t xml:space="preserve"> значення: </w:t>
      </w:r>
    </w:p>
    <w:p w14:paraId="3CBE91E6" w14:textId="77777777" w:rsidR="001745A7" w:rsidRPr="008421E9" w:rsidRDefault="001745A7" w:rsidP="001745A7">
      <w:pPr>
        <w:autoSpaceDE w:val="0"/>
        <w:autoSpaceDN w:val="0"/>
        <w:adjustRightInd w:val="0"/>
        <w:rPr>
          <w:i/>
          <w:sz w:val="28"/>
          <w:szCs w:val="28"/>
        </w:rPr>
      </w:pPr>
      <w:r w:rsidRPr="008421E9">
        <w:rPr>
          <w:sz w:val="28"/>
          <w:szCs w:val="28"/>
        </w:rPr>
        <w:t xml:space="preserve">Температури насиченої пари </w:t>
      </w:r>
      <w:r w:rsidRPr="008421E9">
        <w:rPr>
          <w:noProof/>
          <w:position w:val="-7"/>
          <w:lang w:val="ru-RU"/>
        </w:rPr>
        <w:drawing>
          <wp:inline distT="0" distB="0" distL="0" distR="0" wp14:anchorId="4EAF4E3A" wp14:editId="3658EE19">
            <wp:extent cx="1009650" cy="200025"/>
            <wp:effectExtent l="19050" t="0" r="0" b="0"/>
            <wp:docPr id="177"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32"/>
                    <a:srcRect/>
                    <a:stretch>
                      <a:fillRect/>
                    </a:stretch>
                  </pic:blipFill>
                  <pic:spPr bwMode="auto">
                    <a:xfrm>
                      <a:off x="0" y="0"/>
                      <a:ext cx="1014434" cy="200973"/>
                    </a:xfrm>
                    <a:prstGeom prst="rect">
                      <a:avLst/>
                    </a:prstGeom>
                    <a:noFill/>
                    <a:ln w="9525">
                      <a:noFill/>
                      <a:miter lim="800000"/>
                      <a:headEnd/>
                      <a:tailEnd/>
                    </a:ln>
                  </pic:spPr>
                </pic:pic>
              </a:graphicData>
            </a:graphic>
          </wp:inline>
        </w:drawing>
      </w:r>
      <w:r w:rsidRPr="008421E9">
        <w:rPr>
          <w:i/>
          <w:sz w:val="28"/>
          <w:szCs w:val="28"/>
          <w:vertAlign w:val="superscript"/>
        </w:rPr>
        <w:t>0</w:t>
      </w:r>
      <w:r w:rsidRPr="008421E9">
        <w:rPr>
          <w:i/>
          <w:sz w:val="28"/>
          <w:szCs w:val="28"/>
        </w:rPr>
        <w:t>С,</w:t>
      </w:r>
    </w:p>
    <w:p w14:paraId="75F001B0" w14:textId="77777777" w:rsidR="001745A7" w:rsidRPr="008421E9" w:rsidRDefault="001745A7" w:rsidP="001745A7">
      <w:pPr>
        <w:autoSpaceDE w:val="0"/>
        <w:autoSpaceDN w:val="0"/>
        <w:adjustRightInd w:val="0"/>
      </w:pPr>
      <w:r w:rsidRPr="008421E9">
        <w:rPr>
          <w:i/>
          <w:sz w:val="28"/>
          <w:szCs w:val="28"/>
        </w:rPr>
        <w:t>Ї</w:t>
      </w:r>
      <w:r w:rsidRPr="008421E9">
        <w:rPr>
          <w:sz w:val="28"/>
          <w:szCs w:val="28"/>
        </w:rPr>
        <w:t xml:space="preserve">ї густина </w:t>
      </w:r>
      <w:r w:rsidRPr="008421E9">
        <w:rPr>
          <w:noProof/>
          <w:position w:val="-8"/>
          <w:lang w:val="ru-RU"/>
        </w:rPr>
        <w:drawing>
          <wp:inline distT="0" distB="0" distL="0" distR="0" wp14:anchorId="0CB3058F" wp14:editId="4AE8F592">
            <wp:extent cx="741272" cy="243840"/>
            <wp:effectExtent l="19050" t="0" r="1678" b="0"/>
            <wp:docPr id="17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3"/>
                    <a:srcRect/>
                    <a:stretch>
                      <a:fillRect/>
                    </a:stretch>
                  </pic:blipFill>
                  <pic:spPr bwMode="auto">
                    <a:xfrm>
                      <a:off x="0" y="0"/>
                      <a:ext cx="746181" cy="245455"/>
                    </a:xfrm>
                    <a:prstGeom prst="rect">
                      <a:avLst/>
                    </a:prstGeom>
                    <a:noFill/>
                    <a:ln w="9525">
                      <a:noFill/>
                      <a:miter lim="800000"/>
                      <a:headEnd/>
                      <a:tailEnd/>
                    </a:ln>
                  </pic:spPr>
                </pic:pic>
              </a:graphicData>
            </a:graphic>
          </wp:inline>
        </w:drawing>
      </w:r>
      <w:r w:rsidRPr="008421E9">
        <w:rPr>
          <w:sz w:val="28"/>
          <w:szCs w:val="28"/>
        </w:rPr>
        <w:t xml:space="preserve"> кг/м</w:t>
      </w:r>
      <w:r w:rsidRPr="008421E9">
        <w:rPr>
          <w:sz w:val="28"/>
          <w:szCs w:val="28"/>
          <w:vertAlign w:val="superscript"/>
        </w:rPr>
        <w:t>3</w:t>
      </w:r>
      <w:r w:rsidRPr="008421E9">
        <w:rPr>
          <w:sz w:val="28"/>
          <w:szCs w:val="28"/>
        </w:rPr>
        <w:t>,</w:t>
      </w:r>
    </w:p>
    <w:p w14:paraId="137DB4AD" w14:textId="77777777" w:rsidR="001745A7" w:rsidRPr="008421E9" w:rsidRDefault="001745A7" w:rsidP="001745A7">
      <w:pPr>
        <w:autoSpaceDE w:val="0"/>
        <w:autoSpaceDN w:val="0"/>
        <w:adjustRightInd w:val="0"/>
        <w:rPr>
          <w:sz w:val="28"/>
          <w:szCs w:val="28"/>
        </w:rPr>
      </w:pPr>
      <w:r w:rsidRPr="008421E9">
        <w:rPr>
          <w:sz w:val="28"/>
          <w:szCs w:val="28"/>
        </w:rPr>
        <w:t>Питома теплота конденсації</w:t>
      </w:r>
      <w:r w:rsidRPr="008421E9">
        <w:rPr>
          <w:position w:val="-7"/>
          <w:sz w:val="28"/>
          <w:szCs w:val="28"/>
        </w:rPr>
        <w:t xml:space="preserve"> </w:t>
      </w:r>
      <w:r w:rsidRPr="008421E9">
        <w:rPr>
          <w:noProof/>
          <w:position w:val="-7"/>
          <w:lang w:val="ru-RU"/>
        </w:rPr>
        <w:drawing>
          <wp:inline distT="0" distB="0" distL="0" distR="0" wp14:anchorId="6621CBD6" wp14:editId="3995BCDD">
            <wp:extent cx="655320" cy="181075"/>
            <wp:effectExtent l="19050" t="0" r="0" b="0"/>
            <wp:docPr id="179"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34"/>
                    <a:srcRect/>
                    <a:stretch>
                      <a:fillRect/>
                    </a:stretch>
                  </pic:blipFill>
                  <pic:spPr bwMode="auto">
                    <a:xfrm>
                      <a:off x="0" y="0"/>
                      <a:ext cx="659660" cy="182274"/>
                    </a:xfrm>
                    <a:prstGeom prst="rect">
                      <a:avLst/>
                    </a:prstGeom>
                    <a:noFill/>
                    <a:ln w="9525">
                      <a:noFill/>
                      <a:miter lim="800000"/>
                      <a:headEnd/>
                      <a:tailEnd/>
                    </a:ln>
                  </pic:spPr>
                </pic:pic>
              </a:graphicData>
            </a:graphic>
          </wp:inline>
        </w:drawing>
      </w:r>
      <w:r w:rsidRPr="008421E9">
        <w:rPr>
          <w:i/>
          <w:sz w:val="28"/>
          <w:szCs w:val="28"/>
        </w:rPr>
        <w:t xml:space="preserve">кДж/кг </w:t>
      </w:r>
      <w:r w:rsidRPr="008421E9">
        <w:rPr>
          <w:sz w:val="28"/>
          <w:szCs w:val="28"/>
        </w:rPr>
        <w:t>.</w:t>
      </w:r>
    </w:p>
    <w:p w14:paraId="58890E83" w14:textId="77777777" w:rsidR="001745A7" w:rsidRPr="008421E9" w:rsidRDefault="001745A7" w:rsidP="001745A7">
      <w:pPr>
        <w:rPr>
          <w:sz w:val="28"/>
          <w:szCs w:val="28"/>
        </w:rPr>
      </w:pPr>
      <w:r w:rsidRPr="008421E9">
        <w:rPr>
          <w:sz w:val="28"/>
          <w:szCs w:val="28"/>
        </w:rPr>
        <w:t xml:space="preserve">Використовуючи дані з регламенту для поверхні теплообміну </w:t>
      </w:r>
      <w:r w:rsidRPr="008421E9">
        <w:rPr>
          <w:noProof/>
          <w:position w:val="-7"/>
          <w:sz w:val="28"/>
          <w:szCs w:val="28"/>
          <w:lang w:val="ru-RU"/>
        </w:rPr>
        <w:drawing>
          <wp:inline distT="0" distB="0" distL="0" distR="0" wp14:anchorId="407B483F" wp14:editId="548F6A2F">
            <wp:extent cx="720090" cy="191417"/>
            <wp:effectExtent l="19050" t="0" r="3810" b="0"/>
            <wp:docPr id="180"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31"/>
                    <a:srcRect/>
                    <a:stretch>
                      <a:fillRect/>
                    </a:stretch>
                  </pic:blipFill>
                  <pic:spPr bwMode="auto">
                    <a:xfrm>
                      <a:off x="0" y="0"/>
                      <a:ext cx="732828" cy="194803"/>
                    </a:xfrm>
                    <a:prstGeom prst="rect">
                      <a:avLst/>
                    </a:prstGeom>
                    <a:noFill/>
                    <a:ln w="9525">
                      <a:noFill/>
                      <a:miter lim="800000"/>
                      <a:headEnd/>
                      <a:tailEnd/>
                    </a:ln>
                  </pic:spPr>
                </pic:pic>
              </a:graphicData>
            </a:graphic>
          </wp:inline>
        </w:drawing>
      </w:r>
      <w:r w:rsidRPr="008421E9">
        <w:rPr>
          <w:sz w:val="28"/>
          <w:szCs w:val="28"/>
        </w:rPr>
        <w:t xml:space="preserve"> м</w:t>
      </w:r>
      <w:r w:rsidRPr="008421E9">
        <w:rPr>
          <w:sz w:val="28"/>
          <w:szCs w:val="28"/>
          <w:vertAlign w:val="superscript"/>
        </w:rPr>
        <w:t>2</w:t>
      </w:r>
      <w:r w:rsidRPr="008421E9">
        <w:rPr>
          <w:sz w:val="28"/>
          <w:szCs w:val="28"/>
        </w:rPr>
        <w:t xml:space="preserve"> знаходимо довжину труб теплообмінника </w:t>
      </w:r>
      <w:r w:rsidRPr="008421E9">
        <w:rPr>
          <w:position w:val="-10"/>
          <w:sz w:val="28"/>
          <w:szCs w:val="28"/>
        </w:rPr>
        <w:object w:dxaOrig="880" w:dyaOrig="320" w14:anchorId="1CE969FD">
          <v:shape id="_x0000_i1129" type="#_x0000_t75" style="width:43.8pt;height:16.2pt" o:ole="">
            <v:imagedata r:id="rId235" o:title=""/>
          </v:shape>
          <o:OLEObject Type="Embed" ProgID="Equation.3" ShapeID="_x0000_i1129" DrawAspect="Content" ObjectID="_1764244355" r:id="rId236"/>
        </w:object>
      </w:r>
      <w:r w:rsidRPr="008421E9">
        <w:rPr>
          <w:sz w:val="28"/>
          <w:szCs w:val="28"/>
        </w:rPr>
        <w:t xml:space="preserve"> та кількість трубок теплообміннику </w:t>
      </w:r>
      <w:r w:rsidRPr="008421E9">
        <w:rPr>
          <w:position w:val="-6"/>
          <w:sz w:val="28"/>
          <w:szCs w:val="28"/>
        </w:rPr>
        <w:object w:dxaOrig="760" w:dyaOrig="279" w14:anchorId="4193CB61">
          <v:shape id="_x0000_i1130" type="#_x0000_t75" style="width:37.8pt;height:13.8pt" o:ole="">
            <v:imagedata r:id="rId237" o:title=""/>
          </v:shape>
          <o:OLEObject Type="Embed" ProgID="Equation.3" ShapeID="_x0000_i1130" DrawAspect="Content" ObjectID="_1764244356" r:id="rId238"/>
        </w:object>
      </w:r>
      <w:r w:rsidRPr="008421E9">
        <w:rPr>
          <w:sz w:val="28"/>
          <w:szCs w:val="28"/>
        </w:rPr>
        <w:t>шт.</w:t>
      </w:r>
    </w:p>
    <w:p w14:paraId="1CFEA43D" w14:textId="77777777" w:rsidR="001745A7" w:rsidRPr="008421E9" w:rsidRDefault="001745A7" w:rsidP="001745A7">
      <w:pPr>
        <w:autoSpaceDE w:val="0"/>
        <w:autoSpaceDN w:val="0"/>
        <w:adjustRightInd w:val="0"/>
      </w:pPr>
      <w:r w:rsidRPr="008421E9">
        <w:rPr>
          <w:sz w:val="28"/>
          <w:szCs w:val="28"/>
        </w:rPr>
        <w:t xml:space="preserve">Вага кожухотрубного теплообмінника: </w:t>
      </w:r>
      <w:r w:rsidRPr="008421E9">
        <w:rPr>
          <w:noProof/>
          <w:position w:val="-7"/>
          <w:lang w:val="ru-RU"/>
        </w:rPr>
        <w:drawing>
          <wp:inline distT="0" distB="0" distL="0" distR="0" wp14:anchorId="5DEE121E" wp14:editId="1139E67D">
            <wp:extent cx="811347" cy="198120"/>
            <wp:effectExtent l="19050" t="0" r="7803" b="0"/>
            <wp:docPr id="181"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39"/>
                    <a:srcRect/>
                    <a:stretch>
                      <a:fillRect/>
                    </a:stretch>
                  </pic:blipFill>
                  <pic:spPr bwMode="auto">
                    <a:xfrm>
                      <a:off x="0" y="0"/>
                      <a:ext cx="816092" cy="199279"/>
                    </a:xfrm>
                    <a:prstGeom prst="rect">
                      <a:avLst/>
                    </a:prstGeom>
                    <a:noFill/>
                    <a:ln w="9525">
                      <a:noFill/>
                      <a:miter lim="800000"/>
                      <a:headEnd/>
                      <a:tailEnd/>
                    </a:ln>
                  </pic:spPr>
                </pic:pic>
              </a:graphicData>
            </a:graphic>
          </wp:inline>
        </w:drawing>
      </w:r>
      <w:r w:rsidRPr="008421E9">
        <w:t xml:space="preserve"> </w:t>
      </w:r>
      <w:r w:rsidRPr="008421E9">
        <w:rPr>
          <w:sz w:val="28"/>
          <w:szCs w:val="28"/>
        </w:rPr>
        <w:t xml:space="preserve">кг (для труби 25×2 довжиною </w:t>
      </w:r>
      <w:r w:rsidRPr="008421E9">
        <w:rPr>
          <w:i/>
          <w:sz w:val="28"/>
          <w:szCs w:val="28"/>
        </w:rPr>
        <w:t>l=1.5 м</w:t>
      </w:r>
      <w:r w:rsidRPr="008421E9">
        <w:rPr>
          <w:sz w:val="28"/>
          <w:szCs w:val="28"/>
        </w:rPr>
        <w:t>)</w:t>
      </w:r>
      <w:r w:rsidRPr="008421E9">
        <w:rPr>
          <w:i/>
          <w:sz w:val="28"/>
          <w:szCs w:val="28"/>
        </w:rPr>
        <w:t xml:space="preserve">. </w:t>
      </w:r>
    </w:p>
    <w:p w14:paraId="6FEF7A2B" w14:textId="77777777" w:rsidR="001745A7" w:rsidRPr="008421E9" w:rsidRDefault="001745A7" w:rsidP="001745A7">
      <w:pPr>
        <w:rPr>
          <w:iCs/>
          <w:sz w:val="28"/>
          <w:szCs w:val="28"/>
        </w:rPr>
      </w:pPr>
      <w:r w:rsidRPr="008421E9">
        <w:rPr>
          <w:sz w:val="28"/>
          <w:szCs w:val="28"/>
        </w:rPr>
        <w:t xml:space="preserve">Причому </w:t>
      </w:r>
      <w:r w:rsidRPr="008421E9">
        <w:rPr>
          <w:iCs/>
          <w:sz w:val="28"/>
          <w:szCs w:val="28"/>
        </w:rPr>
        <w:t xml:space="preserve">вага труб в теплообміннику складає приблизно чверть його загальної ваги: </w:t>
      </w:r>
    </w:p>
    <w:p w14:paraId="512EC4CC" w14:textId="77777777" w:rsidR="001745A7" w:rsidRPr="008421E9" w:rsidRDefault="001745A7" w:rsidP="001745A7">
      <w:pPr>
        <w:autoSpaceDE w:val="0"/>
        <w:autoSpaceDN w:val="0"/>
        <w:adjustRightInd w:val="0"/>
        <w:jc w:val="center"/>
      </w:pPr>
      <w:r w:rsidRPr="008421E9">
        <w:rPr>
          <w:noProof/>
          <w:position w:val="-22"/>
          <w:lang w:val="ru-RU"/>
        </w:rPr>
        <w:lastRenderedPageBreak/>
        <w:drawing>
          <wp:inline distT="0" distB="0" distL="0" distR="0" wp14:anchorId="754BF7DD" wp14:editId="7E70CACC">
            <wp:extent cx="845820" cy="387668"/>
            <wp:effectExtent l="19050" t="0" r="0" b="0"/>
            <wp:docPr id="182"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40"/>
                    <a:srcRect/>
                    <a:stretch>
                      <a:fillRect/>
                    </a:stretch>
                  </pic:blipFill>
                  <pic:spPr bwMode="auto">
                    <a:xfrm>
                      <a:off x="0" y="0"/>
                      <a:ext cx="850248" cy="389698"/>
                    </a:xfrm>
                    <a:prstGeom prst="rect">
                      <a:avLst/>
                    </a:prstGeom>
                    <a:noFill/>
                    <a:ln w="9525">
                      <a:noFill/>
                      <a:miter lim="800000"/>
                      <a:headEnd/>
                      <a:tailEnd/>
                    </a:ln>
                  </pic:spPr>
                </pic:pic>
              </a:graphicData>
            </a:graphic>
          </wp:inline>
        </w:drawing>
      </w:r>
      <w:r w:rsidRPr="008421E9">
        <w:t>=121.25кг</w:t>
      </w:r>
    </w:p>
    <w:p w14:paraId="0A40A5A6" w14:textId="77777777" w:rsidR="001745A7" w:rsidRPr="008421E9" w:rsidRDefault="001745A7" w:rsidP="001745A7">
      <w:pPr>
        <w:rPr>
          <w:sz w:val="28"/>
          <w:szCs w:val="28"/>
        </w:rPr>
      </w:pPr>
      <w:r w:rsidRPr="008421E9">
        <w:rPr>
          <w:sz w:val="28"/>
          <w:szCs w:val="28"/>
        </w:rPr>
        <w:t>Приймаємо діаметр трубок теплообмінника: 25×2 мм.</w:t>
      </w:r>
    </w:p>
    <w:p w14:paraId="6D1F751E" w14:textId="77777777" w:rsidR="001745A7" w:rsidRPr="008421E9" w:rsidRDefault="001745A7" w:rsidP="001745A7">
      <w:pPr>
        <w:rPr>
          <w:sz w:val="28"/>
          <w:szCs w:val="28"/>
        </w:rPr>
      </w:pPr>
      <w:r w:rsidRPr="008421E9">
        <w:rPr>
          <w:sz w:val="28"/>
          <w:szCs w:val="28"/>
        </w:rPr>
        <w:t xml:space="preserve">Тоді внутрішній діаметр трубок теплообмінника: </w:t>
      </w:r>
    </w:p>
    <w:p w14:paraId="6ADCF95B" w14:textId="77777777" w:rsidR="001745A7" w:rsidRPr="008421E9" w:rsidRDefault="001745A7" w:rsidP="001745A7">
      <w:r w:rsidRPr="008421E9">
        <w:rPr>
          <w:position w:val="-10"/>
          <w:sz w:val="28"/>
          <w:szCs w:val="28"/>
        </w:rPr>
        <w:object w:dxaOrig="3260" w:dyaOrig="320" w14:anchorId="4820FB81">
          <v:shape id="_x0000_i1131" type="#_x0000_t75" style="width:163.2pt;height:16.2pt" o:ole="">
            <v:imagedata r:id="rId241" o:title=""/>
          </v:shape>
          <o:OLEObject Type="Embed" ProgID="Equation.3" ShapeID="_x0000_i1131" DrawAspect="Content" ObjectID="_1764244357" r:id="rId242"/>
        </w:object>
      </w:r>
    </w:p>
    <w:p w14:paraId="3A5702D5" w14:textId="77777777" w:rsidR="001745A7" w:rsidRPr="008421E9" w:rsidRDefault="001745A7" w:rsidP="001745A7">
      <w:pPr>
        <w:rPr>
          <w:sz w:val="28"/>
          <w:szCs w:val="28"/>
        </w:rPr>
      </w:pPr>
      <w:r w:rsidRPr="008421E9">
        <w:rPr>
          <w:sz w:val="28"/>
          <w:szCs w:val="28"/>
        </w:rPr>
        <w:t>Розрахуємо питому теплоємність повітря на вході та виході з теплообміннику, проводячи лінійну інтерполяцію, причому значення теплоємності</w:t>
      </w:r>
      <w:r w:rsidRPr="008421E9">
        <w:rPr>
          <w:iCs/>
          <w:sz w:val="28"/>
          <w:szCs w:val="28"/>
        </w:rPr>
        <w:t xml:space="preserve"> при температурах 0°С та 100°С </w:t>
      </w:r>
      <w:r w:rsidRPr="008421E9">
        <w:rPr>
          <w:sz w:val="28"/>
          <w:szCs w:val="28"/>
        </w:rPr>
        <w:t xml:space="preserve"> з регламенту. </w:t>
      </w:r>
    </w:p>
    <w:p w14:paraId="37147913" w14:textId="77777777" w:rsidR="001745A7" w:rsidRPr="008421E9" w:rsidRDefault="001745A7" w:rsidP="001745A7">
      <w:pPr>
        <w:autoSpaceDE w:val="0"/>
        <w:autoSpaceDN w:val="0"/>
        <w:adjustRightInd w:val="0"/>
      </w:pPr>
      <w:r w:rsidRPr="008421E9">
        <w:rPr>
          <w:sz w:val="28"/>
          <w:szCs w:val="28"/>
        </w:rPr>
        <w:t xml:space="preserve">При </w:t>
      </w:r>
      <w:r w:rsidRPr="008421E9">
        <w:rPr>
          <w:iCs/>
          <w:sz w:val="28"/>
          <w:szCs w:val="28"/>
        </w:rPr>
        <w:t xml:space="preserve">температурі </w:t>
      </w:r>
      <w:r w:rsidRPr="008421E9">
        <w:rPr>
          <w:noProof/>
          <w:position w:val="-7"/>
          <w:sz w:val="28"/>
          <w:szCs w:val="28"/>
          <w:lang w:val="ru-RU"/>
        </w:rPr>
        <w:drawing>
          <wp:inline distT="0" distB="0" distL="0" distR="0" wp14:anchorId="345D6665" wp14:editId="7E2E050F">
            <wp:extent cx="502920" cy="205740"/>
            <wp:effectExtent l="19050" t="0" r="0" b="0"/>
            <wp:docPr id="183"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43"/>
                    <a:srcRect/>
                    <a:stretch>
                      <a:fillRect/>
                    </a:stretch>
                  </pic:blipFill>
                  <pic:spPr bwMode="auto">
                    <a:xfrm>
                      <a:off x="0" y="0"/>
                      <a:ext cx="502920" cy="205740"/>
                    </a:xfrm>
                    <a:prstGeom prst="rect">
                      <a:avLst/>
                    </a:prstGeom>
                    <a:noFill/>
                    <a:ln w="9525">
                      <a:noFill/>
                      <a:miter lim="800000"/>
                      <a:headEnd/>
                      <a:tailEnd/>
                    </a:ln>
                  </pic:spPr>
                </pic:pic>
              </a:graphicData>
            </a:graphic>
          </wp:inline>
        </w:drawing>
      </w:r>
      <w:r w:rsidRPr="008421E9">
        <w:rPr>
          <w:sz w:val="28"/>
          <w:szCs w:val="28"/>
          <w:vertAlign w:val="superscript"/>
        </w:rPr>
        <w:t>0</w:t>
      </w:r>
      <w:r w:rsidRPr="008421E9">
        <w:rPr>
          <w:sz w:val="28"/>
          <w:szCs w:val="28"/>
        </w:rPr>
        <w:t>С</w:t>
      </w:r>
      <w:r w:rsidRPr="008421E9">
        <w:rPr>
          <w:i/>
          <w:sz w:val="28"/>
          <w:szCs w:val="28"/>
        </w:rPr>
        <w:t xml:space="preserve"> </w:t>
      </w:r>
      <w:r w:rsidRPr="008421E9">
        <w:rPr>
          <w:sz w:val="28"/>
          <w:szCs w:val="28"/>
        </w:rPr>
        <w:t xml:space="preserve">теплоємність дорівнює </w:t>
      </w:r>
      <w:r w:rsidRPr="008421E9">
        <w:rPr>
          <w:noProof/>
          <w:position w:val="-7"/>
          <w:lang w:val="ru-RU"/>
        </w:rPr>
        <w:drawing>
          <wp:inline distT="0" distB="0" distL="0" distR="0" wp14:anchorId="4684FE85" wp14:editId="772507B5">
            <wp:extent cx="825499" cy="190500"/>
            <wp:effectExtent l="19050" t="0" r="0" b="0"/>
            <wp:docPr id="184"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244"/>
                    <a:srcRect/>
                    <a:stretch>
                      <a:fillRect/>
                    </a:stretch>
                  </pic:blipFill>
                  <pic:spPr bwMode="auto">
                    <a:xfrm>
                      <a:off x="0" y="0"/>
                      <a:ext cx="830060" cy="191552"/>
                    </a:xfrm>
                    <a:prstGeom prst="rect">
                      <a:avLst/>
                    </a:prstGeom>
                    <a:noFill/>
                    <a:ln w="9525">
                      <a:noFill/>
                      <a:miter lim="800000"/>
                      <a:headEnd/>
                      <a:tailEnd/>
                    </a:ln>
                  </pic:spPr>
                </pic:pic>
              </a:graphicData>
            </a:graphic>
          </wp:inline>
        </w:drawing>
      </w:r>
      <w:r w:rsidRPr="008421E9">
        <w:t xml:space="preserve"> </w:t>
      </w:r>
      <w:r w:rsidRPr="008421E9">
        <w:rPr>
          <w:sz w:val="28"/>
          <w:szCs w:val="28"/>
        </w:rPr>
        <w:t xml:space="preserve">кДж/кг·°С, а при </w:t>
      </w:r>
      <w:r w:rsidRPr="008421E9">
        <w:rPr>
          <w:iCs/>
          <w:sz w:val="28"/>
          <w:szCs w:val="28"/>
        </w:rPr>
        <w:t xml:space="preserve">температурі </w:t>
      </w:r>
      <w:r w:rsidRPr="008421E9">
        <w:rPr>
          <w:noProof/>
          <w:position w:val="-7"/>
          <w:sz w:val="28"/>
          <w:szCs w:val="28"/>
          <w:lang w:val="ru-RU"/>
        </w:rPr>
        <w:drawing>
          <wp:inline distT="0" distB="0" distL="0" distR="0" wp14:anchorId="62A5B153" wp14:editId="09909FB0">
            <wp:extent cx="693420" cy="182880"/>
            <wp:effectExtent l="19050" t="0" r="0" b="0"/>
            <wp:docPr id="185"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45"/>
                    <a:srcRect/>
                    <a:stretch>
                      <a:fillRect/>
                    </a:stretch>
                  </pic:blipFill>
                  <pic:spPr bwMode="auto">
                    <a:xfrm>
                      <a:off x="0" y="0"/>
                      <a:ext cx="693420" cy="182880"/>
                    </a:xfrm>
                    <a:prstGeom prst="rect">
                      <a:avLst/>
                    </a:prstGeom>
                    <a:noFill/>
                    <a:ln w="9525">
                      <a:noFill/>
                      <a:miter lim="800000"/>
                      <a:headEnd/>
                      <a:tailEnd/>
                    </a:ln>
                  </pic:spPr>
                </pic:pic>
              </a:graphicData>
            </a:graphic>
          </wp:inline>
        </w:drawing>
      </w:r>
      <w:r w:rsidRPr="008421E9">
        <w:rPr>
          <w:sz w:val="28"/>
          <w:szCs w:val="28"/>
          <w:vertAlign w:val="superscript"/>
        </w:rPr>
        <w:t>0</w:t>
      </w:r>
      <w:r w:rsidRPr="008421E9">
        <w:rPr>
          <w:sz w:val="28"/>
          <w:szCs w:val="28"/>
        </w:rPr>
        <w:t xml:space="preserve">С відповідно </w:t>
      </w:r>
      <w:r w:rsidRPr="008421E9">
        <w:rPr>
          <w:noProof/>
          <w:position w:val="-7"/>
          <w:lang w:val="ru-RU"/>
        </w:rPr>
        <w:drawing>
          <wp:inline distT="0" distB="0" distL="0" distR="0" wp14:anchorId="0C4AD0F2" wp14:editId="2D3E9B9F">
            <wp:extent cx="849630" cy="178423"/>
            <wp:effectExtent l="19050" t="0" r="7620" b="0"/>
            <wp:docPr id="186"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246"/>
                    <a:srcRect/>
                    <a:stretch>
                      <a:fillRect/>
                    </a:stretch>
                  </pic:blipFill>
                  <pic:spPr bwMode="auto">
                    <a:xfrm>
                      <a:off x="0" y="0"/>
                      <a:ext cx="850102" cy="178522"/>
                    </a:xfrm>
                    <a:prstGeom prst="rect">
                      <a:avLst/>
                    </a:prstGeom>
                    <a:noFill/>
                    <a:ln w="9525">
                      <a:noFill/>
                      <a:miter lim="800000"/>
                      <a:headEnd/>
                      <a:tailEnd/>
                    </a:ln>
                  </pic:spPr>
                </pic:pic>
              </a:graphicData>
            </a:graphic>
          </wp:inline>
        </w:drawing>
      </w:r>
      <w:r w:rsidRPr="008421E9">
        <w:rPr>
          <w:sz w:val="28"/>
          <w:szCs w:val="28"/>
        </w:rPr>
        <w:t xml:space="preserve"> кДж/кг·°С.,при температурі </w:t>
      </w:r>
      <w:r w:rsidRPr="008421E9">
        <w:rPr>
          <w:noProof/>
          <w:position w:val="-7"/>
          <w:lang w:val="ru-RU"/>
        </w:rPr>
        <w:drawing>
          <wp:inline distT="0" distB="0" distL="0" distR="0" wp14:anchorId="55E4F615" wp14:editId="4BC15CDE">
            <wp:extent cx="720090" cy="177905"/>
            <wp:effectExtent l="19050" t="0" r="3810" b="0"/>
            <wp:docPr id="187"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247"/>
                    <a:srcRect/>
                    <a:stretch>
                      <a:fillRect/>
                    </a:stretch>
                  </pic:blipFill>
                  <pic:spPr bwMode="auto">
                    <a:xfrm>
                      <a:off x="0" y="0"/>
                      <a:ext cx="720090" cy="177905"/>
                    </a:xfrm>
                    <a:prstGeom prst="rect">
                      <a:avLst/>
                    </a:prstGeom>
                    <a:noFill/>
                    <a:ln w="9525">
                      <a:noFill/>
                      <a:miter lim="800000"/>
                      <a:headEnd/>
                      <a:tailEnd/>
                    </a:ln>
                  </pic:spPr>
                </pic:pic>
              </a:graphicData>
            </a:graphic>
          </wp:inline>
        </w:drawing>
      </w:r>
      <w:r w:rsidRPr="008421E9">
        <w:rPr>
          <w:sz w:val="28"/>
          <w:szCs w:val="28"/>
          <w:vertAlign w:val="superscript"/>
        </w:rPr>
        <w:t>0</w:t>
      </w:r>
      <w:r w:rsidRPr="008421E9">
        <w:rPr>
          <w:sz w:val="28"/>
          <w:szCs w:val="28"/>
        </w:rPr>
        <w:t xml:space="preserve">С теплоємність дорівнює </w:t>
      </w:r>
      <w:r w:rsidRPr="008421E9">
        <w:rPr>
          <w:noProof/>
          <w:position w:val="-7"/>
          <w:lang w:val="ru-RU"/>
        </w:rPr>
        <w:drawing>
          <wp:inline distT="0" distB="0" distL="0" distR="0" wp14:anchorId="5414974D" wp14:editId="34FD38F8">
            <wp:extent cx="819150" cy="172022"/>
            <wp:effectExtent l="19050" t="0" r="0" b="0"/>
            <wp:docPr id="188"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248"/>
                    <a:srcRect/>
                    <a:stretch>
                      <a:fillRect/>
                    </a:stretch>
                  </pic:blipFill>
                  <pic:spPr bwMode="auto">
                    <a:xfrm>
                      <a:off x="0" y="0"/>
                      <a:ext cx="819150" cy="172022"/>
                    </a:xfrm>
                    <a:prstGeom prst="rect">
                      <a:avLst/>
                    </a:prstGeom>
                    <a:noFill/>
                    <a:ln w="9525">
                      <a:noFill/>
                      <a:miter lim="800000"/>
                      <a:headEnd/>
                      <a:tailEnd/>
                    </a:ln>
                  </pic:spPr>
                </pic:pic>
              </a:graphicData>
            </a:graphic>
          </wp:inline>
        </w:drawing>
      </w:r>
      <w:r w:rsidRPr="008421E9">
        <w:rPr>
          <w:sz w:val="28"/>
          <w:szCs w:val="28"/>
        </w:rPr>
        <w:t xml:space="preserve"> кДж/кг·°С,при </w:t>
      </w:r>
      <w:r w:rsidRPr="008421E9">
        <w:rPr>
          <w:noProof/>
          <w:position w:val="-7"/>
          <w:lang w:val="ru-RU"/>
        </w:rPr>
        <w:drawing>
          <wp:inline distT="0" distB="0" distL="0" distR="0" wp14:anchorId="717F4D52" wp14:editId="3BC62AB7">
            <wp:extent cx="826770" cy="184704"/>
            <wp:effectExtent l="19050" t="0" r="0" b="0"/>
            <wp:docPr id="189"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249"/>
                    <a:srcRect/>
                    <a:stretch>
                      <a:fillRect/>
                    </a:stretch>
                  </pic:blipFill>
                  <pic:spPr bwMode="auto">
                    <a:xfrm>
                      <a:off x="0" y="0"/>
                      <a:ext cx="826770" cy="184704"/>
                    </a:xfrm>
                    <a:prstGeom prst="rect">
                      <a:avLst/>
                    </a:prstGeom>
                    <a:noFill/>
                    <a:ln w="9525">
                      <a:noFill/>
                      <a:miter lim="800000"/>
                      <a:headEnd/>
                      <a:tailEnd/>
                    </a:ln>
                  </pic:spPr>
                </pic:pic>
              </a:graphicData>
            </a:graphic>
          </wp:inline>
        </w:drawing>
      </w:r>
      <w:r w:rsidRPr="008421E9">
        <w:rPr>
          <w:sz w:val="28"/>
          <w:szCs w:val="28"/>
        </w:rPr>
        <w:t xml:space="preserve">відповідно </w:t>
      </w:r>
      <w:r w:rsidRPr="008421E9">
        <w:rPr>
          <w:noProof/>
          <w:position w:val="-7"/>
          <w:lang w:val="ru-RU"/>
        </w:rPr>
        <w:drawing>
          <wp:inline distT="0" distB="0" distL="0" distR="0" wp14:anchorId="3C6185EC" wp14:editId="045B879A">
            <wp:extent cx="918210" cy="176903"/>
            <wp:effectExtent l="19050" t="0" r="0" b="0"/>
            <wp:docPr id="190"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250"/>
                    <a:srcRect/>
                    <a:stretch>
                      <a:fillRect/>
                    </a:stretch>
                  </pic:blipFill>
                  <pic:spPr bwMode="auto">
                    <a:xfrm>
                      <a:off x="0" y="0"/>
                      <a:ext cx="918210" cy="176903"/>
                    </a:xfrm>
                    <a:prstGeom prst="rect">
                      <a:avLst/>
                    </a:prstGeom>
                    <a:noFill/>
                    <a:ln w="9525">
                      <a:noFill/>
                      <a:miter lim="800000"/>
                      <a:headEnd/>
                      <a:tailEnd/>
                    </a:ln>
                  </pic:spPr>
                </pic:pic>
              </a:graphicData>
            </a:graphic>
          </wp:inline>
        </w:drawing>
      </w:r>
    </w:p>
    <w:p w14:paraId="2775A39F" w14:textId="77777777" w:rsidR="001745A7" w:rsidRPr="008421E9" w:rsidRDefault="001745A7" w:rsidP="001745A7">
      <w:pPr>
        <w:rPr>
          <w:sz w:val="28"/>
          <w:szCs w:val="28"/>
        </w:rPr>
      </w:pPr>
      <w:r w:rsidRPr="008421E9">
        <w:rPr>
          <w:sz w:val="28"/>
          <w:szCs w:val="28"/>
        </w:rPr>
        <w:t>Тоді питома теплоємність газів на вході в теплообмінник:</w:t>
      </w:r>
    </w:p>
    <w:p w14:paraId="6712DCCE" w14:textId="77777777" w:rsidR="001745A7" w:rsidRPr="008421E9" w:rsidRDefault="001745A7" w:rsidP="001745A7">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2"/>
          <w:lang w:val="ru-RU"/>
        </w:rPr>
        <w:drawing>
          <wp:inline distT="0" distB="0" distL="0" distR="0" wp14:anchorId="466DE2C1" wp14:editId="00A0EEB8">
            <wp:extent cx="2232660" cy="335280"/>
            <wp:effectExtent l="19050" t="0" r="0" b="0"/>
            <wp:docPr id="191"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251"/>
                    <a:srcRect/>
                    <a:stretch>
                      <a:fillRect/>
                    </a:stretch>
                  </pic:blipFill>
                  <pic:spPr bwMode="auto">
                    <a:xfrm>
                      <a:off x="0" y="0"/>
                      <a:ext cx="2232660" cy="335280"/>
                    </a:xfrm>
                    <a:prstGeom prst="rect">
                      <a:avLst/>
                    </a:prstGeom>
                    <a:noFill/>
                    <a:ln w="9525">
                      <a:noFill/>
                      <a:miter lim="800000"/>
                      <a:headEnd/>
                      <a:tailEnd/>
                    </a:ln>
                  </pic:spPr>
                </pic:pic>
              </a:graphicData>
            </a:graphic>
          </wp:inline>
        </w:drawing>
      </w:r>
    </w:p>
    <w:p w14:paraId="59ADC711" w14:textId="77777777" w:rsidR="001745A7" w:rsidRPr="008421E9" w:rsidRDefault="001745A7" w:rsidP="001745A7">
      <w:pPr>
        <w:autoSpaceDE w:val="0"/>
        <w:autoSpaceDN w:val="0"/>
        <w:adjustRightInd w:val="0"/>
        <w:jc w:val="center"/>
      </w:pPr>
      <w:r w:rsidRPr="008421E9">
        <w:rPr>
          <w:noProof/>
          <w:color w:val="0000FF"/>
          <w:position w:val="-7"/>
          <w:lang w:val="ru-RU"/>
        </w:rPr>
        <w:drawing>
          <wp:inline distT="0" distB="0" distL="0" distR="0" wp14:anchorId="38F2ABD6" wp14:editId="50B703EA">
            <wp:extent cx="1150620" cy="160020"/>
            <wp:effectExtent l="19050" t="0" r="0" b="0"/>
            <wp:docPr id="192"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252"/>
                    <a:srcRect/>
                    <a:stretch>
                      <a:fillRect/>
                    </a:stretch>
                  </pic:blipFill>
                  <pic:spPr bwMode="auto">
                    <a:xfrm>
                      <a:off x="0" y="0"/>
                      <a:ext cx="1150620" cy="160020"/>
                    </a:xfrm>
                    <a:prstGeom prst="rect">
                      <a:avLst/>
                    </a:prstGeom>
                    <a:noFill/>
                    <a:ln w="9525">
                      <a:noFill/>
                      <a:miter lim="800000"/>
                      <a:headEnd/>
                      <a:tailEnd/>
                    </a:ln>
                  </pic:spPr>
                </pic:pic>
              </a:graphicData>
            </a:graphic>
          </wp:inline>
        </w:drawing>
      </w:r>
      <w:r w:rsidRPr="008421E9">
        <w:rPr>
          <w:position w:val="-6"/>
        </w:rPr>
        <w:object w:dxaOrig="1160" w:dyaOrig="279" w14:anchorId="181DFEC7">
          <v:shape id="_x0000_i1132" type="#_x0000_t75" style="width:58.8pt;height:13.8pt" o:ole="">
            <v:imagedata r:id="rId253" o:title=""/>
          </v:shape>
          <o:OLEObject Type="Embed" ProgID="Equation.3" ShapeID="_x0000_i1132" DrawAspect="Content" ObjectID="_1764244358" r:id="rId254"/>
        </w:object>
      </w:r>
    </w:p>
    <w:p w14:paraId="7ABAB728" w14:textId="77777777" w:rsidR="001745A7" w:rsidRPr="008421E9" w:rsidRDefault="001745A7" w:rsidP="001745A7">
      <w:pPr>
        <w:autoSpaceDE w:val="0"/>
        <w:autoSpaceDN w:val="0"/>
        <w:adjustRightInd w:val="0"/>
        <w:jc w:val="center"/>
      </w:pPr>
    </w:p>
    <w:p w14:paraId="68116D85" w14:textId="77777777" w:rsidR="001745A7" w:rsidRPr="008421E9" w:rsidRDefault="001745A7" w:rsidP="001745A7">
      <w:pPr>
        <w:rPr>
          <w:sz w:val="28"/>
          <w:szCs w:val="28"/>
        </w:rPr>
      </w:pPr>
      <w:r w:rsidRPr="008421E9">
        <w:rPr>
          <w:sz w:val="28"/>
          <w:szCs w:val="28"/>
        </w:rPr>
        <w:t>Перерахуємо в системі СІ:</w:t>
      </w:r>
    </w:p>
    <w:p w14:paraId="7FA3680C" w14:textId="77777777" w:rsidR="001745A7" w:rsidRPr="008421E9" w:rsidRDefault="001745A7" w:rsidP="001745A7">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7"/>
          <w:lang w:val="ru-RU"/>
        </w:rPr>
        <w:drawing>
          <wp:inline distT="0" distB="0" distL="0" distR="0" wp14:anchorId="51C3D8CE" wp14:editId="61613FBC">
            <wp:extent cx="944880" cy="160020"/>
            <wp:effectExtent l="19050" t="0" r="7620" b="0"/>
            <wp:docPr id="194"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255"/>
                    <a:srcRect/>
                    <a:stretch>
                      <a:fillRect/>
                    </a:stretch>
                  </pic:blipFill>
                  <pic:spPr bwMode="auto">
                    <a:xfrm>
                      <a:off x="0" y="0"/>
                      <a:ext cx="944880" cy="160020"/>
                    </a:xfrm>
                    <a:prstGeom prst="rect">
                      <a:avLst/>
                    </a:prstGeom>
                    <a:noFill/>
                    <a:ln w="9525">
                      <a:noFill/>
                      <a:miter lim="800000"/>
                      <a:headEnd/>
                      <a:tailEnd/>
                    </a:ln>
                  </pic:spPr>
                </pic:pic>
              </a:graphicData>
            </a:graphic>
          </wp:inline>
        </w:drawing>
      </w:r>
    </w:p>
    <w:p w14:paraId="3ADB814E" w14:textId="77777777" w:rsidR="001745A7" w:rsidRPr="008421E9" w:rsidRDefault="001745A7" w:rsidP="001745A7">
      <w:pPr>
        <w:autoSpaceDE w:val="0"/>
        <w:autoSpaceDN w:val="0"/>
        <w:adjustRightInd w:val="0"/>
        <w:jc w:val="center"/>
      </w:pPr>
      <w:r w:rsidRPr="008421E9">
        <w:rPr>
          <w:noProof/>
          <w:color w:val="0000FF"/>
          <w:position w:val="-7"/>
          <w:lang w:val="ru-RU"/>
        </w:rPr>
        <w:drawing>
          <wp:inline distT="0" distB="0" distL="0" distR="0" wp14:anchorId="6AD6F486" wp14:editId="536FA1BA">
            <wp:extent cx="1089660" cy="160020"/>
            <wp:effectExtent l="19050" t="0" r="0" b="0"/>
            <wp:docPr id="195"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256"/>
                    <a:srcRect/>
                    <a:stretch>
                      <a:fillRect/>
                    </a:stretch>
                  </pic:blipFill>
                  <pic:spPr bwMode="auto">
                    <a:xfrm>
                      <a:off x="0" y="0"/>
                      <a:ext cx="1089660" cy="160020"/>
                    </a:xfrm>
                    <a:prstGeom prst="rect">
                      <a:avLst/>
                    </a:prstGeom>
                    <a:noFill/>
                    <a:ln w="9525">
                      <a:noFill/>
                      <a:miter lim="800000"/>
                      <a:headEnd/>
                      <a:tailEnd/>
                    </a:ln>
                  </pic:spPr>
                </pic:pic>
              </a:graphicData>
            </a:graphic>
          </wp:inline>
        </w:drawing>
      </w:r>
      <w:r w:rsidRPr="008421E9">
        <w:rPr>
          <w:sz w:val="28"/>
          <w:szCs w:val="28"/>
        </w:rPr>
        <w:t>кДж/кг·°С</w:t>
      </w:r>
    </w:p>
    <w:p w14:paraId="11FC6B60" w14:textId="77777777" w:rsidR="001745A7" w:rsidRPr="008421E9" w:rsidRDefault="001745A7" w:rsidP="001745A7">
      <w:pPr>
        <w:autoSpaceDE w:val="0"/>
        <w:autoSpaceDN w:val="0"/>
        <w:adjustRightInd w:val="0"/>
        <w:jc w:val="center"/>
      </w:pPr>
    </w:p>
    <w:p w14:paraId="1BAFF3C8" w14:textId="77777777" w:rsidR="001745A7" w:rsidRPr="008421E9" w:rsidRDefault="001745A7" w:rsidP="001745A7">
      <w:pPr>
        <w:rPr>
          <w:sz w:val="28"/>
          <w:szCs w:val="28"/>
        </w:rPr>
      </w:pPr>
      <w:r w:rsidRPr="008421E9">
        <w:rPr>
          <w:sz w:val="28"/>
          <w:szCs w:val="28"/>
        </w:rPr>
        <w:t>Питома теплоємність газів на виході з теплообміннику:</w:t>
      </w:r>
    </w:p>
    <w:p w14:paraId="4827F215" w14:textId="77777777" w:rsidR="001745A7" w:rsidRPr="008421E9" w:rsidRDefault="001745A7" w:rsidP="001745A7">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2"/>
          <w:lang w:val="ru-RU"/>
        </w:rPr>
        <w:drawing>
          <wp:inline distT="0" distB="0" distL="0" distR="0" wp14:anchorId="7C9C4FE2" wp14:editId="13B17FD9">
            <wp:extent cx="2575560" cy="335280"/>
            <wp:effectExtent l="19050" t="0" r="0" b="0"/>
            <wp:docPr id="196"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257"/>
                    <a:srcRect/>
                    <a:stretch>
                      <a:fillRect/>
                    </a:stretch>
                  </pic:blipFill>
                  <pic:spPr bwMode="auto">
                    <a:xfrm>
                      <a:off x="0" y="0"/>
                      <a:ext cx="2575560" cy="335280"/>
                    </a:xfrm>
                    <a:prstGeom prst="rect">
                      <a:avLst/>
                    </a:prstGeom>
                    <a:noFill/>
                    <a:ln w="9525">
                      <a:noFill/>
                      <a:miter lim="800000"/>
                      <a:headEnd/>
                      <a:tailEnd/>
                    </a:ln>
                  </pic:spPr>
                </pic:pic>
              </a:graphicData>
            </a:graphic>
          </wp:inline>
        </w:drawing>
      </w:r>
    </w:p>
    <w:p w14:paraId="3F7EF2D6" w14:textId="77777777" w:rsidR="001745A7" w:rsidRPr="008421E9" w:rsidRDefault="001745A7" w:rsidP="001745A7">
      <w:pPr>
        <w:autoSpaceDE w:val="0"/>
        <w:autoSpaceDN w:val="0"/>
        <w:adjustRightInd w:val="0"/>
        <w:jc w:val="center"/>
      </w:pPr>
      <w:r w:rsidRPr="008421E9">
        <w:rPr>
          <w:noProof/>
          <w:color w:val="0000FF"/>
          <w:position w:val="-7"/>
          <w:lang w:val="ru-RU"/>
        </w:rPr>
        <w:drawing>
          <wp:inline distT="0" distB="0" distL="0" distR="0" wp14:anchorId="1B826D4B" wp14:editId="75A79854">
            <wp:extent cx="1459230" cy="191524"/>
            <wp:effectExtent l="19050" t="0" r="7620" b="0"/>
            <wp:docPr id="197"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258"/>
                    <a:srcRect/>
                    <a:stretch>
                      <a:fillRect/>
                    </a:stretch>
                  </pic:blipFill>
                  <pic:spPr bwMode="auto">
                    <a:xfrm>
                      <a:off x="0" y="0"/>
                      <a:ext cx="1460752" cy="191724"/>
                    </a:xfrm>
                    <a:prstGeom prst="rect">
                      <a:avLst/>
                    </a:prstGeom>
                    <a:noFill/>
                    <a:ln w="9525">
                      <a:noFill/>
                      <a:miter lim="800000"/>
                      <a:headEnd/>
                      <a:tailEnd/>
                    </a:ln>
                  </pic:spPr>
                </pic:pic>
              </a:graphicData>
            </a:graphic>
          </wp:inline>
        </w:drawing>
      </w:r>
      <w:r w:rsidRPr="008421E9">
        <w:rPr>
          <w:position w:val="-6"/>
        </w:rPr>
        <w:object w:dxaOrig="1160" w:dyaOrig="279" w14:anchorId="398BD6A9">
          <v:shape id="_x0000_i1133" type="#_x0000_t75" style="width:58.8pt;height:13.8pt" o:ole="">
            <v:imagedata r:id="rId259" o:title=""/>
          </v:shape>
          <o:OLEObject Type="Embed" ProgID="Equation.3" ShapeID="_x0000_i1133" DrawAspect="Content" ObjectID="_1764244359" r:id="rId260"/>
        </w:object>
      </w:r>
    </w:p>
    <w:p w14:paraId="0436C21B" w14:textId="77777777" w:rsidR="001745A7" w:rsidRPr="008421E9" w:rsidRDefault="001745A7" w:rsidP="001745A7">
      <w:pPr>
        <w:rPr>
          <w:sz w:val="28"/>
          <w:szCs w:val="28"/>
        </w:rPr>
      </w:pPr>
      <w:r w:rsidRPr="008421E9">
        <w:rPr>
          <w:sz w:val="28"/>
          <w:szCs w:val="28"/>
        </w:rPr>
        <w:t xml:space="preserve">В системі СІ: </w:t>
      </w:r>
    </w:p>
    <w:p w14:paraId="43C1286D" w14:textId="77777777" w:rsidR="001745A7" w:rsidRPr="008421E9" w:rsidRDefault="001745A7" w:rsidP="001745A7">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7"/>
          <w:lang w:val="ru-RU"/>
        </w:rPr>
        <w:drawing>
          <wp:inline distT="0" distB="0" distL="0" distR="0" wp14:anchorId="44B6ECE2" wp14:editId="38AA6BA0">
            <wp:extent cx="1074420" cy="160020"/>
            <wp:effectExtent l="19050" t="0" r="0" b="0"/>
            <wp:docPr id="199"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261"/>
                    <a:srcRect/>
                    <a:stretch>
                      <a:fillRect/>
                    </a:stretch>
                  </pic:blipFill>
                  <pic:spPr bwMode="auto">
                    <a:xfrm>
                      <a:off x="0" y="0"/>
                      <a:ext cx="1074420" cy="160020"/>
                    </a:xfrm>
                    <a:prstGeom prst="rect">
                      <a:avLst/>
                    </a:prstGeom>
                    <a:noFill/>
                    <a:ln w="9525">
                      <a:noFill/>
                      <a:miter lim="800000"/>
                      <a:headEnd/>
                      <a:tailEnd/>
                    </a:ln>
                  </pic:spPr>
                </pic:pic>
              </a:graphicData>
            </a:graphic>
          </wp:inline>
        </w:drawing>
      </w:r>
    </w:p>
    <w:p w14:paraId="6438B44A" w14:textId="77777777" w:rsidR="001745A7" w:rsidRPr="008421E9" w:rsidRDefault="001745A7" w:rsidP="001745A7">
      <w:pPr>
        <w:autoSpaceDE w:val="0"/>
        <w:autoSpaceDN w:val="0"/>
        <w:adjustRightInd w:val="0"/>
        <w:jc w:val="center"/>
        <w:rPr>
          <w:sz w:val="28"/>
          <w:szCs w:val="28"/>
        </w:rPr>
      </w:pPr>
      <w:r w:rsidRPr="008421E9">
        <w:rPr>
          <w:noProof/>
          <w:color w:val="0000FF"/>
          <w:position w:val="-7"/>
          <w:lang w:val="ru-RU"/>
        </w:rPr>
        <w:drawing>
          <wp:inline distT="0" distB="0" distL="0" distR="0" wp14:anchorId="7CEFA493" wp14:editId="1089983C">
            <wp:extent cx="1223010" cy="170087"/>
            <wp:effectExtent l="19050" t="0" r="0" b="0"/>
            <wp:docPr id="200"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262"/>
                    <a:srcRect/>
                    <a:stretch>
                      <a:fillRect/>
                    </a:stretch>
                  </pic:blipFill>
                  <pic:spPr bwMode="auto">
                    <a:xfrm>
                      <a:off x="0" y="0"/>
                      <a:ext cx="1227073" cy="170652"/>
                    </a:xfrm>
                    <a:prstGeom prst="rect">
                      <a:avLst/>
                    </a:prstGeom>
                    <a:noFill/>
                    <a:ln w="9525">
                      <a:noFill/>
                      <a:miter lim="800000"/>
                      <a:headEnd/>
                      <a:tailEnd/>
                    </a:ln>
                  </pic:spPr>
                </pic:pic>
              </a:graphicData>
            </a:graphic>
          </wp:inline>
        </w:drawing>
      </w:r>
      <w:r w:rsidRPr="008421E9">
        <w:rPr>
          <w:sz w:val="28"/>
          <w:szCs w:val="28"/>
        </w:rPr>
        <w:t>кДж/кг·°С</w:t>
      </w:r>
    </w:p>
    <w:p w14:paraId="6E695ACA" w14:textId="77777777" w:rsidR="001745A7" w:rsidRPr="008421E9" w:rsidRDefault="001745A7" w:rsidP="001745A7">
      <w:pPr>
        <w:autoSpaceDE w:val="0"/>
        <w:autoSpaceDN w:val="0"/>
        <w:adjustRightInd w:val="0"/>
      </w:pPr>
    </w:p>
    <w:p w14:paraId="5ACCE467" w14:textId="77777777" w:rsidR="001745A7" w:rsidRPr="008421E9" w:rsidRDefault="001745A7" w:rsidP="001745A7">
      <w:pPr>
        <w:rPr>
          <w:sz w:val="28"/>
          <w:szCs w:val="28"/>
        </w:rPr>
      </w:pPr>
      <w:r w:rsidRPr="008421E9">
        <w:rPr>
          <w:sz w:val="28"/>
          <w:szCs w:val="28"/>
        </w:rPr>
        <w:t xml:space="preserve">З рівняння статики (3.18) знайдемо витрати пару, яка необхідна для нагрівання суміші, беручи до уваги, що </w:t>
      </w:r>
      <w:r w:rsidRPr="008421E9">
        <w:rPr>
          <w:noProof/>
          <w:position w:val="-7"/>
          <w:lang w:val="ru-RU"/>
        </w:rPr>
        <w:drawing>
          <wp:inline distT="0" distB="0" distL="0" distR="0" wp14:anchorId="09A200F4" wp14:editId="270B4B3D">
            <wp:extent cx="661853" cy="182880"/>
            <wp:effectExtent l="19050" t="0" r="4897" b="0"/>
            <wp:docPr id="201"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34"/>
                    <a:srcRect/>
                    <a:stretch>
                      <a:fillRect/>
                    </a:stretch>
                  </pic:blipFill>
                  <pic:spPr bwMode="auto">
                    <a:xfrm>
                      <a:off x="0" y="0"/>
                      <a:ext cx="670132" cy="185168"/>
                    </a:xfrm>
                    <a:prstGeom prst="rect">
                      <a:avLst/>
                    </a:prstGeom>
                    <a:noFill/>
                    <a:ln w="9525">
                      <a:noFill/>
                      <a:miter lim="800000"/>
                      <a:headEnd/>
                      <a:tailEnd/>
                    </a:ln>
                  </pic:spPr>
                </pic:pic>
              </a:graphicData>
            </a:graphic>
          </wp:inline>
        </w:drawing>
      </w:r>
      <w:r w:rsidRPr="008421E9">
        <w:rPr>
          <w:i/>
          <w:sz w:val="28"/>
          <w:szCs w:val="28"/>
        </w:rPr>
        <w:t xml:space="preserve">кДж/кг </w:t>
      </w:r>
      <w:r w:rsidRPr="008421E9">
        <w:rPr>
          <w:sz w:val="28"/>
          <w:szCs w:val="28"/>
        </w:rPr>
        <w:t>.</w:t>
      </w:r>
    </w:p>
    <w:p w14:paraId="0163285A" w14:textId="77777777" w:rsidR="001745A7" w:rsidRPr="008421E9" w:rsidRDefault="001745A7" w:rsidP="001745A7">
      <w:pPr>
        <w:autoSpaceDE w:val="0"/>
        <w:autoSpaceDN w:val="0"/>
        <w:adjustRightInd w:val="0"/>
      </w:pPr>
      <w:r w:rsidRPr="008421E9">
        <w:rPr>
          <w:noProof/>
          <w:position w:val="-22"/>
          <w:lang w:val="ru-RU"/>
        </w:rPr>
        <w:lastRenderedPageBreak/>
        <w:drawing>
          <wp:inline distT="0" distB="0" distL="0" distR="0" wp14:anchorId="77521848" wp14:editId="237A7A0B">
            <wp:extent cx="1813560" cy="365760"/>
            <wp:effectExtent l="19050" t="0" r="0" b="0"/>
            <wp:docPr id="202"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263"/>
                    <a:srcRect/>
                    <a:stretch>
                      <a:fillRect/>
                    </a:stretch>
                  </pic:blipFill>
                  <pic:spPr bwMode="auto">
                    <a:xfrm>
                      <a:off x="0" y="0"/>
                      <a:ext cx="1813560" cy="365760"/>
                    </a:xfrm>
                    <a:prstGeom prst="rect">
                      <a:avLst/>
                    </a:prstGeom>
                    <a:noFill/>
                    <a:ln w="9525">
                      <a:noFill/>
                      <a:miter lim="800000"/>
                      <a:headEnd/>
                      <a:tailEnd/>
                    </a:ln>
                  </pic:spPr>
                </pic:pic>
              </a:graphicData>
            </a:graphic>
          </wp:inline>
        </w:drawing>
      </w:r>
    </w:p>
    <w:p w14:paraId="540FAB82" w14:textId="77777777" w:rsidR="001745A7" w:rsidRPr="008421E9" w:rsidRDefault="001745A7" w:rsidP="001745A7">
      <w:pPr>
        <w:autoSpaceDE w:val="0"/>
        <w:autoSpaceDN w:val="0"/>
        <w:adjustRightInd w:val="0"/>
        <w:jc w:val="center"/>
        <w:rPr>
          <w:sz w:val="28"/>
          <w:szCs w:val="28"/>
        </w:rPr>
      </w:pPr>
      <w:r w:rsidRPr="008421E9">
        <w:rPr>
          <w:noProof/>
          <w:position w:val="-7"/>
          <w:lang w:val="ru-RU"/>
        </w:rPr>
        <w:drawing>
          <wp:inline distT="0" distB="0" distL="0" distR="0" wp14:anchorId="2CA8C373" wp14:editId="615EE93E">
            <wp:extent cx="1375410" cy="186346"/>
            <wp:effectExtent l="19050" t="0" r="0" b="0"/>
            <wp:docPr id="203"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264"/>
                    <a:srcRect/>
                    <a:stretch>
                      <a:fillRect/>
                    </a:stretch>
                  </pic:blipFill>
                  <pic:spPr bwMode="auto">
                    <a:xfrm>
                      <a:off x="0" y="0"/>
                      <a:ext cx="1375410" cy="186346"/>
                    </a:xfrm>
                    <a:prstGeom prst="rect">
                      <a:avLst/>
                    </a:prstGeom>
                    <a:noFill/>
                    <a:ln w="9525">
                      <a:noFill/>
                      <a:miter lim="800000"/>
                      <a:headEnd/>
                      <a:tailEnd/>
                    </a:ln>
                  </pic:spPr>
                </pic:pic>
              </a:graphicData>
            </a:graphic>
          </wp:inline>
        </w:drawing>
      </w:r>
      <w:r w:rsidRPr="008421E9">
        <w:t xml:space="preserve"> </w:t>
      </w:r>
      <w:r w:rsidRPr="008421E9">
        <w:rPr>
          <w:sz w:val="28"/>
          <w:szCs w:val="28"/>
        </w:rPr>
        <w:t>кг/с.</w:t>
      </w:r>
    </w:p>
    <w:p w14:paraId="78337783" w14:textId="77777777" w:rsidR="001745A7" w:rsidRPr="008421E9" w:rsidRDefault="001745A7" w:rsidP="001745A7">
      <w:pPr>
        <w:rPr>
          <w:sz w:val="28"/>
          <w:szCs w:val="28"/>
        </w:rPr>
      </w:pPr>
      <w:r w:rsidRPr="008421E9">
        <w:rPr>
          <w:sz w:val="28"/>
          <w:szCs w:val="28"/>
        </w:rPr>
        <w:t>Обчислимо сталі часу:</w:t>
      </w:r>
    </w:p>
    <w:p w14:paraId="697CC75C" w14:textId="77777777" w:rsidR="001745A7" w:rsidRPr="008421E9" w:rsidRDefault="001745A7" w:rsidP="001745A7">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7"/>
          <w:lang w:val="ru-RU"/>
        </w:rPr>
        <w:drawing>
          <wp:inline distT="0" distB="0" distL="0" distR="0" wp14:anchorId="1126E0E5" wp14:editId="1B8E5DDA">
            <wp:extent cx="975360" cy="365760"/>
            <wp:effectExtent l="19050" t="0" r="0" b="0"/>
            <wp:docPr id="204"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265"/>
                    <a:srcRect/>
                    <a:stretch>
                      <a:fillRect/>
                    </a:stretch>
                  </pic:blipFill>
                  <pic:spPr bwMode="auto">
                    <a:xfrm>
                      <a:off x="0" y="0"/>
                      <a:ext cx="975360" cy="365760"/>
                    </a:xfrm>
                    <a:prstGeom prst="rect">
                      <a:avLst/>
                    </a:prstGeom>
                    <a:noFill/>
                    <a:ln w="9525">
                      <a:noFill/>
                      <a:miter lim="800000"/>
                      <a:headEnd/>
                      <a:tailEnd/>
                    </a:ln>
                  </pic:spPr>
                </pic:pic>
              </a:graphicData>
            </a:graphic>
          </wp:inline>
        </w:drawing>
      </w:r>
    </w:p>
    <w:p w14:paraId="72F90E7A" w14:textId="77777777" w:rsidR="001745A7" w:rsidRPr="008421E9" w:rsidRDefault="001745A7" w:rsidP="001745A7">
      <w:pPr>
        <w:autoSpaceDE w:val="0"/>
        <w:autoSpaceDN w:val="0"/>
        <w:adjustRightInd w:val="0"/>
        <w:jc w:val="center"/>
      </w:pPr>
      <w:r w:rsidRPr="008421E9">
        <w:rPr>
          <w:noProof/>
          <w:color w:val="0000FF"/>
          <w:position w:val="-8"/>
          <w:lang w:val="ru-RU"/>
        </w:rPr>
        <w:drawing>
          <wp:inline distT="0" distB="0" distL="0" distR="0" wp14:anchorId="3FB33190" wp14:editId="58813216">
            <wp:extent cx="1127760" cy="190500"/>
            <wp:effectExtent l="19050" t="0" r="0" b="0"/>
            <wp:docPr id="205"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266"/>
                    <a:srcRect/>
                    <a:stretch>
                      <a:fillRect/>
                    </a:stretch>
                  </pic:blipFill>
                  <pic:spPr bwMode="auto">
                    <a:xfrm>
                      <a:off x="0" y="0"/>
                      <a:ext cx="1127760" cy="190500"/>
                    </a:xfrm>
                    <a:prstGeom prst="rect">
                      <a:avLst/>
                    </a:prstGeom>
                    <a:noFill/>
                    <a:ln w="9525">
                      <a:noFill/>
                      <a:miter lim="800000"/>
                      <a:headEnd/>
                      <a:tailEnd/>
                    </a:ln>
                  </pic:spPr>
                </pic:pic>
              </a:graphicData>
            </a:graphic>
          </wp:inline>
        </w:drawing>
      </w:r>
    </w:p>
    <w:p w14:paraId="57AD5A67" w14:textId="77777777" w:rsidR="001745A7" w:rsidRPr="008421E9" w:rsidRDefault="001745A7" w:rsidP="001745A7">
      <w:r w:rsidRPr="008421E9">
        <w:rPr>
          <w:rFonts w:ascii="Courier New" w:hAnsi="Courier New" w:cs="Courier New"/>
          <w:b/>
          <w:bCs/>
          <w:color w:val="78000E"/>
        </w:rPr>
        <w:t xml:space="preserve">&gt; &gt; </w:t>
      </w:r>
      <w:r w:rsidRPr="008421E9">
        <w:rPr>
          <w:rFonts w:ascii="Courier New" w:hAnsi="Courier New" w:cs="Courier New"/>
          <w:b/>
          <w:bCs/>
          <w:noProof/>
          <w:color w:val="78000E"/>
          <w:position w:val="-27"/>
          <w:lang w:val="ru-RU"/>
        </w:rPr>
        <w:drawing>
          <wp:inline distT="0" distB="0" distL="0" distR="0" wp14:anchorId="6F6B487C" wp14:editId="01C8BCBB">
            <wp:extent cx="1531620" cy="365760"/>
            <wp:effectExtent l="19050" t="0" r="0" b="0"/>
            <wp:docPr id="206"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267"/>
                    <a:srcRect/>
                    <a:stretch>
                      <a:fillRect/>
                    </a:stretch>
                  </pic:blipFill>
                  <pic:spPr bwMode="auto">
                    <a:xfrm>
                      <a:off x="0" y="0"/>
                      <a:ext cx="1531620" cy="365760"/>
                    </a:xfrm>
                    <a:prstGeom prst="rect">
                      <a:avLst/>
                    </a:prstGeom>
                    <a:noFill/>
                    <a:ln w="9525">
                      <a:noFill/>
                      <a:miter lim="800000"/>
                      <a:headEnd/>
                      <a:tailEnd/>
                    </a:ln>
                  </pic:spPr>
                </pic:pic>
              </a:graphicData>
            </a:graphic>
          </wp:inline>
        </w:drawing>
      </w:r>
    </w:p>
    <w:p w14:paraId="3071F377" w14:textId="77777777" w:rsidR="001745A7" w:rsidRPr="008421E9" w:rsidRDefault="001745A7" w:rsidP="001745A7">
      <w:pPr>
        <w:autoSpaceDE w:val="0"/>
        <w:autoSpaceDN w:val="0"/>
        <w:adjustRightInd w:val="0"/>
        <w:jc w:val="center"/>
      </w:pPr>
      <w:r w:rsidRPr="008421E9">
        <w:rPr>
          <w:noProof/>
          <w:color w:val="0000FF"/>
          <w:position w:val="-8"/>
          <w:lang w:val="ru-RU"/>
        </w:rPr>
        <w:drawing>
          <wp:inline distT="0" distB="0" distL="0" distR="0" wp14:anchorId="0CFCF2D5" wp14:editId="5EFC7EE4">
            <wp:extent cx="1051560" cy="190500"/>
            <wp:effectExtent l="19050" t="0" r="0" b="0"/>
            <wp:docPr id="207"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268"/>
                    <a:srcRect/>
                    <a:stretch>
                      <a:fillRect/>
                    </a:stretch>
                  </pic:blipFill>
                  <pic:spPr bwMode="auto">
                    <a:xfrm>
                      <a:off x="0" y="0"/>
                      <a:ext cx="1051560" cy="190500"/>
                    </a:xfrm>
                    <a:prstGeom prst="rect">
                      <a:avLst/>
                    </a:prstGeom>
                    <a:noFill/>
                    <a:ln w="9525">
                      <a:noFill/>
                      <a:miter lim="800000"/>
                      <a:headEnd/>
                      <a:tailEnd/>
                    </a:ln>
                  </pic:spPr>
                </pic:pic>
              </a:graphicData>
            </a:graphic>
          </wp:inline>
        </w:drawing>
      </w:r>
    </w:p>
    <w:p w14:paraId="1E95F21A" w14:textId="77777777" w:rsidR="001745A7" w:rsidRPr="008421E9" w:rsidRDefault="001745A7" w:rsidP="001745A7">
      <w:pPr>
        <w:rPr>
          <w:sz w:val="28"/>
          <w:szCs w:val="28"/>
        </w:rPr>
      </w:pPr>
      <w:r w:rsidRPr="008421E9">
        <w:rPr>
          <w:sz w:val="28"/>
          <w:szCs w:val="28"/>
        </w:rPr>
        <w:t>Коефіцієнти передачі:</w:t>
      </w:r>
    </w:p>
    <w:p w14:paraId="79758910" w14:textId="77777777" w:rsidR="001745A7" w:rsidRPr="008421E9" w:rsidRDefault="001745A7" w:rsidP="001745A7">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7"/>
          <w:lang w:val="ru-RU"/>
        </w:rPr>
        <w:drawing>
          <wp:inline distT="0" distB="0" distL="0" distR="0" wp14:anchorId="179CD36D" wp14:editId="7667C8A6">
            <wp:extent cx="1173480" cy="365760"/>
            <wp:effectExtent l="19050" t="0" r="7620" b="0"/>
            <wp:docPr id="208"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269"/>
                    <a:srcRect/>
                    <a:stretch>
                      <a:fillRect/>
                    </a:stretch>
                  </pic:blipFill>
                  <pic:spPr bwMode="auto">
                    <a:xfrm>
                      <a:off x="0" y="0"/>
                      <a:ext cx="1173480" cy="365760"/>
                    </a:xfrm>
                    <a:prstGeom prst="rect">
                      <a:avLst/>
                    </a:prstGeom>
                    <a:noFill/>
                    <a:ln w="9525">
                      <a:noFill/>
                      <a:miter lim="800000"/>
                      <a:headEnd/>
                      <a:tailEnd/>
                    </a:ln>
                  </pic:spPr>
                </pic:pic>
              </a:graphicData>
            </a:graphic>
          </wp:inline>
        </w:drawing>
      </w:r>
    </w:p>
    <w:p w14:paraId="2D181ECE" w14:textId="77777777" w:rsidR="001745A7" w:rsidRPr="008421E9" w:rsidRDefault="001745A7" w:rsidP="001745A7">
      <w:pPr>
        <w:autoSpaceDE w:val="0"/>
        <w:autoSpaceDN w:val="0"/>
        <w:adjustRightInd w:val="0"/>
        <w:jc w:val="center"/>
      </w:pPr>
      <w:r w:rsidRPr="008421E9">
        <w:rPr>
          <w:noProof/>
          <w:color w:val="0000FF"/>
          <w:position w:val="-7"/>
          <w:lang w:val="ru-RU"/>
        </w:rPr>
        <w:drawing>
          <wp:inline distT="0" distB="0" distL="0" distR="0" wp14:anchorId="06897029" wp14:editId="61A07F14">
            <wp:extent cx="1219200" cy="160020"/>
            <wp:effectExtent l="19050" t="0" r="0" b="0"/>
            <wp:docPr id="209"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270"/>
                    <a:srcRect/>
                    <a:stretch>
                      <a:fillRect/>
                    </a:stretch>
                  </pic:blipFill>
                  <pic:spPr bwMode="auto">
                    <a:xfrm>
                      <a:off x="0" y="0"/>
                      <a:ext cx="1219200" cy="160020"/>
                    </a:xfrm>
                    <a:prstGeom prst="rect">
                      <a:avLst/>
                    </a:prstGeom>
                    <a:noFill/>
                    <a:ln w="9525">
                      <a:noFill/>
                      <a:miter lim="800000"/>
                      <a:headEnd/>
                      <a:tailEnd/>
                    </a:ln>
                  </pic:spPr>
                </pic:pic>
              </a:graphicData>
            </a:graphic>
          </wp:inline>
        </w:drawing>
      </w:r>
    </w:p>
    <w:p w14:paraId="11627F35" w14:textId="77777777" w:rsidR="001745A7" w:rsidRPr="008421E9" w:rsidRDefault="001745A7" w:rsidP="001745A7">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2"/>
          <w:lang w:val="ru-RU"/>
        </w:rPr>
        <w:drawing>
          <wp:inline distT="0" distB="0" distL="0" distR="0" wp14:anchorId="65380638" wp14:editId="31537806">
            <wp:extent cx="861060" cy="335280"/>
            <wp:effectExtent l="19050" t="0" r="0" b="0"/>
            <wp:docPr id="210"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271"/>
                    <a:srcRect/>
                    <a:stretch>
                      <a:fillRect/>
                    </a:stretch>
                  </pic:blipFill>
                  <pic:spPr bwMode="auto">
                    <a:xfrm>
                      <a:off x="0" y="0"/>
                      <a:ext cx="861060" cy="335280"/>
                    </a:xfrm>
                    <a:prstGeom prst="rect">
                      <a:avLst/>
                    </a:prstGeom>
                    <a:noFill/>
                    <a:ln w="9525">
                      <a:noFill/>
                      <a:miter lim="800000"/>
                      <a:headEnd/>
                      <a:tailEnd/>
                    </a:ln>
                  </pic:spPr>
                </pic:pic>
              </a:graphicData>
            </a:graphic>
          </wp:inline>
        </w:drawing>
      </w:r>
    </w:p>
    <w:p w14:paraId="0AB6DAD7" w14:textId="77777777" w:rsidR="001745A7" w:rsidRPr="008421E9" w:rsidRDefault="001745A7" w:rsidP="001745A7">
      <w:pPr>
        <w:autoSpaceDE w:val="0"/>
        <w:autoSpaceDN w:val="0"/>
        <w:adjustRightInd w:val="0"/>
        <w:jc w:val="center"/>
      </w:pPr>
      <w:r w:rsidRPr="008421E9">
        <w:rPr>
          <w:noProof/>
          <w:color w:val="0000FF"/>
          <w:position w:val="-7"/>
          <w:lang w:val="ru-RU"/>
        </w:rPr>
        <w:drawing>
          <wp:inline distT="0" distB="0" distL="0" distR="0" wp14:anchorId="6A30444F" wp14:editId="58B98B80">
            <wp:extent cx="1150620" cy="160020"/>
            <wp:effectExtent l="19050" t="0" r="0" b="0"/>
            <wp:docPr id="211"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272"/>
                    <a:srcRect/>
                    <a:stretch>
                      <a:fillRect/>
                    </a:stretch>
                  </pic:blipFill>
                  <pic:spPr bwMode="auto">
                    <a:xfrm>
                      <a:off x="0" y="0"/>
                      <a:ext cx="1150620" cy="160020"/>
                    </a:xfrm>
                    <a:prstGeom prst="rect">
                      <a:avLst/>
                    </a:prstGeom>
                    <a:noFill/>
                    <a:ln w="9525">
                      <a:noFill/>
                      <a:miter lim="800000"/>
                      <a:headEnd/>
                      <a:tailEnd/>
                    </a:ln>
                  </pic:spPr>
                </pic:pic>
              </a:graphicData>
            </a:graphic>
          </wp:inline>
        </w:drawing>
      </w:r>
    </w:p>
    <w:p w14:paraId="23F621A1" w14:textId="77777777" w:rsidR="001745A7" w:rsidRPr="008421E9" w:rsidRDefault="001745A7" w:rsidP="001745A7">
      <w:r w:rsidRPr="008421E9">
        <w:rPr>
          <w:rFonts w:ascii="Courier New" w:hAnsi="Courier New" w:cs="Courier New"/>
          <w:b/>
          <w:bCs/>
          <w:color w:val="78000E"/>
        </w:rPr>
        <w:t xml:space="preserve">&gt; </w:t>
      </w:r>
      <w:r w:rsidRPr="008421E9">
        <w:rPr>
          <w:rFonts w:ascii="Courier New" w:hAnsi="Courier New" w:cs="Courier New"/>
          <w:b/>
          <w:bCs/>
          <w:noProof/>
          <w:color w:val="78000E"/>
          <w:position w:val="-27"/>
          <w:lang w:val="ru-RU"/>
        </w:rPr>
        <w:drawing>
          <wp:inline distT="0" distB="0" distL="0" distR="0" wp14:anchorId="6129908E" wp14:editId="129B7660">
            <wp:extent cx="2164080" cy="365760"/>
            <wp:effectExtent l="19050" t="0" r="7620" b="0"/>
            <wp:docPr id="212"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273"/>
                    <a:srcRect/>
                    <a:stretch>
                      <a:fillRect/>
                    </a:stretch>
                  </pic:blipFill>
                  <pic:spPr bwMode="auto">
                    <a:xfrm>
                      <a:off x="0" y="0"/>
                      <a:ext cx="2164080" cy="365760"/>
                    </a:xfrm>
                    <a:prstGeom prst="rect">
                      <a:avLst/>
                    </a:prstGeom>
                    <a:noFill/>
                    <a:ln w="9525">
                      <a:noFill/>
                      <a:miter lim="800000"/>
                      <a:headEnd/>
                      <a:tailEnd/>
                    </a:ln>
                  </pic:spPr>
                </pic:pic>
              </a:graphicData>
            </a:graphic>
          </wp:inline>
        </w:drawing>
      </w:r>
    </w:p>
    <w:p w14:paraId="3474E7D1" w14:textId="77777777" w:rsidR="001745A7" w:rsidRPr="008421E9" w:rsidRDefault="001745A7" w:rsidP="001745A7">
      <w:pPr>
        <w:autoSpaceDE w:val="0"/>
        <w:autoSpaceDN w:val="0"/>
        <w:adjustRightInd w:val="0"/>
        <w:jc w:val="center"/>
      </w:pPr>
      <w:r w:rsidRPr="008421E9">
        <w:rPr>
          <w:noProof/>
          <w:color w:val="0000FF"/>
          <w:position w:val="-7"/>
          <w:lang w:val="ru-RU"/>
        </w:rPr>
        <w:drawing>
          <wp:inline distT="0" distB="0" distL="0" distR="0" wp14:anchorId="7118EBBB" wp14:editId="6418613D">
            <wp:extent cx="1318260" cy="160020"/>
            <wp:effectExtent l="19050" t="0" r="0" b="0"/>
            <wp:docPr id="213"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274"/>
                    <a:srcRect/>
                    <a:stretch>
                      <a:fillRect/>
                    </a:stretch>
                  </pic:blipFill>
                  <pic:spPr bwMode="auto">
                    <a:xfrm>
                      <a:off x="0" y="0"/>
                      <a:ext cx="1318260" cy="160020"/>
                    </a:xfrm>
                    <a:prstGeom prst="rect">
                      <a:avLst/>
                    </a:prstGeom>
                    <a:noFill/>
                    <a:ln w="9525">
                      <a:noFill/>
                      <a:miter lim="800000"/>
                      <a:headEnd/>
                      <a:tailEnd/>
                    </a:ln>
                  </pic:spPr>
                </pic:pic>
              </a:graphicData>
            </a:graphic>
          </wp:inline>
        </w:drawing>
      </w:r>
    </w:p>
    <w:p w14:paraId="03EE1DF6" w14:textId="77777777" w:rsidR="001745A7" w:rsidRPr="008421E9" w:rsidRDefault="001745A7" w:rsidP="001745A7">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7"/>
          <w:lang w:val="ru-RU"/>
        </w:rPr>
        <w:drawing>
          <wp:inline distT="0" distB="0" distL="0" distR="0" wp14:anchorId="16574830" wp14:editId="2D7929E9">
            <wp:extent cx="2057400" cy="365760"/>
            <wp:effectExtent l="19050" t="0" r="0" b="0"/>
            <wp:docPr id="214"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275"/>
                    <a:srcRect/>
                    <a:stretch>
                      <a:fillRect/>
                    </a:stretch>
                  </pic:blipFill>
                  <pic:spPr bwMode="auto">
                    <a:xfrm>
                      <a:off x="0" y="0"/>
                      <a:ext cx="2057400" cy="365760"/>
                    </a:xfrm>
                    <a:prstGeom prst="rect">
                      <a:avLst/>
                    </a:prstGeom>
                    <a:noFill/>
                    <a:ln w="9525">
                      <a:noFill/>
                      <a:miter lim="800000"/>
                      <a:headEnd/>
                      <a:tailEnd/>
                    </a:ln>
                  </pic:spPr>
                </pic:pic>
              </a:graphicData>
            </a:graphic>
          </wp:inline>
        </w:drawing>
      </w:r>
    </w:p>
    <w:p w14:paraId="61002275" w14:textId="77777777" w:rsidR="001745A7" w:rsidRPr="008421E9" w:rsidRDefault="001745A7" w:rsidP="001745A7">
      <w:pPr>
        <w:autoSpaceDE w:val="0"/>
        <w:autoSpaceDN w:val="0"/>
        <w:adjustRightInd w:val="0"/>
        <w:jc w:val="center"/>
      </w:pPr>
      <w:r w:rsidRPr="008421E9">
        <w:rPr>
          <w:noProof/>
          <w:color w:val="0000FF"/>
          <w:position w:val="-7"/>
          <w:lang w:val="ru-RU"/>
        </w:rPr>
        <w:drawing>
          <wp:inline distT="0" distB="0" distL="0" distR="0" wp14:anchorId="1C49ACA2" wp14:editId="51708649">
            <wp:extent cx="1219200" cy="160020"/>
            <wp:effectExtent l="19050" t="0" r="0" b="0"/>
            <wp:docPr id="215"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276"/>
                    <a:srcRect/>
                    <a:stretch>
                      <a:fillRect/>
                    </a:stretch>
                  </pic:blipFill>
                  <pic:spPr bwMode="auto">
                    <a:xfrm>
                      <a:off x="0" y="0"/>
                      <a:ext cx="1219200" cy="160020"/>
                    </a:xfrm>
                    <a:prstGeom prst="rect">
                      <a:avLst/>
                    </a:prstGeom>
                    <a:noFill/>
                    <a:ln w="9525">
                      <a:noFill/>
                      <a:miter lim="800000"/>
                      <a:headEnd/>
                      <a:tailEnd/>
                    </a:ln>
                  </pic:spPr>
                </pic:pic>
              </a:graphicData>
            </a:graphic>
          </wp:inline>
        </w:drawing>
      </w:r>
    </w:p>
    <w:p w14:paraId="5D36D644" w14:textId="77777777" w:rsidR="001745A7" w:rsidRPr="008421E9" w:rsidRDefault="001745A7" w:rsidP="001745A7">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7"/>
          <w:lang w:val="ru-RU"/>
        </w:rPr>
        <w:drawing>
          <wp:inline distT="0" distB="0" distL="0" distR="0" wp14:anchorId="64DC8AA4" wp14:editId="7BBF9389">
            <wp:extent cx="2057400" cy="388620"/>
            <wp:effectExtent l="19050" t="0" r="0" b="0"/>
            <wp:docPr id="216"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277"/>
                    <a:srcRect/>
                    <a:stretch>
                      <a:fillRect/>
                    </a:stretch>
                  </pic:blipFill>
                  <pic:spPr bwMode="auto">
                    <a:xfrm>
                      <a:off x="0" y="0"/>
                      <a:ext cx="2057400" cy="388620"/>
                    </a:xfrm>
                    <a:prstGeom prst="rect">
                      <a:avLst/>
                    </a:prstGeom>
                    <a:noFill/>
                    <a:ln w="9525">
                      <a:noFill/>
                      <a:miter lim="800000"/>
                      <a:headEnd/>
                      <a:tailEnd/>
                    </a:ln>
                  </pic:spPr>
                </pic:pic>
              </a:graphicData>
            </a:graphic>
          </wp:inline>
        </w:drawing>
      </w:r>
    </w:p>
    <w:p w14:paraId="1BC6E0E5" w14:textId="77777777" w:rsidR="001745A7" w:rsidRPr="008421E9" w:rsidRDefault="001745A7" w:rsidP="001745A7">
      <w:pPr>
        <w:autoSpaceDE w:val="0"/>
        <w:autoSpaceDN w:val="0"/>
        <w:adjustRightInd w:val="0"/>
        <w:jc w:val="center"/>
      </w:pPr>
      <w:r w:rsidRPr="008421E9">
        <w:rPr>
          <w:noProof/>
          <w:color w:val="0000FF"/>
          <w:position w:val="-7"/>
          <w:lang w:val="ru-RU"/>
        </w:rPr>
        <w:drawing>
          <wp:inline distT="0" distB="0" distL="0" distR="0" wp14:anchorId="7F8BE66D" wp14:editId="3513E6F3">
            <wp:extent cx="1150620" cy="160020"/>
            <wp:effectExtent l="19050" t="0" r="0" b="0"/>
            <wp:docPr id="217"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278"/>
                    <a:srcRect/>
                    <a:stretch>
                      <a:fillRect/>
                    </a:stretch>
                  </pic:blipFill>
                  <pic:spPr bwMode="auto">
                    <a:xfrm>
                      <a:off x="0" y="0"/>
                      <a:ext cx="1150620" cy="160020"/>
                    </a:xfrm>
                    <a:prstGeom prst="rect">
                      <a:avLst/>
                    </a:prstGeom>
                    <a:noFill/>
                    <a:ln w="9525">
                      <a:noFill/>
                      <a:miter lim="800000"/>
                      <a:headEnd/>
                      <a:tailEnd/>
                    </a:ln>
                  </pic:spPr>
                </pic:pic>
              </a:graphicData>
            </a:graphic>
          </wp:inline>
        </w:drawing>
      </w:r>
    </w:p>
    <w:p w14:paraId="37AE8423" w14:textId="77777777" w:rsidR="001745A7" w:rsidRPr="008421E9" w:rsidRDefault="001745A7" w:rsidP="001745A7">
      <w:pPr>
        <w:rPr>
          <w:sz w:val="28"/>
          <w:szCs w:val="28"/>
        </w:rPr>
      </w:pPr>
      <w:r w:rsidRPr="008421E9">
        <w:rPr>
          <w:sz w:val="28"/>
          <w:szCs w:val="28"/>
        </w:rPr>
        <w:t>Знайдемо параметри математичної моделі:</w:t>
      </w:r>
    </w:p>
    <w:p w14:paraId="3D100F7A" w14:textId="77777777" w:rsidR="001745A7" w:rsidRPr="008421E9" w:rsidRDefault="001745A7" w:rsidP="001745A7">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2"/>
          <w:lang w:val="ru-RU"/>
        </w:rPr>
        <w:drawing>
          <wp:inline distT="0" distB="0" distL="0" distR="0" wp14:anchorId="578FBBC9" wp14:editId="4024011C">
            <wp:extent cx="1188720" cy="365760"/>
            <wp:effectExtent l="19050" t="0" r="0" b="0"/>
            <wp:docPr id="218"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279"/>
                    <a:srcRect/>
                    <a:stretch>
                      <a:fillRect/>
                    </a:stretch>
                  </pic:blipFill>
                  <pic:spPr bwMode="auto">
                    <a:xfrm>
                      <a:off x="0" y="0"/>
                      <a:ext cx="1188720" cy="365760"/>
                    </a:xfrm>
                    <a:prstGeom prst="rect">
                      <a:avLst/>
                    </a:prstGeom>
                    <a:noFill/>
                    <a:ln w="9525">
                      <a:noFill/>
                      <a:miter lim="800000"/>
                      <a:headEnd/>
                      <a:tailEnd/>
                    </a:ln>
                  </pic:spPr>
                </pic:pic>
              </a:graphicData>
            </a:graphic>
          </wp:inline>
        </w:drawing>
      </w:r>
    </w:p>
    <w:p w14:paraId="2C2E9037" w14:textId="77777777" w:rsidR="001745A7" w:rsidRPr="008421E9" w:rsidRDefault="001745A7" w:rsidP="001745A7">
      <w:pPr>
        <w:autoSpaceDE w:val="0"/>
        <w:autoSpaceDN w:val="0"/>
        <w:adjustRightInd w:val="0"/>
        <w:jc w:val="center"/>
      </w:pPr>
      <w:r w:rsidRPr="008421E9">
        <w:rPr>
          <w:noProof/>
          <w:color w:val="0000FF"/>
          <w:position w:val="-8"/>
          <w:lang w:val="ru-RU"/>
        </w:rPr>
        <w:drawing>
          <wp:inline distT="0" distB="0" distL="0" distR="0" wp14:anchorId="404B6903" wp14:editId="280869C3">
            <wp:extent cx="1074420" cy="190500"/>
            <wp:effectExtent l="19050" t="0" r="0" b="0"/>
            <wp:docPr id="219"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280"/>
                    <a:srcRect/>
                    <a:stretch>
                      <a:fillRect/>
                    </a:stretch>
                  </pic:blipFill>
                  <pic:spPr bwMode="auto">
                    <a:xfrm>
                      <a:off x="0" y="0"/>
                      <a:ext cx="1074420" cy="190500"/>
                    </a:xfrm>
                    <a:prstGeom prst="rect">
                      <a:avLst/>
                    </a:prstGeom>
                    <a:noFill/>
                    <a:ln w="9525">
                      <a:noFill/>
                      <a:miter lim="800000"/>
                      <a:headEnd/>
                      <a:tailEnd/>
                    </a:ln>
                  </pic:spPr>
                </pic:pic>
              </a:graphicData>
            </a:graphic>
          </wp:inline>
        </w:drawing>
      </w:r>
    </w:p>
    <w:p w14:paraId="115F601B" w14:textId="77777777" w:rsidR="001745A7" w:rsidRPr="008421E9" w:rsidRDefault="001745A7" w:rsidP="001745A7">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2"/>
          <w:lang w:val="ru-RU"/>
        </w:rPr>
        <w:drawing>
          <wp:inline distT="0" distB="0" distL="0" distR="0" wp14:anchorId="65CE373A" wp14:editId="3329A0A9">
            <wp:extent cx="1143000" cy="365760"/>
            <wp:effectExtent l="19050" t="0" r="0" b="0"/>
            <wp:docPr id="220"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281"/>
                    <a:srcRect/>
                    <a:stretch>
                      <a:fillRect/>
                    </a:stretch>
                  </pic:blipFill>
                  <pic:spPr bwMode="auto">
                    <a:xfrm>
                      <a:off x="0" y="0"/>
                      <a:ext cx="1143000" cy="365760"/>
                    </a:xfrm>
                    <a:prstGeom prst="rect">
                      <a:avLst/>
                    </a:prstGeom>
                    <a:noFill/>
                    <a:ln w="9525">
                      <a:noFill/>
                      <a:miter lim="800000"/>
                      <a:headEnd/>
                      <a:tailEnd/>
                    </a:ln>
                  </pic:spPr>
                </pic:pic>
              </a:graphicData>
            </a:graphic>
          </wp:inline>
        </w:drawing>
      </w:r>
    </w:p>
    <w:p w14:paraId="12F6A249" w14:textId="77777777" w:rsidR="001745A7" w:rsidRPr="008421E9" w:rsidRDefault="001745A7" w:rsidP="001745A7">
      <w:pPr>
        <w:autoSpaceDE w:val="0"/>
        <w:autoSpaceDN w:val="0"/>
        <w:adjustRightInd w:val="0"/>
        <w:jc w:val="center"/>
      </w:pPr>
      <w:r w:rsidRPr="008421E9">
        <w:rPr>
          <w:noProof/>
          <w:color w:val="0000FF"/>
          <w:position w:val="-8"/>
          <w:lang w:val="ru-RU"/>
        </w:rPr>
        <w:drawing>
          <wp:inline distT="0" distB="0" distL="0" distR="0" wp14:anchorId="5F053F25" wp14:editId="675460C8">
            <wp:extent cx="1028700" cy="190500"/>
            <wp:effectExtent l="19050" t="0" r="0" b="0"/>
            <wp:docPr id="22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282"/>
                    <a:srcRect/>
                    <a:stretch>
                      <a:fillRect/>
                    </a:stretch>
                  </pic:blipFill>
                  <pic:spPr bwMode="auto">
                    <a:xfrm>
                      <a:off x="0" y="0"/>
                      <a:ext cx="1028700" cy="190500"/>
                    </a:xfrm>
                    <a:prstGeom prst="rect">
                      <a:avLst/>
                    </a:prstGeom>
                    <a:noFill/>
                    <a:ln w="9525">
                      <a:noFill/>
                      <a:miter lim="800000"/>
                      <a:headEnd/>
                      <a:tailEnd/>
                    </a:ln>
                  </pic:spPr>
                </pic:pic>
              </a:graphicData>
            </a:graphic>
          </wp:inline>
        </w:drawing>
      </w:r>
    </w:p>
    <w:p w14:paraId="1ABC8005" w14:textId="77777777" w:rsidR="001745A7" w:rsidRPr="008421E9" w:rsidRDefault="001745A7" w:rsidP="001745A7">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2"/>
          <w:lang w:val="ru-RU"/>
        </w:rPr>
        <w:drawing>
          <wp:inline distT="0" distB="0" distL="0" distR="0" wp14:anchorId="2B11B98A" wp14:editId="6207B7A6">
            <wp:extent cx="1203960" cy="335280"/>
            <wp:effectExtent l="19050" t="0" r="0" b="0"/>
            <wp:docPr id="225"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283"/>
                    <a:srcRect/>
                    <a:stretch>
                      <a:fillRect/>
                    </a:stretch>
                  </pic:blipFill>
                  <pic:spPr bwMode="auto">
                    <a:xfrm>
                      <a:off x="0" y="0"/>
                      <a:ext cx="1203960" cy="335280"/>
                    </a:xfrm>
                    <a:prstGeom prst="rect">
                      <a:avLst/>
                    </a:prstGeom>
                    <a:noFill/>
                    <a:ln w="9525">
                      <a:noFill/>
                      <a:miter lim="800000"/>
                      <a:headEnd/>
                      <a:tailEnd/>
                    </a:ln>
                  </pic:spPr>
                </pic:pic>
              </a:graphicData>
            </a:graphic>
          </wp:inline>
        </w:drawing>
      </w:r>
    </w:p>
    <w:p w14:paraId="4C880DD1" w14:textId="77777777" w:rsidR="001745A7" w:rsidRPr="008421E9" w:rsidRDefault="001745A7" w:rsidP="001745A7">
      <w:pPr>
        <w:autoSpaceDE w:val="0"/>
        <w:autoSpaceDN w:val="0"/>
        <w:adjustRightInd w:val="0"/>
        <w:jc w:val="center"/>
      </w:pPr>
      <w:r w:rsidRPr="008421E9">
        <w:rPr>
          <w:noProof/>
          <w:color w:val="0000FF"/>
          <w:position w:val="-7"/>
          <w:lang w:val="ru-RU"/>
        </w:rPr>
        <w:drawing>
          <wp:inline distT="0" distB="0" distL="0" distR="0" wp14:anchorId="5D1D574F" wp14:editId="49AB6324">
            <wp:extent cx="1150620" cy="160020"/>
            <wp:effectExtent l="19050" t="0" r="0" b="0"/>
            <wp:docPr id="226"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284"/>
                    <a:srcRect/>
                    <a:stretch>
                      <a:fillRect/>
                    </a:stretch>
                  </pic:blipFill>
                  <pic:spPr bwMode="auto">
                    <a:xfrm>
                      <a:off x="0" y="0"/>
                      <a:ext cx="1150620" cy="160020"/>
                    </a:xfrm>
                    <a:prstGeom prst="rect">
                      <a:avLst/>
                    </a:prstGeom>
                    <a:noFill/>
                    <a:ln w="9525">
                      <a:noFill/>
                      <a:miter lim="800000"/>
                      <a:headEnd/>
                      <a:tailEnd/>
                    </a:ln>
                  </pic:spPr>
                </pic:pic>
              </a:graphicData>
            </a:graphic>
          </wp:inline>
        </w:drawing>
      </w:r>
    </w:p>
    <w:p w14:paraId="1A86E824" w14:textId="77777777" w:rsidR="001745A7" w:rsidRPr="008421E9" w:rsidRDefault="001745A7" w:rsidP="001745A7">
      <w:pPr>
        <w:autoSpaceDE w:val="0"/>
        <w:autoSpaceDN w:val="0"/>
        <w:adjustRightInd w:val="0"/>
      </w:pPr>
      <w:r w:rsidRPr="008421E9">
        <w:rPr>
          <w:rFonts w:ascii="Courier New" w:hAnsi="Courier New" w:cs="Courier New"/>
          <w:b/>
          <w:bCs/>
          <w:color w:val="78000E"/>
        </w:rPr>
        <w:lastRenderedPageBreak/>
        <w:t xml:space="preserve">&gt; </w:t>
      </w:r>
      <w:r w:rsidRPr="008421E9">
        <w:rPr>
          <w:rFonts w:ascii="Courier New" w:hAnsi="Courier New" w:cs="Courier New"/>
          <w:b/>
          <w:bCs/>
          <w:noProof/>
          <w:color w:val="78000E"/>
          <w:position w:val="-22"/>
          <w:lang w:val="ru-RU"/>
        </w:rPr>
        <w:drawing>
          <wp:inline distT="0" distB="0" distL="0" distR="0" wp14:anchorId="4F073611" wp14:editId="62B209C8">
            <wp:extent cx="1203960" cy="335280"/>
            <wp:effectExtent l="19050" t="0" r="0" b="0"/>
            <wp:docPr id="22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285"/>
                    <a:srcRect/>
                    <a:stretch>
                      <a:fillRect/>
                    </a:stretch>
                  </pic:blipFill>
                  <pic:spPr bwMode="auto">
                    <a:xfrm>
                      <a:off x="0" y="0"/>
                      <a:ext cx="1203960" cy="335280"/>
                    </a:xfrm>
                    <a:prstGeom prst="rect">
                      <a:avLst/>
                    </a:prstGeom>
                    <a:noFill/>
                    <a:ln w="9525">
                      <a:noFill/>
                      <a:miter lim="800000"/>
                      <a:headEnd/>
                      <a:tailEnd/>
                    </a:ln>
                  </pic:spPr>
                </pic:pic>
              </a:graphicData>
            </a:graphic>
          </wp:inline>
        </w:drawing>
      </w:r>
    </w:p>
    <w:p w14:paraId="44845F0E" w14:textId="77777777" w:rsidR="001745A7" w:rsidRPr="008421E9" w:rsidRDefault="001745A7" w:rsidP="001745A7">
      <w:pPr>
        <w:autoSpaceDE w:val="0"/>
        <w:autoSpaceDN w:val="0"/>
        <w:adjustRightInd w:val="0"/>
        <w:jc w:val="center"/>
      </w:pPr>
      <w:r w:rsidRPr="008421E9">
        <w:rPr>
          <w:noProof/>
          <w:color w:val="0000FF"/>
          <w:position w:val="-7"/>
          <w:lang w:val="ru-RU"/>
        </w:rPr>
        <w:drawing>
          <wp:inline distT="0" distB="0" distL="0" distR="0" wp14:anchorId="632E352A" wp14:editId="7EBA8198">
            <wp:extent cx="1249680" cy="160020"/>
            <wp:effectExtent l="19050" t="0" r="7620" b="0"/>
            <wp:docPr id="22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286"/>
                    <a:srcRect/>
                    <a:stretch>
                      <a:fillRect/>
                    </a:stretch>
                  </pic:blipFill>
                  <pic:spPr bwMode="auto">
                    <a:xfrm>
                      <a:off x="0" y="0"/>
                      <a:ext cx="1249680" cy="160020"/>
                    </a:xfrm>
                    <a:prstGeom prst="rect">
                      <a:avLst/>
                    </a:prstGeom>
                    <a:noFill/>
                    <a:ln w="9525">
                      <a:noFill/>
                      <a:miter lim="800000"/>
                      <a:headEnd/>
                      <a:tailEnd/>
                    </a:ln>
                  </pic:spPr>
                </pic:pic>
              </a:graphicData>
            </a:graphic>
          </wp:inline>
        </w:drawing>
      </w:r>
    </w:p>
    <w:p w14:paraId="253F7BD9" w14:textId="77777777" w:rsidR="001745A7" w:rsidRPr="008421E9" w:rsidRDefault="001745A7" w:rsidP="001745A7">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2"/>
          <w:lang w:val="ru-RU"/>
        </w:rPr>
        <w:drawing>
          <wp:inline distT="0" distB="0" distL="0" distR="0" wp14:anchorId="540A8F4A" wp14:editId="3427F974">
            <wp:extent cx="1203960" cy="335280"/>
            <wp:effectExtent l="19050" t="0" r="0" b="0"/>
            <wp:docPr id="22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287"/>
                    <a:srcRect/>
                    <a:stretch>
                      <a:fillRect/>
                    </a:stretch>
                  </pic:blipFill>
                  <pic:spPr bwMode="auto">
                    <a:xfrm>
                      <a:off x="0" y="0"/>
                      <a:ext cx="1203960" cy="335280"/>
                    </a:xfrm>
                    <a:prstGeom prst="rect">
                      <a:avLst/>
                    </a:prstGeom>
                    <a:noFill/>
                    <a:ln w="9525">
                      <a:noFill/>
                      <a:miter lim="800000"/>
                      <a:headEnd/>
                      <a:tailEnd/>
                    </a:ln>
                  </pic:spPr>
                </pic:pic>
              </a:graphicData>
            </a:graphic>
          </wp:inline>
        </w:drawing>
      </w:r>
    </w:p>
    <w:p w14:paraId="0F7EEC8E" w14:textId="77777777" w:rsidR="001745A7" w:rsidRPr="008421E9" w:rsidRDefault="001745A7" w:rsidP="001745A7">
      <w:pPr>
        <w:autoSpaceDE w:val="0"/>
        <w:autoSpaceDN w:val="0"/>
        <w:adjustRightInd w:val="0"/>
        <w:jc w:val="center"/>
      </w:pPr>
      <w:r w:rsidRPr="008421E9">
        <w:rPr>
          <w:noProof/>
          <w:color w:val="0000FF"/>
          <w:position w:val="-7"/>
          <w:lang w:val="ru-RU"/>
        </w:rPr>
        <w:drawing>
          <wp:inline distT="0" distB="0" distL="0" distR="0" wp14:anchorId="7C999C5F" wp14:editId="2C10E26C">
            <wp:extent cx="1150620" cy="160020"/>
            <wp:effectExtent l="19050" t="0" r="0" b="0"/>
            <wp:docPr id="232"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288"/>
                    <a:srcRect/>
                    <a:stretch>
                      <a:fillRect/>
                    </a:stretch>
                  </pic:blipFill>
                  <pic:spPr bwMode="auto">
                    <a:xfrm>
                      <a:off x="0" y="0"/>
                      <a:ext cx="1150620" cy="160020"/>
                    </a:xfrm>
                    <a:prstGeom prst="rect">
                      <a:avLst/>
                    </a:prstGeom>
                    <a:noFill/>
                    <a:ln w="9525">
                      <a:noFill/>
                      <a:miter lim="800000"/>
                      <a:headEnd/>
                      <a:tailEnd/>
                    </a:ln>
                  </pic:spPr>
                </pic:pic>
              </a:graphicData>
            </a:graphic>
          </wp:inline>
        </w:drawing>
      </w:r>
    </w:p>
    <w:p w14:paraId="1345CA52" w14:textId="77777777" w:rsidR="001745A7" w:rsidRPr="008421E9" w:rsidRDefault="001745A7" w:rsidP="001745A7">
      <w:pPr>
        <w:rPr>
          <w:sz w:val="28"/>
          <w:szCs w:val="28"/>
        </w:rPr>
      </w:pPr>
      <w:r w:rsidRPr="008421E9">
        <w:rPr>
          <w:sz w:val="28"/>
          <w:szCs w:val="28"/>
        </w:rPr>
        <w:t>Підставивши значення параметрів у рівняння математичної моделі кожухотрубного теплообмінника (3.29) матимемо:</w:t>
      </w:r>
    </w:p>
    <w:p w14:paraId="776F713F" w14:textId="77777777" w:rsidR="001745A7" w:rsidRPr="008421E9" w:rsidRDefault="001745A7" w:rsidP="001745A7">
      <w:pPr>
        <w:rPr>
          <w:sz w:val="28"/>
          <w:szCs w:val="28"/>
        </w:rPr>
      </w:pPr>
      <w:r w:rsidRPr="008421E9">
        <w:rPr>
          <w:position w:val="-30"/>
        </w:rPr>
        <w:object w:dxaOrig="6280" w:dyaOrig="720" w14:anchorId="1ECB1118">
          <v:shape id="_x0000_i1134" type="#_x0000_t75" style="width:313.2pt;height:36pt" o:ole="">
            <v:imagedata r:id="rId289" o:title=""/>
          </v:shape>
          <o:OLEObject Type="Embed" ProgID="Equation.3" ShapeID="_x0000_i1134" DrawAspect="Content" ObjectID="_1764244360" r:id="rId290"/>
        </w:object>
      </w:r>
    </w:p>
    <w:p w14:paraId="09586657" w14:textId="77777777" w:rsidR="001745A7" w:rsidRPr="008421E9" w:rsidRDefault="001745A7" w:rsidP="001745A7">
      <w:pPr>
        <w:autoSpaceDE w:val="0"/>
        <w:autoSpaceDN w:val="0"/>
        <w:adjustRightInd w:val="0"/>
      </w:pPr>
      <w:r w:rsidRPr="008421E9">
        <w:rPr>
          <w:position w:val="-24"/>
        </w:rPr>
        <w:object w:dxaOrig="8620" w:dyaOrig="660" w14:anchorId="6F5B809C">
          <v:shape id="_x0000_i1135" type="#_x0000_t75" style="width:431.4pt;height:33.6pt" o:ole="">
            <v:imagedata r:id="rId291" o:title=""/>
          </v:shape>
          <o:OLEObject Type="Embed" ProgID="Equation.3" ShapeID="_x0000_i1135" DrawAspect="Content" ObjectID="_1764244361" r:id="rId292"/>
        </w:object>
      </w:r>
    </w:p>
    <w:p w14:paraId="1F5AD32D" w14:textId="77777777" w:rsidR="001745A7" w:rsidRPr="008421E9" w:rsidRDefault="001745A7" w:rsidP="001745A7">
      <w:pPr>
        <w:rPr>
          <w:sz w:val="28"/>
          <w:szCs w:val="28"/>
        </w:rPr>
      </w:pPr>
      <w:r w:rsidRPr="008421E9">
        <w:rPr>
          <w:sz w:val="28"/>
          <w:szCs w:val="28"/>
        </w:rPr>
        <w:t xml:space="preserve">З отриманої математичної моделі виходить, що зв’язки між вихідним параметром </w:t>
      </w:r>
      <w:r w:rsidRPr="008421E9">
        <w:rPr>
          <w:i/>
          <w:sz w:val="28"/>
          <w:szCs w:val="28"/>
        </w:rPr>
        <w:t>y</w:t>
      </w:r>
      <w:r w:rsidRPr="008421E9">
        <w:rPr>
          <w:sz w:val="28"/>
          <w:szCs w:val="28"/>
          <w:vertAlign w:val="subscript"/>
        </w:rPr>
        <w:t>2</w:t>
      </w:r>
      <w:r w:rsidRPr="008421E9">
        <w:rPr>
          <w:sz w:val="28"/>
          <w:szCs w:val="28"/>
        </w:rPr>
        <w:t xml:space="preserve"> і вхідним </w:t>
      </w:r>
      <w:r w:rsidRPr="008421E9">
        <w:rPr>
          <w:i/>
          <w:sz w:val="28"/>
          <w:szCs w:val="28"/>
        </w:rPr>
        <w:t>х</w:t>
      </w:r>
      <w:r w:rsidRPr="008421E9">
        <w:rPr>
          <w:sz w:val="28"/>
          <w:szCs w:val="28"/>
          <w:vertAlign w:val="subscript"/>
        </w:rPr>
        <w:t>2</w:t>
      </w:r>
      <w:r w:rsidRPr="008421E9">
        <w:rPr>
          <w:sz w:val="28"/>
          <w:szCs w:val="28"/>
        </w:rPr>
        <w:t xml:space="preserve"> та збуренням </w:t>
      </w:r>
      <w:r w:rsidRPr="008421E9">
        <w:rPr>
          <w:i/>
          <w:sz w:val="28"/>
          <w:szCs w:val="28"/>
        </w:rPr>
        <w:t>z</w:t>
      </w:r>
      <w:r w:rsidRPr="008421E9">
        <w:rPr>
          <w:sz w:val="28"/>
          <w:szCs w:val="28"/>
        </w:rPr>
        <w:t xml:space="preserve"> незначні і за практичних розрахунків ними можна знехтувати. Тоді математична модель набуде вигляду:</w:t>
      </w:r>
    </w:p>
    <w:p w14:paraId="7A642855" w14:textId="77777777" w:rsidR="001745A7" w:rsidRPr="008421E9" w:rsidRDefault="001745A7" w:rsidP="001745A7">
      <w:pPr>
        <w:jc w:val="center"/>
        <w:rPr>
          <w:sz w:val="28"/>
          <w:szCs w:val="28"/>
        </w:rPr>
      </w:pPr>
      <w:r w:rsidRPr="008421E9">
        <w:rPr>
          <w:position w:val="-24"/>
        </w:rPr>
        <w:object w:dxaOrig="3900" w:dyaOrig="660" w14:anchorId="2461D809">
          <v:shape id="_x0000_i1136" type="#_x0000_t75" style="width:195.6pt;height:33.6pt" o:ole="">
            <v:imagedata r:id="rId293" o:title=""/>
          </v:shape>
          <o:OLEObject Type="Embed" ProgID="Equation.3" ShapeID="_x0000_i1136" DrawAspect="Content" ObjectID="_1764244362" r:id="rId294"/>
        </w:object>
      </w:r>
    </w:p>
    <w:p w14:paraId="6F6C2D8D" w14:textId="77777777" w:rsidR="001745A7" w:rsidRPr="008421E9" w:rsidRDefault="001745A7" w:rsidP="001745A7">
      <w:pPr>
        <w:rPr>
          <w:sz w:val="28"/>
          <w:szCs w:val="28"/>
        </w:rPr>
      </w:pPr>
      <w:r w:rsidRPr="008421E9">
        <w:rPr>
          <w:sz w:val="28"/>
          <w:szCs w:val="28"/>
        </w:rPr>
        <w:t>Передавальна функція об’єкта керування за каналом регулювання:</w:t>
      </w:r>
    </w:p>
    <w:p w14:paraId="241C70FC" w14:textId="77777777" w:rsidR="001745A7" w:rsidRPr="008421E9" w:rsidRDefault="001745A7" w:rsidP="001745A7">
      <w:pPr>
        <w:jc w:val="center"/>
        <w:rPr>
          <w:sz w:val="28"/>
          <w:szCs w:val="28"/>
        </w:rPr>
      </w:pPr>
      <w:r w:rsidRPr="008421E9">
        <w:rPr>
          <w:position w:val="-28"/>
          <w:sz w:val="28"/>
          <w:szCs w:val="28"/>
        </w:rPr>
        <w:object w:dxaOrig="3120" w:dyaOrig="660" w14:anchorId="58A99262">
          <v:shape id="_x0000_i1137" type="#_x0000_t75" style="width:156pt;height:33.6pt" o:ole="">
            <v:imagedata r:id="rId295" o:title=""/>
          </v:shape>
          <o:OLEObject Type="Embed" ProgID="Equation.3" ShapeID="_x0000_i1137" DrawAspect="Content" ObjectID="_1764244363" r:id="rId296"/>
        </w:object>
      </w:r>
      <w:r w:rsidRPr="008421E9">
        <w:rPr>
          <w:sz w:val="28"/>
          <w:szCs w:val="28"/>
        </w:rPr>
        <w:t>.</w:t>
      </w:r>
    </w:p>
    <w:p w14:paraId="722749A3" w14:textId="77777777" w:rsidR="001745A7" w:rsidRPr="008421E9" w:rsidRDefault="001745A7" w:rsidP="001745A7">
      <w:pPr>
        <w:rPr>
          <w:sz w:val="28"/>
          <w:szCs w:val="28"/>
        </w:rPr>
      </w:pPr>
      <w:r w:rsidRPr="008421E9">
        <w:rPr>
          <w:sz w:val="28"/>
          <w:szCs w:val="28"/>
        </w:rPr>
        <w:t xml:space="preserve">Підводячи підсумок, зазначимо: кожухотрубний теплообмінник як об’єкт керування описується диференційним рівнянням другого порядку, а це значить, що за певних умов перехідна його функція може бути коливальною, якщо </w:t>
      </w:r>
      <w:r w:rsidRPr="008421E9">
        <w:rPr>
          <w:position w:val="-28"/>
          <w:sz w:val="28"/>
          <w:szCs w:val="28"/>
        </w:rPr>
        <w:object w:dxaOrig="880" w:dyaOrig="660" w14:anchorId="7C618D85">
          <v:shape id="_x0000_i1138" type="#_x0000_t75" style="width:43.8pt;height:33.6pt" o:ole="">
            <v:imagedata r:id="rId297" o:title=""/>
          </v:shape>
          <o:OLEObject Type="Embed" ProgID="Equation.3" ShapeID="_x0000_i1138" DrawAspect="Content" ObjectID="_1764244364" r:id="rId298"/>
        </w:object>
      </w:r>
      <w:r w:rsidRPr="008421E9">
        <w:rPr>
          <w:sz w:val="28"/>
          <w:szCs w:val="28"/>
        </w:rPr>
        <w:t>.</w:t>
      </w:r>
    </w:p>
    <w:p w14:paraId="6840E71A" w14:textId="77777777" w:rsidR="001745A7" w:rsidRPr="008421E9" w:rsidRDefault="001745A7" w:rsidP="001745A7">
      <w:pPr>
        <w:rPr>
          <w:sz w:val="28"/>
          <w:szCs w:val="28"/>
        </w:rPr>
      </w:pPr>
      <w:r w:rsidRPr="008421E9">
        <w:rPr>
          <w:sz w:val="28"/>
          <w:szCs w:val="28"/>
        </w:rPr>
        <w:t>У даному випадку це відношення становить 10,79&gt;2. Отже можна зазначити, що перехідний процес описується рівнянням аперіодичної ланки другого порядку.</w:t>
      </w:r>
    </w:p>
    <w:p w14:paraId="1CEEB813" w14:textId="77777777" w:rsidR="001745A7" w:rsidRPr="008421E9" w:rsidRDefault="001745A7" w:rsidP="001745A7">
      <w:pPr>
        <w:rPr>
          <w:sz w:val="28"/>
          <w:szCs w:val="28"/>
        </w:rPr>
      </w:pPr>
      <w:r w:rsidRPr="008421E9">
        <w:rPr>
          <w:sz w:val="28"/>
          <w:szCs w:val="28"/>
        </w:rPr>
        <w:t>Знайдемо час запізнення теплообмінника за каналом зміни теплоносія.</w:t>
      </w:r>
    </w:p>
    <w:p w14:paraId="0D186C66" w14:textId="77777777" w:rsidR="001745A7" w:rsidRPr="008421E9" w:rsidRDefault="001745A7" w:rsidP="001745A7">
      <w:pPr>
        <w:rPr>
          <w:sz w:val="28"/>
          <w:szCs w:val="28"/>
        </w:rPr>
      </w:pPr>
      <w:r w:rsidRPr="008421E9">
        <w:rPr>
          <w:sz w:val="28"/>
          <w:szCs w:val="28"/>
        </w:rPr>
        <w:t xml:space="preserve">Кожухотрубні теплообмінники, як правило, регулюються зміною теплоносія. Вони є протиточними, тобто теплоносій рухається назустріч </w:t>
      </w:r>
      <w:r w:rsidRPr="008421E9">
        <w:rPr>
          <w:sz w:val="28"/>
          <w:szCs w:val="28"/>
        </w:rPr>
        <w:lastRenderedPageBreak/>
        <w:t xml:space="preserve">потоку продукту, що нагрівається. У цьому разі час запізнення складається із часу запізнення припливу теплоносія </w:t>
      </w:r>
      <w:r w:rsidRPr="008421E9">
        <w:rPr>
          <w:position w:val="-10"/>
          <w:sz w:val="28"/>
          <w:szCs w:val="28"/>
        </w:rPr>
        <w:object w:dxaOrig="279" w:dyaOrig="340" w14:anchorId="457F11F0">
          <v:shape id="_x0000_i1139" type="#_x0000_t75" style="width:13.8pt;height:16.8pt" o:ole="">
            <v:imagedata r:id="rId299" o:title=""/>
          </v:shape>
          <o:OLEObject Type="Embed" ProgID="Equation.3" ShapeID="_x0000_i1139" DrawAspect="Content" ObjectID="_1764244365" r:id="rId300"/>
        </w:object>
      </w:r>
      <w:r w:rsidRPr="008421E9">
        <w:rPr>
          <w:sz w:val="28"/>
          <w:szCs w:val="28"/>
        </w:rPr>
        <w:t xml:space="preserve"> і часу передачі теплоти через стінку трубок </w:t>
      </w:r>
      <w:r w:rsidRPr="008421E9">
        <w:rPr>
          <w:position w:val="-12"/>
          <w:sz w:val="28"/>
          <w:szCs w:val="28"/>
        </w:rPr>
        <w:object w:dxaOrig="380" w:dyaOrig="360" w14:anchorId="36E0104F">
          <v:shape id="_x0000_i1140" type="#_x0000_t75" style="width:19.2pt;height:18pt" o:ole="">
            <v:imagedata r:id="rId301" o:title=""/>
          </v:shape>
          <o:OLEObject Type="Embed" ProgID="Equation.3" ShapeID="_x0000_i1140" DrawAspect="Content" ObjectID="_1764244366" r:id="rId302"/>
        </w:object>
      </w:r>
      <w:r w:rsidRPr="008421E9">
        <w:rPr>
          <w:sz w:val="28"/>
          <w:szCs w:val="28"/>
        </w:rPr>
        <w:t>:</w:t>
      </w:r>
    </w:p>
    <w:p w14:paraId="7D034112" w14:textId="77777777" w:rsidR="001745A7" w:rsidRPr="008421E9" w:rsidRDefault="001745A7" w:rsidP="001745A7">
      <w:pPr>
        <w:jc w:val="center"/>
        <w:rPr>
          <w:sz w:val="28"/>
          <w:szCs w:val="28"/>
        </w:rPr>
      </w:pPr>
      <w:r w:rsidRPr="008421E9">
        <w:rPr>
          <w:position w:val="-12"/>
          <w:sz w:val="28"/>
          <w:szCs w:val="28"/>
        </w:rPr>
        <w:object w:dxaOrig="1340" w:dyaOrig="360" w14:anchorId="4CDE84A9">
          <v:shape id="_x0000_i1141" type="#_x0000_t75" style="width:67.2pt;height:18pt" o:ole="">
            <v:imagedata r:id="rId303" o:title=""/>
          </v:shape>
          <o:OLEObject Type="Embed" ProgID="Equation.3" ShapeID="_x0000_i1141" DrawAspect="Content" ObjectID="_1764244367" r:id="rId304"/>
        </w:object>
      </w:r>
      <w:r w:rsidRPr="008421E9">
        <w:rPr>
          <w:sz w:val="28"/>
          <w:szCs w:val="28"/>
        </w:rPr>
        <w:t>.</w:t>
      </w:r>
    </w:p>
    <w:p w14:paraId="00E43C57" w14:textId="77777777" w:rsidR="001745A7" w:rsidRPr="008421E9" w:rsidRDefault="001745A7" w:rsidP="001745A7">
      <w:pPr>
        <w:jc w:val="center"/>
        <w:rPr>
          <w:sz w:val="28"/>
          <w:szCs w:val="28"/>
        </w:rPr>
      </w:pPr>
    </w:p>
    <w:p w14:paraId="4EEB7F31" w14:textId="77777777" w:rsidR="001745A7" w:rsidRPr="008421E9" w:rsidRDefault="001745A7" w:rsidP="001745A7">
      <w:pPr>
        <w:rPr>
          <w:sz w:val="28"/>
          <w:szCs w:val="28"/>
        </w:rPr>
      </w:pPr>
      <w:r w:rsidRPr="008421E9">
        <w:rPr>
          <w:sz w:val="28"/>
          <w:szCs w:val="28"/>
        </w:rPr>
        <w:t xml:space="preserve">Для визначення </w:t>
      </w:r>
      <w:r w:rsidRPr="008421E9">
        <w:rPr>
          <w:position w:val="-10"/>
          <w:sz w:val="28"/>
          <w:szCs w:val="28"/>
        </w:rPr>
        <w:object w:dxaOrig="279" w:dyaOrig="340" w14:anchorId="0F9418B2">
          <v:shape id="_x0000_i1142" type="#_x0000_t75" style="width:13.8pt;height:16.8pt" o:ole="">
            <v:imagedata r:id="rId305" o:title=""/>
          </v:shape>
          <o:OLEObject Type="Embed" ProgID="Equation.3" ShapeID="_x0000_i1142" DrawAspect="Content" ObjectID="_1764244368" r:id="rId306"/>
        </w:object>
      </w:r>
      <w:r w:rsidRPr="008421E9">
        <w:rPr>
          <w:sz w:val="28"/>
          <w:szCs w:val="28"/>
        </w:rPr>
        <w:t xml:space="preserve"> необхідно виконати наступні розрахунки.</w:t>
      </w:r>
    </w:p>
    <w:p w14:paraId="3B7B4D60" w14:textId="77777777" w:rsidR="001745A7" w:rsidRPr="008421E9" w:rsidRDefault="001745A7" w:rsidP="001745A7">
      <w:pPr>
        <w:rPr>
          <w:sz w:val="28"/>
          <w:szCs w:val="28"/>
        </w:rPr>
      </w:pPr>
      <w:r w:rsidRPr="008421E9">
        <w:rPr>
          <w:sz w:val="28"/>
          <w:szCs w:val="28"/>
        </w:rPr>
        <w:t>Розраховуємо площу та об’єм теплоносія.</w:t>
      </w:r>
    </w:p>
    <w:p w14:paraId="04542143" w14:textId="77777777" w:rsidR="001745A7" w:rsidRPr="008421E9" w:rsidRDefault="001745A7" w:rsidP="001745A7">
      <w:pPr>
        <w:rPr>
          <w:sz w:val="28"/>
          <w:szCs w:val="28"/>
        </w:rPr>
      </w:pPr>
      <w:r w:rsidRPr="008421E9">
        <w:rPr>
          <w:sz w:val="28"/>
          <w:szCs w:val="28"/>
        </w:rPr>
        <w:t>Площа:</w:t>
      </w:r>
    </w:p>
    <w:p w14:paraId="2A8CC276" w14:textId="77777777" w:rsidR="001745A7" w:rsidRPr="008421E9" w:rsidRDefault="001745A7" w:rsidP="001745A7">
      <w:pPr>
        <w:jc w:val="center"/>
        <w:rPr>
          <w:sz w:val="28"/>
          <w:szCs w:val="28"/>
        </w:rPr>
      </w:pPr>
      <w:r w:rsidRPr="008421E9">
        <w:rPr>
          <w:noProof/>
          <w:position w:val="-22"/>
          <w:sz w:val="28"/>
          <w:szCs w:val="28"/>
          <w:lang w:val="ru-RU"/>
        </w:rPr>
        <w:drawing>
          <wp:inline distT="0" distB="0" distL="0" distR="0" wp14:anchorId="3F841B36" wp14:editId="4A14C973">
            <wp:extent cx="2140105" cy="373380"/>
            <wp:effectExtent l="19050" t="0" r="0" b="0"/>
            <wp:docPr id="233"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307"/>
                    <a:srcRect/>
                    <a:stretch>
                      <a:fillRect/>
                    </a:stretch>
                  </pic:blipFill>
                  <pic:spPr bwMode="auto">
                    <a:xfrm>
                      <a:off x="0" y="0"/>
                      <a:ext cx="2140105" cy="373380"/>
                    </a:xfrm>
                    <a:prstGeom prst="rect">
                      <a:avLst/>
                    </a:prstGeom>
                    <a:noFill/>
                    <a:ln w="9525">
                      <a:noFill/>
                      <a:miter lim="800000"/>
                      <a:headEnd/>
                      <a:tailEnd/>
                    </a:ln>
                  </pic:spPr>
                </pic:pic>
              </a:graphicData>
            </a:graphic>
          </wp:inline>
        </w:drawing>
      </w:r>
      <w:r w:rsidRPr="008421E9">
        <w:rPr>
          <w:sz w:val="28"/>
          <w:szCs w:val="28"/>
        </w:rPr>
        <w:t>,</w:t>
      </w:r>
    </w:p>
    <w:p w14:paraId="750CE867" w14:textId="77777777" w:rsidR="001745A7" w:rsidRPr="008421E9" w:rsidRDefault="001745A7" w:rsidP="001745A7">
      <w:pPr>
        <w:rPr>
          <w:sz w:val="28"/>
          <w:szCs w:val="28"/>
        </w:rPr>
      </w:pPr>
      <w:r w:rsidRPr="008421E9">
        <w:rPr>
          <w:sz w:val="28"/>
          <w:szCs w:val="28"/>
        </w:rPr>
        <w:t xml:space="preserve">де </w:t>
      </w:r>
      <w:r w:rsidRPr="008421E9">
        <w:rPr>
          <w:noProof/>
          <w:position w:val="-7"/>
          <w:sz w:val="28"/>
          <w:szCs w:val="28"/>
          <w:lang w:val="ru-RU"/>
        </w:rPr>
        <w:drawing>
          <wp:inline distT="0" distB="0" distL="0" distR="0" wp14:anchorId="1A810AA9" wp14:editId="6382AC9D">
            <wp:extent cx="281940" cy="175260"/>
            <wp:effectExtent l="19050" t="0" r="3810" b="0"/>
            <wp:docPr id="234"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308"/>
                    <a:srcRect/>
                    <a:stretch>
                      <a:fillRect/>
                    </a:stretch>
                  </pic:blipFill>
                  <pic:spPr bwMode="auto">
                    <a:xfrm>
                      <a:off x="0" y="0"/>
                      <a:ext cx="281940" cy="175260"/>
                    </a:xfrm>
                    <a:prstGeom prst="rect">
                      <a:avLst/>
                    </a:prstGeom>
                    <a:noFill/>
                    <a:ln w="9525">
                      <a:noFill/>
                      <a:miter lim="800000"/>
                      <a:headEnd/>
                      <a:tailEnd/>
                    </a:ln>
                  </pic:spPr>
                </pic:pic>
              </a:graphicData>
            </a:graphic>
          </wp:inline>
        </w:drawing>
      </w:r>
      <w:r w:rsidRPr="008421E9">
        <w:rPr>
          <w:sz w:val="28"/>
          <w:szCs w:val="28"/>
        </w:rPr>
        <w:t xml:space="preserve">- внутрішній діаметр кожуху, </w:t>
      </w:r>
      <w:r w:rsidRPr="008421E9">
        <w:rPr>
          <w:position w:val="-12"/>
          <w:sz w:val="28"/>
          <w:szCs w:val="28"/>
        </w:rPr>
        <w:object w:dxaOrig="2659" w:dyaOrig="360" w14:anchorId="2724FE38">
          <v:shape id="_x0000_i1143" type="#_x0000_t75" style="width:133.2pt;height:18pt" o:ole="">
            <v:imagedata r:id="rId309" o:title=""/>
          </v:shape>
          <o:OLEObject Type="Embed" ProgID="Equation.3" ShapeID="_x0000_i1143" DrawAspect="Content" ObjectID="_1764244369" r:id="rId310"/>
        </w:object>
      </w:r>
      <w:r w:rsidRPr="008421E9">
        <w:rPr>
          <w:sz w:val="28"/>
          <w:szCs w:val="28"/>
        </w:rPr>
        <w:t xml:space="preserve"> (враховуючи, що </w:t>
      </w:r>
      <w:smartTag w:uri="urn:schemas-microsoft-com:office:smarttags" w:element="metricconverter">
        <w:smartTagPr>
          <w:attr w:name="ProductID" w:val="325 мм"/>
        </w:smartTagPr>
        <w:r w:rsidRPr="008421E9">
          <w:rPr>
            <w:sz w:val="28"/>
            <w:szCs w:val="28"/>
          </w:rPr>
          <w:t>325 мм</w:t>
        </w:r>
      </w:smartTag>
      <w:r w:rsidRPr="008421E9">
        <w:rPr>
          <w:sz w:val="28"/>
          <w:szCs w:val="28"/>
        </w:rPr>
        <w:t xml:space="preserve">  - зовнішній діаметр кожуху .</w:t>
      </w:r>
    </w:p>
    <w:p w14:paraId="0B3CB8D3" w14:textId="77777777" w:rsidR="001745A7" w:rsidRPr="008421E9" w:rsidRDefault="001745A7" w:rsidP="001745A7">
      <w:pPr>
        <w:autoSpaceDE w:val="0"/>
        <w:autoSpaceDN w:val="0"/>
        <w:adjustRightInd w:val="0"/>
        <w:rPr>
          <w:sz w:val="28"/>
          <w:szCs w:val="28"/>
        </w:rPr>
      </w:pPr>
      <w:r w:rsidRPr="008421E9">
        <w:rPr>
          <w:position w:val="-12"/>
          <w:sz w:val="28"/>
          <w:szCs w:val="28"/>
        </w:rPr>
        <w:object w:dxaOrig="260" w:dyaOrig="360" w14:anchorId="5139757F">
          <v:shape id="_x0000_i1144" type="#_x0000_t75" style="width:13.2pt;height:18pt" o:ole="">
            <v:imagedata r:id="rId311" o:title=""/>
          </v:shape>
          <o:OLEObject Type="Embed" ProgID="Equation.3" ShapeID="_x0000_i1144" DrawAspect="Content" ObjectID="_1764244370" r:id="rId312"/>
        </w:object>
      </w:r>
      <w:r w:rsidRPr="008421E9">
        <w:rPr>
          <w:sz w:val="28"/>
          <w:szCs w:val="28"/>
        </w:rPr>
        <w:t xml:space="preserve">- зовнішній діаметр трубок теплообмінника, </w:t>
      </w:r>
      <w:r w:rsidRPr="008421E9">
        <w:rPr>
          <w:position w:val="-12"/>
          <w:sz w:val="28"/>
          <w:szCs w:val="28"/>
        </w:rPr>
        <w:object w:dxaOrig="260" w:dyaOrig="360" w14:anchorId="245D6A19">
          <v:shape id="_x0000_i1145" type="#_x0000_t75" style="width:13.2pt;height:18pt" o:ole="">
            <v:imagedata r:id="rId311" o:title=""/>
          </v:shape>
          <o:OLEObject Type="Embed" ProgID="Equation.3" ShapeID="_x0000_i1145" DrawAspect="Content" ObjectID="_1764244371" r:id="rId313"/>
        </w:object>
      </w:r>
      <w:r w:rsidRPr="008421E9">
        <w:rPr>
          <w:sz w:val="28"/>
          <w:szCs w:val="28"/>
        </w:rPr>
        <w:t xml:space="preserve">=25 </w:t>
      </w:r>
      <w:r w:rsidRPr="008421E9">
        <w:rPr>
          <w:i/>
          <w:sz w:val="28"/>
          <w:szCs w:val="28"/>
        </w:rPr>
        <w:t>мм</w:t>
      </w:r>
      <w:r w:rsidRPr="008421E9">
        <w:rPr>
          <w:sz w:val="28"/>
          <w:szCs w:val="28"/>
        </w:rPr>
        <w:t>.</w:t>
      </w:r>
    </w:p>
    <w:p w14:paraId="338B1E71" w14:textId="77777777" w:rsidR="001745A7" w:rsidRPr="008421E9" w:rsidRDefault="001745A7" w:rsidP="001745A7">
      <w:pPr>
        <w:autoSpaceDE w:val="0"/>
        <w:autoSpaceDN w:val="0"/>
        <w:adjustRightInd w:val="0"/>
        <w:jc w:val="center"/>
      </w:pPr>
      <w:r w:rsidRPr="008421E9">
        <w:rPr>
          <w:noProof/>
          <w:position w:val="-7"/>
          <w:lang w:val="ru-RU"/>
        </w:rPr>
        <w:drawing>
          <wp:inline distT="0" distB="0" distL="0" distR="0" wp14:anchorId="2EBBF635" wp14:editId="7BE120C6">
            <wp:extent cx="1564640" cy="213360"/>
            <wp:effectExtent l="19050" t="0" r="0" b="0"/>
            <wp:docPr id="23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314"/>
                    <a:srcRect/>
                    <a:stretch>
                      <a:fillRect/>
                    </a:stretch>
                  </pic:blipFill>
                  <pic:spPr bwMode="auto">
                    <a:xfrm>
                      <a:off x="0" y="0"/>
                      <a:ext cx="1564640" cy="213360"/>
                    </a:xfrm>
                    <a:prstGeom prst="rect">
                      <a:avLst/>
                    </a:prstGeom>
                    <a:noFill/>
                    <a:ln w="9525">
                      <a:noFill/>
                      <a:miter lim="800000"/>
                      <a:headEnd/>
                      <a:tailEnd/>
                    </a:ln>
                  </pic:spPr>
                </pic:pic>
              </a:graphicData>
            </a:graphic>
          </wp:inline>
        </w:drawing>
      </w:r>
      <w:r w:rsidRPr="008421E9">
        <w:t xml:space="preserve"> </w:t>
      </w:r>
      <w:r w:rsidRPr="008421E9">
        <w:rPr>
          <w:sz w:val="28"/>
          <w:szCs w:val="28"/>
        </w:rPr>
        <w:t>м</w:t>
      </w:r>
      <w:r w:rsidRPr="008421E9">
        <w:rPr>
          <w:sz w:val="28"/>
          <w:szCs w:val="28"/>
          <w:vertAlign w:val="superscript"/>
        </w:rPr>
        <w:t>2</w:t>
      </w:r>
    </w:p>
    <w:p w14:paraId="7B1B99D5" w14:textId="77777777" w:rsidR="001745A7" w:rsidRPr="008421E9" w:rsidRDefault="001745A7" w:rsidP="001745A7">
      <w:pPr>
        <w:rPr>
          <w:sz w:val="28"/>
          <w:szCs w:val="28"/>
        </w:rPr>
      </w:pPr>
      <w:r w:rsidRPr="008421E9">
        <w:rPr>
          <w:sz w:val="28"/>
          <w:szCs w:val="28"/>
        </w:rPr>
        <w:t>Об’єм:</w:t>
      </w:r>
    </w:p>
    <w:p w14:paraId="6CE976D7" w14:textId="77777777" w:rsidR="001745A7" w:rsidRPr="008421E9" w:rsidRDefault="001745A7" w:rsidP="001745A7">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7"/>
          <w:lang w:val="ru-RU"/>
        </w:rPr>
        <w:drawing>
          <wp:inline distT="0" distB="0" distL="0" distR="0" wp14:anchorId="06B33DC0" wp14:editId="25549EEE">
            <wp:extent cx="640080" cy="160020"/>
            <wp:effectExtent l="19050" t="0" r="7620" b="0"/>
            <wp:docPr id="236"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315"/>
                    <a:srcRect/>
                    <a:stretch>
                      <a:fillRect/>
                    </a:stretch>
                  </pic:blipFill>
                  <pic:spPr bwMode="auto">
                    <a:xfrm>
                      <a:off x="0" y="0"/>
                      <a:ext cx="640080" cy="160020"/>
                    </a:xfrm>
                    <a:prstGeom prst="rect">
                      <a:avLst/>
                    </a:prstGeom>
                    <a:noFill/>
                    <a:ln w="9525">
                      <a:noFill/>
                      <a:miter lim="800000"/>
                      <a:headEnd/>
                      <a:tailEnd/>
                    </a:ln>
                  </pic:spPr>
                </pic:pic>
              </a:graphicData>
            </a:graphic>
          </wp:inline>
        </w:drawing>
      </w:r>
    </w:p>
    <w:p w14:paraId="5380F6B0" w14:textId="77777777" w:rsidR="001745A7" w:rsidRPr="008421E9" w:rsidRDefault="001745A7" w:rsidP="001745A7">
      <w:pPr>
        <w:autoSpaceDE w:val="0"/>
        <w:autoSpaceDN w:val="0"/>
        <w:adjustRightInd w:val="0"/>
        <w:jc w:val="center"/>
      </w:pPr>
      <w:r w:rsidRPr="008421E9">
        <w:rPr>
          <w:noProof/>
          <w:color w:val="0000FF"/>
          <w:position w:val="-7"/>
          <w:lang w:val="ru-RU"/>
        </w:rPr>
        <w:drawing>
          <wp:inline distT="0" distB="0" distL="0" distR="0" wp14:anchorId="3A61E26F" wp14:editId="58388B39">
            <wp:extent cx="1181100" cy="160020"/>
            <wp:effectExtent l="19050" t="0" r="0" b="0"/>
            <wp:docPr id="237"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316"/>
                    <a:srcRect/>
                    <a:stretch>
                      <a:fillRect/>
                    </a:stretch>
                  </pic:blipFill>
                  <pic:spPr bwMode="auto">
                    <a:xfrm>
                      <a:off x="0" y="0"/>
                      <a:ext cx="1181100" cy="160020"/>
                    </a:xfrm>
                    <a:prstGeom prst="rect">
                      <a:avLst/>
                    </a:prstGeom>
                    <a:noFill/>
                    <a:ln w="9525">
                      <a:noFill/>
                      <a:miter lim="800000"/>
                      <a:headEnd/>
                      <a:tailEnd/>
                    </a:ln>
                  </pic:spPr>
                </pic:pic>
              </a:graphicData>
            </a:graphic>
          </wp:inline>
        </w:drawing>
      </w:r>
    </w:p>
    <w:p w14:paraId="15849D06" w14:textId="77777777" w:rsidR="001745A7" w:rsidRPr="008421E9" w:rsidRDefault="001745A7" w:rsidP="001745A7">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2"/>
          <w:lang w:val="ru-RU"/>
        </w:rPr>
        <w:drawing>
          <wp:inline distT="0" distB="0" distL="0" distR="0" wp14:anchorId="0C41EDD1" wp14:editId="584D11D0">
            <wp:extent cx="754380" cy="365760"/>
            <wp:effectExtent l="19050" t="0" r="7620" b="0"/>
            <wp:docPr id="238"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317"/>
                    <a:srcRect/>
                    <a:stretch>
                      <a:fillRect/>
                    </a:stretch>
                  </pic:blipFill>
                  <pic:spPr bwMode="auto">
                    <a:xfrm>
                      <a:off x="0" y="0"/>
                      <a:ext cx="754380" cy="365760"/>
                    </a:xfrm>
                    <a:prstGeom prst="rect">
                      <a:avLst/>
                    </a:prstGeom>
                    <a:noFill/>
                    <a:ln w="9525">
                      <a:noFill/>
                      <a:miter lim="800000"/>
                      <a:headEnd/>
                      <a:tailEnd/>
                    </a:ln>
                  </pic:spPr>
                </pic:pic>
              </a:graphicData>
            </a:graphic>
          </wp:inline>
        </w:drawing>
      </w:r>
    </w:p>
    <w:p w14:paraId="1B88B5EA" w14:textId="77777777" w:rsidR="001745A7" w:rsidRPr="008421E9" w:rsidRDefault="001745A7" w:rsidP="001745A7">
      <w:pPr>
        <w:autoSpaceDE w:val="0"/>
        <w:autoSpaceDN w:val="0"/>
        <w:adjustRightInd w:val="0"/>
        <w:jc w:val="center"/>
      </w:pPr>
      <w:r w:rsidRPr="008421E9">
        <w:rPr>
          <w:noProof/>
          <w:color w:val="0000FF"/>
          <w:position w:val="-8"/>
          <w:lang w:val="ru-RU"/>
        </w:rPr>
        <w:drawing>
          <wp:inline distT="0" distB="0" distL="0" distR="0" wp14:anchorId="1FB13CD2" wp14:editId="6D76F91C">
            <wp:extent cx="1089660" cy="190500"/>
            <wp:effectExtent l="19050" t="0" r="0" b="0"/>
            <wp:docPr id="239"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318"/>
                    <a:srcRect/>
                    <a:stretch>
                      <a:fillRect/>
                    </a:stretch>
                  </pic:blipFill>
                  <pic:spPr bwMode="auto">
                    <a:xfrm>
                      <a:off x="0" y="0"/>
                      <a:ext cx="1089660" cy="190500"/>
                    </a:xfrm>
                    <a:prstGeom prst="rect">
                      <a:avLst/>
                    </a:prstGeom>
                    <a:noFill/>
                    <a:ln w="9525">
                      <a:noFill/>
                      <a:miter lim="800000"/>
                      <a:headEnd/>
                      <a:tailEnd/>
                    </a:ln>
                  </pic:spPr>
                </pic:pic>
              </a:graphicData>
            </a:graphic>
          </wp:inline>
        </w:drawing>
      </w:r>
    </w:p>
    <w:p w14:paraId="66B79777" w14:textId="77777777" w:rsidR="001745A7" w:rsidRPr="008421E9" w:rsidRDefault="001745A7" w:rsidP="001745A7">
      <w:pPr>
        <w:rPr>
          <w:bCs/>
          <w:sz w:val="28"/>
          <w:szCs w:val="28"/>
        </w:rPr>
      </w:pPr>
      <w:r w:rsidRPr="008421E9">
        <w:rPr>
          <w:bCs/>
          <w:sz w:val="28"/>
          <w:szCs w:val="28"/>
        </w:rPr>
        <w:t>Кількість теплоти, яка необхідна для нагрівання речовини:</w:t>
      </w:r>
    </w:p>
    <w:p w14:paraId="2C3A98AF" w14:textId="77777777" w:rsidR="001745A7" w:rsidRPr="008421E9" w:rsidRDefault="001745A7" w:rsidP="001745A7">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7"/>
          <w:lang w:val="ru-RU"/>
        </w:rPr>
        <w:drawing>
          <wp:inline distT="0" distB="0" distL="0" distR="0" wp14:anchorId="083FA98D" wp14:editId="0D583BCD">
            <wp:extent cx="1607820" cy="160020"/>
            <wp:effectExtent l="19050" t="0" r="0" b="0"/>
            <wp:docPr id="240"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19"/>
                    <a:srcRect/>
                    <a:stretch>
                      <a:fillRect/>
                    </a:stretch>
                  </pic:blipFill>
                  <pic:spPr bwMode="auto">
                    <a:xfrm>
                      <a:off x="0" y="0"/>
                      <a:ext cx="1607820" cy="160020"/>
                    </a:xfrm>
                    <a:prstGeom prst="rect">
                      <a:avLst/>
                    </a:prstGeom>
                    <a:noFill/>
                    <a:ln w="9525">
                      <a:noFill/>
                      <a:miter lim="800000"/>
                      <a:headEnd/>
                      <a:tailEnd/>
                    </a:ln>
                  </pic:spPr>
                </pic:pic>
              </a:graphicData>
            </a:graphic>
          </wp:inline>
        </w:drawing>
      </w:r>
    </w:p>
    <w:p w14:paraId="5F002CFE" w14:textId="77777777" w:rsidR="001745A7" w:rsidRPr="008421E9" w:rsidRDefault="001745A7" w:rsidP="001745A7">
      <w:pPr>
        <w:autoSpaceDE w:val="0"/>
        <w:autoSpaceDN w:val="0"/>
        <w:adjustRightInd w:val="0"/>
        <w:jc w:val="center"/>
      </w:pPr>
      <w:r w:rsidRPr="008421E9">
        <w:rPr>
          <w:noProof/>
          <w:color w:val="0000FF"/>
          <w:position w:val="-7"/>
          <w:lang w:val="ru-RU"/>
        </w:rPr>
        <w:drawing>
          <wp:inline distT="0" distB="0" distL="0" distR="0" wp14:anchorId="0CFAD615" wp14:editId="0DF3965C">
            <wp:extent cx="998220" cy="160020"/>
            <wp:effectExtent l="19050" t="0" r="0" b="0"/>
            <wp:docPr id="241"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20"/>
                    <a:srcRect/>
                    <a:stretch>
                      <a:fillRect/>
                    </a:stretch>
                  </pic:blipFill>
                  <pic:spPr bwMode="auto">
                    <a:xfrm>
                      <a:off x="0" y="0"/>
                      <a:ext cx="998220" cy="160020"/>
                    </a:xfrm>
                    <a:prstGeom prst="rect">
                      <a:avLst/>
                    </a:prstGeom>
                    <a:noFill/>
                    <a:ln w="9525">
                      <a:noFill/>
                      <a:miter lim="800000"/>
                      <a:headEnd/>
                      <a:tailEnd/>
                    </a:ln>
                  </pic:spPr>
                </pic:pic>
              </a:graphicData>
            </a:graphic>
          </wp:inline>
        </w:drawing>
      </w:r>
    </w:p>
    <w:p w14:paraId="24CAE7B0" w14:textId="77777777" w:rsidR="001745A7" w:rsidRPr="008421E9" w:rsidRDefault="001745A7" w:rsidP="001745A7">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27"/>
          <w:lang w:val="ru-RU"/>
        </w:rPr>
        <w:drawing>
          <wp:inline distT="0" distB="0" distL="0" distR="0" wp14:anchorId="54DBF9C6" wp14:editId="1609FD2B">
            <wp:extent cx="1775460" cy="365760"/>
            <wp:effectExtent l="19050" t="0" r="0" b="0"/>
            <wp:docPr id="242"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21"/>
                    <a:srcRect/>
                    <a:stretch>
                      <a:fillRect/>
                    </a:stretch>
                  </pic:blipFill>
                  <pic:spPr bwMode="auto">
                    <a:xfrm>
                      <a:off x="0" y="0"/>
                      <a:ext cx="1775460" cy="365760"/>
                    </a:xfrm>
                    <a:prstGeom prst="rect">
                      <a:avLst/>
                    </a:prstGeom>
                    <a:noFill/>
                    <a:ln w="9525">
                      <a:noFill/>
                      <a:miter lim="800000"/>
                      <a:headEnd/>
                      <a:tailEnd/>
                    </a:ln>
                  </pic:spPr>
                </pic:pic>
              </a:graphicData>
            </a:graphic>
          </wp:inline>
        </w:drawing>
      </w:r>
    </w:p>
    <w:p w14:paraId="1727157E" w14:textId="77777777" w:rsidR="001745A7" w:rsidRPr="008421E9" w:rsidRDefault="001745A7" w:rsidP="001745A7">
      <w:pPr>
        <w:autoSpaceDE w:val="0"/>
        <w:autoSpaceDN w:val="0"/>
        <w:adjustRightInd w:val="0"/>
        <w:jc w:val="center"/>
      </w:pPr>
      <w:r w:rsidRPr="008421E9">
        <w:rPr>
          <w:noProof/>
          <w:color w:val="0000FF"/>
          <w:position w:val="-8"/>
          <w:lang w:val="ru-RU"/>
        </w:rPr>
        <w:drawing>
          <wp:inline distT="0" distB="0" distL="0" distR="0" wp14:anchorId="1842251A" wp14:editId="3C961F0D">
            <wp:extent cx="1074420" cy="190500"/>
            <wp:effectExtent l="19050" t="0" r="0" b="0"/>
            <wp:docPr id="243"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322"/>
                    <a:srcRect/>
                    <a:stretch>
                      <a:fillRect/>
                    </a:stretch>
                  </pic:blipFill>
                  <pic:spPr bwMode="auto">
                    <a:xfrm>
                      <a:off x="0" y="0"/>
                      <a:ext cx="1074420" cy="190500"/>
                    </a:xfrm>
                    <a:prstGeom prst="rect">
                      <a:avLst/>
                    </a:prstGeom>
                    <a:noFill/>
                    <a:ln w="9525">
                      <a:noFill/>
                      <a:miter lim="800000"/>
                      <a:headEnd/>
                      <a:tailEnd/>
                    </a:ln>
                  </pic:spPr>
                </pic:pic>
              </a:graphicData>
            </a:graphic>
          </wp:inline>
        </w:drawing>
      </w:r>
    </w:p>
    <w:p w14:paraId="51705259" w14:textId="77777777" w:rsidR="001745A7" w:rsidRPr="008421E9" w:rsidRDefault="001745A7" w:rsidP="001745A7">
      <w:pPr>
        <w:autoSpaceDE w:val="0"/>
        <w:autoSpaceDN w:val="0"/>
        <w:adjustRightInd w:val="0"/>
      </w:pPr>
      <w:r w:rsidRPr="008421E9">
        <w:rPr>
          <w:rFonts w:ascii="Courier New" w:hAnsi="Courier New" w:cs="Courier New"/>
          <w:b/>
          <w:bCs/>
          <w:color w:val="78000E"/>
        </w:rPr>
        <w:t xml:space="preserve">&gt; </w:t>
      </w:r>
      <w:r w:rsidRPr="008421E9">
        <w:rPr>
          <w:rFonts w:ascii="Courier New" w:hAnsi="Courier New" w:cs="Courier New"/>
          <w:b/>
          <w:bCs/>
          <w:noProof/>
          <w:color w:val="78000E"/>
          <w:position w:val="-8"/>
          <w:lang w:val="ru-RU"/>
        </w:rPr>
        <w:drawing>
          <wp:inline distT="0" distB="0" distL="0" distR="0" wp14:anchorId="66320FEF" wp14:editId="299A3857">
            <wp:extent cx="861060" cy="190500"/>
            <wp:effectExtent l="19050" t="0" r="0" b="0"/>
            <wp:docPr id="244"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23"/>
                    <a:srcRect/>
                    <a:stretch>
                      <a:fillRect/>
                    </a:stretch>
                  </pic:blipFill>
                  <pic:spPr bwMode="auto">
                    <a:xfrm>
                      <a:off x="0" y="0"/>
                      <a:ext cx="861060" cy="190500"/>
                    </a:xfrm>
                    <a:prstGeom prst="rect">
                      <a:avLst/>
                    </a:prstGeom>
                    <a:noFill/>
                    <a:ln w="9525">
                      <a:noFill/>
                      <a:miter lim="800000"/>
                      <a:headEnd/>
                      <a:tailEnd/>
                    </a:ln>
                  </pic:spPr>
                </pic:pic>
              </a:graphicData>
            </a:graphic>
          </wp:inline>
        </w:drawing>
      </w:r>
    </w:p>
    <w:p w14:paraId="5D13F66C" w14:textId="77777777" w:rsidR="001745A7" w:rsidRPr="008421E9" w:rsidRDefault="001745A7" w:rsidP="001745A7">
      <w:pPr>
        <w:autoSpaceDE w:val="0"/>
        <w:autoSpaceDN w:val="0"/>
        <w:adjustRightInd w:val="0"/>
        <w:jc w:val="center"/>
      </w:pPr>
      <w:r w:rsidRPr="008421E9">
        <w:rPr>
          <w:noProof/>
          <w:color w:val="0000FF"/>
          <w:position w:val="-8"/>
          <w:lang w:val="ru-RU"/>
        </w:rPr>
        <w:drawing>
          <wp:inline distT="0" distB="0" distL="0" distR="0" wp14:anchorId="1C702664" wp14:editId="157D9A6E">
            <wp:extent cx="1028700" cy="190500"/>
            <wp:effectExtent l="19050" t="0" r="0" b="0"/>
            <wp:docPr id="245"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24"/>
                    <a:srcRect/>
                    <a:stretch>
                      <a:fillRect/>
                    </a:stretch>
                  </pic:blipFill>
                  <pic:spPr bwMode="auto">
                    <a:xfrm>
                      <a:off x="0" y="0"/>
                      <a:ext cx="1028700" cy="190500"/>
                    </a:xfrm>
                    <a:prstGeom prst="rect">
                      <a:avLst/>
                    </a:prstGeom>
                    <a:noFill/>
                    <a:ln w="9525">
                      <a:noFill/>
                      <a:miter lim="800000"/>
                      <a:headEnd/>
                      <a:tailEnd/>
                    </a:ln>
                  </pic:spPr>
                </pic:pic>
              </a:graphicData>
            </a:graphic>
          </wp:inline>
        </w:drawing>
      </w:r>
    </w:p>
    <w:p w14:paraId="61E1821F" w14:textId="77777777" w:rsidR="001745A7" w:rsidRPr="008421E9" w:rsidRDefault="001745A7" w:rsidP="001745A7">
      <w:pPr>
        <w:rPr>
          <w:sz w:val="28"/>
          <w:szCs w:val="28"/>
        </w:rPr>
      </w:pPr>
      <w:r w:rsidRPr="008421E9">
        <w:rPr>
          <w:sz w:val="28"/>
          <w:szCs w:val="28"/>
        </w:rPr>
        <w:t>Згідно з часом запізнення передаточна функція кожухотрубного теплообмінника за каналом регулювання набуде вигляду:</w:t>
      </w:r>
    </w:p>
    <w:p w14:paraId="2349C6E4" w14:textId="77777777" w:rsidR="001745A7" w:rsidRPr="008421E9" w:rsidRDefault="001745A7" w:rsidP="001745A7">
      <w:pPr>
        <w:rPr>
          <w:sz w:val="28"/>
          <w:szCs w:val="28"/>
        </w:rPr>
      </w:pPr>
    </w:p>
    <w:p w14:paraId="605FD452" w14:textId="77777777" w:rsidR="001745A7" w:rsidRPr="008421E9" w:rsidRDefault="001745A7" w:rsidP="001745A7">
      <w:pPr>
        <w:autoSpaceDE w:val="0"/>
        <w:autoSpaceDN w:val="0"/>
        <w:adjustRightInd w:val="0"/>
        <w:jc w:val="center"/>
        <w:rPr>
          <w:position w:val="-28"/>
          <w:sz w:val="28"/>
          <w:szCs w:val="28"/>
        </w:rPr>
      </w:pPr>
      <w:r w:rsidRPr="008421E9">
        <w:rPr>
          <w:position w:val="-28"/>
          <w:sz w:val="28"/>
          <w:szCs w:val="28"/>
        </w:rPr>
        <w:object w:dxaOrig="3800" w:dyaOrig="660" w14:anchorId="0E9A281C">
          <v:shape id="_x0000_i1146" type="#_x0000_t75" style="width:190.8pt;height:33.6pt" o:ole="">
            <v:imagedata r:id="rId325" o:title=""/>
          </v:shape>
          <o:OLEObject Type="Embed" ProgID="Equation.3" ShapeID="_x0000_i1146" DrawAspect="Content" ObjectID="_1764244372" r:id="rId326"/>
        </w:object>
      </w:r>
    </w:p>
    <w:p w14:paraId="5761302B" w14:textId="77777777" w:rsidR="001745A7" w:rsidRPr="008421E9" w:rsidRDefault="001745A7" w:rsidP="001745A7">
      <w:pPr>
        <w:autoSpaceDE w:val="0"/>
        <w:autoSpaceDN w:val="0"/>
        <w:adjustRightInd w:val="0"/>
        <w:jc w:val="center"/>
        <w:rPr>
          <w:position w:val="-28"/>
          <w:sz w:val="28"/>
          <w:szCs w:val="28"/>
        </w:rPr>
      </w:pPr>
    </w:p>
    <w:p w14:paraId="4681CE6B" w14:textId="77777777" w:rsidR="001745A7" w:rsidRPr="008421E9" w:rsidRDefault="001745A7" w:rsidP="001745A7">
      <w:pPr>
        <w:ind w:firstLine="567"/>
        <w:rPr>
          <w:sz w:val="28"/>
          <w:szCs w:val="28"/>
        </w:rPr>
      </w:pPr>
      <w:r w:rsidRPr="008421E9">
        <w:rPr>
          <w:sz w:val="28"/>
          <w:szCs w:val="28"/>
        </w:rPr>
        <w:t>Після розрахунку модель передавальної функції з часом запізнення має такий вигляд:</w:t>
      </w:r>
    </w:p>
    <w:p w14:paraId="7CD8AED1" w14:textId="77777777" w:rsidR="001745A7" w:rsidRPr="008421E9" w:rsidRDefault="001745A7" w:rsidP="001745A7">
      <w:pPr>
        <w:autoSpaceDE w:val="0"/>
        <w:autoSpaceDN w:val="0"/>
        <w:adjustRightInd w:val="0"/>
        <w:jc w:val="center"/>
        <w:rPr>
          <w:sz w:val="28"/>
          <w:szCs w:val="28"/>
        </w:rPr>
      </w:pPr>
    </w:p>
    <w:p w14:paraId="1FB780DD" w14:textId="3D158C4D" w:rsidR="001745A7" w:rsidRPr="008421E9" w:rsidRDefault="00CE2D91" w:rsidP="001745A7">
      <w:pPr>
        <w:ind w:firstLine="0"/>
        <w:jc w:val="center"/>
      </w:pPr>
      <w:r>
        <w:rPr>
          <w:noProof/>
          <w:color w:val="000000"/>
          <w:lang w:val="ru-RU"/>
        </w:rPr>
        <mc:AlternateContent>
          <mc:Choice Requires="wps">
            <w:drawing>
              <wp:anchor distT="0" distB="0" distL="114300" distR="114300" simplePos="0" relativeHeight="251655168" behindDoc="0" locked="0" layoutInCell="1" allowOverlap="1" wp14:anchorId="4B016BD9" wp14:editId="549D9979">
                <wp:simplePos x="0" y="0"/>
                <wp:positionH relativeFrom="column">
                  <wp:posOffset>2979420</wp:posOffset>
                </wp:positionH>
                <wp:positionV relativeFrom="paragraph">
                  <wp:posOffset>346710</wp:posOffset>
                </wp:positionV>
                <wp:extent cx="7620" cy="2811780"/>
                <wp:effectExtent l="11430" t="13335" r="9525" b="13335"/>
                <wp:wrapNone/>
                <wp:docPr id="6"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811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58F446" id="_x0000_t32" coordsize="21600,21600" o:spt="32" o:oned="t" path="m,l21600,21600e" filled="f">
                <v:path arrowok="t" fillok="f" o:connecttype="none"/>
                <o:lock v:ext="edit" shapetype="t"/>
              </v:shapetype>
              <v:shape id="AutoShape 65" o:spid="_x0000_s1026" type="#_x0000_t32" style="position:absolute;margin-left:234.6pt;margin-top:27.3pt;width:.6pt;height:221.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"/>
            </w:pict>
          </mc:Fallback>
        </mc:AlternateContent>
      </w:r>
      <w:r w:rsidR="001745A7" w:rsidRPr="008421E9">
        <w:rPr>
          <w:noProof/>
          <w:lang w:val="ru-RU"/>
        </w:rPr>
        <w:drawing>
          <wp:inline distT="0" distB="0" distL="0" distR="0" wp14:anchorId="10934E15" wp14:editId="7E2744D5">
            <wp:extent cx="4298315" cy="3497580"/>
            <wp:effectExtent l="19050" t="0" r="6985" b="0"/>
            <wp:docPr id="248"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327"/>
                    <a:srcRect/>
                    <a:stretch>
                      <a:fillRect/>
                    </a:stretch>
                  </pic:blipFill>
                  <pic:spPr bwMode="auto">
                    <a:xfrm>
                      <a:off x="0" y="0"/>
                      <a:ext cx="4298315" cy="3497580"/>
                    </a:xfrm>
                    <a:prstGeom prst="rect">
                      <a:avLst/>
                    </a:prstGeom>
                    <a:noFill/>
                    <a:ln w="9525">
                      <a:noFill/>
                      <a:miter lim="800000"/>
                      <a:headEnd/>
                      <a:tailEnd/>
                    </a:ln>
                  </pic:spPr>
                </pic:pic>
              </a:graphicData>
            </a:graphic>
          </wp:inline>
        </w:drawing>
      </w:r>
    </w:p>
    <w:p w14:paraId="5DD7585A" w14:textId="77777777" w:rsidR="001745A7" w:rsidRPr="008421E9" w:rsidRDefault="001745A7" w:rsidP="001745A7">
      <w:pPr>
        <w:jc w:val="center"/>
        <w:rPr>
          <w:sz w:val="28"/>
          <w:szCs w:val="28"/>
        </w:rPr>
      </w:pPr>
      <w:r w:rsidRPr="008421E9">
        <w:rPr>
          <w:sz w:val="28"/>
          <w:szCs w:val="28"/>
        </w:rPr>
        <w:t xml:space="preserve">Рисунок 4.1. Крива перехідного процесу об’єкта керування </w:t>
      </w:r>
    </w:p>
    <w:p w14:paraId="29656C22" w14:textId="77777777" w:rsidR="001745A7" w:rsidRPr="008421E9" w:rsidRDefault="001745A7" w:rsidP="001745A7">
      <w:r w:rsidRPr="008421E9">
        <w:t xml:space="preserve"> </w:t>
      </w:r>
    </w:p>
    <w:p w14:paraId="32F21C5C" w14:textId="77777777" w:rsidR="001745A7" w:rsidRPr="008421E9" w:rsidRDefault="001745A7" w:rsidP="001745A7">
      <w:pPr>
        <w:rPr>
          <w:sz w:val="28"/>
          <w:szCs w:val="28"/>
        </w:rPr>
      </w:pPr>
      <w:r w:rsidRPr="008421E9">
        <w:rPr>
          <w:sz w:val="28"/>
          <w:szCs w:val="28"/>
        </w:rPr>
        <w:t>На графіку видно, що час регулювання становить 280с.</w:t>
      </w:r>
    </w:p>
    <w:p w14:paraId="0D36BE41" w14:textId="77777777" w:rsidR="001745A7" w:rsidRPr="008421E9" w:rsidRDefault="001745A7" w:rsidP="001745A7">
      <w:pPr>
        <w:rPr>
          <w:sz w:val="28"/>
          <w:szCs w:val="28"/>
        </w:rPr>
      </w:pPr>
      <w:r w:rsidRPr="008421E9">
        <w:rPr>
          <w:sz w:val="28"/>
          <w:szCs w:val="28"/>
        </w:rPr>
        <w:t>Графіки частотних характеристик показані на рисунках 4.2. - 4.5.</w:t>
      </w:r>
    </w:p>
    <w:p w14:paraId="082D8C5F" w14:textId="77777777" w:rsidR="001745A7" w:rsidRPr="008421E9" w:rsidRDefault="001745A7" w:rsidP="001745A7"/>
    <w:p w14:paraId="566EDA4C" w14:textId="77777777" w:rsidR="001745A7" w:rsidRDefault="001745A7" w:rsidP="001745A7">
      <w:pPr>
        <w:autoSpaceDE w:val="0"/>
        <w:autoSpaceDN w:val="0"/>
        <w:adjustRightInd w:val="0"/>
        <w:jc w:val="center"/>
      </w:pPr>
      <w:r w:rsidRPr="008421E9">
        <w:rPr>
          <w:noProof/>
          <w:color w:val="000000"/>
          <w:lang w:val="ru-RU"/>
        </w:rPr>
        <w:lastRenderedPageBreak/>
        <w:drawing>
          <wp:inline distT="0" distB="0" distL="0" distR="0" wp14:anchorId="43888AFA" wp14:editId="68486C5D">
            <wp:extent cx="3665220" cy="3665220"/>
            <wp:effectExtent l="19050" t="0" r="0" b="0"/>
            <wp:docPr id="251" name="Рисунок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328"/>
                    <a:srcRect/>
                    <a:stretch>
                      <a:fillRect/>
                    </a:stretch>
                  </pic:blipFill>
                  <pic:spPr bwMode="auto">
                    <a:xfrm>
                      <a:off x="0" y="0"/>
                      <a:ext cx="3665220" cy="3665220"/>
                    </a:xfrm>
                    <a:prstGeom prst="rect">
                      <a:avLst/>
                    </a:prstGeom>
                    <a:noFill/>
                    <a:ln w="9525">
                      <a:noFill/>
                      <a:miter lim="800000"/>
                      <a:headEnd/>
                      <a:tailEnd/>
                    </a:ln>
                  </pic:spPr>
                </pic:pic>
              </a:graphicData>
            </a:graphic>
          </wp:inline>
        </w:drawing>
      </w:r>
    </w:p>
    <w:p w14:paraId="75B981E1" w14:textId="77777777" w:rsidR="001745A7" w:rsidRDefault="001745A7" w:rsidP="001745A7">
      <w:pPr>
        <w:ind w:firstLine="0"/>
        <w:jc w:val="center"/>
        <w:rPr>
          <w:sz w:val="28"/>
          <w:szCs w:val="28"/>
        </w:rPr>
      </w:pPr>
      <w:r w:rsidRPr="008421E9">
        <w:rPr>
          <w:sz w:val="28"/>
          <w:szCs w:val="28"/>
        </w:rPr>
        <w:t>Рисунок 4.2. Дійсна частотна характеристика</w:t>
      </w:r>
    </w:p>
    <w:p w14:paraId="68B880A2" w14:textId="77777777" w:rsidR="003237BF" w:rsidRPr="008421E9" w:rsidRDefault="003237BF" w:rsidP="001745A7">
      <w:pPr>
        <w:ind w:firstLine="0"/>
        <w:jc w:val="center"/>
        <w:rPr>
          <w:sz w:val="28"/>
          <w:szCs w:val="28"/>
        </w:rPr>
      </w:pPr>
    </w:p>
    <w:p w14:paraId="092BB646" w14:textId="77777777" w:rsidR="001745A7" w:rsidRPr="008421E9" w:rsidRDefault="001745A7" w:rsidP="001745A7">
      <w:pPr>
        <w:autoSpaceDE w:val="0"/>
        <w:autoSpaceDN w:val="0"/>
        <w:adjustRightInd w:val="0"/>
        <w:jc w:val="center"/>
      </w:pPr>
      <w:r w:rsidRPr="008421E9">
        <w:rPr>
          <w:noProof/>
          <w:color w:val="000000"/>
          <w:lang w:val="ru-RU"/>
        </w:rPr>
        <w:drawing>
          <wp:inline distT="0" distB="0" distL="0" distR="0" wp14:anchorId="3D7219EE" wp14:editId="5D5999C0">
            <wp:extent cx="3848100" cy="3848100"/>
            <wp:effectExtent l="19050" t="0" r="0" b="0"/>
            <wp:docPr id="252" name="Рисунок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329"/>
                    <a:srcRect/>
                    <a:stretch>
                      <a:fillRect/>
                    </a:stretch>
                  </pic:blipFill>
                  <pic:spPr bwMode="auto">
                    <a:xfrm>
                      <a:off x="0" y="0"/>
                      <a:ext cx="3848100" cy="3848100"/>
                    </a:xfrm>
                    <a:prstGeom prst="rect">
                      <a:avLst/>
                    </a:prstGeom>
                    <a:noFill/>
                    <a:ln w="9525">
                      <a:noFill/>
                      <a:miter lim="800000"/>
                      <a:headEnd/>
                      <a:tailEnd/>
                    </a:ln>
                  </pic:spPr>
                </pic:pic>
              </a:graphicData>
            </a:graphic>
          </wp:inline>
        </w:drawing>
      </w:r>
    </w:p>
    <w:p w14:paraId="6CFC52B9" w14:textId="77777777" w:rsidR="001745A7" w:rsidRPr="008421E9" w:rsidRDefault="001745A7" w:rsidP="001745A7">
      <w:pPr>
        <w:jc w:val="center"/>
        <w:rPr>
          <w:sz w:val="28"/>
          <w:szCs w:val="28"/>
        </w:rPr>
      </w:pPr>
      <w:r w:rsidRPr="008421E9">
        <w:rPr>
          <w:sz w:val="28"/>
          <w:szCs w:val="28"/>
        </w:rPr>
        <w:t>Рисунок 4.3. Уявна частотна характеристика</w:t>
      </w:r>
    </w:p>
    <w:p w14:paraId="26FE855C" w14:textId="77777777" w:rsidR="001745A7" w:rsidRPr="008421E9" w:rsidRDefault="001745A7" w:rsidP="001745A7">
      <w:pPr>
        <w:autoSpaceDE w:val="0"/>
        <w:autoSpaceDN w:val="0"/>
        <w:adjustRightInd w:val="0"/>
        <w:jc w:val="center"/>
      </w:pPr>
    </w:p>
    <w:p w14:paraId="0D4EE188" w14:textId="77777777" w:rsidR="001745A7" w:rsidRPr="008421E9" w:rsidRDefault="001745A7" w:rsidP="001745A7">
      <w:pPr>
        <w:autoSpaceDE w:val="0"/>
        <w:autoSpaceDN w:val="0"/>
        <w:adjustRightInd w:val="0"/>
        <w:jc w:val="center"/>
      </w:pPr>
      <w:r w:rsidRPr="008421E9">
        <w:rPr>
          <w:noProof/>
          <w:color w:val="000000"/>
          <w:lang w:val="ru-RU"/>
        </w:rPr>
        <w:lastRenderedPageBreak/>
        <w:drawing>
          <wp:inline distT="0" distB="0" distL="0" distR="0" wp14:anchorId="516C2FDE" wp14:editId="3E753EAD">
            <wp:extent cx="3905250" cy="3905250"/>
            <wp:effectExtent l="19050" t="0" r="0" b="0"/>
            <wp:docPr id="253" name="Рисунок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330"/>
                    <a:srcRect/>
                    <a:stretch>
                      <a:fillRect/>
                    </a:stretch>
                  </pic:blipFill>
                  <pic:spPr bwMode="auto">
                    <a:xfrm>
                      <a:off x="0" y="0"/>
                      <a:ext cx="3907438" cy="3907438"/>
                    </a:xfrm>
                    <a:prstGeom prst="rect">
                      <a:avLst/>
                    </a:prstGeom>
                    <a:noFill/>
                    <a:ln w="9525">
                      <a:noFill/>
                      <a:miter lim="800000"/>
                      <a:headEnd/>
                      <a:tailEnd/>
                    </a:ln>
                  </pic:spPr>
                </pic:pic>
              </a:graphicData>
            </a:graphic>
          </wp:inline>
        </w:drawing>
      </w:r>
    </w:p>
    <w:p w14:paraId="262EE058" w14:textId="77777777" w:rsidR="001745A7" w:rsidRPr="008421E9" w:rsidRDefault="001745A7" w:rsidP="001745A7">
      <w:pPr>
        <w:jc w:val="center"/>
        <w:rPr>
          <w:sz w:val="28"/>
          <w:szCs w:val="28"/>
        </w:rPr>
      </w:pPr>
      <w:r w:rsidRPr="008421E9">
        <w:rPr>
          <w:sz w:val="28"/>
          <w:szCs w:val="28"/>
        </w:rPr>
        <w:t>Рисунок 4.4. Амплітудо-частотна характеристика</w:t>
      </w:r>
    </w:p>
    <w:p w14:paraId="6F6163D0" w14:textId="77777777" w:rsidR="001745A7" w:rsidRPr="008421E9" w:rsidRDefault="001745A7" w:rsidP="001745A7">
      <w:pPr>
        <w:autoSpaceDE w:val="0"/>
        <w:autoSpaceDN w:val="0"/>
        <w:adjustRightInd w:val="0"/>
        <w:jc w:val="center"/>
      </w:pPr>
    </w:p>
    <w:p w14:paraId="063F0639" w14:textId="77777777" w:rsidR="001745A7" w:rsidRPr="008421E9" w:rsidRDefault="001745A7" w:rsidP="001745A7">
      <w:pPr>
        <w:autoSpaceDE w:val="0"/>
        <w:autoSpaceDN w:val="0"/>
        <w:adjustRightInd w:val="0"/>
        <w:jc w:val="center"/>
      </w:pPr>
      <w:r w:rsidRPr="008421E9">
        <w:rPr>
          <w:noProof/>
          <w:lang w:val="ru-RU"/>
        </w:rPr>
        <w:drawing>
          <wp:inline distT="0" distB="0" distL="0" distR="0" wp14:anchorId="32F24352" wp14:editId="130D7DC7">
            <wp:extent cx="3619500" cy="3619500"/>
            <wp:effectExtent l="19050" t="0" r="0" b="0"/>
            <wp:docPr id="255"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31"/>
                    <a:srcRect/>
                    <a:stretch>
                      <a:fillRect/>
                    </a:stretch>
                  </pic:blipFill>
                  <pic:spPr bwMode="auto">
                    <a:xfrm>
                      <a:off x="0" y="0"/>
                      <a:ext cx="3619500" cy="3619500"/>
                    </a:xfrm>
                    <a:prstGeom prst="rect">
                      <a:avLst/>
                    </a:prstGeom>
                    <a:noFill/>
                    <a:ln w="9525">
                      <a:noFill/>
                      <a:miter lim="800000"/>
                      <a:headEnd/>
                      <a:tailEnd/>
                    </a:ln>
                  </pic:spPr>
                </pic:pic>
              </a:graphicData>
            </a:graphic>
          </wp:inline>
        </w:drawing>
      </w:r>
    </w:p>
    <w:p w14:paraId="3ADE5C4C" w14:textId="77777777" w:rsidR="001745A7" w:rsidRPr="008421E9" w:rsidRDefault="001745A7" w:rsidP="001745A7">
      <w:pPr>
        <w:jc w:val="center"/>
        <w:rPr>
          <w:sz w:val="28"/>
          <w:szCs w:val="28"/>
        </w:rPr>
      </w:pPr>
      <w:r w:rsidRPr="008421E9">
        <w:rPr>
          <w:sz w:val="28"/>
          <w:szCs w:val="28"/>
        </w:rPr>
        <w:t>Рисунок 4.5. Фазо - частотна характеристика</w:t>
      </w:r>
    </w:p>
    <w:p w14:paraId="7F87B429" w14:textId="77777777" w:rsidR="001745A7" w:rsidRPr="008421E9" w:rsidRDefault="001745A7" w:rsidP="001745A7">
      <w:pPr>
        <w:rPr>
          <w:b/>
          <w:bCs/>
          <w:sz w:val="28"/>
          <w:szCs w:val="28"/>
        </w:rPr>
      </w:pPr>
      <w:r w:rsidRPr="008421E9">
        <w:rPr>
          <w:b/>
          <w:bCs/>
          <w:sz w:val="28"/>
          <w:szCs w:val="28"/>
        </w:rPr>
        <w:br w:type="page"/>
      </w:r>
    </w:p>
    <w:p w14:paraId="14177FF5" w14:textId="77777777" w:rsidR="001745A7" w:rsidRPr="008421E9" w:rsidRDefault="001745A7" w:rsidP="001745A7">
      <w:pPr>
        <w:pStyle w:val="a7"/>
        <w:ind w:left="0" w:firstLine="0"/>
        <w:jc w:val="center"/>
        <w:outlineLvl w:val="0"/>
        <w:rPr>
          <w:b/>
          <w:sz w:val="28"/>
          <w:szCs w:val="28"/>
        </w:rPr>
      </w:pPr>
      <w:bookmarkStart w:id="49" w:name="_Toc60246290"/>
      <w:bookmarkStart w:id="50" w:name="_Toc132186409"/>
      <w:bookmarkStart w:id="51" w:name="_Toc132720526"/>
      <w:bookmarkStart w:id="52" w:name="_Toc153478650"/>
      <w:bookmarkStart w:id="53" w:name="_Toc153481635"/>
      <w:r w:rsidRPr="008421E9">
        <w:rPr>
          <w:b/>
          <w:sz w:val="28"/>
          <w:szCs w:val="28"/>
        </w:rPr>
        <w:lastRenderedPageBreak/>
        <w:t>РОЗДІЛ 5. СИНТЕЗ СИСТЕМИ АВТОМАТИЧНОГО РЕГУЛЮВАННЯ</w:t>
      </w:r>
      <w:bookmarkEnd w:id="49"/>
      <w:bookmarkEnd w:id="50"/>
      <w:bookmarkEnd w:id="51"/>
      <w:bookmarkEnd w:id="52"/>
      <w:bookmarkEnd w:id="53"/>
    </w:p>
    <w:p w14:paraId="6494A59B" w14:textId="77777777" w:rsidR="001745A7" w:rsidRPr="00996F21" w:rsidRDefault="001745A7" w:rsidP="00996F21">
      <w:pPr>
        <w:ind w:firstLine="0"/>
        <w:jc w:val="center"/>
        <w:rPr>
          <w:b/>
          <w:bCs/>
          <w:sz w:val="28"/>
          <w:szCs w:val="28"/>
        </w:rPr>
      </w:pPr>
    </w:p>
    <w:p w14:paraId="35A20FB7" w14:textId="77777777" w:rsidR="001745A7" w:rsidRPr="00996F21" w:rsidRDefault="001745A7" w:rsidP="00996F21">
      <w:pPr>
        <w:pStyle w:val="2"/>
        <w:spacing w:before="0"/>
        <w:ind w:left="0" w:firstLine="0"/>
        <w:jc w:val="center"/>
        <w:rPr>
          <w:rFonts w:ascii="Times New Roman" w:hAnsi="Times New Roman" w:cs="Times New Roman"/>
          <w:bCs w:val="0"/>
          <w:i w:val="0"/>
          <w:color w:val="auto"/>
        </w:rPr>
      </w:pPr>
      <w:bookmarkStart w:id="54" w:name="_Toc153478651"/>
      <w:bookmarkStart w:id="55" w:name="_Toc153481636"/>
      <w:r w:rsidRPr="00996F21">
        <w:rPr>
          <w:rFonts w:ascii="Times New Roman" w:hAnsi="Times New Roman" w:cs="Times New Roman"/>
          <w:bCs w:val="0"/>
          <w:i w:val="0"/>
          <w:color w:val="auto"/>
        </w:rPr>
        <w:t xml:space="preserve">5.1. Розробка структурної схеми одноконтурної САР температури на </w:t>
      </w:r>
      <w:r w:rsidRPr="00996F21">
        <w:rPr>
          <w:rFonts w:ascii="Times New Roman" w:hAnsi="Times New Roman" w:cs="Times New Roman"/>
          <w:i w:val="0"/>
          <w:color w:val="auto"/>
        </w:rPr>
        <w:t>стадії утилізації тепла димових газів у виробництві скла</w:t>
      </w:r>
      <w:bookmarkEnd w:id="54"/>
      <w:bookmarkEnd w:id="55"/>
    </w:p>
    <w:p w14:paraId="2541A23E" w14:textId="77777777" w:rsidR="001745A7" w:rsidRPr="008421E9" w:rsidRDefault="001745A7" w:rsidP="001745A7">
      <w:pPr>
        <w:ind w:left="900"/>
        <w:jc w:val="center"/>
        <w:rPr>
          <w:b/>
          <w:bCs/>
          <w:sz w:val="28"/>
          <w:szCs w:val="28"/>
        </w:rPr>
      </w:pPr>
    </w:p>
    <w:p w14:paraId="61F9F84B" w14:textId="77777777" w:rsidR="001745A7" w:rsidRPr="008421E9" w:rsidRDefault="001745A7" w:rsidP="001745A7">
      <w:pPr>
        <w:rPr>
          <w:bCs/>
          <w:sz w:val="28"/>
          <w:szCs w:val="28"/>
        </w:rPr>
      </w:pPr>
      <w:r w:rsidRPr="008421E9">
        <w:rPr>
          <w:bCs/>
          <w:sz w:val="28"/>
          <w:szCs w:val="28"/>
        </w:rPr>
        <w:t>Одноконтурні системи автоматичного керування (АСК) призначені для того, щоб утримувати один певний параметр (вихідну координату) на постійному рівні, навіть при впливі різних випадкових чи зовнішніх змін. Така система складається з кількох ключових компонентів, а саме регулятора, виконавчого механізму, регулюючого органу, об'єкта керування, датчика і проміжного перетворювача.</w:t>
      </w:r>
    </w:p>
    <w:p w14:paraId="4DB731EF" w14:textId="77777777" w:rsidR="001745A7" w:rsidRPr="008421E9" w:rsidRDefault="001745A7" w:rsidP="001745A7">
      <w:pPr>
        <w:rPr>
          <w:bCs/>
          <w:sz w:val="28"/>
          <w:szCs w:val="28"/>
        </w:rPr>
      </w:pPr>
      <w:r w:rsidRPr="008421E9">
        <w:rPr>
          <w:bCs/>
          <w:sz w:val="28"/>
          <w:szCs w:val="28"/>
        </w:rPr>
        <w:t>У принципі, одноконтурна АСК працює через замкнений контур, де різні частини взаємодіють між собою з метою утримання вихідного параметра системи на певному рівні навіть за умови виникнення різних впливів чи збурень. Регулятор аналізує інформацію від датчика, визначає відхилення вихідного параметра від бажаного значення і генерує команди для виконавчого механізму чи регулюючого органу для коригування об'єкта керування.</w:t>
      </w:r>
    </w:p>
    <w:p w14:paraId="08036BC1" w14:textId="77777777" w:rsidR="001745A7" w:rsidRPr="008421E9" w:rsidRDefault="001745A7" w:rsidP="001745A7">
      <w:pPr>
        <w:rPr>
          <w:bCs/>
          <w:sz w:val="28"/>
          <w:szCs w:val="28"/>
        </w:rPr>
      </w:pPr>
      <w:r w:rsidRPr="008421E9">
        <w:rPr>
          <w:bCs/>
          <w:sz w:val="28"/>
          <w:szCs w:val="28"/>
        </w:rPr>
        <w:t>Така система дозволяє забезпечити стійкість і стале значення вихідного параметра навіть у змінливих умовах. Одноконтурні системи автоматичного керування використовуються в різних технічних областях, таких як промисловість, опалення, кондиціонування повітря та інші.</w:t>
      </w:r>
    </w:p>
    <w:p w14:paraId="06497AFF" w14:textId="77777777" w:rsidR="001745A7" w:rsidRPr="008421E9" w:rsidRDefault="001745A7" w:rsidP="001745A7">
      <w:pPr>
        <w:rPr>
          <w:bCs/>
          <w:sz w:val="28"/>
          <w:szCs w:val="28"/>
        </w:rPr>
      </w:pPr>
      <w:r w:rsidRPr="008421E9">
        <w:rPr>
          <w:bCs/>
          <w:sz w:val="28"/>
          <w:szCs w:val="28"/>
        </w:rPr>
        <w:t xml:space="preserve">Кожна частина цієї структурної схеми автоматичного керування описується за допомогою передавальної функції, яка визначає взаємозв'язок між вхідним і вихідним сигналами для кожного компонента системи. Регулятор Wp(s) відповідає за аналіз відхилень вихідного параметра системи від бажаного значення і генерує команди для подальшого керування системою. Функція Wp(s) визначає, як це відбувається з точки зору передачі сигналів у частотному домені. Виконавчий механізм W2(s) за виконання </w:t>
      </w:r>
      <w:r w:rsidRPr="008421E9">
        <w:rPr>
          <w:bCs/>
          <w:sz w:val="28"/>
          <w:szCs w:val="28"/>
        </w:rPr>
        <w:lastRenderedPageBreak/>
        <w:t>команд, які надходять від регулятора. Його передавальна функція W2(s) визначає, як ефективно виконавчий механізм перетворює команди в дії. Регулюючий орган W3(s) за те, як регульований сигнал (сигнал від виконавчого механізму) передається на технологічний об'єкт керування. Передавальна функція W3(s) визначає цей процес. Технологічний об'єкт керування W4(s)  представляє собою саму систему чи процес, який піддається керуванню. Передавальна функція W4(s) визначає, як система реагує на вхідні сигнали та зміни. Датчик W5(s) за вимірювання вихідного параметра системи і передачу цієї інформації регулятору. Передавальна функція W5(s) визначає, як датчик перетворює вихідний сигнал системи в вхідний сигнал для регулятора. Проміжний перетворювач W6(s) може включати додаткові компоненти, які опосередковують взаємодію між іншими ланками системи. Передавальна функція W6(s) визначає, як цей проміжний елемент впливає на сигнали в системі.</w:t>
      </w:r>
    </w:p>
    <w:p w14:paraId="4C003EBC" w14:textId="77777777" w:rsidR="001745A7" w:rsidRPr="008421E9" w:rsidRDefault="001745A7" w:rsidP="001745A7">
      <w:pPr>
        <w:ind w:firstLine="0"/>
        <w:jc w:val="center"/>
        <w:rPr>
          <w:bCs/>
          <w:sz w:val="28"/>
          <w:szCs w:val="28"/>
        </w:rPr>
      </w:pPr>
      <w:r w:rsidRPr="008421E9">
        <w:rPr>
          <w:bCs/>
          <w:noProof/>
          <w:sz w:val="28"/>
          <w:szCs w:val="28"/>
          <w:lang w:val="ru-RU"/>
        </w:rPr>
        <w:drawing>
          <wp:inline distT="0" distB="0" distL="0" distR="0" wp14:anchorId="079EFEBB" wp14:editId="799F11B0">
            <wp:extent cx="5645378" cy="2085975"/>
            <wp:effectExtent l="19050" t="0" r="0" b="0"/>
            <wp:docPr id="256"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32"/>
                    <a:srcRect/>
                    <a:stretch>
                      <a:fillRect/>
                    </a:stretch>
                  </pic:blipFill>
                  <pic:spPr bwMode="auto">
                    <a:xfrm>
                      <a:off x="0" y="0"/>
                      <a:ext cx="5653863" cy="2089110"/>
                    </a:xfrm>
                    <a:prstGeom prst="rect">
                      <a:avLst/>
                    </a:prstGeom>
                    <a:noFill/>
                    <a:ln w="9525">
                      <a:noFill/>
                      <a:miter lim="800000"/>
                      <a:headEnd/>
                      <a:tailEnd/>
                    </a:ln>
                  </pic:spPr>
                </pic:pic>
              </a:graphicData>
            </a:graphic>
          </wp:inline>
        </w:drawing>
      </w:r>
    </w:p>
    <w:p w14:paraId="407391AE" w14:textId="77777777" w:rsidR="001745A7" w:rsidRPr="008421E9" w:rsidRDefault="001745A7" w:rsidP="001745A7">
      <w:pPr>
        <w:ind w:firstLine="0"/>
        <w:jc w:val="center"/>
        <w:rPr>
          <w:sz w:val="28"/>
          <w:szCs w:val="28"/>
        </w:rPr>
      </w:pPr>
      <w:r w:rsidRPr="008421E9">
        <w:rPr>
          <w:sz w:val="28"/>
          <w:szCs w:val="28"/>
        </w:rPr>
        <w:t>Рисунок 5.1. Структурна схема одно контурної АСР стабілізації температури</w:t>
      </w:r>
    </w:p>
    <w:p w14:paraId="2CA8A2D1" w14:textId="77777777" w:rsidR="001745A7" w:rsidRPr="008421E9" w:rsidRDefault="001745A7" w:rsidP="001745A7">
      <w:pPr>
        <w:ind w:firstLine="0"/>
        <w:jc w:val="center"/>
        <w:rPr>
          <w:b/>
          <w:sz w:val="28"/>
          <w:szCs w:val="28"/>
        </w:rPr>
      </w:pPr>
    </w:p>
    <w:p w14:paraId="5C7B0743" w14:textId="77777777" w:rsidR="001745A7" w:rsidRPr="00996F21" w:rsidRDefault="001745A7" w:rsidP="001745A7">
      <w:pPr>
        <w:pStyle w:val="2"/>
        <w:ind w:firstLine="0"/>
        <w:jc w:val="center"/>
        <w:rPr>
          <w:rFonts w:ascii="Times New Roman" w:hAnsi="Times New Roman" w:cs="Times New Roman"/>
          <w:bCs w:val="0"/>
          <w:i w:val="0"/>
          <w:color w:val="auto"/>
        </w:rPr>
      </w:pPr>
      <w:bookmarkStart w:id="56" w:name="_Toc153478652"/>
      <w:bookmarkStart w:id="57" w:name="_Toc153481637"/>
      <w:r w:rsidRPr="00996F21">
        <w:rPr>
          <w:rFonts w:ascii="Times New Roman" w:hAnsi="Times New Roman" w:cs="Times New Roman"/>
          <w:bCs w:val="0"/>
          <w:i w:val="0"/>
          <w:color w:val="auto"/>
        </w:rPr>
        <w:t>5.2. Розрахунок перехідних процесів і частотних характеристик об'єкта</w:t>
      </w:r>
      <w:bookmarkEnd w:id="56"/>
      <w:bookmarkEnd w:id="57"/>
    </w:p>
    <w:p w14:paraId="76D27F49" w14:textId="77777777" w:rsidR="001745A7" w:rsidRPr="008421E9" w:rsidRDefault="001745A7" w:rsidP="001745A7">
      <w:pPr>
        <w:jc w:val="center"/>
        <w:rPr>
          <w:b/>
          <w:bCs/>
          <w:sz w:val="28"/>
          <w:szCs w:val="28"/>
        </w:rPr>
      </w:pPr>
    </w:p>
    <w:p w14:paraId="046A0D95" w14:textId="77777777" w:rsidR="001745A7" w:rsidRPr="008421E9" w:rsidRDefault="001745A7" w:rsidP="001745A7">
      <w:pPr>
        <w:rPr>
          <w:bCs/>
          <w:sz w:val="28"/>
          <w:szCs w:val="28"/>
        </w:rPr>
      </w:pPr>
      <w:r w:rsidRPr="008421E9">
        <w:rPr>
          <w:bCs/>
          <w:sz w:val="28"/>
          <w:szCs w:val="28"/>
        </w:rPr>
        <w:t xml:space="preserve">Для розрахунків частотних характеристик беремо ПІ-регулятор. </w:t>
      </w:r>
    </w:p>
    <w:p w14:paraId="7397BC8E" w14:textId="77777777" w:rsidR="001745A7" w:rsidRPr="008421E9" w:rsidRDefault="00996F21" w:rsidP="001745A7">
      <w:pPr>
        <w:rPr>
          <w:bCs/>
          <w:sz w:val="28"/>
          <w:szCs w:val="28"/>
        </w:rPr>
      </w:pPr>
      <w:r>
        <w:rPr>
          <w:bCs/>
          <w:sz w:val="28"/>
          <w:szCs w:val="28"/>
        </w:rPr>
        <w:lastRenderedPageBreak/>
        <w:t>ПІ</w:t>
      </w:r>
      <w:r w:rsidR="001745A7" w:rsidRPr="008421E9">
        <w:rPr>
          <w:bCs/>
          <w:sz w:val="28"/>
          <w:szCs w:val="28"/>
        </w:rPr>
        <w:t>-регулятор в системах автоматичного керування поєднує пропорційну (швидка реакція на зміни) та інтегральну (усунення залишкових відхилень) складові. Це дозволяє йому швидко реагувати на зміни, зменшувати статичну похибку та поліпшувати стабільність системи, забезпечуючи високу точність регулювання.</w:t>
      </w:r>
    </w:p>
    <w:p w14:paraId="1F2992F7" w14:textId="77777777" w:rsidR="001745A7" w:rsidRDefault="001745A7" w:rsidP="001745A7">
      <w:pPr>
        <w:rPr>
          <w:sz w:val="28"/>
          <w:szCs w:val="28"/>
        </w:rPr>
      </w:pPr>
      <w:r w:rsidRPr="008421E9">
        <w:rPr>
          <w:sz w:val="28"/>
          <w:szCs w:val="28"/>
        </w:rPr>
        <w:t>Передавальна функція ПІ - регулятора буде:</w:t>
      </w:r>
    </w:p>
    <w:p w14:paraId="18F7DF7B" w14:textId="77777777" w:rsidR="003237BF" w:rsidRPr="008421E9" w:rsidRDefault="003237BF" w:rsidP="001745A7">
      <w:pPr>
        <w:rPr>
          <w:sz w:val="28"/>
          <w:szCs w:val="28"/>
        </w:rPr>
      </w:pPr>
    </w:p>
    <w:p w14:paraId="78452BAD" w14:textId="77777777" w:rsidR="001745A7" w:rsidRDefault="00652DC8" w:rsidP="001745A7">
      <w:pPr>
        <w:pStyle w:val="aff2"/>
        <w:spacing w:after="0"/>
        <w:ind w:left="0"/>
        <w:jc w:val="right"/>
        <w:rPr>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p</m:t>
              </m:r>
            </m:sub>
          </m:sSub>
          <m:d>
            <m:dPr>
              <m:ctrlPr>
                <w:rPr>
                  <w:rFonts w:ascii="Cambria Math" w:hAnsi="Cambria Math"/>
                  <w:sz w:val="28"/>
                  <w:szCs w:val="28"/>
                </w:rPr>
              </m:ctrlPr>
            </m:dPr>
            <m:e>
              <m:r>
                <w:rPr>
                  <w:rFonts w:ascii="Cambria Math" w:hAnsi="Cambria Math"/>
                  <w:sz w:val="28"/>
                  <w:szCs w:val="28"/>
                </w:rPr>
                <m:t>s</m:t>
              </m:r>
            </m:e>
          </m:d>
          <m:r>
            <w:rPr>
              <w:rFonts w:asci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m:t>
              </m:r>
            </m:sub>
          </m:sSub>
          <m:r>
            <w:rPr>
              <w:rFonts w:ascii="Cambria Math"/>
              <w:sz w:val="28"/>
              <w:szCs w:val="28"/>
            </w:rPr>
            <m:t>+</m:t>
          </m:r>
          <m:f>
            <m:fPr>
              <m:ctrlPr>
                <w:rPr>
                  <w:rFonts w:ascii="Cambria Math" w:hAnsi="Cambria Math"/>
                  <w:sz w:val="28"/>
                  <w:szCs w:val="28"/>
                </w:rPr>
              </m:ctrlPr>
            </m:fPr>
            <m:num>
              <m:r>
                <w:rPr>
                  <w:rFonts w:ascii="Cambria Math"/>
                  <w:sz w:val="28"/>
                  <w:szCs w:val="28"/>
                </w:rPr>
                <m:t>1</m:t>
              </m:r>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s</m:t>
              </m:r>
            </m:den>
          </m:f>
          <m:r>
            <m:rPr>
              <m:sty m:val="p"/>
            </m:rPr>
            <w:rPr>
              <w:rFonts w:ascii="Cambria Math" w:hAnsi="Cambria Math"/>
              <w:sz w:val="28"/>
              <w:szCs w:val="28"/>
            </w:rPr>
            <m:t xml:space="preserve">                                                    (5.1)</m:t>
          </m:r>
        </m:oMath>
      </m:oMathPara>
    </w:p>
    <w:p w14:paraId="10A97C51" w14:textId="77777777" w:rsidR="003237BF" w:rsidRPr="008421E9" w:rsidRDefault="003237BF" w:rsidP="001745A7">
      <w:pPr>
        <w:pStyle w:val="aff2"/>
        <w:spacing w:after="0"/>
        <w:ind w:left="0"/>
        <w:jc w:val="right"/>
        <w:rPr>
          <w:sz w:val="28"/>
          <w:szCs w:val="28"/>
        </w:rPr>
      </w:pPr>
    </w:p>
    <w:p w14:paraId="5112FBA1" w14:textId="77777777" w:rsidR="001745A7" w:rsidRPr="008421E9" w:rsidRDefault="001745A7" w:rsidP="001745A7">
      <w:pPr>
        <w:rPr>
          <w:sz w:val="28"/>
          <w:szCs w:val="28"/>
        </w:rPr>
      </w:pPr>
    </w:p>
    <w:p w14:paraId="604C1EE9" w14:textId="77777777" w:rsidR="001745A7" w:rsidRPr="008421E9" w:rsidRDefault="001745A7" w:rsidP="003237BF">
      <w:pPr>
        <w:pStyle w:val="aff2"/>
        <w:spacing w:after="0" w:line="360" w:lineRule="auto"/>
        <w:ind w:left="0"/>
        <w:rPr>
          <w:sz w:val="28"/>
          <w:szCs w:val="28"/>
        </w:rPr>
      </w:pPr>
      <w:r w:rsidRPr="008421E9">
        <w:rPr>
          <w:sz w:val="28"/>
          <w:szCs w:val="28"/>
        </w:rPr>
        <w:t xml:space="preserve">де </w:t>
      </w:r>
      <w:r w:rsidRPr="008421E9">
        <w:rPr>
          <w:position w:val="-16"/>
          <w:sz w:val="28"/>
          <w:szCs w:val="28"/>
        </w:rPr>
        <w:object w:dxaOrig="320" w:dyaOrig="420" w14:anchorId="66769142">
          <v:shape id="_x0000_i1147" type="#_x0000_t75" style="width:15.6pt;height:21.6pt" o:ole="">
            <v:imagedata r:id="rId333" o:title=""/>
          </v:shape>
          <o:OLEObject Type="Embed" ProgID="Equation.3" ShapeID="_x0000_i1147" DrawAspect="Content" ObjectID="_1764244373" r:id="rId334"/>
        </w:object>
      </w:r>
      <w:r w:rsidRPr="008421E9">
        <w:rPr>
          <w:sz w:val="28"/>
          <w:szCs w:val="28"/>
        </w:rPr>
        <w:t xml:space="preserve"> і </w:t>
      </w:r>
      <w:r w:rsidRPr="008421E9">
        <w:rPr>
          <w:position w:val="-12"/>
          <w:sz w:val="28"/>
          <w:szCs w:val="28"/>
        </w:rPr>
        <w:object w:dxaOrig="260" w:dyaOrig="380" w14:anchorId="6DAF88C9">
          <v:shape id="_x0000_i1148" type="#_x0000_t75" style="width:13.2pt;height:19.2pt" o:ole="">
            <v:imagedata r:id="rId335" o:title=""/>
          </v:shape>
          <o:OLEObject Type="Embed" ProgID="Equation.3" ShapeID="_x0000_i1148" DrawAspect="Content" ObjectID="_1764244374" r:id="rId336"/>
        </w:object>
      </w:r>
      <w:r w:rsidRPr="008421E9">
        <w:rPr>
          <w:sz w:val="28"/>
          <w:szCs w:val="28"/>
        </w:rPr>
        <w:t xml:space="preserve">  - коефіцієнт підсилення та час інтегрування регулятора.</w:t>
      </w:r>
    </w:p>
    <w:p w14:paraId="634ABF29" w14:textId="77777777" w:rsidR="001745A7" w:rsidRPr="008421E9" w:rsidRDefault="001745A7" w:rsidP="003237BF">
      <w:pPr>
        <w:rPr>
          <w:sz w:val="28"/>
          <w:szCs w:val="28"/>
        </w:rPr>
      </w:pPr>
      <w:r w:rsidRPr="008421E9">
        <w:rPr>
          <w:sz w:val="28"/>
          <w:szCs w:val="28"/>
        </w:rPr>
        <w:t>У якості ВМ беремо пневматичний.</w:t>
      </w:r>
    </w:p>
    <w:p w14:paraId="45948506" w14:textId="77777777" w:rsidR="001745A7" w:rsidRPr="008421E9" w:rsidRDefault="001745A7" w:rsidP="001745A7">
      <w:pPr>
        <w:autoSpaceDE w:val="0"/>
        <w:autoSpaceDN w:val="0"/>
        <w:adjustRightInd w:val="0"/>
        <w:spacing w:line="240" w:lineRule="auto"/>
        <w:jc w:val="left"/>
        <w:rPr>
          <w:rFonts w:eastAsiaTheme="minorHAnsi"/>
          <w:lang w:eastAsia="en-US"/>
        </w:rPr>
      </w:pPr>
      <w:r w:rsidRPr="008421E9">
        <w:rPr>
          <w:rFonts w:ascii="Courier New" w:eastAsiaTheme="minorHAnsi" w:hAnsi="Courier New" w:cs="Courier New"/>
          <w:b/>
          <w:bCs/>
          <w:color w:val="78000E"/>
          <w:lang w:eastAsia="en-US"/>
        </w:rPr>
        <w:t xml:space="preserve">&gt; </w:t>
      </w:r>
      <w:r w:rsidRPr="008421E9">
        <w:rPr>
          <w:rFonts w:ascii="Courier New" w:eastAsiaTheme="minorHAnsi" w:hAnsi="Courier New" w:cs="Courier New"/>
          <w:b/>
          <w:bCs/>
          <w:noProof/>
          <w:color w:val="78000E"/>
          <w:position w:val="-22"/>
          <w:lang w:val="ru-RU"/>
        </w:rPr>
        <w:drawing>
          <wp:inline distT="0" distB="0" distL="0" distR="0" wp14:anchorId="021F71DF" wp14:editId="0B602C64">
            <wp:extent cx="1099185" cy="337185"/>
            <wp:effectExtent l="0" t="0" r="5715" b="5715"/>
            <wp:docPr id="257"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1099185" cy="337185"/>
                    </a:xfrm>
                    <a:prstGeom prst="rect">
                      <a:avLst/>
                    </a:prstGeom>
                    <a:noFill/>
                    <a:ln>
                      <a:noFill/>
                    </a:ln>
                  </pic:spPr>
                </pic:pic>
              </a:graphicData>
            </a:graphic>
          </wp:inline>
        </w:drawing>
      </w:r>
    </w:p>
    <w:p w14:paraId="6DC01E0E" w14:textId="77777777" w:rsidR="001745A7" w:rsidRPr="008421E9" w:rsidRDefault="001745A7" w:rsidP="001745A7">
      <w:pPr>
        <w:autoSpaceDE w:val="0"/>
        <w:autoSpaceDN w:val="0"/>
        <w:adjustRightInd w:val="0"/>
        <w:spacing w:line="312" w:lineRule="auto"/>
        <w:jc w:val="center"/>
        <w:rPr>
          <w:rFonts w:eastAsiaTheme="minorHAnsi"/>
          <w:lang w:eastAsia="en-US"/>
        </w:rPr>
      </w:pPr>
      <w:r w:rsidRPr="008421E9">
        <w:rPr>
          <w:rFonts w:eastAsiaTheme="minorHAnsi"/>
          <w:noProof/>
          <w:color w:val="0000FF"/>
          <w:position w:val="-22"/>
          <w:lang w:val="ru-RU"/>
        </w:rPr>
        <w:drawing>
          <wp:inline distT="0" distB="0" distL="0" distR="0" wp14:anchorId="0393AA89" wp14:editId="530208B3">
            <wp:extent cx="588010" cy="337185"/>
            <wp:effectExtent l="0" t="0" r="2540" b="5715"/>
            <wp:docPr id="258"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588010" cy="337185"/>
                    </a:xfrm>
                    <a:prstGeom prst="rect">
                      <a:avLst/>
                    </a:prstGeom>
                    <a:noFill/>
                    <a:ln>
                      <a:noFill/>
                    </a:ln>
                  </pic:spPr>
                </pic:pic>
              </a:graphicData>
            </a:graphic>
          </wp:inline>
        </w:drawing>
      </w:r>
    </w:p>
    <w:p w14:paraId="7E4DE7FB" w14:textId="77777777" w:rsidR="001745A7" w:rsidRPr="008421E9" w:rsidRDefault="001745A7" w:rsidP="001745A7">
      <w:pPr>
        <w:rPr>
          <w:sz w:val="28"/>
          <w:szCs w:val="28"/>
        </w:rPr>
      </w:pPr>
      <w:r w:rsidRPr="008421E9">
        <w:rPr>
          <w:sz w:val="28"/>
          <w:szCs w:val="28"/>
        </w:rPr>
        <w:t>Регулюючий орган та нормуючий проміжний перетворювач вихідного сигналу в системі автоматичного керування можуть виконувати роль підсилювальних динамічних ланок з певними передавальними функціями.</w:t>
      </w:r>
    </w:p>
    <w:p w14:paraId="0DC993C7" w14:textId="77777777" w:rsidR="001745A7" w:rsidRPr="008421E9" w:rsidRDefault="001745A7" w:rsidP="001745A7">
      <w:pPr>
        <w:autoSpaceDE w:val="0"/>
        <w:autoSpaceDN w:val="0"/>
        <w:adjustRightInd w:val="0"/>
        <w:rPr>
          <w:sz w:val="28"/>
          <w:szCs w:val="28"/>
        </w:rPr>
      </w:pPr>
      <w:r w:rsidRPr="008421E9">
        <w:rPr>
          <w:b/>
          <w:bCs/>
          <w:color w:val="78000E"/>
          <w:sz w:val="28"/>
          <w:szCs w:val="28"/>
        </w:rPr>
        <w:t xml:space="preserve">&gt; </w:t>
      </w:r>
      <w:r w:rsidRPr="008421E9">
        <w:rPr>
          <w:b/>
          <w:bCs/>
          <w:noProof/>
          <w:color w:val="78000E"/>
          <w:position w:val="-7"/>
          <w:sz w:val="28"/>
          <w:szCs w:val="28"/>
          <w:lang w:val="ru-RU"/>
        </w:rPr>
        <w:drawing>
          <wp:inline distT="0" distB="0" distL="0" distR="0" wp14:anchorId="10149BCB" wp14:editId="01A96263">
            <wp:extent cx="868680" cy="160020"/>
            <wp:effectExtent l="19050" t="0" r="7620" b="0"/>
            <wp:docPr id="25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9"/>
                    <a:srcRect/>
                    <a:stretch>
                      <a:fillRect/>
                    </a:stretch>
                  </pic:blipFill>
                  <pic:spPr bwMode="auto">
                    <a:xfrm>
                      <a:off x="0" y="0"/>
                      <a:ext cx="868680" cy="160020"/>
                    </a:xfrm>
                    <a:prstGeom prst="rect">
                      <a:avLst/>
                    </a:prstGeom>
                    <a:noFill/>
                    <a:ln w="9525">
                      <a:noFill/>
                      <a:miter lim="800000"/>
                      <a:headEnd/>
                      <a:tailEnd/>
                    </a:ln>
                  </pic:spPr>
                </pic:pic>
              </a:graphicData>
            </a:graphic>
          </wp:inline>
        </w:drawing>
      </w:r>
    </w:p>
    <w:p w14:paraId="0936FC0F" w14:textId="77777777" w:rsidR="001745A7" w:rsidRPr="008421E9" w:rsidRDefault="001745A7" w:rsidP="001745A7">
      <w:pPr>
        <w:autoSpaceDE w:val="0"/>
        <w:autoSpaceDN w:val="0"/>
        <w:adjustRightInd w:val="0"/>
        <w:jc w:val="center"/>
        <w:rPr>
          <w:sz w:val="28"/>
          <w:szCs w:val="28"/>
        </w:rPr>
      </w:pPr>
      <w:r w:rsidRPr="008421E9">
        <w:rPr>
          <w:noProof/>
          <w:color w:val="0000FF"/>
          <w:position w:val="-7"/>
          <w:sz w:val="28"/>
          <w:szCs w:val="28"/>
          <w:lang w:val="ru-RU"/>
        </w:rPr>
        <w:drawing>
          <wp:inline distT="0" distB="0" distL="0" distR="0" wp14:anchorId="5A3026D0" wp14:editId="044DD1E8">
            <wp:extent cx="198120" cy="160020"/>
            <wp:effectExtent l="19050" t="0" r="0" b="0"/>
            <wp:docPr id="26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40"/>
                    <a:srcRect/>
                    <a:stretch>
                      <a:fillRect/>
                    </a:stretch>
                  </pic:blipFill>
                  <pic:spPr bwMode="auto">
                    <a:xfrm>
                      <a:off x="0" y="0"/>
                      <a:ext cx="198120" cy="160020"/>
                    </a:xfrm>
                    <a:prstGeom prst="rect">
                      <a:avLst/>
                    </a:prstGeom>
                    <a:noFill/>
                    <a:ln w="9525">
                      <a:noFill/>
                      <a:miter lim="800000"/>
                      <a:headEnd/>
                      <a:tailEnd/>
                    </a:ln>
                  </pic:spPr>
                </pic:pic>
              </a:graphicData>
            </a:graphic>
          </wp:inline>
        </w:drawing>
      </w:r>
    </w:p>
    <w:p w14:paraId="1D7078DC" w14:textId="77777777" w:rsidR="001745A7" w:rsidRPr="008421E9" w:rsidRDefault="001745A7" w:rsidP="001745A7">
      <w:pPr>
        <w:autoSpaceDE w:val="0"/>
        <w:autoSpaceDN w:val="0"/>
        <w:adjustRightInd w:val="0"/>
        <w:rPr>
          <w:sz w:val="28"/>
          <w:szCs w:val="28"/>
        </w:rPr>
      </w:pPr>
      <w:r w:rsidRPr="008421E9">
        <w:rPr>
          <w:b/>
          <w:bCs/>
          <w:color w:val="78000E"/>
          <w:sz w:val="28"/>
          <w:szCs w:val="28"/>
        </w:rPr>
        <w:t xml:space="preserve">&gt; </w:t>
      </w:r>
      <w:r w:rsidRPr="008421E9">
        <w:rPr>
          <w:b/>
          <w:bCs/>
          <w:noProof/>
          <w:color w:val="78000E"/>
          <w:position w:val="-7"/>
          <w:sz w:val="28"/>
          <w:szCs w:val="28"/>
          <w:lang w:val="ru-RU"/>
        </w:rPr>
        <w:drawing>
          <wp:inline distT="0" distB="0" distL="0" distR="0" wp14:anchorId="387A7624" wp14:editId="4D131A25">
            <wp:extent cx="868680" cy="160020"/>
            <wp:effectExtent l="19050" t="0" r="7620" b="0"/>
            <wp:docPr id="26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1"/>
                    <a:srcRect/>
                    <a:stretch>
                      <a:fillRect/>
                    </a:stretch>
                  </pic:blipFill>
                  <pic:spPr bwMode="auto">
                    <a:xfrm>
                      <a:off x="0" y="0"/>
                      <a:ext cx="868680" cy="160020"/>
                    </a:xfrm>
                    <a:prstGeom prst="rect">
                      <a:avLst/>
                    </a:prstGeom>
                    <a:noFill/>
                    <a:ln w="9525">
                      <a:noFill/>
                      <a:miter lim="800000"/>
                      <a:headEnd/>
                      <a:tailEnd/>
                    </a:ln>
                  </pic:spPr>
                </pic:pic>
              </a:graphicData>
            </a:graphic>
          </wp:inline>
        </w:drawing>
      </w:r>
    </w:p>
    <w:p w14:paraId="7ED9463E" w14:textId="77777777" w:rsidR="001745A7" w:rsidRPr="008421E9" w:rsidRDefault="001745A7" w:rsidP="001745A7">
      <w:pPr>
        <w:autoSpaceDE w:val="0"/>
        <w:autoSpaceDN w:val="0"/>
        <w:adjustRightInd w:val="0"/>
        <w:jc w:val="center"/>
        <w:rPr>
          <w:sz w:val="28"/>
          <w:szCs w:val="28"/>
        </w:rPr>
      </w:pPr>
      <w:r w:rsidRPr="008421E9">
        <w:rPr>
          <w:noProof/>
          <w:color w:val="0000FF"/>
          <w:position w:val="-7"/>
          <w:sz w:val="28"/>
          <w:szCs w:val="28"/>
          <w:lang w:val="ru-RU"/>
        </w:rPr>
        <w:drawing>
          <wp:inline distT="0" distB="0" distL="0" distR="0" wp14:anchorId="70DED9D3" wp14:editId="3057726F">
            <wp:extent cx="198120" cy="160020"/>
            <wp:effectExtent l="19050" t="0" r="0" b="0"/>
            <wp:docPr id="26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2"/>
                    <a:srcRect/>
                    <a:stretch>
                      <a:fillRect/>
                    </a:stretch>
                  </pic:blipFill>
                  <pic:spPr bwMode="auto">
                    <a:xfrm>
                      <a:off x="0" y="0"/>
                      <a:ext cx="198120" cy="160020"/>
                    </a:xfrm>
                    <a:prstGeom prst="rect">
                      <a:avLst/>
                    </a:prstGeom>
                    <a:noFill/>
                    <a:ln w="9525">
                      <a:noFill/>
                      <a:miter lim="800000"/>
                      <a:headEnd/>
                      <a:tailEnd/>
                    </a:ln>
                  </pic:spPr>
                </pic:pic>
              </a:graphicData>
            </a:graphic>
          </wp:inline>
        </w:drawing>
      </w:r>
    </w:p>
    <w:p w14:paraId="7068ACCF" w14:textId="77777777" w:rsidR="001745A7" w:rsidRPr="00996F21" w:rsidRDefault="001745A7" w:rsidP="00996F21">
      <w:pPr>
        <w:pStyle w:val="aff2"/>
        <w:spacing w:after="0" w:line="360" w:lineRule="auto"/>
        <w:ind w:left="0" w:firstLine="709"/>
        <w:rPr>
          <w:sz w:val="28"/>
          <w:szCs w:val="28"/>
        </w:rPr>
      </w:pPr>
      <w:r w:rsidRPr="00996F21">
        <w:rPr>
          <w:sz w:val="28"/>
          <w:szCs w:val="28"/>
        </w:rPr>
        <w:t xml:space="preserve">Технологічний об'єкт керування з часом запізнення записується  передавальною функцією: </w:t>
      </w:r>
    </w:p>
    <w:p w14:paraId="7ABA7DCD" w14:textId="77777777" w:rsidR="001745A7" w:rsidRPr="00996F21" w:rsidRDefault="001745A7" w:rsidP="00996F21">
      <w:pPr>
        <w:autoSpaceDE w:val="0"/>
        <w:autoSpaceDN w:val="0"/>
        <w:adjustRightInd w:val="0"/>
        <w:jc w:val="left"/>
        <w:rPr>
          <w:rFonts w:eastAsiaTheme="minorHAnsi"/>
          <w:sz w:val="28"/>
          <w:szCs w:val="28"/>
          <w:lang w:eastAsia="en-US"/>
        </w:rPr>
      </w:pPr>
      <w:r w:rsidRPr="00996F21">
        <w:rPr>
          <w:rFonts w:eastAsiaTheme="minorHAnsi"/>
          <w:b/>
          <w:bCs/>
          <w:color w:val="78000E"/>
          <w:sz w:val="28"/>
          <w:szCs w:val="28"/>
          <w:lang w:eastAsia="en-US"/>
        </w:rPr>
        <w:t xml:space="preserve">&gt; </w:t>
      </w:r>
      <w:r w:rsidRPr="00996F21">
        <w:rPr>
          <w:rFonts w:eastAsiaTheme="minorHAnsi"/>
          <w:b/>
          <w:bCs/>
          <w:noProof/>
          <w:color w:val="78000E"/>
          <w:position w:val="-28"/>
          <w:sz w:val="28"/>
          <w:szCs w:val="28"/>
          <w:lang w:val="ru-RU"/>
        </w:rPr>
        <w:drawing>
          <wp:inline distT="0" distB="0" distL="0" distR="0" wp14:anchorId="25CDCCB1" wp14:editId="633256E6">
            <wp:extent cx="3590925" cy="371475"/>
            <wp:effectExtent l="19050" t="0" r="9525" b="0"/>
            <wp:docPr id="265"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343"/>
                    <a:srcRect/>
                    <a:stretch>
                      <a:fillRect/>
                    </a:stretch>
                  </pic:blipFill>
                  <pic:spPr bwMode="auto">
                    <a:xfrm>
                      <a:off x="0" y="0"/>
                      <a:ext cx="3590925" cy="371475"/>
                    </a:xfrm>
                    <a:prstGeom prst="rect">
                      <a:avLst/>
                    </a:prstGeom>
                    <a:noFill/>
                    <a:ln w="9525">
                      <a:noFill/>
                      <a:miter lim="800000"/>
                      <a:headEnd/>
                      <a:tailEnd/>
                    </a:ln>
                  </pic:spPr>
                </pic:pic>
              </a:graphicData>
            </a:graphic>
          </wp:inline>
        </w:drawing>
      </w:r>
    </w:p>
    <w:p w14:paraId="5F79245F" w14:textId="77777777" w:rsidR="001745A7" w:rsidRPr="00996F21" w:rsidRDefault="001745A7" w:rsidP="00996F21">
      <w:pPr>
        <w:autoSpaceDE w:val="0"/>
        <w:autoSpaceDN w:val="0"/>
        <w:adjustRightInd w:val="0"/>
        <w:jc w:val="center"/>
        <w:rPr>
          <w:rFonts w:eastAsiaTheme="minorHAnsi"/>
          <w:sz w:val="28"/>
          <w:szCs w:val="28"/>
          <w:lang w:eastAsia="en-US"/>
        </w:rPr>
      </w:pPr>
      <w:r w:rsidRPr="00996F21">
        <w:rPr>
          <w:rFonts w:eastAsiaTheme="minorHAnsi"/>
          <w:noProof/>
          <w:color w:val="0000FF"/>
          <w:position w:val="-28"/>
          <w:sz w:val="28"/>
          <w:szCs w:val="28"/>
          <w:lang w:val="ru-RU"/>
        </w:rPr>
        <w:drawing>
          <wp:inline distT="0" distB="0" distL="0" distR="0" wp14:anchorId="1D3CA307" wp14:editId="3A47057B">
            <wp:extent cx="2466975" cy="371475"/>
            <wp:effectExtent l="19050" t="0" r="9525" b="0"/>
            <wp:docPr id="266"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344"/>
                    <a:srcRect/>
                    <a:stretch>
                      <a:fillRect/>
                    </a:stretch>
                  </pic:blipFill>
                  <pic:spPr bwMode="auto">
                    <a:xfrm>
                      <a:off x="0" y="0"/>
                      <a:ext cx="2466975" cy="371475"/>
                    </a:xfrm>
                    <a:prstGeom prst="rect">
                      <a:avLst/>
                    </a:prstGeom>
                    <a:noFill/>
                    <a:ln w="9525">
                      <a:noFill/>
                      <a:miter lim="800000"/>
                      <a:headEnd/>
                      <a:tailEnd/>
                    </a:ln>
                  </pic:spPr>
                </pic:pic>
              </a:graphicData>
            </a:graphic>
          </wp:inline>
        </w:drawing>
      </w:r>
    </w:p>
    <w:p w14:paraId="457536F0" w14:textId="77777777" w:rsidR="001745A7" w:rsidRPr="00996F21" w:rsidRDefault="001745A7" w:rsidP="00996F21">
      <w:pPr>
        <w:pStyle w:val="aff2"/>
        <w:tabs>
          <w:tab w:val="left" w:pos="1843"/>
        </w:tabs>
        <w:spacing w:after="0" w:line="360" w:lineRule="auto"/>
        <w:ind w:left="0" w:firstLine="709"/>
        <w:rPr>
          <w:sz w:val="28"/>
          <w:szCs w:val="28"/>
        </w:rPr>
      </w:pPr>
      <w:r w:rsidRPr="00996F21">
        <w:rPr>
          <w:sz w:val="28"/>
          <w:szCs w:val="28"/>
        </w:rPr>
        <w:t>Передавальна функція датчика температури:</w:t>
      </w:r>
    </w:p>
    <w:p w14:paraId="3CC97AA4" w14:textId="77777777" w:rsidR="001745A7" w:rsidRPr="00996F21" w:rsidRDefault="001745A7" w:rsidP="00996F21">
      <w:pPr>
        <w:autoSpaceDE w:val="0"/>
        <w:autoSpaceDN w:val="0"/>
        <w:adjustRightInd w:val="0"/>
        <w:jc w:val="left"/>
        <w:rPr>
          <w:rFonts w:eastAsiaTheme="minorHAnsi"/>
          <w:sz w:val="28"/>
          <w:szCs w:val="28"/>
          <w:lang w:eastAsia="en-US"/>
        </w:rPr>
      </w:pPr>
      <w:r w:rsidRPr="00996F21">
        <w:rPr>
          <w:rFonts w:eastAsiaTheme="minorHAnsi"/>
          <w:b/>
          <w:bCs/>
          <w:color w:val="78000E"/>
          <w:sz w:val="28"/>
          <w:szCs w:val="28"/>
          <w:lang w:eastAsia="en-US"/>
        </w:rPr>
        <w:t xml:space="preserve">&gt; </w:t>
      </w:r>
      <w:r w:rsidRPr="00996F21">
        <w:rPr>
          <w:rFonts w:eastAsiaTheme="minorHAnsi"/>
          <w:b/>
          <w:bCs/>
          <w:noProof/>
          <w:color w:val="78000E"/>
          <w:position w:val="-7"/>
          <w:sz w:val="28"/>
          <w:szCs w:val="28"/>
          <w:lang w:val="ru-RU"/>
        </w:rPr>
        <w:drawing>
          <wp:inline distT="0" distB="0" distL="0" distR="0" wp14:anchorId="51AA1387" wp14:editId="04BC05B4">
            <wp:extent cx="752475" cy="161925"/>
            <wp:effectExtent l="0" t="0" r="9525" b="9525"/>
            <wp:docPr id="2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752475" cy="161925"/>
                    </a:xfrm>
                    <a:prstGeom prst="rect">
                      <a:avLst/>
                    </a:prstGeom>
                    <a:noFill/>
                    <a:ln>
                      <a:noFill/>
                    </a:ln>
                  </pic:spPr>
                </pic:pic>
              </a:graphicData>
            </a:graphic>
          </wp:inline>
        </w:drawing>
      </w:r>
    </w:p>
    <w:p w14:paraId="1872BD2C" w14:textId="77777777" w:rsidR="001745A7" w:rsidRPr="00996F21" w:rsidRDefault="001745A7" w:rsidP="00996F21">
      <w:pPr>
        <w:autoSpaceDE w:val="0"/>
        <w:autoSpaceDN w:val="0"/>
        <w:adjustRightInd w:val="0"/>
        <w:jc w:val="center"/>
        <w:rPr>
          <w:rFonts w:eastAsiaTheme="minorHAnsi"/>
          <w:sz w:val="28"/>
          <w:szCs w:val="28"/>
          <w:lang w:eastAsia="en-US"/>
        </w:rPr>
      </w:pPr>
      <w:r w:rsidRPr="00996F21">
        <w:rPr>
          <w:rFonts w:eastAsiaTheme="minorHAnsi"/>
          <w:noProof/>
          <w:color w:val="0000FF"/>
          <w:position w:val="-7"/>
          <w:sz w:val="28"/>
          <w:szCs w:val="28"/>
          <w:lang w:val="ru-RU"/>
        </w:rPr>
        <w:lastRenderedPageBreak/>
        <w:drawing>
          <wp:inline distT="0" distB="0" distL="0" distR="0" wp14:anchorId="3C336DD5" wp14:editId="1C095B00">
            <wp:extent cx="257175" cy="161925"/>
            <wp:effectExtent l="19050" t="0" r="9525" b="0"/>
            <wp:docPr id="940"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346"/>
                    <a:srcRect/>
                    <a:stretch>
                      <a:fillRect/>
                    </a:stretch>
                  </pic:blipFill>
                  <pic:spPr bwMode="auto">
                    <a:xfrm>
                      <a:off x="0" y="0"/>
                      <a:ext cx="257175" cy="161925"/>
                    </a:xfrm>
                    <a:prstGeom prst="rect">
                      <a:avLst/>
                    </a:prstGeom>
                    <a:noFill/>
                    <a:ln w="9525">
                      <a:noFill/>
                      <a:miter lim="800000"/>
                      <a:headEnd/>
                      <a:tailEnd/>
                    </a:ln>
                  </pic:spPr>
                </pic:pic>
              </a:graphicData>
            </a:graphic>
          </wp:inline>
        </w:drawing>
      </w:r>
    </w:p>
    <w:p w14:paraId="04D0016D" w14:textId="77777777" w:rsidR="001745A7" w:rsidRPr="00996F21" w:rsidRDefault="001745A7" w:rsidP="00996F21">
      <w:pPr>
        <w:pStyle w:val="aff2"/>
        <w:spacing w:line="360" w:lineRule="auto"/>
        <w:ind w:firstLine="426"/>
        <w:rPr>
          <w:sz w:val="28"/>
          <w:szCs w:val="28"/>
        </w:rPr>
      </w:pPr>
      <w:r w:rsidRPr="00996F21">
        <w:rPr>
          <w:sz w:val="28"/>
          <w:szCs w:val="28"/>
        </w:rPr>
        <w:t xml:space="preserve">Знайдемо передавальну функцію еквівалентного об'єкта керування: </w:t>
      </w:r>
    </w:p>
    <w:p w14:paraId="3AD36E2B" w14:textId="77777777" w:rsidR="001745A7" w:rsidRPr="008421E9" w:rsidRDefault="001745A7" w:rsidP="001745A7">
      <w:pPr>
        <w:pStyle w:val="aff2"/>
        <w:rPr>
          <w:sz w:val="28"/>
          <w:szCs w:val="28"/>
        </w:rPr>
      </w:pPr>
    </w:p>
    <w:p w14:paraId="5C362A9B" w14:textId="77777777" w:rsidR="001745A7" w:rsidRPr="008421E9" w:rsidRDefault="001745A7" w:rsidP="001745A7">
      <w:pPr>
        <w:jc w:val="right"/>
        <w:rPr>
          <w:sz w:val="28"/>
          <w:szCs w:val="28"/>
        </w:rPr>
      </w:pPr>
      <w:r w:rsidRPr="008421E9">
        <w:rPr>
          <w:position w:val="-12"/>
        </w:rPr>
        <w:object w:dxaOrig="2920" w:dyaOrig="380" w14:anchorId="2DF4C194">
          <v:shape id="_x0000_i1149" type="#_x0000_t75" style="width:158.4pt;height:20.4pt" o:ole="">
            <v:imagedata r:id="rId347" o:title=""/>
          </v:shape>
          <o:OLEObject Type="Embed" ProgID="Equation.DSMT4" ShapeID="_x0000_i1149" DrawAspect="Content" ObjectID="_1764244375" r:id="rId348"/>
        </w:object>
      </w:r>
      <w:r w:rsidRPr="008421E9">
        <w:t xml:space="preserve">                                        (</w:t>
      </w:r>
      <w:r w:rsidRPr="008421E9">
        <w:rPr>
          <w:sz w:val="28"/>
          <w:szCs w:val="28"/>
        </w:rPr>
        <w:t>5.2)</w:t>
      </w:r>
    </w:p>
    <w:p w14:paraId="250D64FC" w14:textId="77777777" w:rsidR="001745A7" w:rsidRPr="008421E9" w:rsidRDefault="001745A7" w:rsidP="001745A7">
      <w:pPr>
        <w:jc w:val="right"/>
        <w:rPr>
          <w:b/>
          <w:bCs/>
          <w:sz w:val="28"/>
          <w:szCs w:val="28"/>
        </w:rPr>
      </w:pPr>
    </w:p>
    <w:p w14:paraId="0DE7E7E0" w14:textId="77777777" w:rsidR="001745A7" w:rsidRPr="008421E9" w:rsidRDefault="001745A7" w:rsidP="00996F21">
      <w:pPr>
        <w:pStyle w:val="aff2"/>
        <w:spacing w:after="0"/>
        <w:ind w:left="0" w:firstLine="709"/>
        <w:rPr>
          <w:sz w:val="28"/>
          <w:szCs w:val="28"/>
        </w:rPr>
      </w:pPr>
      <w:r w:rsidRPr="008421E9">
        <w:rPr>
          <w:sz w:val="28"/>
          <w:szCs w:val="28"/>
        </w:rPr>
        <w:t>Підставивши, маємо:</w:t>
      </w:r>
    </w:p>
    <w:p w14:paraId="14B72510" w14:textId="77777777" w:rsidR="001745A7" w:rsidRPr="008421E9" w:rsidRDefault="001745A7" w:rsidP="001745A7">
      <w:pPr>
        <w:autoSpaceDE w:val="0"/>
        <w:autoSpaceDN w:val="0"/>
        <w:adjustRightInd w:val="0"/>
        <w:spacing w:line="240" w:lineRule="auto"/>
        <w:jc w:val="left"/>
        <w:rPr>
          <w:rFonts w:eastAsiaTheme="minorHAnsi"/>
          <w:lang w:eastAsia="en-US"/>
        </w:rPr>
      </w:pPr>
      <w:r w:rsidRPr="008421E9">
        <w:rPr>
          <w:rFonts w:ascii="Courier New" w:eastAsiaTheme="minorHAnsi" w:hAnsi="Courier New" w:cs="Courier New"/>
          <w:b/>
          <w:bCs/>
          <w:color w:val="78000E"/>
          <w:lang w:eastAsia="en-US"/>
        </w:rPr>
        <w:t xml:space="preserve">&gt; </w:t>
      </w:r>
      <w:r w:rsidRPr="008421E9">
        <w:rPr>
          <w:rFonts w:ascii="Courier New" w:eastAsiaTheme="minorHAnsi" w:hAnsi="Courier New" w:cs="Courier New"/>
          <w:b/>
          <w:bCs/>
          <w:noProof/>
          <w:color w:val="78000E"/>
          <w:position w:val="-28"/>
          <w:lang w:val="ru-RU"/>
        </w:rPr>
        <w:drawing>
          <wp:inline distT="0" distB="0" distL="0" distR="0" wp14:anchorId="21B3158C" wp14:editId="6E4E59F9">
            <wp:extent cx="3609975" cy="371475"/>
            <wp:effectExtent l="19050" t="0" r="9525" b="0"/>
            <wp:docPr id="268"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349"/>
                    <a:srcRect/>
                    <a:stretch>
                      <a:fillRect/>
                    </a:stretch>
                  </pic:blipFill>
                  <pic:spPr bwMode="auto">
                    <a:xfrm>
                      <a:off x="0" y="0"/>
                      <a:ext cx="3609975" cy="371475"/>
                    </a:xfrm>
                    <a:prstGeom prst="rect">
                      <a:avLst/>
                    </a:prstGeom>
                    <a:noFill/>
                    <a:ln w="9525">
                      <a:noFill/>
                      <a:miter lim="800000"/>
                      <a:headEnd/>
                      <a:tailEnd/>
                    </a:ln>
                  </pic:spPr>
                </pic:pic>
              </a:graphicData>
            </a:graphic>
          </wp:inline>
        </w:drawing>
      </w:r>
    </w:p>
    <w:p w14:paraId="5115A27D" w14:textId="77777777" w:rsidR="001745A7" w:rsidRPr="008421E9" w:rsidRDefault="001745A7" w:rsidP="001745A7">
      <w:pPr>
        <w:autoSpaceDE w:val="0"/>
        <w:autoSpaceDN w:val="0"/>
        <w:adjustRightInd w:val="0"/>
        <w:spacing w:line="312" w:lineRule="auto"/>
        <w:jc w:val="center"/>
        <w:rPr>
          <w:rFonts w:eastAsiaTheme="minorHAnsi"/>
          <w:lang w:eastAsia="en-US"/>
        </w:rPr>
      </w:pPr>
      <w:r w:rsidRPr="008421E9">
        <w:rPr>
          <w:rFonts w:eastAsiaTheme="minorHAnsi"/>
          <w:noProof/>
          <w:color w:val="0000FF"/>
          <w:position w:val="-28"/>
          <w:lang w:val="ru-RU"/>
        </w:rPr>
        <w:drawing>
          <wp:inline distT="0" distB="0" distL="0" distR="0" wp14:anchorId="4EDE958D" wp14:editId="4C1C11DF">
            <wp:extent cx="3486150" cy="371475"/>
            <wp:effectExtent l="19050" t="0" r="0" b="0"/>
            <wp:docPr id="269"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350"/>
                    <a:srcRect/>
                    <a:stretch>
                      <a:fillRect/>
                    </a:stretch>
                  </pic:blipFill>
                  <pic:spPr bwMode="auto">
                    <a:xfrm>
                      <a:off x="0" y="0"/>
                      <a:ext cx="3486150" cy="371475"/>
                    </a:xfrm>
                    <a:prstGeom prst="rect">
                      <a:avLst/>
                    </a:prstGeom>
                    <a:noFill/>
                    <a:ln w="9525">
                      <a:noFill/>
                      <a:miter lim="800000"/>
                      <a:headEnd/>
                      <a:tailEnd/>
                    </a:ln>
                  </pic:spPr>
                </pic:pic>
              </a:graphicData>
            </a:graphic>
          </wp:inline>
        </w:drawing>
      </w:r>
    </w:p>
    <w:p w14:paraId="460780C8" w14:textId="77777777" w:rsidR="001745A7" w:rsidRPr="008421E9" w:rsidRDefault="001745A7" w:rsidP="00996F21">
      <w:pPr>
        <w:pStyle w:val="aff2"/>
        <w:spacing w:after="0" w:line="360" w:lineRule="auto"/>
        <w:ind w:left="0" w:firstLine="709"/>
        <w:rPr>
          <w:sz w:val="28"/>
          <w:szCs w:val="28"/>
        </w:rPr>
      </w:pPr>
      <w:r w:rsidRPr="008421E9">
        <w:rPr>
          <w:sz w:val="28"/>
          <w:szCs w:val="28"/>
        </w:rPr>
        <w:t>Крива перехідного процесу еквівалентного об'єкта керування матиме вигляд, показаний на рисунку 5.2.</w:t>
      </w:r>
    </w:p>
    <w:p w14:paraId="28E45DA9" w14:textId="53C14538" w:rsidR="001745A7" w:rsidRPr="008421E9" w:rsidRDefault="00CE2D91" w:rsidP="001745A7">
      <w:pPr>
        <w:pStyle w:val="aff2"/>
        <w:spacing w:after="0"/>
        <w:ind w:left="0"/>
        <w:jc w:val="center"/>
        <w:rPr>
          <w:sz w:val="28"/>
          <w:szCs w:val="28"/>
        </w:rPr>
      </w:pPr>
      <w:r>
        <w:rPr>
          <w:noProof/>
          <w:sz w:val="28"/>
          <w:szCs w:val="28"/>
          <w:lang w:val="ru-RU"/>
        </w:rPr>
        <mc:AlternateContent>
          <mc:Choice Requires="wps">
            <w:drawing>
              <wp:anchor distT="0" distB="0" distL="114300" distR="114300" simplePos="0" relativeHeight="251656192" behindDoc="0" locked="0" layoutInCell="1" allowOverlap="1" wp14:anchorId="6BE67512" wp14:editId="66728E12">
                <wp:simplePos x="0" y="0"/>
                <wp:positionH relativeFrom="column">
                  <wp:posOffset>2776220</wp:posOffset>
                </wp:positionH>
                <wp:positionV relativeFrom="paragraph">
                  <wp:posOffset>393065</wp:posOffset>
                </wp:positionV>
                <wp:extent cx="0" cy="3305175"/>
                <wp:effectExtent l="8255" t="10160" r="10795" b="8890"/>
                <wp:wrapNone/>
                <wp:docPr id="5"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05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8B73F5" id="AutoShape 66" o:spid="_x0000_s1026" type="#_x0000_t32" style="position:absolute;margin-left:218.6pt;margin-top:30.95pt;width:0;height:26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"/>
            </w:pict>
          </mc:Fallback>
        </mc:AlternateContent>
      </w:r>
      <w:r w:rsidR="001745A7" w:rsidRPr="008421E9">
        <w:rPr>
          <w:noProof/>
          <w:sz w:val="28"/>
          <w:szCs w:val="28"/>
          <w:lang w:val="ru-RU"/>
        </w:rPr>
        <w:drawing>
          <wp:inline distT="0" distB="0" distL="0" distR="0" wp14:anchorId="0326244F" wp14:editId="694BAC69">
            <wp:extent cx="4162425" cy="4162425"/>
            <wp:effectExtent l="19050" t="0" r="9525" b="0"/>
            <wp:docPr id="27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351"/>
                    <a:srcRect/>
                    <a:stretch>
                      <a:fillRect/>
                    </a:stretch>
                  </pic:blipFill>
                  <pic:spPr bwMode="auto">
                    <a:xfrm>
                      <a:off x="0" y="0"/>
                      <a:ext cx="4162425" cy="4162425"/>
                    </a:xfrm>
                    <a:prstGeom prst="rect">
                      <a:avLst/>
                    </a:prstGeom>
                    <a:noFill/>
                    <a:ln w="9525">
                      <a:noFill/>
                      <a:miter lim="800000"/>
                      <a:headEnd/>
                      <a:tailEnd/>
                    </a:ln>
                  </pic:spPr>
                </pic:pic>
              </a:graphicData>
            </a:graphic>
          </wp:inline>
        </w:drawing>
      </w:r>
    </w:p>
    <w:p w14:paraId="5BE9F08A" w14:textId="77777777" w:rsidR="001745A7" w:rsidRPr="008421E9" w:rsidRDefault="001745A7" w:rsidP="001745A7">
      <w:pPr>
        <w:ind w:firstLine="0"/>
        <w:jc w:val="center"/>
        <w:rPr>
          <w:sz w:val="28"/>
          <w:szCs w:val="28"/>
        </w:rPr>
      </w:pPr>
      <w:r w:rsidRPr="008421E9">
        <w:rPr>
          <w:sz w:val="28"/>
          <w:szCs w:val="28"/>
        </w:rPr>
        <w:t xml:space="preserve">Рис. 5.2. </w:t>
      </w:r>
      <w:r w:rsidRPr="008421E9">
        <w:rPr>
          <w:color w:val="000000"/>
          <w:sz w:val="28"/>
          <w:szCs w:val="28"/>
        </w:rPr>
        <w:t>Перехідний процес еквівалентного об’єкта керування</w:t>
      </w:r>
    </w:p>
    <w:p w14:paraId="38BDB74C" w14:textId="77777777" w:rsidR="001745A7" w:rsidRPr="00996F21" w:rsidRDefault="001745A7" w:rsidP="001745A7">
      <w:pPr>
        <w:jc w:val="center"/>
        <w:rPr>
          <w:b/>
          <w:bCs/>
          <w:sz w:val="28"/>
          <w:szCs w:val="28"/>
        </w:rPr>
      </w:pPr>
    </w:p>
    <w:p w14:paraId="612DBE4B" w14:textId="77777777" w:rsidR="001745A7" w:rsidRPr="00996F21" w:rsidRDefault="001745A7" w:rsidP="001745A7">
      <w:pPr>
        <w:pStyle w:val="2"/>
        <w:spacing w:before="0"/>
        <w:ind w:firstLine="0"/>
        <w:jc w:val="center"/>
        <w:rPr>
          <w:rFonts w:ascii="Times New Roman" w:hAnsi="Times New Roman" w:cs="Times New Roman"/>
          <w:bCs w:val="0"/>
          <w:i w:val="0"/>
          <w:color w:val="auto"/>
        </w:rPr>
      </w:pPr>
      <w:bookmarkStart w:id="58" w:name="_Toc153478653"/>
      <w:bookmarkStart w:id="59" w:name="_Toc153481638"/>
      <w:r w:rsidRPr="00996F21">
        <w:rPr>
          <w:rFonts w:ascii="Times New Roman" w:hAnsi="Times New Roman" w:cs="Times New Roman"/>
          <w:bCs w:val="0"/>
          <w:i w:val="0"/>
          <w:color w:val="auto"/>
        </w:rPr>
        <w:t>5.3. Розрахунок оптимальних налагоджень регулятора методом Нікольса-Циглера</w:t>
      </w:r>
      <w:bookmarkEnd w:id="58"/>
      <w:bookmarkEnd w:id="59"/>
    </w:p>
    <w:p w14:paraId="32EA1B5D" w14:textId="77777777" w:rsidR="001745A7" w:rsidRPr="008421E9" w:rsidRDefault="001745A7" w:rsidP="001745A7">
      <w:pPr>
        <w:jc w:val="center"/>
        <w:rPr>
          <w:b/>
          <w:bCs/>
          <w:sz w:val="28"/>
          <w:szCs w:val="28"/>
        </w:rPr>
      </w:pPr>
    </w:p>
    <w:p w14:paraId="5A2889A3" w14:textId="77777777" w:rsidR="001745A7" w:rsidRPr="008421E9" w:rsidRDefault="001745A7" w:rsidP="001745A7">
      <w:pPr>
        <w:rPr>
          <w:bCs/>
          <w:sz w:val="28"/>
          <w:szCs w:val="28"/>
        </w:rPr>
      </w:pPr>
      <w:r w:rsidRPr="008421E9">
        <w:rPr>
          <w:bCs/>
          <w:sz w:val="28"/>
          <w:szCs w:val="28"/>
        </w:rPr>
        <w:lastRenderedPageBreak/>
        <w:t>Метод Циглера - це широко використовуваний частотний метод для налагодження параметрів регуляторів. В загальному випадку, передавальну функцію автоматичної системи регулювання (АСР) можна представити у вигляді:</w:t>
      </w:r>
    </w:p>
    <w:p w14:paraId="60351DA9" w14:textId="77777777" w:rsidR="001745A7" w:rsidRPr="008421E9" w:rsidRDefault="001745A7" w:rsidP="001745A7">
      <w:pPr>
        <w:rPr>
          <w:bCs/>
          <w:sz w:val="28"/>
          <w:szCs w:val="28"/>
        </w:rPr>
      </w:pPr>
    </w:p>
    <w:p w14:paraId="70BFC85D" w14:textId="77777777" w:rsidR="001745A7" w:rsidRPr="008421E9" w:rsidRDefault="001745A7" w:rsidP="001745A7">
      <w:pPr>
        <w:jc w:val="right"/>
        <w:rPr>
          <w:sz w:val="28"/>
          <w:szCs w:val="28"/>
        </w:rPr>
      </w:pPr>
      <m:oMathPara>
        <m:oMathParaPr>
          <m:jc m:val="right"/>
        </m:oMathParaPr>
        <m:oMath>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0</m:t>
                  </m:r>
                </m:sub>
              </m:sSub>
              <m:r>
                <w:rPr>
                  <w:rFonts w:ascii="Cambria Math" w:hAnsi="Cambria Math"/>
                  <w:sz w:val="28"/>
                  <w:szCs w:val="28"/>
                </w:rPr>
                <m:t>(s)</m:t>
              </m:r>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r>
                <w:rPr>
                  <w:rFonts w:ascii="Cambria Math" w:hAnsi="Cambria Math"/>
                  <w:sz w:val="28"/>
                  <w:szCs w:val="28"/>
                </w:rPr>
                <m:t>(s)</m:t>
              </m:r>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r>
                <w:rPr>
                  <w:rFonts w:ascii="Cambria Math" w:hAnsi="Cambria Math"/>
                  <w:sz w:val="28"/>
                  <w:szCs w:val="28"/>
                </w:rPr>
                <m:t>(s)</m:t>
              </m:r>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0</m:t>
                  </m:r>
                </m:sub>
              </m:sSub>
              <m:r>
                <w:rPr>
                  <w:rFonts w:ascii="Cambria Math" w:hAnsi="Cambria Math"/>
                  <w:sz w:val="28"/>
                  <w:szCs w:val="28"/>
                </w:rPr>
                <m:t>(s)</m:t>
              </m:r>
            </m:den>
          </m:f>
          <m:r>
            <m:rPr>
              <m:sty m:val="p"/>
            </m:rPr>
            <w:rPr>
              <w:rFonts w:ascii="Cambria Math" w:hAnsi="Cambria Math"/>
              <w:sz w:val="28"/>
              <w:szCs w:val="28"/>
            </w:rPr>
            <m:t xml:space="preserve">                                           (5.3)</m:t>
          </m:r>
        </m:oMath>
      </m:oMathPara>
    </w:p>
    <w:p w14:paraId="08768E2D" w14:textId="77777777" w:rsidR="001745A7" w:rsidRPr="008421E9" w:rsidRDefault="001745A7" w:rsidP="001745A7">
      <w:pPr>
        <w:jc w:val="right"/>
        <w:rPr>
          <w:sz w:val="28"/>
          <w:szCs w:val="28"/>
        </w:rPr>
      </w:pPr>
    </w:p>
    <w:p w14:paraId="47390786" w14:textId="77777777" w:rsidR="001745A7" w:rsidRPr="008421E9" w:rsidRDefault="001745A7" w:rsidP="001745A7">
      <w:pPr>
        <w:rPr>
          <w:bCs/>
          <w:sz w:val="28"/>
          <w:szCs w:val="28"/>
        </w:rPr>
      </w:pPr>
      <w:r w:rsidRPr="008421E9">
        <w:rPr>
          <w:bCs/>
          <w:sz w:val="28"/>
          <w:szCs w:val="28"/>
        </w:rPr>
        <w:t>Цей метод дозволяє визначити оптимальні параметри регулятора для забезпечення бажаних властивостей системи керування, враховуючи її частотні характеристики. Використання методу Циглера сприяє досягненню кращої стійкості та ефективності автоматичної системи.</w:t>
      </w:r>
    </w:p>
    <w:p w14:paraId="71E27BD7" w14:textId="77777777" w:rsidR="001745A7" w:rsidRPr="008421E9" w:rsidRDefault="001745A7" w:rsidP="001745A7">
      <w:pPr>
        <w:rPr>
          <w:sz w:val="28"/>
          <w:szCs w:val="28"/>
        </w:rPr>
      </w:pPr>
      <w:r w:rsidRPr="008421E9">
        <w:rPr>
          <w:sz w:val="28"/>
          <w:szCs w:val="28"/>
        </w:rPr>
        <w:t xml:space="preserve">в частотній формі вона виглядає: </w:t>
      </w:r>
    </w:p>
    <w:p w14:paraId="18B5D0FB" w14:textId="77777777" w:rsidR="001745A7" w:rsidRPr="008421E9" w:rsidRDefault="001745A7" w:rsidP="001745A7">
      <w:pPr>
        <w:rPr>
          <w:sz w:val="28"/>
          <w:szCs w:val="28"/>
        </w:rPr>
      </w:pPr>
    </w:p>
    <w:p w14:paraId="121EF9FD" w14:textId="77777777" w:rsidR="001745A7" w:rsidRPr="008421E9" w:rsidRDefault="001745A7" w:rsidP="001745A7">
      <w:pPr>
        <w:jc w:val="right"/>
        <w:rPr>
          <w:sz w:val="28"/>
          <w:szCs w:val="28"/>
        </w:rPr>
      </w:pPr>
      <m:oMath>
        <m:r>
          <w:rPr>
            <w:rFonts w:ascii="Cambria Math" w:hAnsi="Cambria Math"/>
            <w:sz w:val="28"/>
            <w:szCs w:val="28"/>
          </w:rPr>
          <m:t>W</m:t>
        </m:r>
        <m:r>
          <w:rPr>
            <w:rFonts w:ascii="Cambria Math" w:hAnsi="Cambria Math"/>
            <w:sz w:val="28"/>
            <w:szCs w:val="28"/>
            <w:vertAlign w:val="subscript"/>
          </w:rPr>
          <m:t>p</m:t>
        </m:r>
        <m:d>
          <m:dPr>
            <m:ctrlPr>
              <w:rPr>
                <w:rFonts w:ascii="Cambria Math" w:hAnsi="Cambria Math"/>
                <w:i/>
                <w:sz w:val="28"/>
                <w:szCs w:val="28"/>
              </w:rPr>
            </m:ctrlPr>
          </m:dPr>
          <m:e>
            <m:r>
              <w:rPr>
                <w:rFonts w:ascii="Cambria Math" w:hAnsi="Cambria Math"/>
                <w:sz w:val="28"/>
                <w:szCs w:val="28"/>
              </w:rPr>
              <m:t>jω</m:t>
            </m:r>
          </m:e>
        </m:d>
        <m:r>
          <w:rPr>
            <w:rFonts w:ascii="Cambria Math" w:hAnsi="Cambria Math"/>
            <w:sz w:val="28"/>
            <w:szCs w:val="28"/>
          </w:rPr>
          <m:t>W</m:t>
        </m:r>
        <m:r>
          <w:rPr>
            <w:rFonts w:ascii="Cambria Math" w:hAnsi="Cambria Math"/>
            <w:sz w:val="28"/>
            <w:szCs w:val="28"/>
            <w:vertAlign w:val="subscript"/>
          </w:rPr>
          <m:t>0</m:t>
        </m:r>
        <m:d>
          <m:dPr>
            <m:ctrlPr>
              <w:rPr>
                <w:rFonts w:ascii="Cambria Math" w:hAnsi="Cambria Math"/>
                <w:i/>
                <w:sz w:val="28"/>
                <w:szCs w:val="28"/>
              </w:rPr>
            </m:ctrlPr>
          </m:dPr>
          <m:e>
            <m:r>
              <w:rPr>
                <w:rFonts w:ascii="Cambria Math" w:hAnsi="Cambria Math"/>
                <w:sz w:val="28"/>
                <w:szCs w:val="28"/>
              </w:rPr>
              <m:t>jω</m:t>
            </m:r>
          </m:e>
        </m:d>
        <m:r>
          <w:rPr>
            <w:rFonts w:ascii="Cambria Math" w:hAnsi="Cambria Math"/>
            <w:sz w:val="28"/>
            <w:szCs w:val="28"/>
          </w:rPr>
          <m:t xml:space="preserve">= -1,                                       </m:t>
        </m:r>
      </m:oMath>
      <w:r w:rsidRPr="008421E9">
        <w:rPr>
          <w:sz w:val="28"/>
          <w:szCs w:val="28"/>
        </w:rPr>
        <w:t>(5.4)</w:t>
      </w:r>
    </w:p>
    <w:p w14:paraId="4969195B" w14:textId="77777777" w:rsidR="001745A7" w:rsidRPr="008421E9" w:rsidRDefault="001745A7" w:rsidP="001745A7">
      <w:pPr>
        <w:jc w:val="right"/>
        <w:rPr>
          <w:sz w:val="28"/>
          <w:szCs w:val="28"/>
        </w:rPr>
      </w:pPr>
    </w:p>
    <w:p w14:paraId="5FFE859C" w14:textId="77777777" w:rsidR="001745A7" w:rsidRPr="008421E9" w:rsidRDefault="001745A7" w:rsidP="001745A7">
      <w:pPr>
        <w:rPr>
          <w:sz w:val="28"/>
          <w:szCs w:val="28"/>
        </w:rPr>
      </w:pPr>
      <w:r w:rsidRPr="008421E9">
        <w:rPr>
          <w:sz w:val="28"/>
          <w:szCs w:val="28"/>
        </w:rPr>
        <w:t xml:space="preserve">де </w:t>
      </w:r>
      <m:oMath>
        <m:r>
          <w:rPr>
            <w:rFonts w:ascii="Cambria Math" w:hAnsi="Cambria Math"/>
            <w:sz w:val="28"/>
            <w:szCs w:val="28"/>
          </w:rPr>
          <m:t>W</m:t>
        </m:r>
        <m:r>
          <w:rPr>
            <w:rFonts w:ascii="Cambria Math" w:hAnsi="Cambria Math"/>
            <w:sz w:val="28"/>
            <w:szCs w:val="28"/>
            <w:vertAlign w:val="subscript"/>
          </w:rPr>
          <m:t>p</m:t>
        </m:r>
        <m:d>
          <m:dPr>
            <m:ctrlPr>
              <w:rPr>
                <w:rFonts w:ascii="Cambria Math" w:hAnsi="Cambria Math"/>
                <w:i/>
                <w:sz w:val="28"/>
                <w:szCs w:val="28"/>
              </w:rPr>
            </m:ctrlPr>
          </m:dPr>
          <m:e>
            <m:r>
              <w:rPr>
                <w:rFonts w:ascii="Cambria Math" w:hAnsi="Cambria Math"/>
                <w:sz w:val="28"/>
                <w:szCs w:val="28"/>
              </w:rPr>
              <m:t>jω</m:t>
            </m:r>
          </m:e>
        </m:d>
        <m:r>
          <w:rPr>
            <w:rFonts w:ascii="Cambria Math" w:hAnsi="Cambria Math"/>
            <w:sz w:val="28"/>
            <w:szCs w:val="28"/>
          </w:rPr>
          <m:t>,W</m:t>
        </m:r>
        <m:r>
          <w:rPr>
            <w:rFonts w:ascii="Cambria Math" w:hAnsi="Cambria Math"/>
            <w:sz w:val="28"/>
            <w:szCs w:val="28"/>
            <w:vertAlign w:val="subscript"/>
          </w:rPr>
          <m:t>0</m:t>
        </m:r>
        <m:r>
          <w:rPr>
            <w:rFonts w:ascii="Cambria Math" w:hAnsi="Cambria Math"/>
            <w:sz w:val="28"/>
            <w:szCs w:val="28"/>
          </w:rPr>
          <m:t>(jω)</m:t>
        </m:r>
      </m:oMath>
      <w:r w:rsidRPr="008421E9">
        <w:rPr>
          <w:sz w:val="28"/>
          <w:szCs w:val="28"/>
        </w:rPr>
        <w:t xml:space="preserve"> – передавальна функція регулятора та об’єкта регулювання.</w:t>
      </w:r>
    </w:p>
    <w:p w14:paraId="42588B70" w14:textId="77777777" w:rsidR="001745A7" w:rsidRPr="008421E9" w:rsidRDefault="001745A7" w:rsidP="001745A7">
      <w:pPr>
        <w:rPr>
          <w:sz w:val="28"/>
          <w:szCs w:val="28"/>
        </w:rPr>
      </w:pPr>
      <w:r w:rsidRPr="008421E9">
        <w:rPr>
          <w:sz w:val="28"/>
          <w:szCs w:val="28"/>
        </w:rPr>
        <w:t>Рівняння (5.4) можна записати наступним чином:</w:t>
      </w:r>
    </w:p>
    <w:p w14:paraId="59EA1264" w14:textId="77777777" w:rsidR="001745A7" w:rsidRPr="008421E9" w:rsidRDefault="001745A7" w:rsidP="001745A7">
      <w:pPr>
        <w:rPr>
          <w:sz w:val="28"/>
          <w:szCs w:val="28"/>
        </w:rPr>
      </w:pPr>
    </w:p>
    <w:p w14:paraId="03D063D8" w14:textId="77777777" w:rsidR="001745A7" w:rsidRPr="008421E9" w:rsidRDefault="00652DC8" w:rsidP="001745A7">
      <w:pPr>
        <w:jc w:val="right"/>
        <w:rPr>
          <w:sz w:val="28"/>
          <w:szCs w:val="28"/>
        </w:rPr>
      </w:pP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p</m:t>
            </m:r>
          </m:sub>
        </m:sSub>
        <m:d>
          <m:dPr>
            <m:ctrlPr>
              <w:rPr>
                <w:rFonts w:ascii="Cambria Math" w:hAnsi="Cambria Math"/>
                <w:i/>
                <w:sz w:val="28"/>
                <w:szCs w:val="28"/>
              </w:rPr>
            </m:ctrlPr>
          </m:dPr>
          <m:e>
            <m:r>
              <w:rPr>
                <w:rFonts w:ascii="Cambria Math" w:hAnsi="Cambria Math"/>
                <w:sz w:val="28"/>
                <w:szCs w:val="28"/>
              </w:rPr>
              <m:t>ω</m:t>
            </m:r>
          </m:e>
        </m:d>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m:t>
            </m:r>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ρ</m:t>
                </m:r>
              </m:sub>
            </m:sSub>
            <m:d>
              <m:dPr>
                <m:ctrlPr>
                  <w:rPr>
                    <w:rFonts w:ascii="Cambria Math" w:hAnsi="Cambria Math"/>
                    <w:i/>
                    <w:sz w:val="28"/>
                    <w:szCs w:val="28"/>
                  </w:rPr>
                </m:ctrlPr>
              </m:dPr>
              <m:e>
                <m:r>
                  <w:rPr>
                    <w:rFonts w:ascii="Cambria Math" w:hAnsi="Cambria Math"/>
                    <w:sz w:val="28"/>
                    <w:szCs w:val="28"/>
                  </w:rPr>
                  <m:t>ω</m:t>
                </m:r>
              </m:e>
            </m:d>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0</m:t>
            </m:r>
          </m:sub>
        </m:sSub>
        <m:d>
          <m:dPr>
            <m:ctrlPr>
              <w:rPr>
                <w:rFonts w:ascii="Cambria Math" w:hAnsi="Cambria Math"/>
                <w:i/>
                <w:sz w:val="28"/>
                <w:szCs w:val="28"/>
              </w:rPr>
            </m:ctrlPr>
          </m:dPr>
          <m:e>
            <m:r>
              <w:rPr>
                <w:rFonts w:ascii="Cambria Math" w:hAnsi="Cambria Math"/>
                <w:sz w:val="28"/>
                <w:szCs w:val="28"/>
              </w:rPr>
              <m:t>ω</m:t>
            </m:r>
          </m:e>
        </m:d>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m:t>
            </m:r>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0</m:t>
                </m:r>
              </m:sub>
            </m:sSub>
            <m:d>
              <m:dPr>
                <m:ctrlPr>
                  <w:rPr>
                    <w:rFonts w:ascii="Cambria Math" w:hAnsi="Cambria Math"/>
                    <w:i/>
                    <w:sz w:val="28"/>
                    <w:szCs w:val="28"/>
                  </w:rPr>
                </m:ctrlPr>
              </m:dPr>
              <m:e>
                <m:r>
                  <w:rPr>
                    <w:rFonts w:ascii="Cambria Math" w:hAnsi="Cambria Math"/>
                    <w:sz w:val="28"/>
                    <w:szCs w:val="28"/>
                  </w:rPr>
                  <m:t>ω</m:t>
                </m:r>
              </m:e>
            </m:d>
          </m:sup>
        </m:sSup>
        <m:r>
          <w:rPr>
            <w:rFonts w:ascii="Cambria Math" w:hAnsi="Cambria Math"/>
            <w:sz w:val="28"/>
            <w:szCs w:val="28"/>
          </w:rPr>
          <m:t xml:space="preserve">=-1,                        </m:t>
        </m:r>
      </m:oMath>
      <w:r w:rsidR="001745A7" w:rsidRPr="008421E9">
        <w:rPr>
          <w:sz w:val="28"/>
          <w:szCs w:val="28"/>
        </w:rPr>
        <w:t>(5.5)</w:t>
      </w:r>
    </w:p>
    <w:p w14:paraId="6C92FCF4" w14:textId="77777777" w:rsidR="001745A7" w:rsidRPr="008421E9" w:rsidRDefault="001745A7" w:rsidP="001745A7">
      <w:pPr>
        <w:jc w:val="right"/>
        <w:rPr>
          <w:sz w:val="28"/>
          <w:szCs w:val="28"/>
        </w:rPr>
      </w:pPr>
    </w:p>
    <w:p w14:paraId="5DFF1247" w14:textId="77777777" w:rsidR="001745A7" w:rsidRPr="008421E9" w:rsidRDefault="001745A7" w:rsidP="001745A7">
      <w:pPr>
        <w:rPr>
          <w:sz w:val="28"/>
          <w:szCs w:val="28"/>
        </w:rPr>
      </w:pPr>
      <w:r w:rsidRPr="008421E9">
        <w:rPr>
          <w:sz w:val="28"/>
          <w:szCs w:val="28"/>
        </w:rPr>
        <w:t xml:space="preserve">де </w:t>
      </w:r>
      <m:oMath>
        <m:r>
          <w:rPr>
            <w:rFonts w:ascii="Cambria Math" w:hAnsi="Cambria Math"/>
            <w:sz w:val="28"/>
            <w:szCs w:val="28"/>
          </w:rPr>
          <m:t>А</m:t>
        </m:r>
        <m:r>
          <w:rPr>
            <w:rFonts w:ascii="Cambria Math" w:hAnsi="Cambria Math"/>
            <w:sz w:val="28"/>
            <w:szCs w:val="28"/>
            <w:vertAlign w:val="subscript"/>
          </w:rPr>
          <m:t>р</m:t>
        </m:r>
        <m:r>
          <w:rPr>
            <w:rFonts w:ascii="Cambria Math" w:hAnsi="Cambria Math"/>
            <w:sz w:val="28"/>
            <w:szCs w:val="28"/>
          </w:rPr>
          <m:t>(ω), А</m:t>
        </m:r>
        <m:r>
          <w:rPr>
            <w:rFonts w:ascii="Cambria Math" w:hAnsi="Cambria Math"/>
            <w:sz w:val="28"/>
            <w:szCs w:val="28"/>
            <w:vertAlign w:val="subscript"/>
          </w:rPr>
          <m:t>0</m:t>
        </m:r>
        <m:r>
          <w:rPr>
            <w:rFonts w:ascii="Cambria Math" w:hAnsi="Cambria Math"/>
            <w:sz w:val="28"/>
            <w:szCs w:val="28"/>
          </w:rPr>
          <m:t>(ω)</m:t>
        </m:r>
      </m:oMath>
      <w:r w:rsidRPr="008421E9">
        <w:rPr>
          <w:sz w:val="28"/>
          <w:szCs w:val="28"/>
        </w:rPr>
        <w:t xml:space="preserve"> – амплітудно-частотна характеристика відповідно регулятора та об’єкта; </w:t>
      </w:r>
      <m:oMath>
        <m:r>
          <w:rPr>
            <w:rFonts w:ascii="Cambria Math" w:hAnsi="Cambria Math"/>
            <w:sz w:val="28"/>
            <w:szCs w:val="28"/>
          </w:rPr>
          <m:t>φ</m:t>
        </m:r>
        <m:r>
          <w:rPr>
            <w:rFonts w:ascii="Cambria Math" w:hAnsi="Cambria Math"/>
            <w:sz w:val="28"/>
            <w:szCs w:val="28"/>
            <w:vertAlign w:val="subscript"/>
          </w:rPr>
          <m:t>р</m:t>
        </m:r>
        <m:r>
          <w:rPr>
            <w:rFonts w:ascii="Cambria Math" w:hAnsi="Cambria Math"/>
            <w:sz w:val="28"/>
            <w:szCs w:val="28"/>
          </w:rPr>
          <m:t>(ω),φ</m:t>
        </m:r>
        <m:r>
          <w:rPr>
            <w:rFonts w:ascii="Cambria Math" w:hAnsi="Cambria Math"/>
            <w:sz w:val="28"/>
            <w:szCs w:val="28"/>
            <w:vertAlign w:val="subscript"/>
          </w:rPr>
          <m:t>о</m:t>
        </m:r>
        <m:r>
          <w:rPr>
            <w:rFonts w:ascii="Cambria Math" w:hAnsi="Cambria Math"/>
            <w:sz w:val="28"/>
            <w:szCs w:val="28"/>
          </w:rPr>
          <m:t>(ω)</m:t>
        </m:r>
      </m:oMath>
      <w:r w:rsidRPr="008421E9">
        <w:rPr>
          <w:sz w:val="28"/>
          <w:szCs w:val="28"/>
        </w:rPr>
        <w:t xml:space="preserve"> – фазочастотна характеристика відповідно регулятора то об’єкта.</w:t>
      </w:r>
    </w:p>
    <w:p w14:paraId="1D6D0E87" w14:textId="77777777" w:rsidR="001745A7" w:rsidRPr="008421E9" w:rsidRDefault="001745A7" w:rsidP="001745A7">
      <w:pPr>
        <w:rPr>
          <w:sz w:val="28"/>
          <w:szCs w:val="28"/>
        </w:rPr>
      </w:pPr>
      <w:r w:rsidRPr="008421E9">
        <w:rPr>
          <w:sz w:val="28"/>
          <w:szCs w:val="28"/>
        </w:rPr>
        <w:t>Рівняння (5.5) можна записати у формі системи двох рівнянь:</w:t>
      </w:r>
    </w:p>
    <w:p w14:paraId="7BD3179F" w14:textId="76137552" w:rsidR="001745A7" w:rsidRPr="008421E9" w:rsidRDefault="00CE2D91" w:rsidP="001745A7">
      <w:pPr>
        <w:rPr>
          <w:sz w:val="28"/>
          <w:szCs w:val="28"/>
        </w:rPr>
      </w:pPr>
      <w:r>
        <w:rPr>
          <w:noProof/>
          <w:sz w:val="28"/>
          <w:szCs w:val="28"/>
          <w:lang w:val="ru-RU"/>
        </w:rPr>
        <mc:AlternateContent>
          <mc:Choice Requires="wps">
            <w:drawing>
              <wp:anchor distT="0" distB="0" distL="114300" distR="114300" simplePos="0" relativeHeight="251657216" behindDoc="0" locked="0" layoutInCell="1" allowOverlap="1" wp14:anchorId="17221D74" wp14:editId="3FB3F6E5">
                <wp:simplePos x="0" y="0"/>
                <wp:positionH relativeFrom="column">
                  <wp:posOffset>5060315</wp:posOffset>
                </wp:positionH>
                <wp:positionV relativeFrom="paragraph">
                  <wp:posOffset>233045</wp:posOffset>
                </wp:positionV>
                <wp:extent cx="1409700" cy="819150"/>
                <wp:effectExtent l="0" t="0" r="0" b="0"/>
                <wp:wrapNone/>
                <wp:docPr id="5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819150"/>
                        </a:xfrm>
                        <a:prstGeom prst="rect">
                          <a:avLst/>
                        </a:prstGeom>
                        <a:noFill/>
                        <a:ln>
                          <a:noFill/>
                        </a:ln>
                      </wps:spPr>
                      <wps:txbx>
                        <w:txbxContent>
                          <w:p w14:paraId="5AB6FF2E" w14:textId="77777777" w:rsidR="001745A7" w:rsidRDefault="001745A7" w:rsidP="001745A7">
                            <w:pPr>
                              <w:rPr>
                                <w:sz w:val="28"/>
                                <w:szCs w:val="28"/>
                              </w:rPr>
                            </w:pPr>
                            <w:r>
                              <w:rPr>
                                <w:sz w:val="28"/>
                                <w:szCs w:val="28"/>
                                <w:lang w:val="en-US"/>
                              </w:rPr>
                              <w:t>(</w:t>
                            </w:r>
                            <w:r>
                              <w:rPr>
                                <w:sz w:val="28"/>
                                <w:szCs w:val="28"/>
                              </w:rPr>
                              <w:t>5</w:t>
                            </w:r>
                            <w:r>
                              <w:rPr>
                                <w:sz w:val="28"/>
                                <w:szCs w:val="28"/>
                                <w:lang w:val="en-US"/>
                              </w:rPr>
                              <w:t>.</w:t>
                            </w:r>
                            <w:r>
                              <w:rPr>
                                <w:sz w:val="28"/>
                                <w:szCs w:val="28"/>
                              </w:rPr>
                              <w:t>6</w:t>
                            </w:r>
                            <w:r w:rsidRPr="00991522">
                              <w:rPr>
                                <w:sz w:val="28"/>
                                <w:szCs w:val="28"/>
                                <w:lang w:val="en-US"/>
                              </w:rPr>
                              <w:t>)</w:t>
                            </w:r>
                          </w:p>
                          <w:p w14:paraId="396872A2" w14:textId="77777777" w:rsidR="001745A7" w:rsidRPr="003C2A97" w:rsidRDefault="001745A7" w:rsidP="001745A7">
                            <w:pPr>
                              <w:rPr>
                                <w:sz w:val="28"/>
                                <w:szCs w:val="28"/>
                              </w:rPr>
                            </w:pPr>
                            <w:r>
                              <w:rPr>
                                <w:sz w:val="28"/>
                                <w:szCs w:val="28"/>
                              </w:rPr>
                              <w:t>(5.7)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221D74" id="Rectangle 11" o:spid="_x0000_s1026" style="position:absolute;left:0;text-align:left;margin-left:398.45pt;margin-top:18.35pt;width:111pt;height:6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" filled="f" stroked="f">
                <v:textbox>
                  <w:txbxContent>
                    <w:p w14:paraId="5AB6FF2E" w14:textId="77777777" w:rsidR="001745A7" w:rsidRDefault="001745A7" w:rsidP="001745A7">
                      <w:pPr>
                        <w:rPr>
                          <w:sz w:val="28"/>
                          <w:szCs w:val="28"/>
                        </w:rPr>
                      </w:pPr>
                      <w:r>
                        <w:rPr>
                          <w:sz w:val="28"/>
                          <w:szCs w:val="28"/>
                          <w:lang w:val="en-US"/>
                        </w:rPr>
                        <w:t>(</w:t>
                      </w:r>
                      <w:r>
                        <w:rPr>
                          <w:sz w:val="28"/>
                          <w:szCs w:val="28"/>
                        </w:rPr>
                        <w:t>5</w:t>
                      </w:r>
                      <w:r>
                        <w:rPr>
                          <w:sz w:val="28"/>
                          <w:szCs w:val="28"/>
                          <w:lang w:val="en-US"/>
                        </w:rPr>
                        <w:t>.</w:t>
                      </w:r>
                      <w:r>
                        <w:rPr>
                          <w:sz w:val="28"/>
                          <w:szCs w:val="28"/>
                        </w:rPr>
                        <w:t>6</w:t>
                      </w:r>
                      <w:r w:rsidRPr="00991522">
                        <w:rPr>
                          <w:sz w:val="28"/>
                          <w:szCs w:val="28"/>
                          <w:lang w:val="en-US"/>
                        </w:rPr>
                        <w:t>)</w:t>
                      </w:r>
                    </w:p>
                    <w:p w14:paraId="396872A2" w14:textId="77777777" w:rsidR="001745A7" w:rsidRPr="003C2A97" w:rsidRDefault="001745A7" w:rsidP="001745A7">
                      <w:pPr>
                        <w:rPr>
                          <w:sz w:val="28"/>
                          <w:szCs w:val="28"/>
                        </w:rPr>
                      </w:pPr>
                      <w:r>
                        <w:rPr>
                          <w:sz w:val="28"/>
                          <w:szCs w:val="28"/>
                        </w:rPr>
                        <w:t>(5.7)</w:t>
                      </w:r>
                    </w:p>
                  </w:txbxContent>
                </v:textbox>
              </v:rect>
            </w:pict>
          </mc:Fallback>
        </mc:AlternateContent>
      </w:r>
    </w:p>
    <w:p w14:paraId="6C3E3302" w14:textId="77777777" w:rsidR="001745A7" w:rsidRPr="008421E9" w:rsidRDefault="00652DC8" w:rsidP="001745A7">
      <w:pPr>
        <w:jc w:val="center"/>
        <w:rPr>
          <w:sz w:val="28"/>
          <w:szCs w:val="28"/>
        </w:rPr>
      </w:pPr>
      <m:oMathPara>
        <m:oMath>
          <m:d>
            <m:dPr>
              <m:begChr m:val="{"/>
              <m:endChr m:val=""/>
              <m:ctrlPr>
                <w:rPr>
                  <w:rFonts w:ascii="Cambria Math" w:hAnsi="Cambria Math"/>
                  <w:i/>
                  <w:sz w:val="28"/>
                  <w:szCs w:val="28"/>
                </w:rPr>
              </m:ctrlPr>
            </m:dPr>
            <m:e>
              <m:eqArr>
                <m:eqArrPr>
                  <m:ctrlPr>
                    <w:rPr>
                      <w:rFonts w:ascii="Cambria Math" w:hAnsi="Cambria Math"/>
                      <w:i/>
                      <w:sz w:val="28"/>
                      <w:szCs w:val="28"/>
                    </w:rPr>
                  </m:ctrlPr>
                </m:eqArrPr>
                <m:e>
                  <m:sSub>
                    <m:sSubPr>
                      <m:ctrlPr>
                        <w:rPr>
                          <w:rFonts w:ascii="Cambria Math" w:hAnsi="Cambria Math"/>
                          <w:i/>
                          <w:sz w:val="28"/>
                          <w:szCs w:val="28"/>
                        </w:rPr>
                      </m:ctrlPr>
                    </m:sSubPr>
                    <m:e>
                      <m:r>
                        <w:rPr>
                          <w:rFonts w:ascii="Cambria Math" w:hAnsi="Cambria Math"/>
                          <w:sz w:val="28"/>
                          <w:szCs w:val="28"/>
                        </w:rPr>
                        <m:t>А</m:t>
                      </m:r>
                    </m:e>
                    <m:sub>
                      <m:r>
                        <w:rPr>
                          <w:rFonts w:ascii="Cambria Math" w:hAnsi="Cambria Math"/>
                          <w:sz w:val="28"/>
                          <w:szCs w:val="28"/>
                        </w:rPr>
                        <m:t>р</m:t>
                      </m:r>
                    </m:sub>
                  </m:sSub>
                  <m:d>
                    <m:dPr>
                      <m:ctrlPr>
                        <w:rPr>
                          <w:rFonts w:ascii="Cambria Math" w:hAnsi="Cambria Math"/>
                          <w:i/>
                          <w:sz w:val="28"/>
                          <w:szCs w:val="28"/>
                        </w:rPr>
                      </m:ctrlPr>
                    </m:dPr>
                    <m:e>
                      <m:r>
                        <w:rPr>
                          <w:rFonts w:ascii="Cambria Math" w:hAnsi="Cambria Math"/>
                          <w:sz w:val="28"/>
                          <w:szCs w:val="28"/>
                        </w:rPr>
                        <m:t>ω</m:t>
                      </m:r>
                    </m:e>
                  </m:d>
                  <m:sSub>
                    <m:sSubPr>
                      <m:ctrlPr>
                        <w:rPr>
                          <w:rFonts w:ascii="Cambria Math" w:hAnsi="Cambria Math"/>
                          <w:i/>
                          <w:sz w:val="28"/>
                          <w:szCs w:val="28"/>
                        </w:rPr>
                      </m:ctrlPr>
                    </m:sSubPr>
                    <m:e>
                      <m:r>
                        <w:rPr>
                          <w:rFonts w:ascii="Cambria Math" w:hAnsi="Cambria Math"/>
                          <w:sz w:val="28"/>
                          <w:szCs w:val="28"/>
                        </w:rPr>
                        <m:t>А</m:t>
                      </m:r>
                    </m:e>
                    <m:sub>
                      <m:r>
                        <w:rPr>
                          <w:rFonts w:ascii="Cambria Math" w:hAnsi="Cambria Math"/>
                          <w:sz w:val="28"/>
                          <w:szCs w:val="28"/>
                        </w:rPr>
                        <m:t>0</m:t>
                      </m:r>
                    </m:sub>
                  </m:sSub>
                  <m:d>
                    <m:dPr>
                      <m:ctrlPr>
                        <w:rPr>
                          <w:rFonts w:ascii="Cambria Math" w:hAnsi="Cambria Math"/>
                          <w:i/>
                          <w:sz w:val="28"/>
                          <w:szCs w:val="28"/>
                        </w:rPr>
                      </m:ctrlPr>
                    </m:dPr>
                    <m:e>
                      <m:r>
                        <w:rPr>
                          <w:rFonts w:ascii="Cambria Math" w:hAnsi="Cambria Math"/>
                          <w:sz w:val="28"/>
                          <w:szCs w:val="28"/>
                        </w:rPr>
                        <m:t>ω</m:t>
                      </m:r>
                    </m:e>
                  </m:d>
                  <m:r>
                    <w:rPr>
                      <w:rFonts w:ascii="Cambria Math" w:hAnsi="Cambria Math"/>
                      <w:sz w:val="28"/>
                      <w:szCs w:val="28"/>
                    </w:rPr>
                    <m:t xml:space="preserve">=-1;  </m:t>
                  </m:r>
                </m:e>
                <m:e>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р</m:t>
                      </m:r>
                    </m:sub>
                  </m:sSub>
                  <m:d>
                    <m:dPr>
                      <m:ctrlPr>
                        <w:rPr>
                          <w:rFonts w:ascii="Cambria Math" w:hAnsi="Cambria Math"/>
                          <w:i/>
                          <w:sz w:val="28"/>
                          <w:szCs w:val="28"/>
                        </w:rPr>
                      </m:ctrlPr>
                    </m:dPr>
                    <m:e>
                      <m:r>
                        <w:rPr>
                          <w:rFonts w:ascii="Cambria Math" w:hAnsi="Cambria Math"/>
                          <w:sz w:val="28"/>
                          <w:szCs w:val="28"/>
                        </w:rPr>
                        <m:t>ω</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о</m:t>
                      </m:r>
                    </m:sub>
                  </m:sSub>
                  <m:d>
                    <m:dPr>
                      <m:ctrlPr>
                        <w:rPr>
                          <w:rFonts w:ascii="Cambria Math" w:hAnsi="Cambria Math"/>
                          <w:i/>
                          <w:sz w:val="28"/>
                          <w:szCs w:val="28"/>
                        </w:rPr>
                      </m:ctrlPr>
                    </m:dPr>
                    <m:e>
                      <m:r>
                        <w:rPr>
                          <w:rFonts w:ascii="Cambria Math" w:hAnsi="Cambria Math"/>
                          <w:sz w:val="28"/>
                          <w:szCs w:val="28"/>
                        </w:rPr>
                        <m:t>ω</m:t>
                      </m:r>
                    </m:e>
                  </m:d>
                  <m:r>
                    <w:rPr>
                      <w:rFonts w:ascii="Cambria Math" w:hAnsi="Cambria Math"/>
                      <w:sz w:val="28"/>
                      <w:szCs w:val="28"/>
                    </w:rPr>
                    <m:t xml:space="preserve">=0. </m:t>
                  </m:r>
                </m:e>
              </m:eqArr>
            </m:e>
          </m:d>
        </m:oMath>
      </m:oMathPara>
    </w:p>
    <w:p w14:paraId="2937C47F" w14:textId="77777777" w:rsidR="001745A7" w:rsidRPr="008421E9" w:rsidRDefault="001745A7" w:rsidP="001745A7">
      <w:pPr>
        <w:rPr>
          <w:sz w:val="28"/>
          <w:szCs w:val="28"/>
        </w:rPr>
      </w:pPr>
      <w:r w:rsidRPr="008421E9">
        <w:rPr>
          <w:sz w:val="28"/>
          <w:szCs w:val="28"/>
        </w:rPr>
        <w:lastRenderedPageBreak/>
        <w:t>за вказаними рівняннями (5.6) та (5.7) проводиться розрахунок лише для частини регулятора, яка відповідає пропорційній функції. Шляхом використання рівняння (5.7) знаходимо частоту, при якій це рівняння виконується. Ця частота отримує назву критичною і позначається як ω</w:t>
      </w:r>
      <w:r w:rsidRPr="008421E9">
        <w:rPr>
          <w:sz w:val="28"/>
          <w:szCs w:val="28"/>
          <w:vertAlign w:val="subscript"/>
        </w:rPr>
        <w:t>кр</w:t>
      </w:r>
      <w:r w:rsidRPr="008421E9">
        <w:rPr>
          <w:sz w:val="28"/>
          <w:szCs w:val="28"/>
        </w:rPr>
        <w:t>. Підставивши значення ω</w:t>
      </w:r>
      <w:r w:rsidRPr="008421E9">
        <w:rPr>
          <w:sz w:val="28"/>
          <w:szCs w:val="28"/>
          <w:vertAlign w:val="subscript"/>
        </w:rPr>
        <w:t>кр</w:t>
      </w:r>
      <w:r w:rsidRPr="008421E9">
        <w:rPr>
          <w:sz w:val="28"/>
          <w:szCs w:val="28"/>
        </w:rPr>
        <w:t xml:space="preserve"> у рівняння (5.6), отримуємо оптимальні параметри регулятора.</w:t>
      </w:r>
    </w:p>
    <w:p w14:paraId="5B79FDD9" w14:textId="77777777" w:rsidR="001745A7" w:rsidRPr="008421E9" w:rsidRDefault="001745A7" w:rsidP="001745A7">
      <w:pPr>
        <w:rPr>
          <w:sz w:val="28"/>
          <w:szCs w:val="28"/>
        </w:rPr>
      </w:pPr>
      <w:r w:rsidRPr="008421E9">
        <w:rPr>
          <w:sz w:val="28"/>
          <w:szCs w:val="28"/>
        </w:rPr>
        <w:t>Для ПІ-регулятора</w:t>
      </w:r>
    </w:p>
    <w:p w14:paraId="720C5322" w14:textId="77777777" w:rsidR="001745A7" w:rsidRPr="008421E9" w:rsidRDefault="001745A7" w:rsidP="001745A7">
      <w:pPr>
        <w:jc w:val="right"/>
        <w:rPr>
          <w:sz w:val="28"/>
          <w:szCs w:val="28"/>
        </w:rPr>
      </w:pPr>
      <m:oMathPara>
        <m:oMathParaPr>
          <m:jc m:val="right"/>
        </m:oMathParaPr>
        <m:oMath>
          <m:r>
            <w:rPr>
              <w:rFonts w:ascii="Cambria Math" w:hAnsi="Cambria Math"/>
              <w:sz w:val="28"/>
              <w:szCs w:val="28"/>
              <w:vertAlign w:val="subscript"/>
            </w:rPr>
            <m:t>К=0,45∙</m:t>
          </m:r>
          <m:sSub>
            <m:sSubPr>
              <m:ctrlPr>
                <w:rPr>
                  <w:rFonts w:ascii="Cambria Math" w:hAnsi="Cambria Math"/>
                  <w:i/>
                  <w:sz w:val="28"/>
                  <w:szCs w:val="28"/>
                  <w:vertAlign w:val="subscript"/>
                </w:rPr>
              </m:ctrlPr>
            </m:sSubPr>
            <m:e>
              <m:r>
                <w:rPr>
                  <w:rFonts w:ascii="Cambria Math" w:hAnsi="Cambria Math"/>
                  <w:sz w:val="28"/>
                  <w:szCs w:val="28"/>
                  <w:vertAlign w:val="subscript"/>
                </w:rPr>
                <m:t>А</m:t>
              </m:r>
            </m:e>
            <m:sub>
              <m:r>
                <w:rPr>
                  <w:rFonts w:ascii="Cambria Math" w:hAnsi="Cambria Math"/>
                  <w:sz w:val="28"/>
                  <w:szCs w:val="28"/>
                  <w:vertAlign w:val="subscript"/>
                </w:rPr>
                <m:t>кр</m:t>
              </m:r>
            </m:sub>
          </m:sSub>
          <m:r>
            <m:rPr>
              <m:sty m:val="p"/>
            </m:rPr>
            <w:rPr>
              <w:rFonts w:ascii="Cambria Math" w:hAnsi="Cambria Math"/>
              <w:sz w:val="28"/>
              <w:szCs w:val="28"/>
            </w:rPr>
            <m:t xml:space="preserve">                                                   (5.8)</m:t>
          </m:r>
        </m:oMath>
      </m:oMathPara>
    </w:p>
    <w:p w14:paraId="5DDE2F5E" w14:textId="77777777" w:rsidR="001745A7" w:rsidRPr="008421E9" w:rsidRDefault="001745A7" w:rsidP="001745A7">
      <w:pPr>
        <w:jc w:val="right"/>
        <w:rPr>
          <w:sz w:val="28"/>
          <w:szCs w:val="28"/>
          <w:vertAlign w:val="subscript"/>
        </w:rPr>
      </w:pPr>
      <m:oMathPara>
        <m:oMathParaPr>
          <m:jc m:val="right"/>
        </m:oMathParaPr>
        <m:oMath>
          <m:r>
            <w:rPr>
              <w:rFonts w:ascii="Cambria Math" w:hAnsi="Cambria Math"/>
              <w:sz w:val="28"/>
              <w:szCs w:val="28"/>
              <w:vertAlign w:val="subscript"/>
            </w:rPr>
            <m:t>T=</m:t>
          </m:r>
          <m:f>
            <m:fPr>
              <m:ctrlPr>
                <w:rPr>
                  <w:rFonts w:ascii="Cambria Math" w:hAnsi="Cambria Math"/>
                  <w:i/>
                  <w:sz w:val="28"/>
                  <w:szCs w:val="28"/>
                  <w:vertAlign w:val="subscript"/>
                </w:rPr>
              </m:ctrlPr>
            </m:fPr>
            <m:num>
              <m:r>
                <w:rPr>
                  <w:rFonts w:ascii="Cambria Math" w:hAnsi="Cambria Math"/>
                  <w:sz w:val="28"/>
                  <w:szCs w:val="28"/>
                  <w:vertAlign w:val="subscript"/>
                </w:rPr>
                <m:t>11,63</m:t>
              </m:r>
            </m:num>
            <m:den>
              <m:sSub>
                <m:sSubPr>
                  <m:ctrlPr>
                    <w:rPr>
                      <w:rFonts w:ascii="Cambria Math" w:hAnsi="Cambria Math"/>
                      <w:i/>
                      <w:sz w:val="28"/>
                      <w:szCs w:val="28"/>
                      <w:vertAlign w:val="subscript"/>
                    </w:rPr>
                  </m:ctrlPr>
                </m:sSubPr>
                <m:e>
                  <m:r>
                    <w:rPr>
                      <w:rFonts w:ascii="Cambria Math" w:hAnsi="Cambria Math"/>
                      <w:sz w:val="28"/>
                      <w:szCs w:val="28"/>
                      <w:vertAlign w:val="subscript"/>
                    </w:rPr>
                    <m:t>A</m:t>
                  </m:r>
                </m:e>
                <m:sub>
                  <m:r>
                    <w:rPr>
                      <w:rFonts w:ascii="Cambria Math" w:hAnsi="Cambria Math"/>
                      <w:sz w:val="28"/>
                      <w:szCs w:val="28"/>
                      <w:vertAlign w:val="subscript"/>
                    </w:rPr>
                    <m:t>kр</m:t>
                  </m:r>
                </m:sub>
              </m:sSub>
              <m:r>
                <w:rPr>
                  <w:rFonts w:ascii="Cambria Math" w:hAnsi="Cambria Math"/>
                  <w:sz w:val="28"/>
                  <w:szCs w:val="28"/>
                  <w:vertAlign w:val="subscript"/>
                </w:rPr>
                <m:t>∙</m:t>
              </m:r>
              <m:sSub>
                <m:sSubPr>
                  <m:ctrlPr>
                    <w:rPr>
                      <w:rFonts w:ascii="Cambria Math" w:hAnsi="Cambria Math"/>
                      <w:i/>
                      <w:sz w:val="28"/>
                      <w:szCs w:val="28"/>
                      <w:vertAlign w:val="subscript"/>
                    </w:rPr>
                  </m:ctrlPr>
                </m:sSubPr>
                <m:e>
                  <m:r>
                    <w:rPr>
                      <w:rFonts w:ascii="Cambria Math" w:hAnsi="Cambria Math"/>
                      <w:sz w:val="28"/>
                      <w:szCs w:val="28"/>
                      <w:vertAlign w:val="subscript"/>
                    </w:rPr>
                    <m:t>ω</m:t>
                  </m:r>
                </m:e>
                <m:sub>
                  <m:r>
                    <w:rPr>
                      <w:rFonts w:ascii="Cambria Math" w:hAnsi="Cambria Math"/>
                      <w:sz w:val="28"/>
                      <w:szCs w:val="28"/>
                      <w:vertAlign w:val="subscript"/>
                    </w:rPr>
                    <m:t>кр</m:t>
                  </m:r>
                </m:sub>
              </m:sSub>
            </m:den>
          </m:f>
          <m:r>
            <m:rPr>
              <m:sty m:val="p"/>
            </m:rPr>
            <w:rPr>
              <w:rFonts w:ascii="Cambria Math" w:hAnsi="Cambria Math"/>
              <w:sz w:val="28"/>
              <w:szCs w:val="28"/>
            </w:rPr>
            <m:t xml:space="preserve">                                                  (5.9)</m:t>
          </m:r>
        </m:oMath>
      </m:oMathPara>
    </w:p>
    <w:p w14:paraId="2FCC1845" w14:textId="77777777" w:rsidR="001745A7" w:rsidRPr="008421E9" w:rsidRDefault="001745A7" w:rsidP="001745A7">
      <w:pPr>
        <w:jc w:val="center"/>
        <w:rPr>
          <w:sz w:val="28"/>
          <w:szCs w:val="28"/>
        </w:rPr>
      </w:pPr>
    </w:p>
    <w:p w14:paraId="43CBD0DB" w14:textId="77777777" w:rsidR="001745A7" w:rsidRPr="008421E9" w:rsidRDefault="001745A7" w:rsidP="001745A7">
      <w:pPr>
        <w:rPr>
          <w:sz w:val="28"/>
          <w:szCs w:val="28"/>
        </w:rPr>
      </w:pPr>
      <w:r w:rsidRPr="008421E9">
        <w:rPr>
          <w:sz w:val="28"/>
          <w:szCs w:val="28"/>
        </w:rPr>
        <w:t>Використовуючи програмний пакет Maple, ми можемо провести аналіз та побудувати графіки для характеристик ДЧХ, УЧХ, АЧХ, та еквівалентного об’єкту.</w:t>
      </w:r>
    </w:p>
    <w:p w14:paraId="7D182777" w14:textId="77777777" w:rsidR="001745A7" w:rsidRPr="008421E9" w:rsidRDefault="001745A7" w:rsidP="001745A7">
      <w:pPr>
        <w:rPr>
          <w:sz w:val="28"/>
          <w:szCs w:val="28"/>
        </w:rPr>
      </w:pPr>
      <w:r w:rsidRPr="008421E9">
        <w:rPr>
          <w:sz w:val="28"/>
          <w:szCs w:val="28"/>
        </w:rPr>
        <w:t>Для цього ми вводимо відповідні дані в програму Maple, яка включає в себе параметри системи чи процесу, а потім використовуємо програмні методи для обчислення та візуалізації результатів у вигляді графіків. Графіки ДЧХ, УЧХ, АЧХ та ФЧХ надають важливу інформацію про відповідь системи на різних частотах, а це допомагає в аналізі та налагодженні систем керування чи об'єктів.</w:t>
      </w:r>
    </w:p>
    <w:p w14:paraId="22AEEC21" w14:textId="77777777" w:rsidR="001745A7" w:rsidRDefault="001745A7" w:rsidP="001745A7">
      <w:pPr>
        <w:jc w:val="center"/>
        <w:rPr>
          <w:b/>
          <w:bCs/>
          <w:sz w:val="28"/>
          <w:szCs w:val="28"/>
        </w:rPr>
      </w:pPr>
      <w:r w:rsidRPr="008421E9">
        <w:rPr>
          <w:b/>
          <w:bCs/>
          <w:noProof/>
          <w:sz w:val="28"/>
          <w:szCs w:val="28"/>
          <w:lang w:val="ru-RU"/>
        </w:rPr>
        <w:lastRenderedPageBreak/>
        <w:drawing>
          <wp:inline distT="0" distB="0" distL="0" distR="0" wp14:anchorId="12D0A570" wp14:editId="6967794D">
            <wp:extent cx="3667125" cy="3667125"/>
            <wp:effectExtent l="19050" t="0" r="9525" b="0"/>
            <wp:docPr id="271"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352"/>
                    <a:srcRect/>
                    <a:stretch>
                      <a:fillRect/>
                    </a:stretch>
                  </pic:blipFill>
                  <pic:spPr bwMode="auto">
                    <a:xfrm>
                      <a:off x="0" y="0"/>
                      <a:ext cx="3667125" cy="3667125"/>
                    </a:xfrm>
                    <a:prstGeom prst="rect">
                      <a:avLst/>
                    </a:prstGeom>
                    <a:noFill/>
                    <a:ln w="9525">
                      <a:noFill/>
                      <a:miter lim="800000"/>
                      <a:headEnd/>
                      <a:tailEnd/>
                    </a:ln>
                  </pic:spPr>
                </pic:pic>
              </a:graphicData>
            </a:graphic>
          </wp:inline>
        </w:drawing>
      </w:r>
    </w:p>
    <w:p w14:paraId="2BA5770C" w14:textId="77777777" w:rsidR="001745A7" w:rsidRDefault="001745A7" w:rsidP="001745A7">
      <w:pPr>
        <w:ind w:firstLine="0"/>
        <w:jc w:val="center"/>
        <w:rPr>
          <w:sz w:val="28"/>
          <w:szCs w:val="28"/>
        </w:rPr>
      </w:pPr>
      <w:r w:rsidRPr="008421E9">
        <w:rPr>
          <w:sz w:val="28"/>
          <w:szCs w:val="28"/>
        </w:rPr>
        <w:t>Рис. 5.3. Дійсна частотна характеристика еквівалентного об’єкта</w:t>
      </w:r>
    </w:p>
    <w:p w14:paraId="05D4BEA9" w14:textId="77777777" w:rsidR="003237BF" w:rsidRPr="008421E9" w:rsidRDefault="003237BF" w:rsidP="001745A7">
      <w:pPr>
        <w:ind w:firstLine="0"/>
        <w:jc w:val="center"/>
        <w:rPr>
          <w:sz w:val="28"/>
          <w:szCs w:val="28"/>
        </w:rPr>
      </w:pPr>
    </w:p>
    <w:p w14:paraId="4DA30ED1" w14:textId="77777777" w:rsidR="001745A7" w:rsidRPr="008421E9" w:rsidRDefault="001745A7" w:rsidP="001745A7">
      <w:pPr>
        <w:rPr>
          <w:b/>
          <w:bCs/>
          <w:sz w:val="28"/>
          <w:szCs w:val="28"/>
        </w:rPr>
      </w:pPr>
    </w:p>
    <w:p w14:paraId="037C5553" w14:textId="77777777" w:rsidR="001745A7" w:rsidRPr="008421E9" w:rsidRDefault="001745A7" w:rsidP="001745A7">
      <w:pPr>
        <w:jc w:val="center"/>
        <w:rPr>
          <w:b/>
          <w:bCs/>
          <w:sz w:val="28"/>
          <w:szCs w:val="28"/>
        </w:rPr>
      </w:pPr>
      <w:r w:rsidRPr="008421E9">
        <w:rPr>
          <w:b/>
          <w:bCs/>
          <w:noProof/>
          <w:sz w:val="28"/>
          <w:szCs w:val="28"/>
          <w:lang w:val="ru-RU"/>
        </w:rPr>
        <w:drawing>
          <wp:inline distT="0" distB="0" distL="0" distR="0" wp14:anchorId="41A560FB" wp14:editId="00864724">
            <wp:extent cx="3590925" cy="3590925"/>
            <wp:effectExtent l="19050" t="0" r="9525" b="0"/>
            <wp:docPr id="272"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353"/>
                    <a:srcRect/>
                    <a:stretch>
                      <a:fillRect/>
                    </a:stretch>
                  </pic:blipFill>
                  <pic:spPr bwMode="auto">
                    <a:xfrm>
                      <a:off x="0" y="0"/>
                      <a:ext cx="3590925" cy="3590925"/>
                    </a:xfrm>
                    <a:prstGeom prst="rect">
                      <a:avLst/>
                    </a:prstGeom>
                    <a:noFill/>
                    <a:ln w="9525">
                      <a:noFill/>
                      <a:miter lim="800000"/>
                      <a:headEnd/>
                      <a:tailEnd/>
                    </a:ln>
                  </pic:spPr>
                </pic:pic>
              </a:graphicData>
            </a:graphic>
          </wp:inline>
        </w:drawing>
      </w:r>
    </w:p>
    <w:p w14:paraId="53E20C1F" w14:textId="77777777" w:rsidR="001745A7" w:rsidRPr="008421E9" w:rsidRDefault="001745A7" w:rsidP="001745A7">
      <w:pPr>
        <w:rPr>
          <w:sz w:val="28"/>
          <w:szCs w:val="28"/>
        </w:rPr>
      </w:pPr>
      <w:r w:rsidRPr="008421E9">
        <w:rPr>
          <w:sz w:val="28"/>
          <w:szCs w:val="28"/>
        </w:rPr>
        <w:t>Рис. 5.4. Уявна частотна характеристика еквівалентного об’єкта</w:t>
      </w:r>
    </w:p>
    <w:p w14:paraId="21F7D93B" w14:textId="77777777" w:rsidR="001745A7" w:rsidRPr="008421E9" w:rsidRDefault="001745A7" w:rsidP="001745A7">
      <w:pPr>
        <w:rPr>
          <w:b/>
          <w:bCs/>
          <w:sz w:val="28"/>
          <w:szCs w:val="28"/>
        </w:rPr>
      </w:pPr>
    </w:p>
    <w:p w14:paraId="3C55695A" w14:textId="77777777" w:rsidR="001745A7" w:rsidRPr="008421E9" w:rsidRDefault="001745A7" w:rsidP="001745A7">
      <w:pPr>
        <w:rPr>
          <w:sz w:val="28"/>
          <w:szCs w:val="28"/>
        </w:rPr>
      </w:pPr>
      <w:r w:rsidRPr="008421E9">
        <w:rPr>
          <w:sz w:val="28"/>
          <w:szCs w:val="28"/>
        </w:rPr>
        <w:lastRenderedPageBreak/>
        <w:t xml:space="preserve">Побудуємо амплітудо-частотну та фазо-частотну характеристики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ekv</m:t>
            </m:r>
          </m:sub>
        </m:sSub>
        <m:r>
          <w:rPr>
            <w:rFonts w:ascii="Cambria Math" w:hAnsi="Cambria Math"/>
            <w:sz w:val="28"/>
            <w:szCs w:val="28"/>
          </w:rPr>
          <m:t>(s)</m:t>
        </m:r>
      </m:oMath>
      <w:r w:rsidRPr="008421E9">
        <w:rPr>
          <w:sz w:val="28"/>
          <w:szCs w:val="28"/>
        </w:rPr>
        <w:t xml:space="preserve">, щоб визначити параметри регулятора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1</m:t>
            </m:r>
          </m:sub>
        </m:sSub>
        <m:r>
          <w:rPr>
            <w:rFonts w:ascii="Cambria Math" w:hAnsi="Cambria Math"/>
            <w:sz w:val="28"/>
            <w:szCs w:val="28"/>
          </w:rPr>
          <m:t>(s)</m:t>
        </m:r>
      </m:oMath>
      <w:r w:rsidRPr="008421E9">
        <w:rPr>
          <w:position w:val="-12"/>
          <w:sz w:val="28"/>
          <w:szCs w:val="28"/>
        </w:rPr>
        <w:t>.</w:t>
      </w:r>
    </w:p>
    <w:p w14:paraId="33B76F06" w14:textId="77777777" w:rsidR="001745A7" w:rsidRPr="008421E9" w:rsidRDefault="001745A7" w:rsidP="001745A7">
      <w:pPr>
        <w:jc w:val="center"/>
        <w:rPr>
          <w:b/>
          <w:bCs/>
          <w:sz w:val="28"/>
          <w:szCs w:val="28"/>
        </w:rPr>
      </w:pPr>
      <w:r w:rsidRPr="008421E9">
        <w:rPr>
          <w:b/>
          <w:bCs/>
          <w:noProof/>
          <w:sz w:val="28"/>
          <w:szCs w:val="28"/>
          <w:lang w:val="ru-RU"/>
        </w:rPr>
        <w:drawing>
          <wp:inline distT="0" distB="0" distL="0" distR="0" wp14:anchorId="3A63EE45" wp14:editId="26B89DC4">
            <wp:extent cx="3228975" cy="3228975"/>
            <wp:effectExtent l="19050" t="0" r="9525" b="0"/>
            <wp:docPr id="273"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54"/>
                    <a:srcRect/>
                    <a:stretch>
                      <a:fillRect/>
                    </a:stretch>
                  </pic:blipFill>
                  <pic:spPr bwMode="auto">
                    <a:xfrm>
                      <a:off x="0" y="0"/>
                      <a:ext cx="3227272" cy="3227272"/>
                    </a:xfrm>
                    <a:prstGeom prst="rect">
                      <a:avLst/>
                    </a:prstGeom>
                    <a:noFill/>
                    <a:ln w="9525">
                      <a:noFill/>
                      <a:miter lim="800000"/>
                      <a:headEnd/>
                      <a:tailEnd/>
                    </a:ln>
                  </pic:spPr>
                </pic:pic>
              </a:graphicData>
            </a:graphic>
          </wp:inline>
        </w:drawing>
      </w:r>
    </w:p>
    <w:p w14:paraId="1F2AFE0B" w14:textId="77777777" w:rsidR="001745A7" w:rsidRDefault="001745A7" w:rsidP="001745A7">
      <w:pPr>
        <w:ind w:firstLine="0"/>
        <w:jc w:val="center"/>
        <w:rPr>
          <w:sz w:val="28"/>
          <w:szCs w:val="28"/>
        </w:rPr>
      </w:pPr>
      <w:r w:rsidRPr="008421E9">
        <w:rPr>
          <w:sz w:val="28"/>
          <w:szCs w:val="28"/>
        </w:rPr>
        <w:t xml:space="preserve">Рисунок 5.5. Амплітудно-частотна характеристика еквівалентного об’єкта </w:t>
      </w:r>
    </w:p>
    <w:p w14:paraId="4F609CB3" w14:textId="77777777" w:rsidR="003237BF" w:rsidRPr="008421E9" w:rsidRDefault="003237BF" w:rsidP="001745A7">
      <w:pPr>
        <w:ind w:firstLine="0"/>
        <w:jc w:val="center"/>
        <w:rPr>
          <w:sz w:val="28"/>
          <w:szCs w:val="28"/>
        </w:rPr>
      </w:pPr>
    </w:p>
    <w:p w14:paraId="48685B6A" w14:textId="77777777" w:rsidR="001745A7" w:rsidRPr="008421E9" w:rsidRDefault="001745A7" w:rsidP="001745A7">
      <w:pPr>
        <w:jc w:val="center"/>
        <w:rPr>
          <w:b/>
          <w:bCs/>
          <w:sz w:val="28"/>
          <w:szCs w:val="28"/>
        </w:rPr>
      </w:pPr>
      <w:r w:rsidRPr="008421E9">
        <w:rPr>
          <w:b/>
          <w:bCs/>
          <w:noProof/>
          <w:sz w:val="28"/>
          <w:szCs w:val="28"/>
          <w:lang w:val="ru-RU"/>
        </w:rPr>
        <w:drawing>
          <wp:inline distT="0" distB="0" distL="0" distR="0" wp14:anchorId="13893F33" wp14:editId="134A3696">
            <wp:extent cx="3867150" cy="3867150"/>
            <wp:effectExtent l="19050" t="0" r="0" b="0"/>
            <wp:docPr id="21"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355"/>
                    <a:srcRect/>
                    <a:stretch>
                      <a:fillRect/>
                    </a:stretch>
                  </pic:blipFill>
                  <pic:spPr bwMode="auto">
                    <a:xfrm>
                      <a:off x="0" y="0"/>
                      <a:ext cx="3867150" cy="3867150"/>
                    </a:xfrm>
                    <a:prstGeom prst="rect">
                      <a:avLst/>
                    </a:prstGeom>
                    <a:noFill/>
                    <a:ln w="9525">
                      <a:noFill/>
                      <a:miter lim="800000"/>
                      <a:headEnd/>
                      <a:tailEnd/>
                    </a:ln>
                  </pic:spPr>
                </pic:pic>
              </a:graphicData>
            </a:graphic>
          </wp:inline>
        </w:drawing>
      </w:r>
    </w:p>
    <w:p w14:paraId="6687C9EC" w14:textId="77777777" w:rsidR="001745A7" w:rsidRPr="008421E9" w:rsidRDefault="001745A7" w:rsidP="001745A7">
      <w:pPr>
        <w:ind w:firstLine="0"/>
        <w:jc w:val="center"/>
        <w:rPr>
          <w:sz w:val="28"/>
          <w:szCs w:val="28"/>
        </w:rPr>
      </w:pPr>
      <w:r w:rsidRPr="008421E9">
        <w:rPr>
          <w:sz w:val="28"/>
          <w:szCs w:val="28"/>
        </w:rPr>
        <w:t>Рисунок 5.6. Фазо-частотна характеристика еквівалентного об’єкта керування</w:t>
      </w:r>
    </w:p>
    <w:p w14:paraId="025A4977" w14:textId="77777777" w:rsidR="001745A7" w:rsidRPr="008421E9" w:rsidRDefault="001745A7" w:rsidP="00996F21">
      <w:pPr>
        <w:autoSpaceDE w:val="0"/>
        <w:autoSpaceDN w:val="0"/>
        <w:adjustRightInd w:val="0"/>
      </w:pPr>
      <w:r w:rsidRPr="008421E9">
        <w:rPr>
          <w:sz w:val="28"/>
          <w:szCs w:val="28"/>
        </w:rPr>
        <w:lastRenderedPageBreak/>
        <w:t xml:space="preserve">З графіка ФЧХ (рисунок 5.6) визначаємо значення критичної частоти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kp</m:t>
            </m:r>
          </m:sub>
        </m:sSub>
        <m:r>
          <w:rPr>
            <w:rFonts w:ascii="Cambria Math" w:hAnsi="Cambria Math"/>
            <w:sz w:val="28"/>
            <w:szCs w:val="28"/>
          </w:rPr>
          <m:t>=0,04</m:t>
        </m:r>
      </m:oMath>
      <w:r w:rsidRPr="008421E9">
        <w:rPr>
          <w:sz w:val="28"/>
          <w:szCs w:val="28"/>
        </w:rPr>
        <w:t xml:space="preserve">. Потім, використовуючи значення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kp</m:t>
            </m:r>
          </m:sub>
        </m:sSub>
      </m:oMath>
      <w:r w:rsidRPr="008421E9">
        <w:rPr>
          <w:sz w:val="28"/>
          <w:szCs w:val="28"/>
        </w:rPr>
        <w:t xml:space="preserve">, на графіку АЧХ (рисунок 5.5) знаходимо критичну амплітуду коливань </w:t>
      </w: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kp</m:t>
            </m:r>
          </m:sub>
        </m:sSub>
        <m:r>
          <w:rPr>
            <w:rFonts w:ascii="Cambria Math" w:hAnsi="Cambria Math"/>
            <w:sz w:val="28"/>
            <w:szCs w:val="28"/>
          </w:rPr>
          <m:t>=0,2</m:t>
        </m:r>
      </m:oMath>
      <w:r w:rsidRPr="008421E9">
        <w:rPr>
          <w:sz w:val="28"/>
          <w:szCs w:val="28"/>
        </w:rPr>
        <w:t>.</w:t>
      </w:r>
    </w:p>
    <w:p w14:paraId="5CC10ED4" w14:textId="77777777" w:rsidR="001745A7" w:rsidRPr="008421E9" w:rsidRDefault="001745A7" w:rsidP="00996F21">
      <w:pPr>
        <w:pStyle w:val="aff2"/>
        <w:spacing w:after="0" w:line="360" w:lineRule="auto"/>
        <w:ind w:left="0"/>
        <w:rPr>
          <w:sz w:val="28"/>
          <w:szCs w:val="28"/>
        </w:rPr>
      </w:pPr>
      <w:r w:rsidRPr="008421E9">
        <w:rPr>
          <w:sz w:val="28"/>
          <w:szCs w:val="28"/>
        </w:rPr>
        <w:t>Крива перехідного процесу еквівалентного об'єкта керування матиме вигляд, показаний на рисунку 5.7.</w:t>
      </w:r>
    </w:p>
    <w:p w14:paraId="7562C87C" w14:textId="77777777" w:rsidR="001745A7" w:rsidRPr="008421E9" w:rsidRDefault="001745A7" w:rsidP="001745A7">
      <w:pPr>
        <w:jc w:val="center"/>
        <w:rPr>
          <w:b/>
          <w:bCs/>
          <w:sz w:val="28"/>
          <w:szCs w:val="28"/>
        </w:rPr>
      </w:pPr>
    </w:p>
    <w:p w14:paraId="69B23C59" w14:textId="77777777" w:rsidR="001745A7" w:rsidRPr="00996F21" w:rsidRDefault="001745A7" w:rsidP="001745A7">
      <w:pPr>
        <w:pStyle w:val="2"/>
        <w:spacing w:before="0"/>
        <w:ind w:firstLine="0"/>
        <w:jc w:val="center"/>
        <w:rPr>
          <w:rFonts w:ascii="Times New Roman" w:hAnsi="Times New Roman" w:cs="Times New Roman"/>
          <w:bCs w:val="0"/>
          <w:i w:val="0"/>
          <w:color w:val="auto"/>
        </w:rPr>
      </w:pPr>
      <w:bookmarkStart w:id="60" w:name="_Toc153478654"/>
      <w:bookmarkStart w:id="61" w:name="_Toc153481639"/>
      <w:r w:rsidRPr="00996F21">
        <w:rPr>
          <w:rFonts w:ascii="Times New Roman" w:hAnsi="Times New Roman" w:cs="Times New Roman"/>
          <w:bCs w:val="0"/>
          <w:i w:val="0"/>
          <w:color w:val="auto"/>
        </w:rPr>
        <w:t>5.4. Розрахунок математичної моделі САР, передавальні функції і частотні характеристики</w:t>
      </w:r>
      <w:bookmarkEnd w:id="60"/>
      <w:bookmarkEnd w:id="61"/>
    </w:p>
    <w:p w14:paraId="75C2138C" w14:textId="77777777" w:rsidR="001745A7" w:rsidRPr="008421E9" w:rsidRDefault="001745A7" w:rsidP="001745A7">
      <w:pPr>
        <w:jc w:val="center"/>
        <w:rPr>
          <w:b/>
          <w:bCs/>
          <w:sz w:val="28"/>
          <w:szCs w:val="28"/>
        </w:rPr>
      </w:pPr>
    </w:p>
    <w:p w14:paraId="3174CD4F" w14:textId="77777777" w:rsidR="001745A7" w:rsidRPr="008421E9" w:rsidRDefault="001745A7" w:rsidP="001745A7">
      <w:pPr>
        <w:rPr>
          <w:bCs/>
          <w:sz w:val="28"/>
          <w:szCs w:val="28"/>
        </w:rPr>
      </w:pPr>
      <w:r w:rsidRPr="008421E9">
        <w:rPr>
          <w:bCs/>
          <w:sz w:val="28"/>
          <w:szCs w:val="28"/>
        </w:rPr>
        <w:t>Розрахунок математичної моделі системи автоматичного регулювання (САР) включає в себе створення відповідних математичних виразів, що описують поведінку системи при змінах вхідних та вихідних параметрів.</w:t>
      </w:r>
    </w:p>
    <w:p w14:paraId="68F51575" w14:textId="77777777" w:rsidR="001745A7" w:rsidRPr="008421E9" w:rsidRDefault="001745A7" w:rsidP="001745A7">
      <w:pPr>
        <w:rPr>
          <w:bCs/>
          <w:sz w:val="28"/>
          <w:szCs w:val="28"/>
        </w:rPr>
      </w:pPr>
      <w:r w:rsidRPr="008421E9">
        <w:rPr>
          <w:bCs/>
          <w:sz w:val="28"/>
          <w:szCs w:val="28"/>
        </w:rPr>
        <w:t>Передавальна функція - це математичний вираз, який відображає взаємозв'язок між вхідним і вихідним сигналами системи. Вона дозволяє аналізувати, як система реагує на вхідні зміни і формує вихідний сигнал.</w:t>
      </w:r>
    </w:p>
    <w:p w14:paraId="1D450777" w14:textId="77777777" w:rsidR="001745A7" w:rsidRPr="008421E9" w:rsidRDefault="001745A7" w:rsidP="001745A7">
      <w:pPr>
        <w:rPr>
          <w:sz w:val="28"/>
          <w:szCs w:val="28"/>
        </w:rPr>
      </w:pPr>
      <w:r w:rsidRPr="008421E9">
        <w:rPr>
          <w:sz w:val="28"/>
          <w:szCs w:val="28"/>
        </w:rPr>
        <w:t>Для ПІ-регулятора отримаємо передавальну функцію регулятора:</w:t>
      </w:r>
    </w:p>
    <w:p w14:paraId="7C3C3186" w14:textId="77777777" w:rsidR="001745A7" w:rsidRPr="008421E9" w:rsidRDefault="001745A7" w:rsidP="001745A7">
      <w:pPr>
        <w:autoSpaceDE w:val="0"/>
        <w:autoSpaceDN w:val="0"/>
        <w:adjustRightInd w:val="0"/>
        <w:spacing w:line="240" w:lineRule="auto"/>
        <w:jc w:val="left"/>
        <w:rPr>
          <w:rFonts w:eastAsiaTheme="minorHAnsi"/>
          <w:lang w:eastAsia="en-US"/>
        </w:rPr>
      </w:pPr>
      <w:r w:rsidRPr="008421E9">
        <w:rPr>
          <w:rFonts w:ascii="Courier New" w:eastAsiaTheme="minorHAnsi" w:hAnsi="Courier New" w:cs="Courier New"/>
          <w:b/>
          <w:bCs/>
          <w:color w:val="78000E"/>
          <w:lang w:eastAsia="en-US"/>
        </w:rPr>
        <w:t xml:space="preserve">&gt; </w:t>
      </w:r>
      <w:r w:rsidRPr="008421E9">
        <w:rPr>
          <w:rFonts w:ascii="Courier New" w:eastAsiaTheme="minorHAnsi" w:hAnsi="Courier New" w:cs="Courier New"/>
          <w:b/>
          <w:bCs/>
          <w:noProof/>
          <w:color w:val="78000E"/>
          <w:position w:val="-22"/>
          <w:lang w:val="ru-RU"/>
        </w:rPr>
        <w:drawing>
          <wp:inline distT="0" distB="0" distL="0" distR="0" wp14:anchorId="211CCEAB" wp14:editId="6931361C">
            <wp:extent cx="1219200" cy="333375"/>
            <wp:effectExtent l="19050" t="0" r="0" b="0"/>
            <wp:docPr id="22"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356"/>
                    <a:srcRect/>
                    <a:stretch>
                      <a:fillRect/>
                    </a:stretch>
                  </pic:blipFill>
                  <pic:spPr bwMode="auto">
                    <a:xfrm>
                      <a:off x="0" y="0"/>
                      <a:ext cx="1219200" cy="333375"/>
                    </a:xfrm>
                    <a:prstGeom prst="rect">
                      <a:avLst/>
                    </a:prstGeom>
                    <a:noFill/>
                    <a:ln w="9525">
                      <a:noFill/>
                      <a:miter lim="800000"/>
                      <a:headEnd/>
                      <a:tailEnd/>
                    </a:ln>
                  </pic:spPr>
                </pic:pic>
              </a:graphicData>
            </a:graphic>
          </wp:inline>
        </w:drawing>
      </w:r>
    </w:p>
    <w:p w14:paraId="2C44E4F5" w14:textId="77777777" w:rsidR="001745A7" w:rsidRPr="008421E9" w:rsidRDefault="001745A7" w:rsidP="001745A7">
      <w:pPr>
        <w:autoSpaceDE w:val="0"/>
        <w:autoSpaceDN w:val="0"/>
        <w:adjustRightInd w:val="0"/>
        <w:spacing w:line="312" w:lineRule="auto"/>
        <w:jc w:val="center"/>
        <w:rPr>
          <w:rFonts w:eastAsiaTheme="minorHAnsi"/>
          <w:lang w:eastAsia="en-US"/>
        </w:rPr>
      </w:pPr>
      <w:r w:rsidRPr="008421E9">
        <w:rPr>
          <w:rFonts w:eastAsiaTheme="minorHAnsi"/>
          <w:noProof/>
          <w:color w:val="0000FF"/>
          <w:position w:val="-22"/>
          <w:lang w:val="ru-RU"/>
        </w:rPr>
        <w:drawing>
          <wp:inline distT="0" distB="0" distL="0" distR="0" wp14:anchorId="1FF5AEA9" wp14:editId="2F3A3EBF">
            <wp:extent cx="1257300" cy="333375"/>
            <wp:effectExtent l="19050" t="0" r="0" b="0"/>
            <wp:docPr id="23"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357"/>
                    <a:srcRect/>
                    <a:stretch>
                      <a:fillRect/>
                    </a:stretch>
                  </pic:blipFill>
                  <pic:spPr bwMode="auto">
                    <a:xfrm>
                      <a:off x="0" y="0"/>
                      <a:ext cx="1257300" cy="333375"/>
                    </a:xfrm>
                    <a:prstGeom prst="rect">
                      <a:avLst/>
                    </a:prstGeom>
                    <a:noFill/>
                    <a:ln w="9525">
                      <a:noFill/>
                      <a:miter lim="800000"/>
                      <a:headEnd/>
                      <a:tailEnd/>
                    </a:ln>
                  </pic:spPr>
                </pic:pic>
              </a:graphicData>
            </a:graphic>
          </wp:inline>
        </w:drawing>
      </w:r>
    </w:p>
    <w:p w14:paraId="6A104778" w14:textId="77777777" w:rsidR="001745A7" w:rsidRPr="008421E9" w:rsidRDefault="001745A7" w:rsidP="001745A7">
      <w:pPr>
        <w:rPr>
          <w:bCs/>
          <w:sz w:val="28"/>
          <w:szCs w:val="28"/>
        </w:rPr>
      </w:pPr>
      <w:r w:rsidRPr="008421E9">
        <w:rPr>
          <w:bCs/>
          <w:sz w:val="28"/>
          <w:szCs w:val="28"/>
        </w:rPr>
        <w:t xml:space="preserve">Передавальна функція системи керування має вид: </w:t>
      </w:r>
    </w:p>
    <w:p w14:paraId="0D92B6D7" w14:textId="77777777" w:rsidR="001745A7" w:rsidRPr="008421E9" w:rsidRDefault="001745A7" w:rsidP="001745A7">
      <w:pPr>
        <w:autoSpaceDE w:val="0"/>
        <w:autoSpaceDN w:val="0"/>
        <w:adjustRightInd w:val="0"/>
        <w:spacing w:line="240" w:lineRule="auto"/>
        <w:jc w:val="left"/>
        <w:rPr>
          <w:rFonts w:eastAsiaTheme="minorHAnsi"/>
          <w:lang w:eastAsia="en-US"/>
        </w:rPr>
      </w:pPr>
      <w:r w:rsidRPr="008421E9">
        <w:rPr>
          <w:rFonts w:ascii="Courier New" w:eastAsiaTheme="minorHAnsi" w:hAnsi="Courier New" w:cs="Courier New"/>
          <w:b/>
          <w:bCs/>
          <w:color w:val="78000E"/>
          <w:lang w:eastAsia="en-US"/>
        </w:rPr>
        <w:t xml:space="preserve">&gt; </w:t>
      </w:r>
      <w:r w:rsidRPr="008421E9">
        <w:rPr>
          <w:rFonts w:ascii="Courier New" w:eastAsiaTheme="minorHAnsi" w:hAnsi="Courier New" w:cs="Courier New"/>
          <w:b/>
          <w:bCs/>
          <w:noProof/>
          <w:color w:val="78000E"/>
          <w:position w:val="-22"/>
          <w:lang w:val="ru-RU"/>
        </w:rPr>
        <w:drawing>
          <wp:inline distT="0" distB="0" distL="0" distR="0" wp14:anchorId="6885E573" wp14:editId="73C0523A">
            <wp:extent cx="2124075" cy="333375"/>
            <wp:effectExtent l="19050" t="0" r="9525" b="0"/>
            <wp:docPr id="24"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58"/>
                    <a:srcRect/>
                    <a:stretch>
                      <a:fillRect/>
                    </a:stretch>
                  </pic:blipFill>
                  <pic:spPr bwMode="auto">
                    <a:xfrm>
                      <a:off x="0" y="0"/>
                      <a:ext cx="2124075" cy="333375"/>
                    </a:xfrm>
                    <a:prstGeom prst="rect">
                      <a:avLst/>
                    </a:prstGeom>
                    <a:noFill/>
                    <a:ln w="9525">
                      <a:noFill/>
                      <a:miter lim="800000"/>
                      <a:headEnd/>
                      <a:tailEnd/>
                    </a:ln>
                  </pic:spPr>
                </pic:pic>
              </a:graphicData>
            </a:graphic>
          </wp:inline>
        </w:drawing>
      </w:r>
    </w:p>
    <w:p w14:paraId="507D0D54" w14:textId="77777777" w:rsidR="001745A7" w:rsidRPr="008421E9" w:rsidRDefault="001745A7" w:rsidP="001745A7">
      <w:pPr>
        <w:autoSpaceDE w:val="0"/>
        <w:autoSpaceDN w:val="0"/>
        <w:adjustRightInd w:val="0"/>
        <w:spacing w:line="312" w:lineRule="auto"/>
        <w:jc w:val="center"/>
        <w:rPr>
          <w:rFonts w:eastAsiaTheme="minorHAnsi"/>
          <w:lang w:eastAsia="en-US"/>
        </w:rPr>
      </w:pPr>
      <w:r w:rsidRPr="008421E9">
        <w:rPr>
          <w:rFonts w:eastAsiaTheme="minorHAnsi"/>
          <w:noProof/>
          <w:color w:val="0000FF"/>
          <w:position w:val="-352"/>
          <w:lang w:val="ru-RU"/>
        </w:rPr>
        <w:drawing>
          <wp:inline distT="0" distB="0" distL="0" distR="0" wp14:anchorId="341F7907" wp14:editId="3672C20F">
            <wp:extent cx="3943350" cy="2409825"/>
            <wp:effectExtent l="19050" t="0" r="0" b="0"/>
            <wp:docPr id="25"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359"/>
                    <a:srcRect/>
                    <a:stretch>
                      <a:fillRect/>
                    </a:stretch>
                  </pic:blipFill>
                  <pic:spPr bwMode="auto">
                    <a:xfrm>
                      <a:off x="0" y="0"/>
                      <a:ext cx="3943350" cy="2409825"/>
                    </a:xfrm>
                    <a:prstGeom prst="rect">
                      <a:avLst/>
                    </a:prstGeom>
                    <a:noFill/>
                    <a:ln w="9525">
                      <a:noFill/>
                      <a:miter lim="800000"/>
                      <a:headEnd/>
                      <a:tailEnd/>
                    </a:ln>
                  </pic:spPr>
                </pic:pic>
              </a:graphicData>
            </a:graphic>
          </wp:inline>
        </w:drawing>
      </w:r>
    </w:p>
    <w:p w14:paraId="68752455" w14:textId="77777777" w:rsidR="001745A7" w:rsidRPr="008421E9" w:rsidRDefault="001745A7" w:rsidP="001745A7">
      <w:pPr>
        <w:pStyle w:val="aff2"/>
        <w:spacing w:after="0"/>
        <w:ind w:left="0"/>
        <w:rPr>
          <w:bCs/>
          <w:sz w:val="28"/>
          <w:szCs w:val="28"/>
        </w:rPr>
      </w:pPr>
      <w:r w:rsidRPr="008421E9">
        <w:rPr>
          <w:bCs/>
          <w:sz w:val="28"/>
          <w:szCs w:val="28"/>
        </w:rPr>
        <w:lastRenderedPageBreak/>
        <w:t xml:space="preserve">Частотні характеристики </w:t>
      </w:r>
      <w:r w:rsidRPr="008421E9">
        <w:rPr>
          <w:sz w:val="28"/>
          <w:szCs w:val="28"/>
        </w:rPr>
        <w:t>системи можна побачити на рисунках 5.8-5.11</w:t>
      </w:r>
      <w:r w:rsidRPr="008421E9">
        <w:rPr>
          <w:bCs/>
          <w:sz w:val="28"/>
          <w:szCs w:val="28"/>
        </w:rPr>
        <w:t>.</w:t>
      </w:r>
    </w:p>
    <w:p w14:paraId="70FFC265" w14:textId="77777777" w:rsidR="001745A7" w:rsidRPr="008421E9" w:rsidRDefault="001745A7" w:rsidP="001745A7">
      <w:pPr>
        <w:jc w:val="center"/>
        <w:rPr>
          <w:bCs/>
          <w:sz w:val="28"/>
          <w:szCs w:val="28"/>
        </w:rPr>
      </w:pPr>
      <w:r w:rsidRPr="008421E9">
        <w:rPr>
          <w:bCs/>
          <w:noProof/>
          <w:sz w:val="28"/>
          <w:szCs w:val="28"/>
          <w:lang w:val="ru-RU"/>
        </w:rPr>
        <w:drawing>
          <wp:inline distT="0" distB="0" distL="0" distR="0" wp14:anchorId="6B8B7BFC" wp14:editId="612057C6">
            <wp:extent cx="4038600" cy="4038600"/>
            <wp:effectExtent l="19050" t="0" r="0" b="0"/>
            <wp:docPr id="2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360"/>
                    <a:srcRect/>
                    <a:stretch>
                      <a:fillRect/>
                    </a:stretch>
                  </pic:blipFill>
                  <pic:spPr bwMode="auto">
                    <a:xfrm>
                      <a:off x="0" y="0"/>
                      <a:ext cx="4038600" cy="4038600"/>
                    </a:xfrm>
                    <a:prstGeom prst="rect">
                      <a:avLst/>
                    </a:prstGeom>
                    <a:noFill/>
                    <a:ln w="9525">
                      <a:noFill/>
                      <a:miter lim="800000"/>
                      <a:headEnd/>
                      <a:tailEnd/>
                    </a:ln>
                  </pic:spPr>
                </pic:pic>
              </a:graphicData>
            </a:graphic>
          </wp:inline>
        </w:drawing>
      </w:r>
    </w:p>
    <w:p w14:paraId="1ED17DA7" w14:textId="77777777" w:rsidR="001745A7" w:rsidRPr="008421E9" w:rsidRDefault="001745A7" w:rsidP="001745A7">
      <w:pPr>
        <w:autoSpaceDE w:val="0"/>
        <w:autoSpaceDN w:val="0"/>
        <w:adjustRightInd w:val="0"/>
        <w:ind w:firstLine="0"/>
        <w:jc w:val="center"/>
        <w:rPr>
          <w:sz w:val="28"/>
          <w:szCs w:val="28"/>
          <w:lang w:eastAsia="uk-UA"/>
        </w:rPr>
      </w:pPr>
      <w:r w:rsidRPr="008421E9">
        <w:rPr>
          <w:sz w:val="28"/>
          <w:szCs w:val="28"/>
        </w:rPr>
        <w:t xml:space="preserve">Рис. 5.8. </w:t>
      </w:r>
      <w:r w:rsidRPr="008421E9">
        <w:rPr>
          <w:sz w:val="28"/>
          <w:szCs w:val="28"/>
          <w:lang w:eastAsia="uk-UA"/>
        </w:rPr>
        <w:t>Дійсна частотна характеристика САР</w:t>
      </w:r>
    </w:p>
    <w:p w14:paraId="65CE24F1" w14:textId="77777777" w:rsidR="001745A7" w:rsidRPr="008421E9" w:rsidRDefault="001745A7" w:rsidP="001745A7">
      <w:pPr>
        <w:jc w:val="center"/>
        <w:rPr>
          <w:bCs/>
          <w:sz w:val="28"/>
          <w:szCs w:val="28"/>
        </w:rPr>
      </w:pPr>
    </w:p>
    <w:p w14:paraId="306C1103" w14:textId="77777777" w:rsidR="001745A7" w:rsidRPr="008421E9" w:rsidRDefault="001745A7" w:rsidP="001745A7">
      <w:pPr>
        <w:jc w:val="center"/>
        <w:rPr>
          <w:bCs/>
          <w:sz w:val="28"/>
          <w:szCs w:val="28"/>
        </w:rPr>
      </w:pPr>
      <w:r w:rsidRPr="008421E9">
        <w:rPr>
          <w:bCs/>
          <w:noProof/>
          <w:sz w:val="28"/>
          <w:szCs w:val="28"/>
          <w:lang w:val="ru-RU"/>
        </w:rPr>
        <w:drawing>
          <wp:inline distT="0" distB="0" distL="0" distR="0" wp14:anchorId="30D4300E" wp14:editId="57445CDB">
            <wp:extent cx="3343275" cy="3343275"/>
            <wp:effectExtent l="19050" t="0" r="9525" b="0"/>
            <wp:docPr id="27"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361"/>
                    <a:srcRect/>
                    <a:stretch>
                      <a:fillRect/>
                    </a:stretch>
                  </pic:blipFill>
                  <pic:spPr bwMode="auto">
                    <a:xfrm>
                      <a:off x="0" y="0"/>
                      <a:ext cx="3343275" cy="3343275"/>
                    </a:xfrm>
                    <a:prstGeom prst="rect">
                      <a:avLst/>
                    </a:prstGeom>
                    <a:noFill/>
                    <a:ln w="9525">
                      <a:noFill/>
                      <a:miter lim="800000"/>
                      <a:headEnd/>
                      <a:tailEnd/>
                    </a:ln>
                  </pic:spPr>
                </pic:pic>
              </a:graphicData>
            </a:graphic>
          </wp:inline>
        </w:drawing>
      </w:r>
    </w:p>
    <w:p w14:paraId="3CD5634D" w14:textId="77777777" w:rsidR="001745A7" w:rsidRPr="008421E9" w:rsidRDefault="001745A7" w:rsidP="001745A7">
      <w:pPr>
        <w:autoSpaceDE w:val="0"/>
        <w:autoSpaceDN w:val="0"/>
        <w:adjustRightInd w:val="0"/>
        <w:ind w:firstLine="0"/>
        <w:jc w:val="center"/>
        <w:rPr>
          <w:sz w:val="28"/>
          <w:szCs w:val="28"/>
          <w:lang w:eastAsia="uk-UA"/>
        </w:rPr>
      </w:pPr>
      <w:r w:rsidRPr="008421E9">
        <w:rPr>
          <w:sz w:val="28"/>
          <w:szCs w:val="28"/>
        </w:rPr>
        <w:t xml:space="preserve">Рис. 5.9. </w:t>
      </w:r>
      <w:r w:rsidRPr="008421E9">
        <w:rPr>
          <w:sz w:val="28"/>
          <w:szCs w:val="28"/>
          <w:lang w:eastAsia="uk-UA"/>
        </w:rPr>
        <w:t>Уявна частотна характеристика САР</w:t>
      </w:r>
    </w:p>
    <w:p w14:paraId="614F5830" w14:textId="77777777" w:rsidR="001745A7" w:rsidRPr="008421E9" w:rsidRDefault="001745A7" w:rsidP="001745A7">
      <w:pPr>
        <w:jc w:val="center"/>
        <w:rPr>
          <w:bCs/>
          <w:sz w:val="28"/>
          <w:szCs w:val="28"/>
        </w:rPr>
      </w:pPr>
      <w:r w:rsidRPr="008421E9">
        <w:rPr>
          <w:bCs/>
          <w:noProof/>
          <w:sz w:val="28"/>
          <w:szCs w:val="28"/>
          <w:lang w:val="ru-RU"/>
        </w:rPr>
        <w:lastRenderedPageBreak/>
        <w:drawing>
          <wp:inline distT="0" distB="0" distL="0" distR="0" wp14:anchorId="74AB1A3E" wp14:editId="631AB0CF">
            <wp:extent cx="3876675" cy="3876675"/>
            <wp:effectExtent l="19050" t="0" r="9525" b="0"/>
            <wp:docPr id="28"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62"/>
                    <a:srcRect/>
                    <a:stretch>
                      <a:fillRect/>
                    </a:stretch>
                  </pic:blipFill>
                  <pic:spPr bwMode="auto">
                    <a:xfrm>
                      <a:off x="0" y="0"/>
                      <a:ext cx="3876675" cy="3876675"/>
                    </a:xfrm>
                    <a:prstGeom prst="rect">
                      <a:avLst/>
                    </a:prstGeom>
                    <a:noFill/>
                    <a:ln w="9525">
                      <a:noFill/>
                      <a:miter lim="800000"/>
                      <a:headEnd/>
                      <a:tailEnd/>
                    </a:ln>
                  </pic:spPr>
                </pic:pic>
              </a:graphicData>
            </a:graphic>
          </wp:inline>
        </w:drawing>
      </w:r>
    </w:p>
    <w:p w14:paraId="3BF713C3" w14:textId="77777777" w:rsidR="001745A7" w:rsidRPr="008421E9" w:rsidRDefault="001745A7" w:rsidP="001745A7">
      <w:pPr>
        <w:autoSpaceDE w:val="0"/>
        <w:autoSpaceDN w:val="0"/>
        <w:adjustRightInd w:val="0"/>
        <w:ind w:firstLine="0"/>
        <w:jc w:val="center"/>
        <w:rPr>
          <w:sz w:val="28"/>
          <w:szCs w:val="28"/>
          <w:lang w:eastAsia="uk-UA"/>
        </w:rPr>
      </w:pPr>
      <w:r w:rsidRPr="008421E9">
        <w:rPr>
          <w:sz w:val="28"/>
          <w:szCs w:val="28"/>
        </w:rPr>
        <w:t xml:space="preserve">Рис. 5.10. </w:t>
      </w:r>
      <w:r w:rsidRPr="008421E9">
        <w:rPr>
          <w:sz w:val="28"/>
          <w:szCs w:val="28"/>
          <w:lang w:eastAsia="uk-UA"/>
        </w:rPr>
        <w:t>Амплітудно - частотна характеристика САР</w:t>
      </w:r>
    </w:p>
    <w:p w14:paraId="10BDF004" w14:textId="77777777" w:rsidR="001745A7" w:rsidRPr="008421E9" w:rsidRDefault="001745A7" w:rsidP="001745A7">
      <w:pPr>
        <w:jc w:val="center"/>
        <w:rPr>
          <w:bCs/>
          <w:sz w:val="28"/>
          <w:szCs w:val="28"/>
        </w:rPr>
      </w:pPr>
    </w:p>
    <w:p w14:paraId="61AD8A90" w14:textId="77777777" w:rsidR="001745A7" w:rsidRPr="008421E9" w:rsidRDefault="001745A7" w:rsidP="001745A7">
      <w:pPr>
        <w:jc w:val="center"/>
        <w:rPr>
          <w:bCs/>
          <w:sz w:val="28"/>
          <w:szCs w:val="28"/>
        </w:rPr>
      </w:pPr>
      <w:r w:rsidRPr="008421E9">
        <w:rPr>
          <w:bCs/>
          <w:noProof/>
          <w:sz w:val="28"/>
          <w:szCs w:val="28"/>
          <w:lang w:val="ru-RU"/>
        </w:rPr>
        <w:drawing>
          <wp:inline distT="0" distB="0" distL="0" distR="0" wp14:anchorId="11FDF1CF" wp14:editId="5632484C">
            <wp:extent cx="3495675" cy="3495675"/>
            <wp:effectExtent l="19050" t="0" r="9525" b="0"/>
            <wp:docPr id="29"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363"/>
                    <a:srcRect/>
                    <a:stretch>
                      <a:fillRect/>
                    </a:stretch>
                  </pic:blipFill>
                  <pic:spPr bwMode="auto">
                    <a:xfrm>
                      <a:off x="0" y="0"/>
                      <a:ext cx="3491769" cy="3491769"/>
                    </a:xfrm>
                    <a:prstGeom prst="rect">
                      <a:avLst/>
                    </a:prstGeom>
                    <a:noFill/>
                    <a:ln w="9525">
                      <a:noFill/>
                      <a:miter lim="800000"/>
                      <a:headEnd/>
                      <a:tailEnd/>
                    </a:ln>
                  </pic:spPr>
                </pic:pic>
              </a:graphicData>
            </a:graphic>
          </wp:inline>
        </w:drawing>
      </w:r>
    </w:p>
    <w:p w14:paraId="59A9B098" w14:textId="77777777" w:rsidR="001745A7" w:rsidRPr="008421E9" w:rsidRDefault="001745A7" w:rsidP="001745A7">
      <w:pPr>
        <w:autoSpaceDE w:val="0"/>
        <w:autoSpaceDN w:val="0"/>
        <w:adjustRightInd w:val="0"/>
        <w:ind w:firstLine="0"/>
        <w:jc w:val="center"/>
        <w:rPr>
          <w:sz w:val="28"/>
          <w:szCs w:val="28"/>
          <w:lang w:eastAsia="uk-UA"/>
        </w:rPr>
      </w:pPr>
      <w:r w:rsidRPr="008421E9">
        <w:rPr>
          <w:sz w:val="28"/>
          <w:szCs w:val="28"/>
        </w:rPr>
        <w:t xml:space="preserve">Рис. 5.11. </w:t>
      </w:r>
      <w:r w:rsidRPr="008421E9">
        <w:rPr>
          <w:sz w:val="28"/>
          <w:szCs w:val="28"/>
          <w:lang w:eastAsia="uk-UA"/>
        </w:rPr>
        <w:t>Фазо - частотна характеристика САР</w:t>
      </w:r>
    </w:p>
    <w:p w14:paraId="5DE8A1D7" w14:textId="77777777" w:rsidR="001745A7" w:rsidRPr="008421E9" w:rsidRDefault="001745A7" w:rsidP="001745A7">
      <w:pPr>
        <w:jc w:val="center"/>
        <w:rPr>
          <w:bCs/>
          <w:sz w:val="28"/>
          <w:szCs w:val="28"/>
        </w:rPr>
      </w:pPr>
    </w:p>
    <w:p w14:paraId="4095A127" w14:textId="77777777" w:rsidR="001745A7" w:rsidRPr="008421E9" w:rsidRDefault="001745A7" w:rsidP="001745A7">
      <w:pPr>
        <w:autoSpaceDE w:val="0"/>
        <w:autoSpaceDN w:val="0"/>
        <w:adjustRightInd w:val="0"/>
        <w:rPr>
          <w:bCs/>
          <w:sz w:val="28"/>
          <w:szCs w:val="28"/>
        </w:rPr>
      </w:pPr>
      <w:r w:rsidRPr="008421E9">
        <w:rPr>
          <w:bCs/>
          <w:sz w:val="28"/>
          <w:szCs w:val="28"/>
        </w:rPr>
        <w:lastRenderedPageBreak/>
        <w:t xml:space="preserve">Графік кривої перехідного процесу показаний на рис.5.12. </w:t>
      </w:r>
    </w:p>
    <w:p w14:paraId="47542C29" w14:textId="60F58233" w:rsidR="001745A7" w:rsidRPr="008421E9" w:rsidRDefault="00CE2D91" w:rsidP="001745A7">
      <w:pPr>
        <w:autoSpaceDE w:val="0"/>
        <w:autoSpaceDN w:val="0"/>
        <w:adjustRightInd w:val="0"/>
        <w:jc w:val="center"/>
        <w:rPr>
          <w:bCs/>
          <w:sz w:val="28"/>
          <w:szCs w:val="28"/>
        </w:rPr>
      </w:pPr>
      <w:r>
        <w:rPr>
          <w:bCs/>
          <w:noProof/>
          <w:sz w:val="28"/>
          <w:szCs w:val="28"/>
          <w:lang w:val="ru-RU"/>
        </w:rPr>
        <mc:AlternateContent>
          <mc:Choice Requires="wps">
            <w:drawing>
              <wp:anchor distT="0" distB="0" distL="114300" distR="114300" simplePos="0" relativeHeight="251660288" behindDoc="0" locked="0" layoutInCell="1" allowOverlap="1" wp14:anchorId="620C6AFE" wp14:editId="30C06BD4">
                <wp:simplePos x="0" y="0"/>
                <wp:positionH relativeFrom="column">
                  <wp:posOffset>1739265</wp:posOffset>
                </wp:positionH>
                <wp:positionV relativeFrom="paragraph">
                  <wp:posOffset>3423920</wp:posOffset>
                </wp:positionV>
                <wp:extent cx="952500" cy="635"/>
                <wp:effectExtent l="9525" t="12065" r="9525" b="6350"/>
                <wp:wrapNone/>
                <wp:docPr id="4"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6C475C" id="AutoShape 70" o:spid="_x0000_s1026" type="#_x0000_t32" style="position:absolute;margin-left:136.95pt;margin-top:269.6pt;width:7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"/>
            </w:pict>
          </mc:Fallback>
        </mc:AlternateContent>
      </w:r>
      <w:r>
        <w:rPr>
          <w:bCs/>
          <w:noProof/>
          <w:sz w:val="28"/>
          <w:szCs w:val="28"/>
          <w:lang w:val="ru-RU"/>
        </w:rPr>
        <mc:AlternateContent>
          <mc:Choice Requires="wps">
            <w:drawing>
              <wp:anchor distT="0" distB="0" distL="114300" distR="114300" simplePos="0" relativeHeight="251658240" behindDoc="0" locked="0" layoutInCell="1" allowOverlap="1" wp14:anchorId="117174E2" wp14:editId="157F50AF">
                <wp:simplePos x="0" y="0"/>
                <wp:positionH relativeFrom="column">
                  <wp:posOffset>2691765</wp:posOffset>
                </wp:positionH>
                <wp:positionV relativeFrom="paragraph">
                  <wp:posOffset>394970</wp:posOffset>
                </wp:positionV>
                <wp:extent cx="0" cy="3148965"/>
                <wp:effectExtent l="9525" t="12065" r="9525" b="10795"/>
                <wp:wrapNone/>
                <wp:docPr id="3"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89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027DEC" id="AutoShape 68" o:spid="_x0000_s1026" type="#_x0000_t32" style="position:absolute;margin-left:211.95pt;margin-top:31.1pt;width:0;height:2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"/>
            </w:pict>
          </mc:Fallback>
        </mc:AlternateContent>
      </w:r>
      <w:r>
        <w:rPr>
          <w:bCs/>
          <w:noProof/>
          <w:sz w:val="28"/>
          <w:szCs w:val="28"/>
          <w:lang w:val="ru-RU"/>
        </w:rPr>
        <mc:AlternateContent>
          <mc:Choice Requires="wps">
            <w:drawing>
              <wp:anchor distT="0" distB="0" distL="114300" distR="114300" simplePos="0" relativeHeight="251659264" behindDoc="0" locked="0" layoutInCell="1" allowOverlap="1" wp14:anchorId="489DB713" wp14:editId="4EC6ACB4">
                <wp:simplePos x="0" y="0"/>
                <wp:positionH relativeFrom="column">
                  <wp:posOffset>1739265</wp:posOffset>
                </wp:positionH>
                <wp:positionV relativeFrom="paragraph">
                  <wp:posOffset>3187065</wp:posOffset>
                </wp:positionV>
                <wp:extent cx="0" cy="299720"/>
                <wp:effectExtent l="9525" t="13335" r="9525" b="10795"/>
                <wp:wrapNone/>
                <wp:docPr id="2"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A35CF9" id="AutoShape 69" o:spid="_x0000_s1026" type="#_x0000_t32" style="position:absolute;margin-left:136.95pt;margin-top:250.95pt;width:0;height:2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"/>
            </w:pict>
          </mc:Fallback>
        </mc:AlternateContent>
      </w:r>
      <w:r w:rsidR="001745A7" w:rsidRPr="008421E9">
        <w:rPr>
          <w:bCs/>
          <w:noProof/>
          <w:sz w:val="28"/>
          <w:szCs w:val="28"/>
          <w:lang w:val="ru-RU"/>
        </w:rPr>
        <w:drawing>
          <wp:inline distT="0" distB="0" distL="0" distR="0" wp14:anchorId="65853DD9" wp14:editId="43A2A7E4">
            <wp:extent cx="3680460" cy="3680460"/>
            <wp:effectExtent l="19050" t="0" r="0" b="0"/>
            <wp:docPr id="30"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64"/>
                    <a:srcRect/>
                    <a:stretch>
                      <a:fillRect/>
                    </a:stretch>
                  </pic:blipFill>
                  <pic:spPr bwMode="auto">
                    <a:xfrm>
                      <a:off x="0" y="0"/>
                      <a:ext cx="3685234" cy="3685234"/>
                    </a:xfrm>
                    <a:prstGeom prst="rect">
                      <a:avLst/>
                    </a:prstGeom>
                    <a:noFill/>
                    <a:ln w="9525">
                      <a:noFill/>
                      <a:miter lim="800000"/>
                      <a:headEnd/>
                      <a:tailEnd/>
                    </a:ln>
                  </pic:spPr>
                </pic:pic>
              </a:graphicData>
            </a:graphic>
          </wp:inline>
        </w:drawing>
      </w:r>
    </w:p>
    <w:p w14:paraId="032EF651" w14:textId="77777777" w:rsidR="001745A7" w:rsidRDefault="001745A7" w:rsidP="001745A7">
      <w:pPr>
        <w:autoSpaceDE w:val="0"/>
        <w:autoSpaceDN w:val="0"/>
        <w:adjustRightInd w:val="0"/>
        <w:jc w:val="center"/>
        <w:rPr>
          <w:noProof/>
          <w:sz w:val="28"/>
          <w:szCs w:val="28"/>
        </w:rPr>
      </w:pPr>
      <w:r w:rsidRPr="008421E9">
        <w:rPr>
          <w:noProof/>
          <w:sz w:val="28"/>
          <w:szCs w:val="28"/>
        </w:rPr>
        <w:t>Рис. 5.12. Графік кривої перехідного процесу</w:t>
      </w:r>
    </w:p>
    <w:p w14:paraId="3BAC3799" w14:textId="77777777" w:rsidR="00996F21" w:rsidRPr="008421E9" w:rsidRDefault="00996F21" w:rsidP="001745A7">
      <w:pPr>
        <w:autoSpaceDE w:val="0"/>
        <w:autoSpaceDN w:val="0"/>
        <w:adjustRightInd w:val="0"/>
        <w:jc w:val="center"/>
        <w:rPr>
          <w:noProof/>
          <w:sz w:val="28"/>
          <w:szCs w:val="28"/>
        </w:rPr>
      </w:pPr>
    </w:p>
    <w:p w14:paraId="58DDCEEF" w14:textId="77777777" w:rsidR="001745A7" w:rsidRPr="008421E9" w:rsidRDefault="001745A7" w:rsidP="00996F21">
      <w:pPr>
        <w:pStyle w:val="aff2"/>
        <w:spacing w:after="0" w:line="360" w:lineRule="auto"/>
        <w:ind w:left="0" w:firstLine="709"/>
        <w:rPr>
          <w:sz w:val="28"/>
          <w:szCs w:val="28"/>
        </w:rPr>
      </w:pPr>
      <w:r w:rsidRPr="008421E9">
        <w:rPr>
          <w:sz w:val="28"/>
          <w:szCs w:val="28"/>
        </w:rPr>
        <w:t xml:space="preserve">З графіка на рисунку 5.12 видно, що перехідний процеc критичний, час регулювання дорівнює 900 </w:t>
      </w:r>
      <w:r w:rsidRPr="008421E9">
        <w:rPr>
          <w:iCs/>
          <w:sz w:val="28"/>
          <w:szCs w:val="28"/>
        </w:rPr>
        <w:t>сек</w:t>
      </w:r>
      <w:r w:rsidRPr="008421E9">
        <w:rPr>
          <w:sz w:val="28"/>
          <w:szCs w:val="28"/>
        </w:rPr>
        <w:t xml:space="preserve">., а перерегулювання відсутнє. </w:t>
      </w:r>
    </w:p>
    <w:p w14:paraId="50589C50" w14:textId="77777777" w:rsidR="001745A7" w:rsidRPr="008421E9" w:rsidRDefault="001745A7" w:rsidP="001745A7">
      <w:pPr>
        <w:rPr>
          <w:b/>
          <w:bCs/>
          <w:sz w:val="28"/>
          <w:szCs w:val="28"/>
        </w:rPr>
      </w:pPr>
      <w:r w:rsidRPr="008421E9">
        <w:rPr>
          <w:b/>
          <w:bCs/>
          <w:sz w:val="28"/>
          <w:szCs w:val="28"/>
        </w:rPr>
        <w:br w:type="page"/>
      </w:r>
    </w:p>
    <w:p w14:paraId="72717BB5" w14:textId="77777777" w:rsidR="001745A7" w:rsidRPr="008421E9" w:rsidRDefault="001745A7" w:rsidP="001745A7">
      <w:pPr>
        <w:pStyle w:val="aff2"/>
        <w:spacing w:after="0"/>
        <w:ind w:left="0"/>
        <w:jc w:val="center"/>
        <w:outlineLvl w:val="0"/>
        <w:rPr>
          <w:b/>
          <w:bCs/>
          <w:sz w:val="28"/>
          <w:szCs w:val="28"/>
        </w:rPr>
      </w:pPr>
      <w:bookmarkStart w:id="62" w:name="_Toc132186415"/>
      <w:bookmarkStart w:id="63" w:name="_Toc132720531"/>
      <w:bookmarkStart w:id="64" w:name="_Toc153478655"/>
      <w:bookmarkStart w:id="65" w:name="_Toc153481640"/>
      <w:r w:rsidRPr="008421E9">
        <w:rPr>
          <w:b/>
          <w:bCs/>
          <w:sz w:val="28"/>
          <w:szCs w:val="28"/>
        </w:rPr>
        <w:lastRenderedPageBreak/>
        <w:t>РОЗДІЛ 6. РОЗРОБКА КІСУ ТП</w:t>
      </w:r>
      <w:bookmarkEnd w:id="62"/>
      <w:bookmarkEnd w:id="63"/>
      <w:bookmarkEnd w:id="64"/>
      <w:bookmarkEnd w:id="65"/>
    </w:p>
    <w:p w14:paraId="06A3B602" w14:textId="77777777" w:rsidR="001745A7" w:rsidRPr="008421E9" w:rsidRDefault="001745A7" w:rsidP="001745A7">
      <w:pPr>
        <w:pStyle w:val="aff2"/>
        <w:spacing w:after="0"/>
        <w:ind w:left="0"/>
        <w:rPr>
          <w:sz w:val="28"/>
          <w:szCs w:val="28"/>
        </w:rPr>
      </w:pPr>
    </w:p>
    <w:p w14:paraId="518A29E4" w14:textId="77777777" w:rsidR="001745A7" w:rsidRPr="008421E9" w:rsidRDefault="001745A7" w:rsidP="001745A7">
      <w:pPr>
        <w:pStyle w:val="a7"/>
        <w:ind w:left="0" w:firstLine="0"/>
        <w:jc w:val="center"/>
        <w:outlineLvl w:val="1"/>
        <w:rPr>
          <w:b/>
          <w:sz w:val="28"/>
          <w:szCs w:val="28"/>
        </w:rPr>
      </w:pPr>
      <w:bookmarkStart w:id="66" w:name="_Toc132186416"/>
      <w:bookmarkStart w:id="67" w:name="_Toc132720532"/>
      <w:bookmarkStart w:id="68" w:name="_Toc153478656"/>
      <w:bookmarkStart w:id="69" w:name="_Toc153481641"/>
      <w:r w:rsidRPr="008421E9">
        <w:rPr>
          <w:b/>
          <w:sz w:val="28"/>
          <w:szCs w:val="28"/>
        </w:rPr>
        <w:t xml:space="preserve">6.1. Розробка функціональної схеми автоматизації </w:t>
      </w:r>
      <w:bookmarkEnd w:id="66"/>
      <w:bookmarkEnd w:id="67"/>
      <w:r w:rsidRPr="008421E9">
        <w:rPr>
          <w:b/>
          <w:sz w:val="28"/>
          <w:szCs w:val="28"/>
        </w:rPr>
        <w:t>апарату</w:t>
      </w:r>
      <w:bookmarkEnd w:id="68"/>
      <w:bookmarkEnd w:id="69"/>
    </w:p>
    <w:p w14:paraId="3C75EE63" w14:textId="77777777" w:rsidR="001745A7" w:rsidRPr="008421E9" w:rsidRDefault="001745A7" w:rsidP="001745A7">
      <w:pPr>
        <w:pStyle w:val="a7"/>
        <w:ind w:firstLine="0"/>
        <w:jc w:val="center"/>
        <w:outlineLvl w:val="1"/>
        <w:rPr>
          <w:b/>
          <w:sz w:val="28"/>
          <w:szCs w:val="28"/>
        </w:rPr>
      </w:pPr>
    </w:p>
    <w:p w14:paraId="13472EA6" w14:textId="77777777" w:rsidR="001745A7" w:rsidRPr="008421E9" w:rsidRDefault="001745A7" w:rsidP="001745A7">
      <w:pPr>
        <w:pStyle w:val="a7"/>
        <w:ind w:left="0"/>
        <w:outlineLvl w:val="1"/>
        <w:rPr>
          <w:sz w:val="28"/>
          <w:szCs w:val="28"/>
        </w:rPr>
      </w:pPr>
      <w:bookmarkStart w:id="70" w:name="_Toc153478657"/>
      <w:bookmarkStart w:id="71" w:name="_Toc153481642"/>
      <w:r w:rsidRPr="008421E9">
        <w:rPr>
          <w:sz w:val="28"/>
          <w:szCs w:val="28"/>
        </w:rPr>
        <w:t>Функціональна схема автоматизації - це графічне зображення, яке показує, як різні елементи автоматизованої системи взаємодіють між собою. Це спрощене представлення принципу роботи системи, включаючи сенсори, контролери та виконавчі пристрої, та допомагає зрозуміти, як система автоматизації виконує свої функції.</w:t>
      </w:r>
      <w:bookmarkEnd w:id="70"/>
      <w:bookmarkEnd w:id="71"/>
    </w:p>
    <w:p w14:paraId="2CD55240" w14:textId="77777777" w:rsidR="001745A7" w:rsidRPr="008421E9" w:rsidRDefault="001745A7" w:rsidP="001745A7">
      <w:pPr>
        <w:jc w:val="center"/>
        <w:rPr>
          <w:b/>
          <w:bCs/>
          <w:sz w:val="28"/>
          <w:szCs w:val="28"/>
        </w:rPr>
      </w:pPr>
      <w:r w:rsidRPr="008421E9">
        <w:rPr>
          <w:b/>
          <w:bCs/>
          <w:noProof/>
          <w:sz w:val="28"/>
          <w:szCs w:val="28"/>
          <w:lang w:val="ru-RU"/>
        </w:rPr>
        <w:drawing>
          <wp:inline distT="0" distB="0" distL="0" distR="0" wp14:anchorId="520FAB8C" wp14:editId="3E34EBE8">
            <wp:extent cx="3882177" cy="3000375"/>
            <wp:effectExtent l="19050" t="0" r="4023" b="0"/>
            <wp:docPr id="31"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365" cstate="print"/>
                    <a:srcRect/>
                    <a:stretch>
                      <a:fillRect/>
                    </a:stretch>
                  </pic:blipFill>
                  <pic:spPr bwMode="auto">
                    <a:xfrm>
                      <a:off x="0" y="0"/>
                      <a:ext cx="3889100" cy="3005726"/>
                    </a:xfrm>
                    <a:prstGeom prst="rect">
                      <a:avLst/>
                    </a:prstGeom>
                    <a:noFill/>
                    <a:ln w="9525">
                      <a:noFill/>
                      <a:miter lim="800000"/>
                      <a:headEnd/>
                      <a:tailEnd/>
                    </a:ln>
                  </pic:spPr>
                </pic:pic>
              </a:graphicData>
            </a:graphic>
          </wp:inline>
        </w:drawing>
      </w:r>
    </w:p>
    <w:p w14:paraId="0EC120B8" w14:textId="77777777" w:rsidR="001745A7" w:rsidRPr="008421E9" w:rsidRDefault="001745A7" w:rsidP="0011244E">
      <w:pPr>
        <w:ind w:firstLine="0"/>
        <w:jc w:val="center"/>
        <w:rPr>
          <w:sz w:val="28"/>
          <w:szCs w:val="28"/>
        </w:rPr>
      </w:pPr>
      <w:r w:rsidRPr="008421E9">
        <w:rPr>
          <w:sz w:val="28"/>
          <w:szCs w:val="28"/>
        </w:rPr>
        <w:t xml:space="preserve">Рис. 6.1. </w:t>
      </w:r>
      <w:r w:rsidRPr="008421E9">
        <w:rPr>
          <w:noProof/>
          <w:sz w:val="28"/>
        </w:rPr>
        <w:t xml:space="preserve">Функціональна схема автоматизації </w:t>
      </w:r>
      <w:r w:rsidRPr="008421E9">
        <w:rPr>
          <w:sz w:val="28"/>
          <w:szCs w:val="28"/>
        </w:rPr>
        <w:t>стадії утилізації тепла димових газів</w:t>
      </w:r>
      <w:r w:rsidRPr="008421E9">
        <w:t xml:space="preserve"> </w:t>
      </w:r>
      <w:r w:rsidRPr="008421E9">
        <w:rPr>
          <w:noProof/>
          <w:sz w:val="28"/>
        </w:rPr>
        <w:t>одноконтурним</w:t>
      </w:r>
      <w:r w:rsidRPr="008421E9">
        <w:rPr>
          <w:sz w:val="28"/>
          <w:szCs w:val="28"/>
        </w:rPr>
        <w:t xml:space="preserve"> АСР</w:t>
      </w:r>
    </w:p>
    <w:p w14:paraId="2210E08D" w14:textId="77777777" w:rsidR="001745A7" w:rsidRPr="008421E9" w:rsidRDefault="001745A7" w:rsidP="001745A7">
      <w:pPr>
        <w:jc w:val="center"/>
        <w:rPr>
          <w:b/>
          <w:bCs/>
          <w:sz w:val="28"/>
          <w:szCs w:val="28"/>
        </w:rPr>
      </w:pPr>
    </w:p>
    <w:p w14:paraId="7C83536A" w14:textId="77777777" w:rsidR="001745A7" w:rsidRPr="008421E9" w:rsidRDefault="001745A7" w:rsidP="001745A7">
      <w:pPr>
        <w:rPr>
          <w:sz w:val="28"/>
          <w:szCs w:val="28"/>
        </w:rPr>
      </w:pPr>
      <w:r w:rsidRPr="008421E9">
        <w:rPr>
          <w:sz w:val="28"/>
          <w:szCs w:val="28"/>
        </w:rPr>
        <w:t>Датчик 3 контролює температуру Т</w:t>
      </w:r>
      <w:r w:rsidRPr="008421E9">
        <w:rPr>
          <w:sz w:val="28"/>
          <w:szCs w:val="28"/>
          <w:vertAlign w:val="subscript"/>
        </w:rPr>
        <w:t>ро1</w:t>
      </w:r>
      <w:r w:rsidRPr="008421E9">
        <w:rPr>
          <w:sz w:val="28"/>
          <w:szCs w:val="28"/>
        </w:rPr>
        <w:t xml:space="preserve"> продукту, яка виходе з технічного об’єкту керування 9, і формує вихідний сигнал, який після відповідного перетворення в перетворювачі 4 поступає на регулятор 5. Останній згідно зі законом регулювання діє на виконавчий механізм 6, який жорстко зв'язаний з регулюючим органом 7. Змінюючи свій поперечний перетин, регулюючий орган змінює витрату таким чином, щоби повернути температуру продукту до попереднього (заданого) значення, якщо витрата перевищить рівень мінімуму, то сигналізація 8 подасть сигнал попередження.</w:t>
      </w:r>
    </w:p>
    <w:p w14:paraId="552413AD" w14:textId="77777777" w:rsidR="001745A7" w:rsidRPr="008421E9" w:rsidRDefault="001745A7" w:rsidP="001745A7">
      <w:pPr>
        <w:rPr>
          <w:sz w:val="28"/>
          <w:szCs w:val="28"/>
        </w:rPr>
      </w:pPr>
      <w:r w:rsidRPr="008421E9">
        <w:rPr>
          <w:sz w:val="28"/>
          <w:szCs w:val="28"/>
        </w:rPr>
        <w:lastRenderedPageBreak/>
        <w:t>Параметри, що підлягають автоматичному регулюванню:</w:t>
      </w:r>
    </w:p>
    <w:p w14:paraId="6413AB96" w14:textId="77777777" w:rsidR="001745A7" w:rsidRPr="008421E9" w:rsidRDefault="001745A7" w:rsidP="001745A7">
      <w:pPr>
        <w:rPr>
          <w:sz w:val="28"/>
          <w:szCs w:val="28"/>
        </w:rPr>
      </w:pPr>
      <w:r w:rsidRPr="008421E9">
        <w:rPr>
          <w:rFonts w:ascii="Cambria Math" w:hAnsi="Cambria Math" w:cs="Cambria Math"/>
          <w:sz w:val="28"/>
          <w:szCs w:val="28"/>
        </w:rPr>
        <w:t>⦁</w:t>
      </w:r>
      <w:r w:rsidRPr="008421E9">
        <w:rPr>
          <w:sz w:val="28"/>
          <w:szCs w:val="28"/>
        </w:rPr>
        <w:t xml:space="preserve"> Температура повітря на виході з теплообмінника. Регулювання здійснюється шляхом зміни витрати димових газів, що відходять;</w:t>
      </w:r>
    </w:p>
    <w:p w14:paraId="61AA8E3B" w14:textId="77777777" w:rsidR="001745A7" w:rsidRPr="008421E9" w:rsidRDefault="001745A7" w:rsidP="001745A7">
      <w:pPr>
        <w:rPr>
          <w:sz w:val="28"/>
          <w:szCs w:val="28"/>
        </w:rPr>
      </w:pPr>
      <w:r w:rsidRPr="008421E9">
        <w:rPr>
          <w:rFonts w:ascii="Cambria Math" w:hAnsi="Cambria Math" w:cs="Cambria Math"/>
          <w:sz w:val="28"/>
          <w:szCs w:val="28"/>
        </w:rPr>
        <w:t>⦁</w:t>
      </w:r>
      <w:r w:rsidRPr="008421E9">
        <w:rPr>
          <w:sz w:val="28"/>
          <w:szCs w:val="28"/>
        </w:rPr>
        <w:t xml:space="preserve"> Температура скломаси в зонах завантаження, варіння та освітлення ванної печі. Регулювання здійснюється шляхом зміни витрати природного газу, що надходить у піч на згоряння;</w:t>
      </w:r>
    </w:p>
    <w:p w14:paraId="671F471F" w14:textId="77777777" w:rsidR="001745A7" w:rsidRPr="008421E9" w:rsidRDefault="001745A7" w:rsidP="001745A7">
      <w:pPr>
        <w:rPr>
          <w:sz w:val="28"/>
          <w:szCs w:val="28"/>
        </w:rPr>
      </w:pPr>
      <w:r w:rsidRPr="008421E9">
        <w:rPr>
          <w:rFonts w:ascii="Cambria Math" w:hAnsi="Cambria Math" w:cs="Cambria Math"/>
          <w:sz w:val="28"/>
          <w:szCs w:val="28"/>
        </w:rPr>
        <w:t>⦁</w:t>
      </w:r>
      <w:r w:rsidRPr="008421E9">
        <w:rPr>
          <w:sz w:val="28"/>
          <w:szCs w:val="28"/>
        </w:rPr>
        <w:t xml:space="preserve"> Температура скломаси в зоні виробітку. Регулювання здійснюється шляхом зміни витрати природного газу, що надходить у піч на згоряння;</w:t>
      </w:r>
    </w:p>
    <w:p w14:paraId="35F85A5C" w14:textId="77777777" w:rsidR="001745A7" w:rsidRPr="008421E9" w:rsidRDefault="001745A7" w:rsidP="001745A7">
      <w:pPr>
        <w:rPr>
          <w:sz w:val="28"/>
          <w:szCs w:val="28"/>
        </w:rPr>
      </w:pPr>
      <w:r w:rsidRPr="008421E9">
        <w:rPr>
          <w:rFonts w:ascii="Cambria Math" w:hAnsi="Cambria Math" w:cs="Cambria Math"/>
          <w:sz w:val="28"/>
          <w:szCs w:val="28"/>
        </w:rPr>
        <w:t>⦁</w:t>
      </w:r>
      <w:r w:rsidRPr="008421E9">
        <w:rPr>
          <w:sz w:val="28"/>
          <w:szCs w:val="28"/>
        </w:rPr>
        <w:t xml:space="preserve"> Рівень скломаси в зоні виробітку (максимальне допустиме відхилення ±1 мм). Регулювання здійснюється шляхом зміни витрати шихти, що подається в піч шнековими завантажувачами;</w:t>
      </w:r>
    </w:p>
    <w:p w14:paraId="13AF5D0E" w14:textId="77777777" w:rsidR="001745A7" w:rsidRPr="008421E9" w:rsidRDefault="001745A7" w:rsidP="001745A7">
      <w:pPr>
        <w:rPr>
          <w:sz w:val="28"/>
          <w:szCs w:val="28"/>
        </w:rPr>
      </w:pPr>
      <w:r w:rsidRPr="008421E9">
        <w:rPr>
          <w:rFonts w:ascii="Cambria Math" w:hAnsi="Cambria Math" w:cs="Cambria Math"/>
          <w:sz w:val="28"/>
          <w:szCs w:val="28"/>
        </w:rPr>
        <w:t>⦁</w:t>
      </w:r>
      <w:r w:rsidRPr="008421E9">
        <w:rPr>
          <w:sz w:val="28"/>
          <w:szCs w:val="28"/>
        </w:rPr>
        <w:t xml:space="preserve"> Тиск димових газів (тяга) у печі. Стабілізація здійснюється за рахунок зміни витрати димових газів, що відходять, по байпасній лінії;</w:t>
      </w:r>
    </w:p>
    <w:p w14:paraId="4991AF90" w14:textId="77777777" w:rsidR="001745A7" w:rsidRPr="008421E9" w:rsidRDefault="001745A7" w:rsidP="001745A7">
      <w:pPr>
        <w:rPr>
          <w:sz w:val="28"/>
          <w:szCs w:val="28"/>
        </w:rPr>
      </w:pPr>
      <w:r w:rsidRPr="008421E9">
        <w:rPr>
          <w:rFonts w:ascii="Cambria Math" w:hAnsi="Cambria Math" w:cs="Cambria Math"/>
          <w:sz w:val="28"/>
          <w:szCs w:val="28"/>
        </w:rPr>
        <w:t>⦁</w:t>
      </w:r>
      <w:r w:rsidRPr="008421E9">
        <w:rPr>
          <w:sz w:val="28"/>
          <w:szCs w:val="28"/>
        </w:rPr>
        <w:t xml:space="preserve"> Стабілізація витрати димових газів на виході з теплообмінника. </w:t>
      </w:r>
    </w:p>
    <w:p w14:paraId="7508FA1B" w14:textId="77777777" w:rsidR="001745A7" w:rsidRPr="008421E9" w:rsidRDefault="001745A7" w:rsidP="001745A7">
      <w:pPr>
        <w:rPr>
          <w:sz w:val="28"/>
          <w:szCs w:val="28"/>
        </w:rPr>
      </w:pPr>
      <w:r w:rsidRPr="008421E9">
        <w:rPr>
          <w:sz w:val="28"/>
          <w:szCs w:val="28"/>
        </w:rPr>
        <w:t>Параметри, що підлягають автоматичному контролю:</w:t>
      </w:r>
    </w:p>
    <w:p w14:paraId="746FD2FE" w14:textId="77777777" w:rsidR="001745A7" w:rsidRPr="008421E9" w:rsidRDefault="001745A7" w:rsidP="001745A7">
      <w:pPr>
        <w:rPr>
          <w:sz w:val="28"/>
          <w:szCs w:val="28"/>
        </w:rPr>
      </w:pPr>
      <w:r w:rsidRPr="008421E9">
        <w:rPr>
          <w:rFonts w:ascii="Cambria Math" w:hAnsi="Cambria Math" w:cs="Cambria Math"/>
          <w:sz w:val="28"/>
          <w:szCs w:val="28"/>
        </w:rPr>
        <w:t>⦁</w:t>
      </w:r>
      <w:r w:rsidRPr="008421E9">
        <w:rPr>
          <w:sz w:val="28"/>
          <w:szCs w:val="28"/>
        </w:rPr>
        <w:t xml:space="preserve"> Витрата природного газу на праву групу смолоскипів.</w:t>
      </w:r>
    </w:p>
    <w:p w14:paraId="00FE5DC7" w14:textId="77777777" w:rsidR="001745A7" w:rsidRPr="008421E9" w:rsidRDefault="001745A7" w:rsidP="001745A7">
      <w:pPr>
        <w:rPr>
          <w:sz w:val="28"/>
          <w:szCs w:val="28"/>
        </w:rPr>
      </w:pPr>
      <w:r w:rsidRPr="008421E9">
        <w:rPr>
          <w:rFonts w:ascii="Cambria Math" w:hAnsi="Cambria Math" w:cs="Cambria Math"/>
          <w:sz w:val="28"/>
          <w:szCs w:val="28"/>
        </w:rPr>
        <w:t>⦁</w:t>
      </w:r>
      <w:r w:rsidRPr="008421E9">
        <w:rPr>
          <w:sz w:val="28"/>
          <w:szCs w:val="28"/>
        </w:rPr>
        <w:t xml:space="preserve"> Витрата природного газу на ліву групу смолоскипів.</w:t>
      </w:r>
    </w:p>
    <w:p w14:paraId="39604661" w14:textId="77777777" w:rsidR="001745A7" w:rsidRPr="008421E9" w:rsidRDefault="001745A7" w:rsidP="001745A7">
      <w:pPr>
        <w:rPr>
          <w:sz w:val="28"/>
          <w:szCs w:val="28"/>
        </w:rPr>
      </w:pPr>
      <w:r w:rsidRPr="008421E9">
        <w:rPr>
          <w:rFonts w:ascii="Cambria Math" w:hAnsi="Cambria Math" w:cs="Cambria Math"/>
          <w:sz w:val="28"/>
          <w:szCs w:val="28"/>
        </w:rPr>
        <w:t>⦁</w:t>
      </w:r>
      <w:r w:rsidRPr="008421E9">
        <w:rPr>
          <w:sz w:val="28"/>
          <w:szCs w:val="28"/>
        </w:rPr>
        <w:t xml:space="preserve"> Витрата повітря, що надходить у піч на горіння.</w:t>
      </w:r>
    </w:p>
    <w:p w14:paraId="3D78BBB9" w14:textId="77777777" w:rsidR="001745A7" w:rsidRPr="008421E9" w:rsidRDefault="001745A7" w:rsidP="001745A7">
      <w:pPr>
        <w:rPr>
          <w:sz w:val="28"/>
          <w:szCs w:val="28"/>
        </w:rPr>
      </w:pPr>
      <w:r w:rsidRPr="008421E9">
        <w:rPr>
          <w:sz w:val="28"/>
          <w:szCs w:val="28"/>
        </w:rPr>
        <w:t>Система блокувань у скловарній печі:</w:t>
      </w:r>
    </w:p>
    <w:p w14:paraId="5BC68E42" w14:textId="77777777" w:rsidR="001745A7" w:rsidRPr="008421E9" w:rsidRDefault="001745A7" w:rsidP="001745A7">
      <w:pPr>
        <w:rPr>
          <w:sz w:val="28"/>
          <w:szCs w:val="28"/>
        </w:rPr>
      </w:pPr>
      <w:r w:rsidRPr="008421E9">
        <w:rPr>
          <w:rFonts w:ascii="Cambria Math" w:hAnsi="Cambria Math" w:cs="Cambria Math"/>
          <w:sz w:val="28"/>
          <w:szCs w:val="28"/>
        </w:rPr>
        <w:t>⦁</w:t>
      </w:r>
      <w:r w:rsidRPr="008421E9">
        <w:rPr>
          <w:sz w:val="28"/>
          <w:szCs w:val="28"/>
        </w:rPr>
        <w:t xml:space="preserve"> Блокування за наявності полум'я на смолоскипах у трьох технологічних зонах. Здійснюється за рахунок відсічення природного газу.</w:t>
      </w:r>
    </w:p>
    <w:p w14:paraId="6B4C62F3" w14:textId="77777777" w:rsidR="001745A7" w:rsidRPr="008421E9" w:rsidRDefault="001745A7" w:rsidP="001745A7">
      <w:pPr>
        <w:rPr>
          <w:b/>
          <w:bCs/>
          <w:sz w:val="28"/>
          <w:szCs w:val="28"/>
        </w:rPr>
      </w:pPr>
    </w:p>
    <w:p w14:paraId="6C7CF079" w14:textId="77777777" w:rsidR="001745A7" w:rsidRPr="00996F21" w:rsidRDefault="001745A7" w:rsidP="001745A7">
      <w:pPr>
        <w:pStyle w:val="2"/>
        <w:jc w:val="center"/>
        <w:rPr>
          <w:rFonts w:ascii="Times New Roman" w:hAnsi="Times New Roman" w:cs="Times New Roman"/>
          <w:i w:val="0"/>
        </w:rPr>
      </w:pPr>
      <w:bookmarkStart w:id="72" w:name="_Toc132186417"/>
      <w:bookmarkStart w:id="73" w:name="_Toc132720533"/>
      <w:bookmarkStart w:id="74" w:name="_Toc153478658"/>
      <w:bookmarkStart w:id="75" w:name="_Toc153481643"/>
      <w:r w:rsidRPr="00996F21">
        <w:rPr>
          <w:rFonts w:ascii="Times New Roman" w:hAnsi="Times New Roman" w:cs="Times New Roman"/>
          <w:i w:val="0"/>
        </w:rPr>
        <w:t xml:space="preserve">6.2. Автоматизація </w:t>
      </w:r>
      <w:bookmarkEnd w:id="72"/>
      <w:bookmarkEnd w:id="73"/>
      <w:r w:rsidRPr="00996F21">
        <w:rPr>
          <w:rFonts w:ascii="Times New Roman" w:hAnsi="Times New Roman" w:cs="Times New Roman"/>
          <w:i w:val="0"/>
        </w:rPr>
        <w:t>тепла димових газів</w:t>
      </w:r>
      <w:bookmarkEnd w:id="74"/>
      <w:bookmarkEnd w:id="75"/>
    </w:p>
    <w:p w14:paraId="102236E4" w14:textId="77777777" w:rsidR="001745A7" w:rsidRPr="008421E9" w:rsidRDefault="001745A7" w:rsidP="001745A7">
      <w:pPr>
        <w:rPr>
          <w:b/>
          <w:bCs/>
          <w:sz w:val="28"/>
          <w:szCs w:val="28"/>
        </w:rPr>
      </w:pPr>
    </w:p>
    <w:p w14:paraId="0BA06FB8" w14:textId="77777777" w:rsidR="001745A7" w:rsidRPr="008421E9" w:rsidRDefault="001745A7" w:rsidP="003237BF">
      <w:pPr>
        <w:pStyle w:val="aff2"/>
        <w:spacing w:after="0" w:line="360" w:lineRule="auto"/>
        <w:ind w:left="0" w:firstLine="709"/>
        <w:rPr>
          <w:sz w:val="28"/>
          <w:szCs w:val="28"/>
        </w:rPr>
      </w:pPr>
      <w:r w:rsidRPr="008421E9">
        <w:rPr>
          <w:sz w:val="28"/>
          <w:szCs w:val="28"/>
        </w:rPr>
        <w:t xml:space="preserve">У роботі вибраний режим безпосередньо - цифрового керування. </w:t>
      </w:r>
    </w:p>
    <w:p w14:paraId="24EAA3BD" w14:textId="77777777" w:rsidR="001745A7" w:rsidRPr="008421E9" w:rsidRDefault="001745A7" w:rsidP="003237BF">
      <w:pPr>
        <w:rPr>
          <w:bCs/>
          <w:sz w:val="28"/>
          <w:szCs w:val="28"/>
        </w:rPr>
      </w:pPr>
      <w:r w:rsidRPr="008421E9">
        <w:rPr>
          <w:bCs/>
          <w:sz w:val="28"/>
          <w:szCs w:val="28"/>
        </w:rPr>
        <w:t xml:space="preserve">Режим безпосередньо-цифрового керування (БЦК) - це метод керування системами, при якому сигнали обробляються та передаються у цифровій формі, без перетворення на аналогові сигнали. Цей підхід дозволяє </w:t>
      </w:r>
      <w:r w:rsidRPr="008421E9">
        <w:rPr>
          <w:bCs/>
          <w:sz w:val="28"/>
          <w:szCs w:val="28"/>
        </w:rPr>
        <w:lastRenderedPageBreak/>
        <w:t>здійснювати керування системою за допомогою цифрових алгоритмів та обчислювальної техніки.</w:t>
      </w:r>
    </w:p>
    <w:p w14:paraId="58983E7C" w14:textId="77777777" w:rsidR="001745A7" w:rsidRPr="008421E9" w:rsidRDefault="001745A7" w:rsidP="003237BF">
      <w:pPr>
        <w:rPr>
          <w:bCs/>
          <w:sz w:val="28"/>
          <w:szCs w:val="28"/>
        </w:rPr>
      </w:pPr>
      <w:r w:rsidRPr="008421E9">
        <w:rPr>
          <w:bCs/>
          <w:sz w:val="28"/>
          <w:szCs w:val="28"/>
        </w:rPr>
        <w:t>Основні характеристики режиму БЦК:</w:t>
      </w:r>
    </w:p>
    <w:p w14:paraId="63A1F70F" w14:textId="77777777" w:rsidR="001745A7" w:rsidRPr="008421E9" w:rsidRDefault="001745A7" w:rsidP="003237BF">
      <w:pPr>
        <w:rPr>
          <w:bCs/>
          <w:sz w:val="28"/>
          <w:szCs w:val="28"/>
        </w:rPr>
      </w:pPr>
      <w:r w:rsidRPr="008421E9">
        <w:rPr>
          <w:bCs/>
          <w:sz w:val="28"/>
          <w:szCs w:val="28"/>
        </w:rPr>
        <w:t>1. Цифрові сигнали: Усі сигнали у цьому режимі представлені у цифровому вигляді, використовуючи бінарний код.</w:t>
      </w:r>
    </w:p>
    <w:p w14:paraId="578FD663" w14:textId="77777777" w:rsidR="001745A7" w:rsidRPr="008421E9" w:rsidRDefault="001745A7" w:rsidP="003237BF">
      <w:pPr>
        <w:rPr>
          <w:bCs/>
          <w:sz w:val="28"/>
          <w:szCs w:val="28"/>
        </w:rPr>
      </w:pPr>
      <w:r w:rsidRPr="008421E9">
        <w:rPr>
          <w:bCs/>
          <w:sz w:val="28"/>
          <w:szCs w:val="28"/>
        </w:rPr>
        <w:t>2. Аналогово-цифрові перетворювачі: В системі використовуються аналогово-цифрові перетворювачі (АЦП) для перетворення аналогових величин, таких як напруга чи температура, у цифрові значення.</w:t>
      </w:r>
    </w:p>
    <w:p w14:paraId="442068EF" w14:textId="77777777" w:rsidR="001745A7" w:rsidRPr="008421E9" w:rsidRDefault="001745A7" w:rsidP="003237BF">
      <w:pPr>
        <w:rPr>
          <w:bCs/>
          <w:sz w:val="28"/>
          <w:szCs w:val="28"/>
        </w:rPr>
      </w:pPr>
      <w:r w:rsidRPr="008421E9">
        <w:rPr>
          <w:bCs/>
          <w:sz w:val="28"/>
          <w:szCs w:val="28"/>
        </w:rPr>
        <w:t>3. Цифрові алгоритми: Управління системою відбувається за допомогою цифрових алгоритмів, які обробляють цифрові сигнали та приймають рішення на основі цих даних.</w:t>
      </w:r>
    </w:p>
    <w:p w14:paraId="2A6671EA" w14:textId="77777777" w:rsidR="001745A7" w:rsidRPr="008421E9" w:rsidRDefault="001745A7" w:rsidP="003237BF">
      <w:pPr>
        <w:rPr>
          <w:bCs/>
          <w:sz w:val="28"/>
          <w:szCs w:val="28"/>
        </w:rPr>
      </w:pPr>
      <w:r w:rsidRPr="008421E9">
        <w:rPr>
          <w:bCs/>
          <w:sz w:val="28"/>
          <w:szCs w:val="28"/>
        </w:rPr>
        <w:t>4. Висока стійкість: Цифрові системи керування можуть бути менш чутливими до шумів та збурень, оскільки цифрові сигнали можуть бути ефективно фільтровані та оброблятися з високою точністю.</w:t>
      </w:r>
    </w:p>
    <w:p w14:paraId="372CF6B9" w14:textId="77777777" w:rsidR="001745A7" w:rsidRPr="008421E9" w:rsidRDefault="001745A7" w:rsidP="003237BF">
      <w:pPr>
        <w:rPr>
          <w:bCs/>
          <w:sz w:val="28"/>
          <w:szCs w:val="28"/>
        </w:rPr>
      </w:pPr>
      <w:r w:rsidRPr="008421E9">
        <w:rPr>
          <w:bCs/>
          <w:sz w:val="28"/>
          <w:szCs w:val="28"/>
        </w:rPr>
        <w:t>5. Гнучкість програмування: БЦК надає можливість програмного керування, що означає, що зміни в алгоритмах керування можуть бути внесені шляхом зміни програмного коду, без необхідності фізичних змін у обладнанні.</w:t>
      </w:r>
    </w:p>
    <w:p w14:paraId="5301F371" w14:textId="77777777" w:rsidR="001745A7" w:rsidRPr="008421E9" w:rsidRDefault="001745A7" w:rsidP="003237BF">
      <w:pPr>
        <w:rPr>
          <w:bCs/>
          <w:sz w:val="28"/>
          <w:szCs w:val="28"/>
        </w:rPr>
      </w:pPr>
      <w:r w:rsidRPr="008421E9">
        <w:rPr>
          <w:bCs/>
          <w:sz w:val="28"/>
          <w:szCs w:val="28"/>
        </w:rPr>
        <w:t>6. Використання мікроконтролерів та процесорів: Для реалізації режиму БЦК використовуються мікроконтролери та процесори, які забезпечують виконання цифрових алгоритмів керування.</w:t>
      </w:r>
    </w:p>
    <w:p w14:paraId="0CE526E5" w14:textId="77777777" w:rsidR="001745A7" w:rsidRPr="008421E9" w:rsidRDefault="001745A7" w:rsidP="003237BF">
      <w:pPr>
        <w:rPr>
          <w:bCs/>
          <w:sz w:val="28"/>
          <w:szCs w:val="28"/>
        </w:rPr>
      </w:pPr>
      <w:r w:rsidRPr="008421E9">
        <w:rPr>
          <w:bCs/>
          <w:sz w:val="28"/>
          <w:szCs w:val="28"/>
        </w:rPr>
        <w:t>Цей режим знаходить широке застосування в сучасних системах керування, таких як промислові процеси, автоматизовані системи, робототехніка та інші області.</w:t>
      </w:r>
    </w:p>
    <w:p w14:paraId="4E11E7CC" w14:textId="77777777" w:rsidR="001745A7" w:rsidRPr="008421E9" w:rsidRDefault="001745A7" w:rsidP="003237BF">
      <w:pPr>
        <w:rPr>
          <w:bCs/>
          <w:sz w:val="28"/>
          <w:szCs w:val="28"/>
        </w:rPr>
      </w:pPr>
      <w:r w:rsidRPr="008421E9">
        <w:rPr>
          <w:bCs/>
          <w:sz w:val="28"/>
          <w:szCs w:val="28"/>
        </w:rPr>
        <w:t>МСТКУ-Мвключає ряд блоків у стандартній конфігурації:</w:t>
      </w:r>
    </w:p>
    <w:p w14:paraId="1FF65753" w14:textId="77777777" w:rsidR="001745A7" w:rsidRPr="008421E9" w:rsidRDefault="001745A7" w:rsidP="003237BF">
      <w:pPr>
        <w:rPr>
          <w:bCs/>
          <w:sz w:val="28"/>
          <w:szCs w:val="28"/>
        </w:rPr>
      </w:pPr>
      <w:r w:rsidRPr="008421E9">
        <w:rPr>
          <w:bCs/>
          <w:sz w:val="28"/>
          <w:szCs w:val="28"/>
        </w:rPr>
        <w:t>РГ1 і РГ2 (Гальванічні розв'язки): Ці блоки відповідають за ізоляцію вхідних і вихідних сигналів. Головна їх функція - захист мікропроцесорного контролера від коротких замикань у схемах живлення датчиків і виконавчих механізмів за допомогою гальванічного розділення.</w:t>
      </w:r>
    </w:p>
    <w:p w14:paraId="4880D94D" w14:textId="77777777" w:rsidR="001745A7" w:rsidRPr="008421E9" w:rsidRDefault="001745A7" w:rsidP="001745A7">
      <w:pPr>
        <w:rPr>
          <w:bCs/>
          <w:sz w:val="28"/>
          <w:szCs w:val="28"/>
        </w:rPr>
      </w:pPr>
      <w:r w:rsidRPr="008421E9">
        <w:rPr>
          <w:bCs/>
          <w:sz w:val="28"/>
          <w:szCs w:val="28"/>
        </w:rPr>
        <w:lastRenderedPageBreak/>
        <w:t>АЦП і ЦАП (Аналого-цифрове та цифро-аналогове перетворення): Ці блоки відповідають за перетворення сигналів між аналоговою та цифровою формою і навпаки. АЦП перетворює аналогові сигнали в цифровий формат, а ЦАП - цифрові сигнали в аналоговий.</w:t>
      </w:r>
    </w:p>
    <w:p w14:paraId="121D4A20" w14:textId="77777777" w:rsidR="001745A7" w:rsidRPr="008421E9" w:rsidRDefault="001745A7" w:rsidP="001745A7">
      <w:pPr>
        <w:rPr>
          <w:bCs/>
          <w:sz w:val="28"/>
          <w:szCs w:val="28"/>
        </w:rPr>
      </w:pPr>
      <w:r w:rsidRPr="008421E9">
        <w:rPr>
          <w:bCs/>
          <w:sz w:val="28"/>
          <w:szCs w:val="28"/>
        </w:rPr>
        <w:t>ЦІП (Цифро-імпульсне перетворення): Цей блок використовується для цифрового перетворення сигналів в імпульсну форму і навпаки.</w:t>
      </w:r>
    </w:p>
    <w:p w14:paraId="08B1575D" w14:textId="77777777" w:rsidR="001745A7" w:rsidRPr="008421E9" w:rsidRDefault="001745A7" w:rsidP="001745A7">
      <w:pPr>
        <w:rPr>
          <w:bCs/>
          <w:sz w:val="28"/>
          <w:szCs w:val="28"/>
        </w:rPr>
      </w:pPr>
      <w:r w:rsidRPr="008421E9">
        <w:rPr>
          <w:bCs/>
          <w:sz w:val="28"/>
          <w:szCs w:val="28"/>
        </w:rPr>
        <w:t>ЦДП і ДЦП (Цифро-дискретне та дискретно-цифрове перетворення): Ці блоки відповідають за перетворення між цифровим і дискретним представленням сигналів.</w:t>
      </w:r>
    </w:p>
    <w:p w14:paraId="167144EF" w14:textId="77777777" w:rsidR="001745A7" w:rsidRPr="008421E9" w:rsidRDefault="001745A7" w:rsidP="001745A7">
      <w:pPr>
        <w:rPr>
          <w:bCs/>
          <w:sz w:val="28"/>
          <w:szCs w:val="28"/>
        </w:rPr>
      </w:pPr>
      <w:r w:rsidRPr="008421E9">
        <w:rPr>
          <w:bCs/>
          <w:sz w:val="28"/>
          <w:szCs w:val="28"/>
        </w:rPr>
        <w:t>АЛГО (Блок алгоритмічного перетворення): Цей блок відповідає за виконання алгоритмічних операцій та обробку цифрових сигналів.</w:t>
      </w:r>
    </w:p>
    <w:p w14:paraId="126E3681" w14:textId="77777777" w:rsidR="001745A7" w:rsidRPr="008421E9" w:rsidRDefault="001745A7" w:rsidP="001745A7">
      <w:pPr>
        <w:rPr>
          <w:bCs/>
          <w:sz w:val="28"/>
          <w:szCs w:val="28"/>
        </w:rPr>
      </w:pPr>
      <w:r w:rsidRPr="008421E9">
        <w:rPr>
          <w:bCs/>
          <w:sz w:val="28"/>
          <w:szCs w:val="28"/>
        </w:rPr>
        <w:t>МСТКУ-М працює з уніфікованими струмовими сигналами, що спрощує обробку та обмін даними в системі керування.</w:t>
      </w:r>
    </w:p>
    <w:p w14:paraId="292DB6C0" w14:textId="77777777" w:rsidR="001745A7" w:rsidRPr="008421E9" w:rsidRDefault="001745A7" w:rsidP="001745A7">
      <w:pPr>
        <w:rPr>
          <w:bCs/>
          <w:sz w:val="28"/>
          <w:szCs w:val="28"/>
        </w:rPr>
      </w:pPr>
    </w:p>
    <w:p w14:paraId="59C8ACF4" w14:textId="77777777" w:rsidR="001745A7" w:rsidRPr="00776983" w:rsidRDefault="001745A7" w:rsidP="001745A7">
      <w:pPr>
        <w:pStyle w:val="2"/>
        <w:jc w:val="center"/>
        <w:rPr>
          <w:rFonts w:ascii="Times New Roman" w:hAnsi="Times New Roman" w:cs="Times New Roman"/>
          <w:bCs w:val="0"/>
          <w:i w:val="0"/>
          <w:color w:val="auto"/>
        </w:rPr>
      </w:pPr>
      <w:bookmarkStart w:id="76" w:name="_Toc153478659"/>
      <w:bookmarkStart w:id="77" w:name="_Toc153481644"/>
      <w:r w:rsidRPr="00776983">
        <w:rPr>
          <w:rFonts w:ascii="Times New Roman" w:hAnsi="Times New Roman" w:cs="Times New Roman"/>
          <w:bCs w:val="0"/>
          <w:i w:val="0"/>
          <w:color w:val="auto"/>
        </w:rPr>
        <w:t>6.3. Розробка проекту КІСКУ в статичному режимі роботи</w:t>
      </w:r>
      <w:bookmarkEnd w:id="76"/>
      <w:bookmarkEnd w:id="77"/>
    </w:p>
    <w:p w14:paraId="029FF83E" w14:textId="77777777" w:rsidR="001745A7" w:rsidRPr="008421E9" w:rsidRDefault="001745A7" w:rsidP="001745A7">
      <w:pPr>
        <w:rPr>
          <w:b/>
          <w:bCs/>
          <w:sz w:val="28"/>
          <w:szCs w:val="28"/>
        </w:rPr>
      </w:pPr>
    </w:p>
    <w:p w14:paraId="4E030FB4" w14:textId="77777777" w:rsidR="001745A7" w:rsidRPr="008421E9" w:rsidRDefault="001745A7" w:rsidP="001745A7">
      <w:pPr>
        <w:rPr>
          <w:bCs/>
          <w:sz w:val="28"/>
          <w:szCs w:val="28"/>
        </w:rPr>
      </w:pPr>
      <w:r w:rsidRPr="008421E9">
        <w:rPr>
          <w:bCs/>
          <w:sz w:val="28"/>
          <w:szCs w:val="28"/>
        </w:rPr>
        <w:t>Ми створимо мнемосхему для контролю технологічного процесу за допомогою SCADA Trace Mode. Це програмне забезпечення дозволяє нам ефективно управляти промисловими та господарськими технологічними процесами. На графічному екрані ми розмістимо текстові блоки для відображення параметрів, щоб оператор міг легко моніторити та керувати процесом. За допомогою вбудованих графічних бібліотек ми створимо зображення труб, корпусів апаратів та насосів. Додамо систему регулювання та стабілізації для ефективного управління процесом. Це надасть оператору повний обзор і контроль за технологічними операціями.</w:t>
      </w:r>
    </w:p>
    <w:p w14:paraId="667E5A89" w14:textId="09A2623A" w:rsidR="001745A7" w:rsidRPr="008421E9" w:rsidRDefault="00CE2D91" w:rsidP="00CE2D91">
      <w:pPr>
        <w:jc w:val="center"/>
        <w:rPr>
          <w:bCs/>
          <w:sz w:val="28"/>
          <w:szCs w:val="28"/>
        </w:rPr>
      </w:pPr>
      <w:r>
        <w:rPr>
          <w:noProof/>
          <w:lang w:val="ru-RU"/>
        </w:rPr>
        <w:lastRenderedPageBreak/>
        <w:drawing>
          <wp:inline distT="0" distB="0" distL="0" distR="0" wp14:anchorId="359F0DD5" wp14:editId="44258C28">
            <wp:extent cx="3619500" cy="360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6"/>
                    <a:srcRect l="35916" t="17177" r="33458" b="26555"/>
                    <a:stretch/>
                  </pic:blipFill>
                  <pic:spPr bwMode="auto">
                    <a:xfrm>
                      <a:off x="0" y="0"/>
                      <a:ext cx="3625768" cy="3606785"/>
                    </a:xfrm>
                    <a:prstGeom prst="rect">
                      <a:avLst/>
                    </a:prstGeom>
                    <a:ln>
                      <a:noFill/>
                    </a:ln>
                    <a:extLst>
                      <a:ext uri="{53640926-AAD7-44D8-BBD7-CCE9431645EC}">
                        <a14:shadowObscured xmlns:a14="http://schemas.microsoft.com/office/drawing/2010/main"/>
                      </a:ext>
                    </a:extLst>
                  </pic:spPr>
                </pic:pic>
              </a:graphicData>
            </a:graphic>
          </wp:inline>
        </w:drawing>
      </w:r>
    </w:p>
    <w:p w14:paraId="18642B10" w14:textId="77777777" w:rsidR="001745A7" w:rsidRPr="008421E9" w:rsidRDefault="001745A7" w:rsidP="001745A7">
      <w:pPr>
        <w:rPr>
          <w:sz w:val="28"/>
          <w:szCs w:val="28"/>
        </w:rPr>
      </w:pPr>
      <w:r w:rsidRPr="008421E9">
        <w:rPr>
          <w:color w:val="000000"/>
          <w:sz w:val="28"/>
        </w:rPr>
        <w:t>Рисунок 6.2.</w:t>
      </w:r>
      <w:r w:rsidRPr="008421E9">
        <w:rPr>
          <w:sz w:val="28"/>
          <w:szCs w:val="28"/>
        </w:rPr>
        <w:t xml:space="preserve"> Мнемосхема контролю температури тепла димових газів</w:t>
      </w:r>
    </w:p>
    <w:p w14:paraId="55D4D0DD" w14:textId="77777777" w:rsidR="001745A7" w:rsidRPr="008421E9" w:rsidRDefault="001745A7" w:rsidP="001745A7">
      <w:pPr>
        <w:rPr>
          <w:sz w:val="28"/>
          <w:szCs w:val="28"/>
        </w:rPr>
      </w:pPr>
    </w:p>
    <w:p w14:paraId="605D9622" w14:textId="77777777" w:rsidR="001745A7" w:rsidRPr="008421E9" w:rsidRDefault="001745A7" w:rsidP="001745A7">
      <w:pPr>
        <w:rPr>
          <w:bCs/>
          <w:sz w:val="28"/>
          <w:szCs w:val="28"/>
        </w:rPr>
      </w:pPr>
      <w:r w:rsidRPr="008421E9">
        <w:rPr>
          <w:bCs/>
          <w:sz w:val="28"/>
          <w:szCs w:val="28"/>
        </w:rPr>
        <w:t>Для автоматичного контролю температури тепла димових газів використовується система сигналізації та блокування. У випадку перевищення встановленої норми температури, система виводить сигналізаційне повідомлення. Якщо температура швидко зростає, активується блокування. Для підтримки стабільної роботи системи та утримання температури в межах допустимих значень, використовується регулюючий насос, який регулює подачу теплоносія до системи тепловиділення.</w:t>
      </w:r>
    </w:p>
    <w:p w14:paraId="01558D1E" w14:textId="77777777" w:rsidR="001745A7" w:rsidRPr="008421E9" w:rsidRDefault="001745A7" w:rsidP="001745A7">
      <w:pPr>
        <w:rPr>
          <w:b/>
          <w:bCs/>
          <w:sz w:val="28"/>
          <w:szCs w:val="28"/>
        </w:rPr>
      </w:pPr>
      <w:r w:rsidRPr="008421E9">
        <w:rPr>
          <w:b/>
          <w:bCs/>
          <w:sz w:val="28"/>
          <w:szCs w:val="28"/>
        </w:rPr>
        <w:br w:type="page"/>
      </w:r>
    </w:p>
    <w:p w14:paraId="4A13678D" w14:textId="77777777" w:rsidR="001745A7" w:rsidRPr="00776983" w:rsidRDefault="001745A7" w:rsidP="001745A7">
      <w:pPr>
        <w:pStyle w:val="1"/>
        <w:ind w:firstLine="0"/>
        <w:jc w:val="center"/>
        <w:rPr>
          <w:rFonts w:ascii="Times New Roman" w:hAnsi="Times New Roman" w:cs="Times New Roman"/>
          <w:color w:val="000000" w:themeColor="text1"/>
        </w:rPr>
      </w:pPr>
      <w:bookmarkStart w:id="78" w:name="_Toc74679184"/>
      <w:bookmarkStart w:id="79" w:name="_Toc132186419"/>
      <w:bookmarkStart w:id="80" w:name="_Toc132720535"/>
      <w:bookmarkStart w:id="81" w:name="_Toc153478660"/>
      <w:bookmarkStart w:id="82" w:name="_Toc153481645"/>
      <w:r w:rsidRPr="00776983">
        <w:rPr>
          <w:rFonts w:ascii="Times New Roman" w:hAnsi="Times New Roman" w:cs="Times New Roman"/>
          <w:color w:val="000000" w:themeColor="text1"/>
        </w:rPr>
        <w:lastRenderedPageBreak/>
        <w:t>ВИСНОВОК</w:t>
      </w:r>
      <w:bookmarkEnd w:id="78"/>
      <w:bookmarkEnd w:id="79"/>
      <w:bookmarkEnd w:id="80"/>
      <w:bookmarkEnd w:id="81"/>
      <w:bookmarkEnd w:id="82"/>
    </w:p>
    <w:p w14:paraId="65787A24" w14:textId="77777777" w:rsidR="001745A7" w:rsidRPr="008421E9" w:rsidRDefault="001745A7" w:rsidP="001745A7">
      <w:pPr>
        <w:rPr>
          <w:b/>
          <w:bCs/>
          <w:sz w:val="28"/>
          <w:szCs w:val="28"/>
        </w:rPr>
      </w:pPr>
    </w:p>
    <w:p w14:paraId="59F2AE4A" w14:textId="77777777" w:rsidR="00776983" w:rsidRDefault="001745A7" w:rsidP="001745A7">
      <w:pPr>
        <w:rPr>
          <w:bCs/>
          <w:sz w:val="28"/>
          <w:szCs w:val="28"/>
        </w:rPr>
      </w:pPr>
      <w:r w:rsidRPr="008421E9">
        <w:rPr>
          <w:bCs/>
          <w:sz w:val="28"/>
          <w:szCs w:val="28"/>
        </w:rPr>
        <w:t xml:space="preserve">У рамках магістерської роботи було ретельно досліджено та проаналізовано різноманітні аспекти автоматизованих систем та управління технологічними процесами. Визначено вхідні та вихідні параметри, побудовано структурно-логічну схему для відображення послідовності етапів утилізації тепла димових газів у виробництві скла. Розроблена математична модель об'єкта керування, яка включає рівняння матеріально-теплового балансу та передавальну функцію для взаємозв'язку вхідних та вихідних сигналів. </w:t>
      </w:r>
    </w:p>
    <w:p w14:paraId="4E152659" w14:textId="77777777" w:rsidR="001745A7" w:rsidRPr="008421E9" w:rsidRDefault="001745A7" w:rsidP="001745A7">
      <w:pPr>
        <w:rPr>
          <w:bCs/>
          <w:sz w:val="28"/>
          <w:szCs w:val="28"/>
        </w:rPr>
      </w:pPr>
      <w:r w:rsidRPr="008421E9">
        <w:rPr>
          <w:bCs/>
          <w:sz w:val="28"/>
          <w:szCs w:val="28"/>
        </w:rPr>
        <w:t>За допомогою математичної моделі визначено передавальну функцію, час запізнення та побудовано криві перехідного процесу та графіки частотних характеристик технологічного апарату</w:t>
      </w:r>
    </w:p>
    <w:p w14:paraId="1C6CF987" w14:textId="77777777" w:rsidR="001745A7" w:rsidRPr="008421E9" w:rsidRDefault="001745A7" w:rsidP="001745A7">
      <w:pPr>
        <w:rPr>
          <w:bCs/>
          <w:sz w:val="28"/>
          <w:szCs w:val="28"/>
        </w:rPr>
      </w:pPr>
      <w:r w:rsidRPr="008421E9">
        <w:rPr>
          <w:bCs/>
          <w:sz w:val="28"/>
          <w:szCs w:val="28"/>
        </w:rPr>
        <w:t>Вивчення методу Циглера в контексті налагодження регуляторів дозволило глибше розуміти важливість точних розрахунків параметрів для досягнення оптимального функціонування систем. Функціональні схеми автоматизації та їх блоки стали об'єктом подальшого дослідження, де було розглянуто їх роль у керуванні технологічними процесами.</w:t>
      </w:r>
    </w:p>
    <w:p w14:paraId="1BAD77AD" w14:textId="77777777" w:rsidR="001745A7" w:rsidRPr="008421E9" w:rsidRDefault="001745A7" w:rsidP="001745A7">
      <w:pPr>
        <w:rPr>
          <w:bCs/>
          <w:sz w:val="28"/>
          <w:szCs w:val="28"/>
        </w:rPr>
      </w:pPr>
      <w:r w:rsidRPr="008421E9">
        <w:rPr>
          <w:bCs/>
          <w:sz w:val="28"/>
          <w:szCs w:val="28"/>
        </w:rPr>
        <w:t xml:space="preserve">У завершенні роботи </w:t>
      </w:r>
      <w:r w:rsidR="00776983">
        <w:rPr>
          <w:bCs/>
          <w:sz w:val="28"/>
          <w:szCs w:val="28"/>
        </w:rPr>
        <w:t>було</w:t>
      </w:r>
      <w:r w:rsidRPr="008421E9">
        <w:rPr>
          <w:bCs/>
          <w:sz w:val="28"/>
          <w:szCs w:val="28"/>
        </w:rPr>
        <w:t xml:space="preserve"> </w:t>
      </w:r>
      <w:r w:rsidR="00776983">
        <w:rPr>
          <w:bCs/>
          <w:sz w:val="28"/>
          <w:szCs w:val="28"/>
        </w:rPr>
        <w:t>сфокусовано</w:t>
      </w:r>
      <w:r w:rsidRPr="008421E9">
        <w:rPr>
          <w:bCs/>
          <w:sz w:val="28"/>
          <w:szCs w:val="28"/>
        </w:rPr>
        <w:t xml:space="preserve"> на створенні мнемосхем для ефективного контролю технологічних параметрів за допомогою SCADA Trace Mode. В цьому контексті, підкреслено важливість систем сигналізації, блокування та регулювання, зокрема використовуючи регулюючі насоси.</w:t>
      </w:r>
    </w:p>
    <w:p w14:paraId="68D4F433" w14:textId="77777777" w:rsidR="001745A7" w:rsidRPr="008421E9" w:rsidRDefault="001745A7" w:rsidP="001745A7">
      <w:pPr>
        <w:rPr>
          <w:sz w:val="28"/>
          <w:szCs w:val="28"/>
        </w:rPr>
      </w:pPr>
      <w:r w:rsidRPr="008421E9">
        <w:rPr>
          <w:bCs/>
          <w:sz w:val="28"/>
          <w:szCs w:val="28"/>
        </w:rPr>
        <w:t>Дана магістерська робота визначає ключові аспекти автоматизації та керування в інженерному середовищі. Робота демонструє важливість застосування передових технологій для забезпечення ефективності, стійкості та безпеки в широкому спектрі технічних сценаріїв. Висновки вказують на необхідність постійного розвитку та впровадження новітніх методів у інженерній сфері для досягнення високих стандартів автоматизації та управління.</w:t>
      </w:r>
      <w:r w:rsidRPr="008421E9">
        <w:rPr>
          <w:sz w:val="28"/>
          <w:szCs w:val="28"/>
        </w:rPr>
        <w:br w:type="page"/>
      </w:r>
    </w:p>
    <w:p w14:paraId="4CA925E3" w14:textId="77777777" w:rsidR="001745A7" w:rsidRPr="00776983" w:rsidRDefault="001745A7" w:rsidP="001745A7">
      <w:pPr>
        <w:pStyle w:val="1"/>
        <w:jc w:val="center"/>
        <w:rPr>
          <w:rFonts w:ascii="Times New Roman" w:hAnsi="Times New Roman" w:cs="Times New Roman"/>
          <w:bCs w:val="0"/>
          <w:color w:val="auto"/>
        </w:rPr>
      </w:pPr>
      <w:bookmarkStart w:id="83" w:name="_Toc153478661"/>
      <w:bookmarkStart w:id="84" w:name="_Toc153481646"/>
      <w:r w:rsidRPr="00776983">
        <w:rPr>
          <w:rFonts w:ascii="Times New Roman" w:hAnsi="Times New Roman" w:cs="Times New Roman"/>
          <w:bCs w:val="0"/>
          <w:color w:val="auto"/>
        </w:rPr>
        <w:lastRenderedPageBreak/>
        <w:t>СПИСОК ЛІТЕРАТУРИ</w:t>
      </w:r>
      <w:bookmarkEnd w:id="83"/>
      <w:bookmarkEnd w:id="84"/>
    </w:p>
    <w:p w14:paraId="101F5BBF" w14:textId="77777777" w:rsidR="001745A7" w:rsidRPr="008421E9" w:rsidRDefault="001745A7" w:rsidP="001745A7">
      <w:pPr>
        <w:jc w:val="center"/>
        <w:outlineLvl w:val="0"/>
        <w:rPr>
          <w:b/>
          <w:bCs/>
          <w:sz w:val="28"/>
          <w:szCs w:val="28"/>
        </w:rPr>
      </w:pPr>
    </w:p>
    <w:p w14:paraId="1E0F5F8B" w14:textId="77777777" w:rsidR="001745A7" w:rsidRPr="008421E9" w:rsidRDefault="001745A7" w:rsidP="001745A7">
      <w:pPr>
        <w:outlineLvl w:val="0"/>
        <w:rPr>
          <w:sz w:val="28"/>
          <w:szCs w:val="28"/>
        </w:rPr>
      </w:pPr>
      <w:bookmarkStart w:id="85" w:name="_Toc153478662"/>
      <w:bookmarkStart w:id="86" w:name="_Toc153481647"/>
      <w:r w:rsidRPr="008421E9">
        <w:rPr>
          <w:sz w:val="28"/>
          <w:szCs w:val="28"/>
        </w:rPr>
        <w:t>1. Энергопотребление в производстве сортового, боросиликатного и специального стекла. – М.: РОО «Эколайн», 2005. – 16 с.</w:t>
      </w:r>
      <w:bookmarkEnd w:id="85"/>
      <w:bookmarkEnd w:id="86"/>
    </w:p>
    <w:p w14:paraId="4ED110F7" w14:textId="77777777" w:rsidR="001745A7" w:rsidRPr="008421E9" w:rsidRDefault="001745A7" w:rsidP="001745A7">
      <w:pPr>
        <w:outlineLvl w:val="0"/>
        <w:rPr>
          <w:sz w:val="28"/>
          <w:szCs w:val="28"/>
        </w:rPr>
      </w:pPr>
      <w:bookmarkStart w:id="87" w:name="_Toc153478663"/>
      <w:bookmarkStart w:id="88" w:name="_Toc153481648"/>
      <w:r w:rsidRPr="008421E9">
        <w:rPr>
          <w:sz w:val="28"/>
          <w:szCs w:val="28"/>
        </w:rPr>
        <w:t>2. Справочник по наилучшим доступным техническим методам использования энергоресурсов в стекольной промышленности: производство сортового и тарного стекла. – М.: РОО «Эколайн», 2005. – 30 с.</w:t>
      </w:r>
      <w:bookmarkEnd w:id="87"/>
      <w:bookmarkEnd w:id="88"/>
    </w:p>
    <w:p w14:paraId="4584B9C8" w14:textId="77777777" w:rsidR="001745A7" w:rsidRPr="008421E9" w:rsidRDefault="001745A7" w:rsidP="001745A7">
      <w:pPr>
        <w:outlineLvl w:val="0"/>
        <w:rPr>
          <w:sz w:val="28"/>
          <w:szCs w:val="28"/>
        </w:rPr>
      </w:pPr>
      <w:bookmarkStart w:id="89" w:name="_Toc153478664"/>
      <w:bookmarkStart w:id="90" w:name="_Toc153481649"/>
      <w:r w:rsidRPr="008421E9">
        <w:rPr>
          <w:sz w:val="28"/>
          <w:szCs w:val="28"/>
        </w:rPr>
        <w:t>3. Товажнянский Л.Л., Кошельник В.М., Соловей В.В., Кошельник А.В. Интегрированные энергосберегающие теплотехнологии в стекольном производстве: монография. – Харьков : НТУ «ХПИ», 2008. – 628 с.</w:t>
      </w:r>
      <w:bookmarkEnd w:id="89"/>
      <w:bookmarkEnd w:id="90"/>
    </w:p>
    <w:p w14:paraId="0FD816A2" w14:textId="77777777" w:rsidR="001745A7" w:rsidRPr="008421E9" w:rsidRDefault="001745A7" w:rsidP="001745A7">
      <w:pPr>
        <w:outlineLvl w:val="0"/>
        <w:rPr>
          <w:sz w:val="28"/>
          <w:szCs w:val="28"/>
        </w:rPr>
      </w:pPr>
      <w:bookmarkStart w:id="91" w:name="_Toc153478665"/>
      <w:bookmarkStart w:id="92" w:name="_Toc153481650"/>
      <w:r w:rsidRPr="008421E9">
        <w:rPr>
          <w:sz w:val="28"/>
          <w:szCs w:val="28"/>
        </w:rPr>
        <w:t>4. Гойхман В.Ю., Руслов В.Н., Костырь В.А. Печная теплотехника в производстве стекла. – Харьков: Факт, 1997. – 288 с.</w:t>
      </w:r>
      <w:bookmarkEnd w:id="91"/>
      <w:bookmarkEnd w:id="92"/>
    </w:p>
    <w:p w14:paraId="6FE90AAF" w14:textId="77777777" w:rsidR="001745A7" w:rsidRPr="008421E9" w:rsidRDefault="001745A7" w:rsidP="001745A7">
      <w:pPr>
        <w:outlineLvl w:val="0"/>
        <w:rPr>
          <w:sz w:val="28"/>
          <w:szCs w:val="28"/>
        </w:rPr>
      </w:pPr>
      <w:bookmarkStart w:id="93" w:name="_Toc153478666"/>
      <w:bookmarkStart w:id="94" w:name="_Toc153481651"/>
      <w:r w:rsidRPr="008421E9">
        <w:rPr>
          <w:sz w:val="28"/>
          <w:szCs w:val="28"/>
        </w:rPr>
        <w:t>5. Кошельнік О.В., Вибір ефективних конструктивних і експлуатаційних параметрів регенеративних теплообмінників скловарних печей ванного типу // Энерготехнологии и ресурсосбережение. – 2008. – № 6. – С. 17-23.</w:t>
      </w:r>
      <w:bookmarkEnd w:id="93"/>
      <w:bookmarkEnd w:id="94"/>
    </w:p>
    <w:p w14:paraId="5A4BC080" w14:textId="77777777" w:rsidR="001745A7" w:rsidRPr="008421E9" w:rsidRDefault="001745A7" w:rsidP="001745A7">
      <w:pPr>
        <w:outlineLvl w:val="0"/>
        <w:rPr>
          <w:sz w:val="28"/>
          <w:szCs w:val="28"/>
        </w:rPr>
      </w:pPr>
      <w:bookmarkStart w:id="95" w:name="_Toc153478667"/>
      <w:bookmarkStart w:id="96" w:name="_Toc153481652"/>
      <w:r w:rsidRPr="008421E9">
        <w:rPr>
          <w:sz w:val="28"/>
          <w:szCs w:val="28"/>
        </w:rPr>
        <w:t>6. Koerber G., Wirtschaftliche Verwertung von Rauchgasen hinter Glasschmelzwannen // Glastechnische Berichte. – 1977. – V. 50, № 3. – Р. 47-53.</w:t>
      </w:r>
      <w:bookmarkEnd w:id="95"/>
      <w:bookmarkEnd w:id="96"/>
    </w:p>
    <w:p w14:paraId="2724E21E" w14:textId="77777777" w:rsidR="001745A7" w:rsidRPr="008421E9" w:rsidRDefault="001745A7" w:rsidP="001745A7">
      <w:pPr>
        <w:outlineLvl w:val="0"/>
        <w:rPr>
          <w:sz w:val="28"/>
          <w:szCs w:val="28"/>
        </w:rPr>
      </w:pPr>
      <w:bookmarkStart w:id="97" w:name="_Toc153478668"/>
      <w:bookmarkStart w:id="98" w:name="_Toc153481653"/>
      <w:r w:rsidRPr="008421E9">
        <w:rPr>
          <w:sz w:val="28"/>
          <w:szCs w:val="28"/>
        </w:rPr>
        <w:t>7. Ларичева Л.П.,  Контроль та автоматизація хімічних процессів та виробництв – 2016. – 128 с.</w:t>
      </w:r>
      <w:bookmarkEnd w:id="97"/>
      <w:bookmarkEnd w:id="98"/>
    </w:p>
    <w:p w14:paraId="4D0356CA" w14:textId="77777777" w:rsidR="001745A7" w:rsidRPr="008421E9" w:rsidRDefault="001745A7" w:rsidP="001745A7">
      <w:pPr>
        <w:ind w:firstLine="907"/>
        <w:rPr>
          <w:sz w:val="28"/>
          <w:szCs w:val="28"/>
        </w:rPr>
      </w:pPr>
      <w:r w:rsidRPr="008421E9">
        <w:rPr>
          <w:sz w:val="28"/>
          <w:szCs w:val="28"/>
        </w:rPr>
        <w:t>8. Математичне моделювання технологічних об’єктів: Підручник. / О.Б. Целіщев, П.Й.Єлісєєв, М.Г.Лорія, І.І.Захаров – Луганськ: Вид-во Східноукр. нац. ун-ту, 2011. – 421 с</w:t>
      </w:r>
    </w:p>
    <w:p w14:paraId="14255E93" w14:textId="77777777" w:rsidR="001745A7" w:rsidRPr="008421E9" w:rsidRDefault="001745A7" w:rsidP="001745A7">
      <w:pPr>
        <w:ind w:firstLine="0"/>
        <w:jc w:val="center"/>
        <w:rPr>
          <w:sz w:val="28"/>
          <w:szCs w:val="28"/>
        </w:rPr>
      </w:pPr>
    </w:p>
    <w:p w14:paraId="78A9E30C" w14:textId="77777777" w:rsidR="001745A7" w:rsidRPr="008421E9" w:rsidRDefault="001745A7" w:rsidP="001745A7">
      <w:pPr>
        <w:ind w:left="900"/>
        <w:jc w:val="center"/>
        <w:rPr>
          <w:sz w:val="28"/>
          <w:szCs w:val="28"/>
        </w:rPr>
      </w:pPr>
    </w:p>
    <w:p w14:paraId="287845A9" w14:textId="77777777" w:rsidR="001745A7" w:rsidRPr="008421E9" w:rsidRDefault="001745A7" w:rsidP="001745A7">
      <w:pPr>
        <w:ind w:left="900"/>
        <w:jc w:val="center"/>
        <w:rPr>
          <w:sz w:val="28"/>
          <w:szCs w:val="28"/>
        </w:rPr>
      </w:pPr>
    </w:p>
    <w:p w14:paraId="29153971" w14:textId="77777777" w:rsidR="001745A7" w:rsidRPr="008421E9" w:rsidRDefault="001745A7" w:rsidP="001745A7">
      <w:pPr>
        <w:ind w:firstLine="0"/>
        <w:rPr>
          <w:sz w:val="28"/>
          <w:szCs w:val="28"/>
        </w:rPr>
      </w:pPr>
    </w:p>
    <w:p w14:paraId="2E495DBF" w14:textId="77777777" w:rsidR="00EF64B8" w:rsidRPr="00EF64B8" w:rsidRDefault="00EF64B8" w:rsidP="001745A7">
      <w:pPr>
        <w:pStyle w:val="1"/>
        <w:ind w:firstLine="0"/>
        <w:jc w:val="center"/>
      </w:pPr>
    </w:p>
    <w:sectPr w:rsidR="00EF64B8" w:rsidRPr="00EF64B8" w:rsidSect="0078734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3C4526" w14:textId="77777777" w:rsidR="00652DC8" w:rsidRDefault="00652DC8" w:rsidP="00787349">
      <w:pPr>
        <w:spacing w:line="240" w:lineRule="auto"/>
      </w:pPr>
      <w:r>
        <w:separator/>
      </w:r>
    </w:p>
  </w:endnote>
  <w:endnote w:type="continuationSeparator" w:id="0">
    <w:p w14:paraId="0AFBA354" w14:textId="77777777" w:rsidR="00652DC8" w:rsidRDefault="00652DC8" w:rsidP="007873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altName w:val="Calibri"/>
    <w:charset w:val="CC"/>
    <w:family w:val="swiss"/>
    <w:pitch w:val="variable"/>
    <w:sig w:usb0="00000001"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iberation Sans">
    <w:altName w:val="Arial Unicode MS"/>
    <w:panose1 w:val="00000000000000000000"/>
    <w:charset w:val="80"/>
    <w:family w:val="swiss"/>
    <w:notTrueType/>
    <w:pitch w:val="variable"/>
    <w:sig w:usb0="00000001" w:usb1="08070000" w:usb2="00000010" w:usb3="00000000" w:csb0="00020000" w:csb1="00000000"/>
  </w:font>
  <w:font w:name="DejaVu Sans">
    <w:panose1 w:val="020B0603030804020204"/>
    <w:charset w:val="CC"/>
    <w:family w:val="swiss"/>
    <w:pitch w:val="variable"/>
    <w:sig w:usb0="E7002EFF" w:usb1="D200FDFF" w:usb2="0A246029" w:usb3="00000000" w:csb0="000001FF" w:csb1="00000000"/>
  </w:font>
  <w:font w:name="Arial CYR">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86636" w14:textId="77777777" w:rsidR="00057A23" w:rsidRDefault="00057A23">
    <w:pPr>
      <w:pStyle w:val="ab"/>
      <w:jc w:val="right"/>
    </w:pPr>
  </w:p>
  <w:p w14:paraId="7AE620DF" w14:textId="77777777" w:rsidR="00057A23" w:rsidRDefault="00057A23">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CBE0E3" w14:textId="77777777" w:rsidR="001745A7" w:rsidRDefault="001745A7" w:rsidP="002D746C">
    <w:pPr>
      <w:pStyle w:val="ab"/>
      <w:ind w:firstLine="0"/>
    </w:pPr>
  </w:p>
  <w:p w14:paraId="0E7F182B" w14:textId="77777777" w:rsidR="001745A7" w:rsidRDefault="001745A7">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D83C4" w14:textId="77777777" w:rsidR="001745A7" w:rsidRDefault="001745A7">
    <w:pPr>
      <w:pStyle w:val="ab"/>
      <w:jc w:val="right"/>
    </w:pPr>
  </w:p>
  <w:p w14:paraId="7AE4EBEA" w14:textId="77777777" w:rsidR="001745A7" w:rsidRDefault="001745A7">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035690"/>
      <w:docPartObj>
        <w:docPartGallery w:val="Page Numbers (Bottom of Page)"/>
        <w:docPartUnique/>
      </w:docPartObj>
    </w:sdtPr>
    <w:sdtEndPr/>
    <w:sdtContent>
      <w:p w14:paraId="11FC5DE1" w14:textId="77777777" w:rsidR="001745A7" w:rsidRDefault="009E1CFF">
        <w:pPr>
          <w:pStyle w:val="ab"/>
          <w:jc w:val="right"/>
        </w:pPr>
        <w:r>
          <w:fldChar w:fldCharType="begin"/>
        </w:r>
        <w:r>
          <w:instrText xml:space="preserve"> PAGE   \* MERGEFORMAT </w:instrText>
        </w:r>
        <w:r>
          <w:fldChar w:fldCharType="separate"/>
        </w:r>
        <w:r w:rsidR="004E79C4">
          <w:rPr>
            <w:noProof/>
          </w:rPr>
          <w:t>62</w:t>
        </w:r>
        <w:r>
          <w:rPr>
            <w:noProof/>
          </w:rPr>
          <w:fldChar w:fldCharType="end"/>
        </w:r>
      </w:p>
    </w:sdtContent>
  </w:sdt>
  <w:p w14:paraId="19AA3C89" w14:textId="77777777" w:rsidR="001745A7" w:rsidRDefault="001745A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EC1140" w14:textId="77777777" w:rsidR="00652DC8" w:rsidRDefault="00652DC8" w:rsidP="00787349">
      <w:pPr>
        <w:spacing w:line="240" w:lineRule="auto"/>
      </w:pPr>
      <w:r>
        <w:separator/>
      </w:r>
    </w:p>
  </w:footnote>
  <w:footnote w:type="continuationSeparator" w:id="0">
    <w:p w14:paraId="4ED88190" w14:textId="77777777" w:rsidR="00652DC8" w:rsidRDefault="00652DC8" w:rsidP="0078734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8353246"/>
      <w:docPartObj>
        <w:docPartGallery w:val="Page Numbers (Top of Page)"/>
        <w:docPartUnique/>
      </w:docPartObj>
    </w:sdtPr>
    <w:sdtEndPr/>
    <w:sdtContent>
      <w:p w14:paraId="26701C3A" w14:textId="77777777" w:rsidR="00057A23" w:rsidRDefault="00A67932">
        <w:pPr>
          <w:pStyle w:val="a9"/>
          <w:jc w:val="right"/>
        </w:pPr>
        <w:r>
          <w:fldChar w:fldCharType="begin"/>
        </w:r>
        <w:r w:rsidR="00057A23">
          <w:instrText>PAGE   \* MERGEFORMAT</w:instrText>
        </w:r>
        <w:r>
          <w:fldChar w:fldCharType="separate"/>
        </w:r>
        <w:r w:rsidR="001745A7" w:rsidRPr="001745A7">
          <w:rPr>
            <w:noProof/>
            <w:lang w:val="ru-RU"/>
          </w:rPr>
          <w:t>6</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DDBEC" w14:textId="77777777" w:rsidR="001745A7" w:rsidRPr="009E3D2B" w:rsidRDefault="001745A7" w:rsidP="009E3D2B">
    <w:pPr>
      <w:pStyle w:val="a9"/>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AE3FC" w14:textId="77777777" w:rsidR="001745A7" w:rsidRPr="009E3D2B" w:rsidRDefault="001745A7" w:rsidP="009E3D2B">
    <w:pPr>
      <w:pStyle w:val="a9"/>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0C7513"/>
    <w:multiLevelType w:val="multilevel"/>
    <w:tmpl w:val="462EB40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D26"/>
    <w:rsid w:val="00031E54"/>
    <w:rsid w:val="00033B15"/>
    <w:rsid w:val="000458C8"/>
    <w:rsid w:val="00057A23"/>
    <w:rsid w:val="001077DA"/>
    <w:rsid w:val="00107EBD"/>
    <w:rsid w:val="0011244E"/>
    <w:rsid w:val="00115843"/>
    <w:rsid w:val="00152D05"/>
    <w:rsid w:val="00171438"/>
    <w:rsid w:val="001745A7"/>
    <w:rsid w:val="00190DB9"/>
    <w:rsid w:val="00192D82"/>
    <w:rsid w:val="001D3837"/>
    <w:rsid w:val="00234A43"/>
    <w:rsid w:val="002641EA"/>
    <w:rsid w:val="00293ECF"/>
    <w:rsid w:val="002C5B26"/>
    <w:rsid w:val="002D3B89"/>
    <w:rsid w:val="002E171F"/>
    <w:rsid w:val="002E4176"/>
    <w:rsid w:val="00315C32"/>
    <w:rsid w:val="003237BF"/>
    <w:rsid w:val="00327812"/>
    <w:rsid w:val="003401B8"/>
    <w:rsid w:val="0035334E"/>
    <w:rsid w:val="003555BA"/>
    <w:rsid w:val="00381E61"/>
    <w:rsid w:val="003B3550"/>
    <w:rsid w:val="003D1383"/>
    <w:rsid w:val="00404A63"/>
    <w:rsid w:val="00417774"/>
    <w:rsid w:val="0044044F"/>
    <w:rsid w:val="00450390"/>
    <w:rsid w:val="00474F93"/>
    <w:rsid w:val="004A47DE"/>
    <w:rsid w:val="004E79C4"/>
    <w:rsid w:val="0050421E"/>
    <w:rsid w:val="005246F7"/>
    <w:rsid w:val="00533289"/>
    <w:rsid w:val="00571081"/>
    <w:rsid w:val="005722DE"/>
    <w:rsid w:val="005730FC"/>
    <w:rsid w:val="005808BE"/>
    <w:rsid w:val="006441C9"/>
    <w:rsid w:val="00652DC8"/>
    <w:rsid w:val="00673803"/>
    <w:rsid w:val="006E732E"/>
    <w:rsid w:val="006F5867"/>
    <w:rsid w:val="006F64D2"/>
    <w:rsid w:val="00710F2A"/>
    <w:rsid w:val="007172E3"/>
    <w:rsid w:val="00732136"/>
    <w:rsid w:val="00776983"/>
    <w:rsid w:val="00787349"/>
    <w:rsid w:val="007C4505"/>
    <w:rsid w:val="007F14FB"/>
    <w:rsid w:val="00801A04"/>
    <w:rsid w:val="00824B51"/>
    <w:rsid w:val="00827B53"/>
    <w:rsid w:val="008541A8"/>
    <w:rsid w:val="008658F1"/>
    <w:rsid w:val="00894301"/>
    <w:rsid w:val="0089692F"/>
    <w:rsid w:val="008C47BB"/>
    <w:rsid w:val="008D5B42"/>
    <w:rsid w:val="008E1C62"/>
    <w:rsid w:val="008F5E39"/>
    <w:rsid w:val="00926627"/>
    <w:rsid w:val="00926956"/>
    <w:rsid w:val="00927A5C"/>
    <w:rsid w:val="00943B70"/>
    <w:rsid w:val="00954C43"/>
    <w:rsid w:val="00962D9C"/>
    <w:rsid w:val="00965D68"/>
    <w:rsid w:val="00972D59"/>
    <w:rsid w:val="009732E7"/>
    <w:rsid w:val="009803C4"/>
    <w:rsid w:val="00996F21"/>
    <w:rsid w:val="009B61E7"/>
    <w:rsid w:val="009C3C1C"/>
    <w:rsid w:val="009D5234"/>
    <w:rsid w:val="009E1CFF"/>
    <w:rsid w:val="00A64242"/>
    <w:rsid w:val="00A67932"/>
    <w:rsid w:val="00A70C56"/>
    <w:rsid w:val="00A86546"/>
    <w:rsid w:val="00B24355"/>
    <w:rsid w:val="00B559B5"/>
    <w:rsid w:val="00B7072F"/>
    <w:rsid w:val="00B932B0"/>
    <w:rsid w:val="00BB1C24"/>
    <w:rsid w:val="00BC0CCD"/>
    <w:rsid w:val="00BC4EB4"/>
    <w:rsid w:val="00BD7D26"/>
    <w:rsid w:val="00BF6FCE"/>
    <w:rsid w:val="00C32DFE"/>
    <w:rsid w:val="00C35A65"/>
    <w:rsid w:val="00C37838"/>
    <w:rsid w:val="00C44548"/>
    <w:rsid w:val="00C8424A"/>
    <w:rsid w:val="00CE2D91"/>
    <w:rsid w:val="00D343D2"/>
    <w:rsid w:val="00D55342"/>
    <w:rsid w:val="00DA68EF"/>
    <w:rsid w:val="00DA72FE"/>
    <w:rsid w:val="00DD0B54"/>
    <w:rsid w:val="00E118E3"/>
    <w:rsid w:val="00E76F80"/>
    <w:rsid w:val="00E822D4"/>
    <w:rsid w:val="00EA44FB"/>
    <w:rsid w:val="00EA5FB9"/>
    <w:rsid w:val="00EB4481"/>
    <w:rsid w:val="00EC5AC5"/>
    <w:rsid w:val="00ED1235"/>
    <w:rsid w:val="00ED578F"/>
    <w:rsid w:val="00EF31C1"/>
    <w:rsid w:val="00EF64B8"/>
    <w:rsid w:val="00F05962"/>
    <w:rsid w:val="00F078C3"/>
    <w:rsid w:val="00F4136B"/>
    <w:rsid w:val="00F65C61"/>
    <w:rsid w:val="00F71148"/>
    <w:rsid w:val="00F7538C"/>
    <w:rsid w:val="00F82BCE"/>
    <w:rsid w:val="00F96040"/>
    <w:rsid w:val="00FC5DD1"/>
    <w:rsid w:val="00FF27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52E5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themeColor="text1"/>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4B8"/>
    <w:rPr>
      <w:rFonts w:eastAsia="Times New Roman"/>
      <w:sz w:val="24"/>
      <w:szCs w:val="24"/>
      <w:lang w:val="uk-UA" w:eastAsia="ru-RU"/>
    </w:rPr>
  </w:style>
  <w:style w:type="paragraph" w:styleId="1">
    <w:name w:val="heading 1"/>
    <w:basedOn w:val="a"/>
    <w:next w:val="a"/>
    <w:link w:val="10"/>
    <w:uiPriority w:val="9"/>
    <w:qFormat/>
    <w:rsid w:val="00EF64B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F64B8"/>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uiPriority w:val="9"/>
    <w:qFormat/>
    <w:rsid w:val="00EF64B8"/>
    <w:pPr>
      <w:suppressAutoHyphens/>
      <w:spacing w:line="336" w:lineRule="auto"/>
      <w:ind w:left="851" w:firstLine="0"/>
      <w:outlineLvl w:val="2"/>
    </w:pPr>
    <w:rPr>
      <w:b/>
      <w:sz w:val="28"/>
      <w:szCs w:val="28"/>
    </w:rPr>
  </w:style>
  <w:style w:type="paragraph" w:styleId="4">
    <w:name w:val="heading 4"/>
    <w:basedOn w:val="a"/>
    <w:next w:val="a"/>
    <w:link w:val="40"/>
    <w:uiPriority w:val="9"/>
    <w:qFormat/>
    <w:rsid w:val="00EF64B8"/>
    <w:pPr>
      <w:suppressAutoHyphens/>
      <w:spacing w:line="336" w:lineRule="auto"/>
      <w:ind w:firstLine="0"/>
      <w:jc w:val="center"/>
      <w:outlineLvl w:val="3"/>
    </w:pPr>
    <w:rPr>
      <w:b/>
      <w:sz w:val="28"/>
      <w:szCs w:val="28"/>
    </w:rPr>
  </w:style>
  <w:style w:type="paragraph" w:styleId="5">
    <w:name w:val="heading 5"/>
    <w:basedOn w:val="a"/>
    <w:next w:val="a"/>
    <w:link w:val="50"/>
    <w:unhideWhenUsed/>
    <w:qFormat/>
    <w:rsid w:val="001745A7"/>
    <w:pPr>
      <w:keepNext/>
      <w:keepLines/>
      <w:spacing w:before="40"/>
      <w:outlineLvl w:val="4"/>
    </w:pPr>
    <w:rPr>
      <w:rFonts w:asciiTheme="majorHAnsi" w:eastAsiaTheme="majorEastAsia" w:hAnsiTheme="majorHAnsi" w:cstheme="majorBidi"/>
      <w:color w:val="365F91" w:themeColor="accent1" w:themeShade="BF"/>
      <w:lang w:val="ru-RU"/>
    </w:rPr>
  </w:style>
  <w:style w:type="paragraph" w:styleId="6">
    <w:name w:val="heading 6"/>
    <w:basedOn w:val="a"/>
    <w:next w:val="a"/>
    <w:link w:val="60"/>
    <w:unhideWhenUsed/>
    <w:qFormat/>
    <w:rsid w:val="00EF64B8"/>
    <w:pPr>
      <w:tabs>
        <w:tab w:val="num" w:pos="1152"/>
      </w:tabs>
      <w:spacing w:before="240" w:after="60" w:line="240" w:lineRule="auto"/>
      <w:ind w:left="1152" w:hanging="1152"/>
      <w:jc w:val="left"/>
      <w:outlineLvl w:val="5"/>
    </w:pPr>
    <w:rPr>
      <w:b/>
      <w:bCs/>
      <w:sz w:val="22"/>
      <w:szCs w:val="22"/>
      <w:lang w:eastAsia="ar-SA"/>
    </w:rPr>
  </w:style>
  <w:style w:type="paragraph" w:styleId="7">
    <w:name w:val="heading 7"/>
    <w:basedOn w:val="a"/>
    <w:next w:val="a"/>
    <w:link w:val="70"/>
    <w:qFormat/>
    <w:rsid w:val="001745A7"/>
    <w:pPr>
      <w:spacing w:before="240" w:after="60"/>
      <w:outlineLvl w:val="6"/>
    </w:pPr>
    <w:rPr>
      <w:rFonts w:ascii="Calibri" w:hAnsi="Calibri"/>
      <w:color w:val="auto"/>
      <w:lang w:val="ru-RU"/>
    </w:rPr>
  </w:style>
  <w:style w:type="paragraph" w:styleId="8">
    <w:name w:val="heading 8"/>
    <w:basedOn w:val="a"/>
    <w:next w:val="a"/>
    <w:link w:val="80"/>
    <w:qFormat/>
    <w:rsid w:val="001745A7"/>
    <w:pPr>
      <w:spacing w:before="240" w:after="60"/>
      <w:outlineLvl w:val="7"/>
    </w:pPr>
    <w:rPr>
      <w:rFonts w:ascii="Calibri" w:hAnsi="Calibri"/>
      <w:i/>
      <w:iCs/>
      <w:color w:val="auto"/>
      <w:lang w:val="ru-RU"/>
    </w:rPr>
  </w:style>
  <w:style w:type="paragraph" w:styleId="9">
    <w:name w:val="heading 9"/>
    <w:basedOn w:val="a"/>
    <w:next w:val="a"/>
    <w:link w:val="90"/>
    <w:qFormat/>
    <w:rsid w:val="001745A7"/>
    <w:pPr>
      <w:keepNext/>
      <w:ind w:right="-1" w:firstLine="567"/>
      <w:outlineLvl w:val="8"/>
    </w:pPr>
    <w:rPr>
      <w:color w:val="auto"/>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F64B8"/>
    <w:rPr>
      <w:rFonts w:ascii="Arial" w:eastAsia="Times New Roman" w:hAnsi="Arial" w:cs="Arial"/>
      <w:b/>
      <w:bCs/>
      <w:i/>
      <w:iCs/>
      <w:sz w:val="28"/>
      <w:szCs w:val="28"/>
      <w:lang w:val="uk-UA" w:eastAsia="ar-SA"/>
    </w:rPr>
  </w:style>
  <w:style w:type="character" w:customStyle="1" w:styleId="10">
    <w:name w:val="Заголовок 1 Знак"/>
    <w:basedOn w:val="a0"/>
    <w:link w:val="1"/>
    <w:uiPriority w:val="9"/>
    <w:rsid w:val="00EF64B8"/>
    <w:rPr>
      <w:rFonts w:asciiTheme="majorHAnsi" w:eastAsiaTheme="majorEastAsia" w:hAnsiTheme="majorHAnsi" w:cstheme="majorBidi"/>
      <w:b/>
      <w:bCs/>
      <w:color w:val="365F91" w:themeColor="accent1" w:themeShade="BF"/>
      <w:sz w:val="28"/>
      <w:szCs w:val="28"/>
      <w:lang w:val="uk-UA" w:eastAsia="ru-RU"/>
    </w:rPr>
  </w:style>
  <w:style w:type="paragraph" w:styleId="11">
    <w:name w:val="toc 1"/>
    <w:basedOn w:val="a"/>
    <w:next w:val="a"/>
    <w:autoRedefine/>
    <w:uiPriority w:val="39"/>
    <w:qFormat/>
    <w:rsid w:val="00EF64B8"/>
    <w:pPr>
      <w:tabs>
        <w:tab w:val="right" w:leader="dot" w:pos="9355"/>
      </w:tabs>
      <w:spacing w:line="336" w:lineRule="auto"/>
      <w:ind w:right="851" w:firstLine="0"/>
      <w:jc w:val="left"/>
    </w:pPr>
    <w:rPr>
      <w:caps/>
      <w:sz w:val="28"/>
      <w:szCs w:val="28"/>
    </w:rPr>
  </w:style>
  <w:style w:type="paragraph" w:styleId="21">
    <w:name w:val="toc 2"/>
    <w:basedOn w:val="a"/>
    <w:next w:val="a"/>
    <w:autoRedefine/>
    <w:uiPriority w:val="39"/>
    <w:qFormat/>
    <w:rsid w:val="00EF64B8"/>
    <w:pPr>
      <w:tabs>
        <w:tab w:val="right" w:leader="dot" w:pos="9355"/>
      </w:tabs>
      <w:spacing w:line="336" w:lineRule="auto"/>
      <w:ind w:left="284" w:right="851" w:firstLine="0"/>
      <w:jc w:val="left"/>
    </w:pPr>
    <w:rPr>
      <w:sz w:val="28"/>
      <w:szCs w:val="28"/>
    </w:rPr>
  </w:style>
  <w:style w:type="character" w:styleId="a3">
    <w:name w:val="Hyperlink"/>
    <w:uiPriority w:val="99"/>
    <w:rsid w:val="00EF64B8"/>
    <w:rPr>
      <w:color w:val="0000FF"/>
      <w:u w:val="single"/>
    </w:rPr>
  </w:style>
  <w:style w:type="paragraph" w:styleId="a4">
    <w:name w:val="TOC Heading"/>
    <w:basedOn w:val="1"/>
    <w:next w:val="a"/>
    <w:uiPriority w:val="39"/>
    <w:unhideWhenUsed/>
    <w:qFormat/>
    <w:rsid w:val="00EF64B8"/>
    <w:pPr>
      <w:spacing w:line="276" w:lineRule="auto"/>
      <w:ind w:firstLine="0"/>
      <w:jc w:val="left"/>
      <w:outlineLvl w:val="9"/>
    </w:pPr>
    <w:rPr>
      <w:lang w:eastAsia="en-US"/>
    </w:rPr>
  </w:style>
  <w:style w:type="paragraph" w:styleId="a5">
    <w:name w:val="Balloon Text"/>
    <w:basedOn w:val="a"/>
    <w:link w:val="a6"/>
    <w:uiPriority w:val="99"/>
    <w:unhideWhenUsed/>
    <w:rsid w:val="00EF64B8"/>
    <w:pPr>
      <w:spacing w:line="240" w:lineRule="auto"/>
    </w:pPr>
    <w:rPr>
      <w:rFonts w:ascii="Tahoma" w:hAnsi="Tahoma" w:cs="Tahoma"/>
      <w:sz w:val="16"/>
      <w:szCs w:val="16"/>
    </w:rPr>
  </w:style>
  <w:style w:type="character" w:customStyle="1" w:styleId="a6">
    <w:name w:val="Текст выноски Знак"/>
    <w:basedOn w:val="a0"/>
    <w:link w:val="a5"/>
    <w:uiPriority w:val="99"/>
    <w:rsid w:val="00EF64B8"/>
    <w:rPr>
      <w:rFonts w:ascii="Tahoma" w:eastAsia="Times New Roman" w:hAnsi="Tahoma" w:cs="Tahoma"/>
      <w:sz w:val="16"/>
      <w:szCs w:val="16"/>
      <w:lang w:val="uk-UA" w:eastAsia="ru-RU"/>
    </w:rPr>
  </w:style>
  <w:style w:type="paragraph" w:styleId="a7">
    <w:name w:val="List Paragraph"/>
    <w:basedOn w:val="a"/>
    <w:uiPriority w:val="34"/>
    <w:qFormat/>
    <w:rsid w:val="00EF64B8"/>
    <w:pPr>
      <w:ind w:left="720"/>
      <w:contextualSpacing/>
    </w:pPr>
  </w:style>
  <w:style w:type="character" w:customStyle="1" w:styleId="30">
    <w:name w:val="Заголовок 3 Знак"/>
    <w:basedOn w:val="a0"/>
    <w:link w:val="3"/>
    <w:uiPriority w:val="9"/>
    <w:rsid w:val="00EF64B8"/>
    <w:rPr>
      <w:rFonts w:ascii="Times New Roman" w:eastAsia="Times New Roman" w:hAnsi="Times New Roman" w:cs="Times New Roman"/>
      <w:b/>
      <w:sz w:val="28"/>
      <w:szCs w:val="28"/>
      <w:lang w:val="uk-UA" w:eastAsia="ru-RU"/>
    </w:rPr>
  </w:style>
  <w:style w:type="character" w:customStyle="1" w:styleId="40">
    <w:name w:val="Заголовок 4 Знак"/>
    <w:basedOn w:val="a0"/>
    <w:link w:val="4"/>
    <w:uiPriority w:val="9"/>
    <w:rsid w:val="00EF64B8"/>
    <w:rPr>
      <w:rFonts w:ascii="Times New Roman" w:eastAsia="Times New Roman" w:hAnsi="Times New Roman" w:cs="Times New Roman"/>
      <w:b/>
      <w:sz w:val="28"/>
      <w:szCs w:val="28"/>
      <w:lang w:val="uk-UA" w:eastAsia="ru-RU"/>
    </w:rPr>
  </w:style>
  <w:style w:type="character" w:customStyle="1" w:styleId="60">
    <w:name w:val="Заголовок 6 Знак"/>
    <w:basedOn w:val="a0"/>
    <w:link w:val="6"/>
    <w:rsid w:val="00EF64B8"/>
    <w:rPr>
      <w:rFonts w:ascii="Times New Roman" w:eastAsia="Times New Roman" w:hAnsi="Times New Roman" w:cs="Times New Roman"/>
      <w:b/>
      <w:bCs/>
      <w:lang w:val="uk-UA" w:eastAsia="ar-SA"/>
    </w:rPr>
  </w:style>
  <w:style w:type="paragraph" w:customStyle="1" w:styleId="a8">
    <w:name w:val="Чертежный"/>
    <w:rsid w:val="00EF64B8"/>
    <w:pPr>
      <w:spacing w:line="240" w:lineRule="auto"/>
      <w:ind w:firstLine="0"/>
    </w:pPr>
    <w:rPr>
      <w:rFonts w:ascii="ISOCPEUR" w:eastAsia="Times New Roman" w:hAnsi="ISOCPEUR"/>
      <w:i/>
      <w:szCs w:val="20"/>
      <w:lang w:val="uk-UA" w:eastAsia="ru-RU"/>
    </w:rPr>
  </w:style>
  <w:style w:type="paragraph" w:styleId="a9">
    <w:name w:val="header"/>
    <w:basedOn w:val="a"/>
    <w:link w:val="aa"/>
    <w:uiPriority w:val="99"/>
    <w:unhideWhenUsed/>
    <w:rsid w:val="00EF64B8"/>
    <w:pPr>
      <w:tabs>
        <w:tab w:val="center" w:pos="4677"/>
        <w:tab w:val="right" w:pos="9355"/>
      </w:tabs>
    </w:pPr>
  </w:style>
  <w:style w:type="character" w:customStyle="1" w:styleId="aa">
    <w:name w:val="Верхний колонтитул Знак"/>
    <w:basedOn w:val="a0"/>
    <w:link w:val="a9"/>
    <w:uiPriority w:val="99"/>
    <w:rsid w:val="00EF64B8"/>
    <w:rPr>
      <w:rFonts w:ascii="Times New Roman" w:eastAsia="Times New Roman" w:hAnsi="Times New Roman" w:cs="Times New Roman"/>
      <w:sz w:val="24"/>
      <w:szCs w:val="24"/>
      <w:lang w:val="uk-UA" w:eastAsia="ru-RU"/>
    </w:rPr>
  </w:style>
  <w:style w:type="paragraph" w:styleId="ab">
    <w:name w:val="footer"/>
    <w:basedOn w:val="a"/>
    <w:link w:val="ac"/>
    <w:uiPriority w:val="99"/>
    <w:unhideWhenUsed/>
    <w:rsid w:val="00EF64B8"/>
    <w:pPr>
      <w:tabs>
        <w:tab w:val="center" w:pos="4677"/>
        <w:tab w:val="right" w:pos="9355"/>
      </w:tabs>
    </w:pPr>
  </w:style>
  <w:style w:type="character" w:customStyle="1" w:styleId="ac">
    <w:name w:val="Нижний колонтитул Знак"/>
    <w:basedOn w:val="a0"/>
    <w:link w:val="ab"/>
    <w:uiPriority w:val="99"/>
    <w:rsid w:val="00EF64B8"/>
    <w:rPr>
      <w:rFonts w:ascii="Times New Roman" w:eastAsia="Times New Roman" w:hAnsi="Times New Roman" w:cs="Times New Roman"/>
      <w:sz w:val="24"/>
      <w:szCs w:val="24"/>
      <w:lang w:val="uk-UA" w:eastAsia="ru-RU"/>
    </w:rPr>
  </w:style>
  <w:style w:type="paragraph" w:styleId="31">
    <w:name w:val="Body Text Indent 3"/>
    <w:basedOn w:val="a"/>
    <w:link w:val="32"/>
    <w:unhideWhenUsed/>
    <w:rsid w:val="00EF64B8"/>
    <w:pPr>
      <w:spacing w:after="120"/>
      <w:ind w:left="283"/>
    </w:pPr>
    <w:rPr>
      <w:sz w:val="16"/>
      <w:szCs w:val="16"/>
    </w:rPr>
  </w:style>
  <w:style w:type="character" w:customStyle="1" w:styleId="32">
    <w:name w:val="Основной текст с отступом 3 Знак"/>
    <w:basedOn w:val="a0"/>
    <w:link w:val="31"/>
    <w:rsid w:val="00EF64B8"/>
    <w:rPr>
      <w:rFonts w:ascii="Times New Roman" w:eastAsia="Times New Roman" w:hAnsi="Times New Roman" w:cs="Times New Roman"/>
      <w:sz w:val="16"/>
      <w:szCs w:val="16"/>
      <w:lang w:val="uk-UA" w:eastAsia="ru-RU"/>
    </w:rPr>
  </w:style>
  <w:style w:type="paragraph" w:styleId="ad">
    <w:name w:val="Body Text"/>
    <w:basedOn w:val="a"/>
    <w:link w:val="ae"/>
    <w:unhideWhenUsed/>
    <w:rsid w:val="00EF64B8"/>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EF64B8"/>
    <w:rPr>
      <w:rFonts w:eastAsiaTheme="minorEastAsia"/>
      <w:lang w:val="uk-UA" w:eastAsia="ru-RU"/>
    </w:rPr>
  </w:style>
  <w:style w:type="paragraph" w:styleId="af">
    <w:name w:val="No Spacing"/>
    <w:uiPriority w:val="1"/>
    <w:qFormat/>
    <w:rsid w:val="00EF64B8"/>
    <w:pPr>
      <w:spacing w:line="240" w:lineRule="auto"/>
      <w:ind w:firstLine="0"/>
      <w:jc w:val="left"/>
    </w:pPr>
    <w:rPr>
      <w:rFonts w:ascii="Calibri" w:eastAsia="Calibri" w:hAnsi="Calibri"/>
    </w:rPr>
  </w:style>
  <w:style w:type="paragraph" w:styleId="22">
    <w:name w:val="Body Text Indent 2"/>
    <w:basedOn w:val="a"/>
    <w:link w:val="23"/>
    <w:rsid w:val="00EF64B8"/>
    <w:pPr>
      <w:spacing w:line="240" w:lineRule="auto"/>
      <w:ind w:left="800" w:firstLine="0"/>
    </w:pPr>
    <w:rPr>
      <w:sz w:val="28"/>
      <w:szCs w:val="28"/>
    </w:rPr>
  </w:style>
  <w:style w:type="character" w:customStyle="1" w:styleId="23">
    <w:name w:val="Основной текст с отступом 2 Знак"/>
    <w:basedOn w:val="a0"/>
    <w:link w:val="22"/>
    <w:rsid w:val="00EF64B8"/>
    <w:rPr>
      <w:rFonts w:ascii="Times New Roman" w:eastAsia="Times New Roman" w:hAnsi="Times New Roman" w:cs="Times New Roman"/>
      <w:sz w:val="28"/>
      <w:szCs w:val="28"/>
      <w:lang w:val="uk-UA" w:eastAsia="ru-RU"/>
    </w:rPr>
  </w:style>
  <w:style w:type="paragraph" w:styleId="af0">
    <w:name w:val="List"/>
    <w:basedOn w:val="ad"/>
    <w:semiHidden/>
    <w:unhideWhenUsed/>
    <w:rsid w:val="00EF64B8"/>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EF64B8"/>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EF64B8"/>
    <w:rPr>
      <w:rFonts w:eastAsiaTheme="minorEastAsia"/>
      <w:color w:val="5A5A5A" w:themeColor="text1" w:themeTint="A5"/>
      <w:spacing w:val="15"/>
      <w:lang w:val="uk-UA" w:eastAsia="ru-RU"/>
    </w:rPr>
  </w:style>
  <w:style w:type="paragraph" w:styleId="af3">
    <w:name w:val="Title"/>
    <w:basedOn w:val="a"/>
    <w:next w:val="af1"/>
    <w:link w:val="af4"/>
    <w:qFormat/>
    <w:rsid w:val="00EF64B8"/>
    <w:pPr>
      <w:spacing w:line="240" w:lineRule="auto"/>
      <w:ind w:firstLine="0"/>
      <w:jc w:val="center"/>
    </w:pPr>
    <w:rPr>
      <w:sz w:val="28"/>
      <w:lang w:eastAsia="ar-SA"/>
    </w:rPr>
  </w:style>
  <w:style w:type="character" w:customStyle="1" w:styleId="af4">
    <w:name w:val="Название Знак"/>
    <w:basedOn w:val="a0"/>
    <w:link w:val="af3"/>
    <w:rsid w:val="00EF64B8"/>
    <w:rPr>
      <w:rFonts w:ascii="Times New Roman" w:eastAsia="Times New Roman" w:hAnsi="Times New Roman" w:cs="Times New Roman"/>
      <w:sz w:val="28"/>
      <w:szCs w:val="24"/>
      <w:lang w:val="uk-UA" w:eastAsia="ar-SA"/>
    </w:rPr>
  </w:style>
  <w:style w:type="paragraph" w:styleId="af5">
    <w:name w:val="Document Map"/>
    <w:basedOn w:val="a"/>
    <w:link w:val="af6"/>
    <w:semiHidden/>
    <w:unhideWhenUsed/>
    <w:rsid w:val="00EF64B8"/>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EF64B8"/>
    <w:rPr>
      <w:rFonts w:ascii="Tahoma" w:eastAsia="Times New Roman" w:hAnsi="Tahoma" w:cs="Tahoma"/>
      <w:sz w:val="20"/>
      <w:szCs w:val="20"/>
      <w:shd w:val="clear" w:color="auto" w:fill="000080"/>
      <w:lang w:val="uk-UA" w:eastAsia="ru-RU"/>
    </w:rPr>
  </w:style>
  <w:style w:type="paragraph" w:customStyle="1" w:styleId="12">
    <w:name w:val="1"/>
    <w:basedOn w:val="a"/>
    <w:rsid w:val="00EF64B8"/>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EF64B8"/>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EF64B8"/>
    <w:pPr>
      <w:suppressLineNumbers/>
      <w:spacing w:before="120" w:after="120" w:line="240" w:lineRule="auto"/>
      <w:ind w:firstLine="0"/>
      <w:jc w:val="left"/>
    </w:pPr>
    <w:rPr>
      <w:i/>
      <w:iCs/>
      <w:lang w:eastAsia="ar-SA"/>
    </w:rPr>
  </w:style>
  <w:style w:type="paragraph" w:customStyle="1" w:styleId="15">
    <w:name w:val="Указатель1"/>
    <w:basedOn w:val="a"/>
    <w:rsid w:val="00EF64B8"/>
    <w:pPr>
      <w:suppressLineNumbers/>
      <w:spacing w:line="240" w:lineRule="auto"/>
      <w:ind w:firstLine="0"/>
      <w:jc w:val="left"/>
    </w:pPr>
    <w:rPr>
      <w:lang w:eastAsia="ar-SA"/>
    </w:rPr>
  </w:style>
  <w:style w:type="paragraph" w:customStyle="1" w:styleId="16">
    <w:name w:val="Цитата1"/>
    <w:basedOn w:val="a"/>
    <w:rsid w:val="00EF64B8"/>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EF64B8"/>
    <w:pPr>
      <w:spacing w:after="120" w:line="480" w:lineRule="auto"/>
      <w:ind w:firstLine="0"/>
      <w:jc w:val="left"/>
    </w:pPr>
    <w:rPr>
      <w:lang w:eastAsia="ar-SA"/>
    </w:rPr>
  </w:style>
  <w:style w:type="paragraph" w:customStyle="1" w:styleId="17">
    <w:name w:val="Схема документа1"/>
    <w:basedOn w:val="a"/>
    <w:rsid w:val="00EF64B8"/>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EF64B8"/>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EF64B8"/>
    <w:pPr>
      <w:suppressLineNumbers/>
      <w:spacing w:line="240" w:lineRule="auto"/>
      <w:ind w:firstLine="0"/>
      <w:jc w:val="left"/>
    </w:pPr>
    <w:rPr>
      <w:lang w:eastAsia="ar-SA"/>
    </w:rPr>
  </w:style>
  <w:style w:type="paragraph" w:customStyle="1" w:styleId="af9">
    <w:name w:val="Заголовок таблицы"/>
    <w:basedOn w:val="af8"/>
    <w:rsid w:val="00EF64B8"/>
    <w:pPr>
      <w:jc w:val="center"/>
    </w:pPr>
    <w:rPr>
      <w:b/>
      <w:bCs/>
    </w:rPr>
  </w:style>
  <w:style w:type="paragraph" w:customStyle="1" w:styleId="Char1">
    <w:name w:val="Char Знак Знак Знак Знак Знак Знак Знак Знак Знак Знак Знак Знак Знак Знак1"/>
    <w:basedOn w:val="a"/>
    <w:rsid w:val="00EF64B8"/>
    <w:pPr>
      <w:spacing w:line="240" w:lineRule="auto"/>
      <w:ind w:firstLine="0"/>
      <w:jc w:val="left"/>
    </w:pPr>
    <w:rPr>
      <w:rFonts w:ascii="Verdana" w:hAnsi="Verdana" w:cs="Verdana"/>
      <w:sz w:val="20"/>
      <w:szCs w:val="20"/>
      <w:lang w:val="en-US" w:eastAsia="en-US"/>
    </w:rPr>
  </w:style>
  <w:style w:type="character" w:styleId="afa">
    <w:name w:val="page number"/>
    <w:unhideWhenUsed/>
    <w:rsid w:val="00EF64B8"/>
    <w:rPr>
      <w:rFonts w:ascii="Times New Roman" w:hAnsi="Times New Roman" w:cs="Times New Roman" w:hint="default"/>
    </w:rPr>
  </w:style>
  <w:style w:type="character" w:customStyle="1" w:styleId="WW8Num2z0">
    <w:name w:val="WW8Num2z0"/>
    <w:rsid w:val="00EF64B8"/>
    <w:rPr>
      <w:rFonts w:ascii="Arial CYR" w:hAnsi="Arial CYR" w:cs="Arial CYR" w:hint="default"/>
    </w:rPr>
  </w:style>
  <w:style w:type="character" w:customStyle="1" w:styleId="WW8Num2z1">
    <w:name w:val="WW8Num2z1"/>
    <w:rsid w:val="00EF64B8"/>
    <w:rPr>
      <w:rFonts w:ascii="Courier New" w:hAnsi="Courier New" w:cs="Courier New" w:hint="default"/>
    </w:rPr>
  </w:style>
  <w:style w:type="character" w:customStyle="1" w:styleId="WW8Num2z2">
    <w:name w:val="WW8Num2z2"/>
    <w:rsid w:val="00EF64B8"/>
    <w:rPr>
      <w:rFonts w:ascii="Wingdings" w:hAnsi="Wingdings" w:hint="default"/>
    </w:rPr>
  </w:style>
  <w:style w:type="character" w:customStyle="1" w:styleId="WW8Num2z3">
    <w:name w:val="WW8Num2z3"/>
    <w:rsid w:val="00EF64B8"/>
    <w:rPr>
      <w:rFonts w:ascii="Symbol" w:hAnsi="Symbol" w:hint="default"/>
    </w:rPr>
  </w:style>
  <w:style w:type="character" w:customStyle="1" w:styleId="WW8Num12z1">
    <w:name w:val="WW8Num12z1"/>
    <w:rsid w:val="00EF64B8"/>
    <w:rPr>
      <w:rFonts w:ascii="Symbol" w:hAnsi="Symbol" w:hint="default"/>
    </w:rPr>
  </w:style>
  <w:style w:type="character" w:customStyle="1" w:styleId="WW8Num30z0">
    <w:name w:val="WW8Num30z0"/>
    <w:rsid w:val="00EF64B8"/>
    <w:rPr>
      <w:rFonts w:ascii="Arial CYR" w:hAnsi="Arial CYR" w:cs="Arial CYR" w:hint="default"/>
    </w:rPr>
  </w:style>
  <w:style w:type="character" w:customStyle="1" w:styleId="WW8Num30z1">
    <w:name w:val="WW8Num30z1"/>
    <w:rsid w:val="00EF64B8"/>
    <w:rPr>
      <w:rFonts w:ascii="Courier New" w:hAnsi="Courier New" w:cs="Courier New" w:hint="default"/>
    </w:rPr>
  </w:style>
  <w:style w:type="character" w:customStyle="1" w:styleId="WW8Num30z2">
    <w:name w:val="WW8Num30z2"/>
    <w:rsid w:val="00EF64B8"/>
    <w:rPr>
      <w:rFonts w:ascii="Wingdings" w:hAnsi="Wingdings" w:hint="default"/>
    </w:rPr>
  </w:style>
  <w:style w:type="character" w:customStyle="1" w:styleId="WW8Num30z3">
    <w:name w:val="WW8Num30z3"/>
    <w:rsid w:val="00EF64B8"/>
    <w:rPr>
      <w:rFonts w:ascii="Symbol" w:hAnsi="Symbol" w:hint="default"/>
    </w:rPr>
  </w:style>
  <w:style w:type="character" w:customStyle="1" w:styleId="WW8Num33z0">
    <w:name w:val="WW8Num33z0"/>
    <w:rsid w:val="00EF64B8"/>
    <w:rPr>
      <w:lang w:val="uk-UA"/>
    </w:rPr>
  </w:style>
  <w:style w:type="character" w:customStyle="1" w:styleId="WW8Num35z2">
    <w:name w:val="WW8Num35z2"/>
    <w:rsid w:val="00EF64B8"/>
    <w:rPr>
      <w:lang w:val="ru-RU"/>
    </w:rPr>
  </w:style>
  <w:style w:type="character" w:customStyle="1" w:styleId="18">
    <w:name w:val="Основной шрифт абзаца1"/>
    <w:rsid w:val="00EF64B8"/>
  </w:style>
  <w:style w:type="table" w:styleId="afb">
    <w:name w:val="Table Grid"/>
    <w:basedOn w:val="a1"/>
    <w:uiPriority w:val="59"/>
    <w:rsid w:val="00EF64B8"/>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EF64B8"/>
  </w:style>
  <w:style w:type="table" w:customStyle="1" w:styleId="1a">
    <w:name w:val="Сетка таблицы1"/>
    <w:basedOn w:val="a1"/>
    <w:next w:val="afb"/>
    <w:rsid w:val="00EF64B8"/>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semiHidden/>
    <w:unhideWhenUsed/>
    <w:rsid w:val="00EF64B8"/>
  </w:style>
  <w:style w:type="paragraph" w:styleId="afc">
    <w:name w:val="caption"/>
    <w:basedOn w:val="a"/>
    <w:next w:val="a"/>
    <w:qFormat/>
    <w:rsid w:val="00EF64B8"/>
    <w:pPr>
      <w:suppressAutoHyphens/>
      <w:spacing w:line="336" w:lineRule="auto"/>
      <w:ind w:firstLine="0"/>
      <w:jc w:val="center"/>
    </w:pPr>
    <w:rPr>
      <w:sz w:val="28"/>
      <w:szCs w:val="28"/>
    </w:rPr>
  </w:style>
  <w:style w:type="paragraph" w:styleId="33">
    <w:name w:val="toc 3"/>
    <w:basedOn w:val="a"/>
    <w:next w:val="a"/>
    <w:autoRedefine/>
    <w:uiPriority w:val="39"/>
    <w:qFormat/>
    <w:rsid w:val="00EF64B8"/>
    <w:pPr>
      <w:tabs>
        <w:tab w:val="right" w:leader="dot" w:pos="9355"/>
      </w:tabs>
      <w:spacing w:line="336" w:lineRule="auto"/>
      <w:ind w:left="567" w:right="851" w:firstLine="0"/>
      <w:jc w:val="left"/>
    </w:pPr>
    <w:rPr>
      <w:sz w:val="28"/>
      <w:szCs w:val="28"/>
    </w:rPr>
  </w:style>
  <w:style w:type="paragraph" w:styleId="41">
    <w:name w:val="toc 4"/>
    <w:basedOn w:val="a"/>
    <w:next w:val="a"/>
    <w:autoRedefine/>
    <w:uiPriority w:val="39"/>
    <w:rsid w:val="00EF64B8"/>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EF64B8"/>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EF64B8"/>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EF64B8"/>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uiPriority w:val="99"/>
    <w:rsid w:val="00EF64B8"/>
    <w:pPr>
      <w:spacing w:before="100" w:beforeAutospacing="1" w:after="119" w:line="240" w:lineRule="auto"/>
      <w:ind w:firstLine="0"/>
      <w:jc w:val="left"/>
    </w:pPr>
  </w:style>
  <w:style w:type="numbering" w:customStyle="1" w:styleId="34">
    <w:name w:val="Нет списка3"/>
    <w:next w:val="a2"/>
    <w:semiHidden/>
    <w:rsid w:val="00EF64B8"/>
  </w:style>
  <w:style w:type="table" w:customStyle="1" w:styleId="35">
    <w:name w:val="Сетка таблицы3"/>
    <w:basedOn w:val="a1"/>
    <w:next w:val="afb"/>
    <w:rsid w:val="00EF64B8"/>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mphasis"/>
    <w:qFormat/>
    <w:rsid w:val="00EF64B8"/>
    <w:rPr>
      <w:i/>
      <w:iCs/>
    </w:rPr>
  </w:style>
  <w:style w:type="character" w:styleId="aff1">
    <w:name w:val="Placeholder Text"/>
    <w:basedOn w:val="a0"/>
    <w:uiPriority w:val="99"/>
    <w:semiHidden/>
    <w:rsid w:val="00EF64B8"/>
    <w:rPr>
      <w:color w:val="808080"/>
    </w:rPr>
  </w:style>
  <w:style w:type="paragraph" w:customStyle="1" w:styleId="western">
    <w:name w:val="western"/>
    <w:basedOn w:val="a"/>
    <w:rsid w:val="00EF64B8"/>
    <w:pPr>
      <w:spacing w:before="100" w:beforeAutospacing="1" w:after="100" w:afterAutospacing="1" w:line="240" w:lineRule="auto"/>
      <w:ind w:firstLine="0"/>
      <w:jc w:val="left"/>
    </w:pPr>
  </w:style>
  <w:style w:type="character" w:customStyle="1" w:styleId="MapleInput">
    <w:name w:val="Maple Input"/>
    <w:uiPriority w:val="99"/>
    <w:rsid w:val="00EF64B8"/>
    <w:rPr>
      <w:rFonts w:ascii="Courier New" w:hAnsi="Courier New" w:cs="Courier New"/>
      <w:b/>
      <w:bCs/>
      <w:color w:val="78000E"/>
    </w:rPr>
  </w:style>
  <w:style w:type="character" w:customStyle="1" w:styleId="2DOutput">
    <w:name w:val="2D Output"/>
    <w:uiPriority w:val="99"/>
    <w:rsid w:val="00EF64B8"/>
    <w:rPr>
      <w:color w:val="0000FF"/>
    </w:rPr>
  </w:style>
  <w:style w:type="paragraph" w:customStyle="1" w:styleId="MapleOutput1">
    <w:name w:val="Maple Output1"/>
    <w:uiPriority w:val="99"/>
    <w:rsid w:val="00EF64B8"/>
    <w:pPr>
      <w:autoSpaceDE w:val="0"/>
      <w:autoSpaceDN w:val="0"/>
      <w:adjustRightInd w:val="0"/>
      <w:spacing w:line="312" w:lineRule="auto"/>
      <w:ind w:firstLine="0"/>
      <w:jc w:val="center"/>
    </w:pPr>
    <w:rPr>
      <w:sz w:val="24"/>
      <w:szCs w:val="24"/>
    </w:rPr>
  </w:style>
  <w:style w:type="paragraph" w:styleId="aff2">
    <w:name w:val="Body Text Indent"/>
    <w:aliases w:val="Знак8, Знак8"/>
    <w:basedOn w:val="a"/>
    <w:link w:val="aff3"/>
    <w:uiPriority w:val="99"/>
    <w:unhideWhenUsed/>
    <w:rsid w:val="00EF64B8"/>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EF64B8"/>
    <w:rPr>
      <w:rFonts w:ascii="Times New Roman" w:eastAsia="Times New Roman" w:hAnsi="Times New Roman" w:cs="Times New Roman"/>
      <w:sz w:val="24"/>
      <w:szCs w:val="24"/>
      <w:lang w:val="uk-UA" w:eastAsia="ru-RU"/>
    </w:rPr>
  </w:style>
  <w:style w:type="character" w:customStyle="1" w:styleId="MaplePlot">
    <w:name w:val="Maple Plot"/>
    <w:uiPriority w:val="99"/>
    <w:rsid w:val="00EF64B8"/>
    <w:rPr>
      <w:color w:val="000000"/>
    </w:rPr>
  </w:style>
  <w:style w:type="paragraph" w:customStyle="1" w:styleId="MaplePlot1">
    <w:name w:val="Maple Plot1"/>
    <w:uiPriority w:val="99"/>
    <w:rsid w:val="00EF64B8"/>
    <w:pPr>
      <w:autoSpaceDE w:val="0"/>
      <w:autoSpaceDN w:val="0"/>
      <w:adjustRightInd w:val="0"/>
      <w:spacing w:line="240" w:lineRule="auto"/>
      <w:ind w:firstLine="0"/>
      <w:jc w:val="center"/>
    </w:pPr>
    <w:rPr>
      <w:sz w:val="24"/>
      <w:szCs w:val="24"/>
    </w:rPr>
  </w:style>
  <w:style w:type="character" w:customStyle="1" w:styleId="Text">
    <w:name w:val="Text"/>
    <w:uiPriority w:val="99"/>
    <w:rsid w:val="00EF64B8"/>
    <w:rPr>
      <w:color w:val="000000"/>
    </w:rPr>
  </w:style>
  <w:style w:type="character" w:styleId="aff4">
    <w:name w:val="Strong"/>
    <w:basedOn w:val="a0"/>
    <w:qFormat/>
    <w:rsid w:val="00EF64B8"/>
    <w:rPr>
      <w:b/>
      <w:bCs/>
    </w:rPr>
  </w:style>
  <w:style w:type="character" w:customStyle="1" w:styleId="50">
    <w:name w:val="Заголовок 5 Знак"/>
    <w:basedOn w:val="a0"/>
    <w:link w:val="5"/>
    <w:rsid w:val="001745A7"/>
    <w:rPr>
      <w:rFonts w:asciiTheme="majorHAnsi" w:eastAsiaTheme="majorEastAsia" w:hAnsiTheme="majorHAnsi" w:cstheme="majorBidi"/>
      <w:color w:val="365F91" w:themeColor="accent1" w:themeShade="BF"/>
      <w:sz w:val="24"/>
      <w:szCs w:val="24"/>
      <w:lang w:eastAsia="ru-RU"/>
    </w:rPr>
  </w:style>
  <w:style w:type="character" w:customStyle="1" w:styleId="70">
    <w:name w:val="Заголовок 7 Знак"/>
    <w:basedOn w:val="a0"/>
    <w:link w:val="7"/>
    <w:rsid w:val="001745A7"/>
    <w:rPr>
      <w:rFonts w:ascii="Calibri" w:eastAsia="Times New Roman" w:hAnsi="Calibri"/>
      <w:color w:val="auto"/>
      <w:sz w:val="24"/>
      <w:szCs w:val="24"/>
      <w:lang w:eastAsia="ru-RU"/>
    </w:rPr>
  </w:style>
  <w:style w:type="character" w:customStyle="1" w:styleId="80">
    <w:name w:val="Заголовок 8 Знак"/>
    <w:basedOn w:val="a0"/>
    <w:link w:val="8"/>
    <w:rsid w:val="001745A7"/>
    <w:rPr>
      <w:rFonts w:ascii="Calibri" w:eastAsia="Times New Roman" w:hAnsi="Calibri"/>
      <w:i/>
      <w:iCs/>
      <w:color w:val="auto"/>
      <w:sz w:val="24"/>
      <w:szCs w:val="24"/>
      <w:lang w:eastAsia="ru-RU"/>
    </w:rPr>
  </w:style>
  <w:style w:type="character" w:customStyle="1" w:styleId="90">
    <w:name w:val="Заголовок 9 Знак"/>
    <w:basedOn w:val="a0"/>
    <w:link w:val="9"/>
    <w:rsid w:val="001745A7"/>
    <w:rPr>
      <w:rFonts w:eastAsia="Times New Roman"/>
      <w:color w:val="auto"/>
      <w:sz w:val="24"/>
      <w:szCs w:val="20"/>
      <w:lang w:eastAsia="ru-RU"/>
    </w:rPr>
  </w:style>
  <w:style w:type="paragraph" w:customStyle="1" w:styleId="FR2">
    <w:name w:val="FR2"/>
    <w:rsid w:val="001745A7"/>
    <w:pPr>
      <w:widowControl w:val="0"/>
      <w:autoSpaceDE w:val="0"/>
      <w:autoSpaceDN w:val="0"/>
      <w:adjustRightInd w:val="0"/>
      <w:spacing w:before="220" w:line="240" w:lineRule="auto"/>
      <w:ind w:left="40" w:hanging="20"/>
    </w:pPr>
    <w:rPr>
      <w:rFonts w:ascii="Arial" w:eastAsia="Times New Roman" w:hAnsi="Arial" w:cs="Arial"/>
      <w:color w:val="auto"/>
      <w:sz w:val="18"/>
      <w:szCs w:val="18"/>
      <w:lang w:val="uk-UA" w:eastAsia="uk-UA"/>
    </w:rPr>
  </w:style>
  <w:style w:type="character" w:customStyle="1" w:styleId="tlid-translation">
    <w:name w:val="tlid-translation"/>
    <w:rsid w:val="001745A7"/>
  </w:style>
  <w:style w:type="character" w:customStyle="1" w:styleId="markedcontent">
    <w:name w:val="markedcontent"/>
    <w:rsid w:val="001745A7"/>
  </w:style>
  <w:style w:type="character" w:customStyle="1" w:styleId="textjur">
    <w:name w:val="text_jur"/>
    <w:basedOn w:val="a0"/>
    <w:rsid w:val="001745A7"/>
  </w:style>
  <w:style w:type="paragraph" w:styleId="HTML">
    <w:name w:val="HTML Preformatted"/>
    <w:basedOn w:val="a"/>
    <w:link w:val="HTML0"/>
    <w:rsid w:val="00174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lang w:val="ru-RU"/>
    </w:rPr>
  </w:style>
  <w:style w:type="character" w:customStyle="1" w:styleId="HTML0">
    <w:name w:val="Стандартный HTML Знак"/>
    <w:basedOn w:val="a0"/>
    <w:link w:val="HTML"/>
    <w:rsid w:val="001745A7"/>
    <w:rPr>
      <w:rFonts w:ascii="Courier New" w:eastAsia="Times New Roman" w:hAnsi="Courier New" w:cs="Courier New"/>
      <w:color w:val="auto"/>
      <w:sz w:val="20"/>
      <w:szCs w:val="20"/>
      <w:lang w:eastAsia="ru-RU"/>
    </w:rPr>
  </w:style>
  <w:style w:type="character" w:customStyle="1" w:styleId="110">
    <w:name w:val="Знак Знак11"/>
    <w:rsid w:val="001745A7"/>
    <w:rPr>
      <w:b/>
      <w:i/>
      <w:sz w:val="24"/>
    </w:rPr>
  </w:style>
  <w:style w:type="character" w:customStyle="1" w:styleId="61">
    <w:name w:val="Знак Знак6"/>
    <w:basedOn w:val="a0"/>
    <w:rsid w:val="001745A7"/>
  </w:style>
  <w:style w:type="paragraph" w:customStyle="1" w:styleId="BodyTextIndent21">
    <w:name w:val="Body Text Indent 21"/>
    <w:basedOn w:val="a"/>
    <w:rsid w:val="001745A7"/>
    <w:pPr>
      <w:widowControl w:val="0"/>
      <w:ind w:firstLine="567"/>
    </w:pPr>
    <w:rPr>
      <w:color w:val="auto"/>
      <w:sz w:val="28"/>
      <w:szCs w:val="20"/>
      <w:lang w:val="ru-RU"/>
    </w:rPr>
  </w:style>
  <w:style w:type="paragraph" w:customStyle="1" w:styleId="BodyTextIndent31">
    <w:name w:val="Body Text Indent 31"/>
    <w:basedOn w:val="a"/>
    <w:rsid w:val="001745A7"/>
    <w:pPr>
      <w:widowControl w:val="0"/>
      <w:ind w:right="88" w:firstLine="567"/>
    </w:pPr>
    <w:rPr>
      <w:color w:val="auto"/>
      <w:sz w:val="28"/>
      <w:szCs w:val="20"/>
      <w:lang w:val="ru-RU"/>
    </w:rPr>
  </w:style>
  <w:style w:type="paragraph" w:customStyle="1" w:styleId="BlockQuotation">
    <w:name w:val="Block Quotation"/>
    <w:basedOn w:val="a"/>
    <w:rsid w:val="001745A7"/>
    <w:pPr>
      <w:widowControl w:val="0"/>
      <w:ind w:left="330" w:right="704" w:hanging="330"/>
    </w:pPr>
    <w:rPr>
      <w:color w:val="auto"/>
      <w:sz w:val="28"/>
      <w:szCs w:val="20"/>
      <w:lang w:val="ru-RU"/>
    </w:rPr>
  </w:style>
  <w:style w:type="paragraph" w:customStyle="1" w:styleId="Normal1">
    <w:name w:val="Normal1"/>
    <w:rsid w:val="001745A7"/>
    <w:pPr>
      <w:spacing w:line="240" w:lineRule="auto"/>
    </w:pPr>
    <w:rPr>
      <w:rFonts w:eastAsia="Times New Roman"/>
      <w:color w:val="auto"/>
      <w:szCs w:val="20"/>
      <w:lang w:eastAsia="ru-RU"/>
    </w:rPr>
  </w:style>
  <w:style w:type="paragraph" w:customStyle="1" w:styleId="410">
    <w:name w:val="Заголовок 41"/>
    <w:basedOn w:val="Normal1"/>
    <w:next w:val="Normal1"/>
    <w:rsid w:val="001745A7"/>
    <w:pPr>
      <w:keepNext/>
      <w:widowControl w:val="0"/>
      <w:ind w:firstLine="567"/>
      <w:jc w:val="center"/>
    </w:pPr>
    <w:rPr>
      <w:b/>
    </w:rPr>
  </w:style>
  <w:style w:type="paragraph" w:customStyle="1" w:styleId="BodyText21">
    <w:name w:val="Body Text 21"/>
    <w:basedOn w:val="Normal1"/>
    <w:rsid w:val="001745A7"/>
    <w:pPr>
      <w:widowControl w:val="0"/>
      <w:ind w:firstLine="567"/>
    </w:pPr>
  </w:style>
  <w:style w:type="paragraph" w:customStyle="1" w:styleId="610">
    <w:name w:val="Заголовок 61"/>
    <w:basedOn w:val="Normal1"/>
    <w:next w:val="Normal1"/>
    <w:rsid w:val="001745A7"/>
    <w:pPr>
      <w:keepNext/>
      <w:widowControl w:val="0"/>
      <w:ind w:firstLine="567"/>
    </w:pPr>
    <w:rPr>
      <w:u w:val="single"/>
    </w:rPr>
  </w:style>
  <w:style w:type="paragraph" w:customStyle="1" w:styleId="BodyText22">
    <w:name w:val="Body Text 22"/>
    <w:basedOn w:val="Normal1"/>
    <w:rsid w:val="001745A7"/>
    <w:pPr>
      <w:widowControl w:val="0"/>
      <w:jc w:val="center"/>
    </w:pPr>
    <w:rPr>
      <w:sz w:val="26"/>
    </w:rPr>
  </w:style>
  <w:style w:type="paragraph" w:customStyle="1" w:styleId="BodyText1">
    <w:name w:val="Body Text1"/>
    <w:basedOn w:val="Normal1"/>
    <w:rsid w:val="001745A7"/>
    <w:pPr>
      <w:widowControl w:val="0"/>
      <w:tabs>
        <w:tab w:val="left" w:pos="284"/>
      </w:tabs>
    </w:pPr>
  </w:style>
  <w:style w:type="paragraph" w:customStyle="1" w:styleId="111">
    <w:name w:val="Заголовок 11"/>
    <w:basedOn w:val="Normal1"/>
    <w:next w:val="Normal1"/>
    <w:rsid w:val="001745A7"/>
    <w:pPr>
      <w:keepNext/>
      <w:widowControl w:val="0"/>
      <w:jc w:val="center"/>
    </w:pPr>
    <w:rPr>
      <w:b/>
    </w:rPr>
  </w:style>
  <w:style w:type="paragraph" w:customStyle="1" w:styleId="1b">
    <w:name w:val="Верхний колонтитул1"/>
    <w:basedOn w:val="Normal1"/>
    <w:rsid w:val="001745A7"/>
    <w:pPr>
      <w:widowControl w:val="0"/>
      <w:tabs>
        <w:tab w:val="center" w:pos="4153"/>
        <w:tab w:val="right" w:pos="8306"/>
      </w:tabs>
    </w:pPr>
    <w:rPr>
      <w:sz w:val="20"/>
    </w:rPr>
  </w:style>
  <w:style w:type="paragraph" w:customStyle="1" w:styleId="310">
    <w:name w:val="Заголовок 31"/>
    <w:basedOn w:val="Normal1"/>
    <w:next w:val="Normal1"/>
    <w:rsid w:val="001745A7"/>
    <w:pPr>
      <w:keepNext/>
      <w:widowControl w:val="0"/>
      <w:jc w:val="center"/>
    </w:pPr>
    <w:rPr>
      <w:sz w:val="24"/>
    </w:rPr>
  </w:style>
  <w:style w:type="character" w:customStyle="1" w:styleId="xmlemitalic1">
    <w:name w:val="xml_em_italic1"/>
    <w:rsid w:val="001745A7"/>
    <w:rPr>
      <w:i/>
      <w:iCs/>
    </w:rPr>
  </w:style>
  <w:style w:type="character" w:customStyle="1" w:styleId="shorttext1">
    <w:name w:val="short_text1"/>
    <w:rsid w:val="001745A7"/>
    <w:rPr>
      <w:sz w:val="26"/>
      <w:szCs w:val="26"/>
    </w:rPr>
  </w:style>
  <w:style w:type="paragraph" w:customStyle="1" w:styleId="parag">
    <w:name w:val="parag"/>
    <w:basedOn w:val="a"/>
    <w:rsid w:val="001745A7"/>
    <w:pPr>
      <w:ind w:firstLine="500"/>
    </w:pPr>
    <w:rPr>
      <w:color w:val="auto"/>
      <w:lang w:val="ru-RU"/>
    </w:rPr>
  </w:style>
  <w:style w:type="paragraph" w:customStyle="1" w:styleId="MapleOutput">
    <w:name w:val="Maple Output"/>
    <w:next w:val="a"/>
    <w:uiPriority w:val="99"/>
    <w:rsid w:val="001745A7"/>
    <w:pPr>
      <w:autoSpaceDE w:val="0"/>
      <w:autoSpaceDN w:val="0"/>
      <w:adjustRightInd w:val="0"/>
      <w:jc w:val="center"/>
    </w:pPr>
    <w:rPr>
      <w:rFonts w:eastAsia="Times New Roman"/>
      <w:color w:val="000000"/>
      <w:sz w:val="24"/>
      <w:szCs w:val="24"/>
      <w:lang w:val="en-US" w:eastAsia="ru-RU"/>
    </w:rPr>
  </w:style>
  <w:style w:type="paragraph" w:customStyle="1" w:styleId="42">
    <w:name w:val="Заголовок 42"/>
    <w:basedOn w:val="Normal1"/>
    <w:next w:val="Normal1"/>
    <w:rsid w:val="001745A7"/>
    <w:pPr>
      <w:keepNext/>
      <w:widowControl w:val="0"/>
      <w:ind w:firstLine="567"/>
      <w:jc w:val="center"/>
    </w:pPr>
    <w:rPr>
      <w:b/>
    </w:rPr>
  </w:style>
  <w:style w:type="paragraph" w:customStyle="1" w:styleId="62">
    <w:name w:val="Заголовок 62"/>
    <w:basedOn w:val="Normal1"/>
    <w:next w:val="Normal1"/>
    <w:rsid w:val="001745A7"/>
    <w:pPr>
      <w:keepNext/>
      <w:widowControl w:val="0"/>
      <w:ind w:firstLine="567"/>
    </w:pPr>
    <w:rPr>
      <w:u w:val="single"/>
    </w:rPr>
  </w:style>
  <w:style w:type="paragraph" w:customStyle="1" w:styleId="120">
    <w:name w:val="Заголовок 12"/>
    <w:basedOn w:val="Normal1"/>
    <w:next w:val="Normal1"/>
    <w:rsid w:val="001745A7"/>
    <w:pPr>
      <w:keepNext/>
      <w:widowControl w:val="0"/>
      <w:jc w:val="center"/>
    </w:pPr>
    <w:rPr>
      <w:b/>
    </w:rPr>
  </w:style>
  <w:style w:type="paragraph" w:customStyle="1" w:styleId="26">
    <w:name w:val="Верхний колонтитул2"/>
    <w:basedOn w:val="Normal1"/>
    <w:rsid w:val="001745A7"/>
    <w:pPr>
      <w:widowControl w:val="0"/>
      <w:tabs>
        <w:tab w:val="center" w:pos="4153"/>
        <w:tab w:val="right" w:pos="8306"/>
      </w:tabs>
    </w:pPr>
    <w:rPr>
      <w:sz w:val="20"/>
    </w:rPr>
  </w:style>
  <w:style w:type="paragraph" w:customStyle="1" w:styleId="320">
    <w:name w:val="Заголовок 32"/>
    <w:basedOn w:val="Normal1"/>
    <w:next w:val="Normal1"/>
    <w:rsid w:val="001745A7"/>
    <w:pPr>
      <w:keepNext/>
      <w:widowControl w:val="0"/>
      <w:jc w:val="center"/>
    </w:pPr>
    <w:rPr>
      <w:sz w:val="24"/>
    </w:rPr>
  </w:style>
  <w:style w:type="paragraph" w:styleId="51">
    <w:name w:val="toc 5"/>
    <w:basedOn w:val="a"/>
    <w:next w:val="a"/>
    <w:autoRedefine/>
    <w:uiPriority w:val="39"/>
    <w:unhideWhenUsed/>
    <w:rsid w:val="001745A7"/>
    <w:pPr>
      <w:spacing w:after="100" w:line="276" w:lineRule="auto"/>
      <w:ind w:left="880"/>
    </w:pPr>
    <w:rPr>
      <w:rFonts w:asciiTheme="minorHAnsi" w:eastAsiaTheme="minorEastAsia" w:hAnsiTheme="minorHAnsi" w:cstheme="minorBidi"/>
      <w:color w:val="auto"/>
      <w:sz w:val="22"/>
      <w:szCs w:val="22"/>
      <w:lang w:val="ru-RU"/>
    </w:rPr>
  </w:style>
  <w:style w:type="paragraph" w:styleId="63">
    <w:name w:val="toc 6"/>
    <w:basedOn w:val="a"/>
    <w:next w:val="a"/>
    <w:autoRedefine/>
    <w:uiPriority w:val="39"/>
    <w:unhideWhenUsed/>
    <w:rsid w:val="001745A7"/>
    <w:pPr>
      <w:spacing w:after="100" w:line="276" w:lineRule="auto"/>
      <w:ind w:left="1100"/>
    </w:pPr>
    <w:rPr>
      <w:rFonts w:asciiTheme="minorHAnsi" w:eastAsiaTheme="minorEastAsia" w:hAnsiTheme="minorHAnsi" w:cstheme="minorBidi"/>
      <w:color w:val="auto"/>
      <w:sz w:val="22"/>
      <w:szCs w:val="22"/>
      <w:lang w:val="ru-RU"/>
    </w:rPr>
  </w:style>
  <w:style w:type="paragraph" w:styleId="71">
    <w:name w:val="toc 7"/>
    <w:basedOn w:val="a"/>
    <w:next w:val="a"/>
    <w:autoRedefine/>
    <w:uiPriority w:val="39"/>
    <w:unhideWhenUsed/>
    <w:rsid w:val="001745A7"/>
    <w:pPr>
      <w:spacing w:after="100" w:line="276" w:lineRule="auto"/>
      <w:ind w:left="1320"/>
    </w:pPr>
    <w:rPr>
      <w:rFonts w:asciiTheme="minorHAnsi" w:eastAsiaTheme="minorEastAsia" w:hAnsiTheme="minorHAnsi" w:cstheme="minorBidi"/>
      <w:color w:val="auto"/>
      <w:sz w:val="22"/>
      <w:szCs w:val="22"/>
      <w:lang w:val="ru-RU"/>
    </w:rPr>
  </w:style>
  <w:style w:type="paragraph" w:styleId="81">
    <w:name w:val="toc 8"/>
    <w:basedOn w:val="a"/>
    <w:next w:val="a"/>
    <w:autoRedefine/>
    <w:uiPriority w:val="39"/>
    <w:unhideWhenUsed/>
    <w:rsid w:val="001745A7"/>
    <w:pPr>
      <w:spacing w:after="100" w:line="276" w:lineRule="auto"/>
      <w:ind w:left="1540"/>
    </w:pPr>
    <w:rPr>
      <w:rFonts w:asciiTheme="minorHAnsi" w:eastAsiaTheme="minorEastAsia" w:hAnsiTheme="minorHAnsi" w:cstheme="minorBidi"/>
      <w:color w:val="auto"/>
      <w:sz w:val="22"/>
      <w:szCs w:val="22"/>
      <w:lang w:val="ru-RU"/>
    </w:rPr>
  </w:style>
  <w:style w:type="paragraph" w:styleId="91">
    <w:name w:val="toc 9"/>
    <w:basedOn w:val="a"/>
    <w:next w:val="a"/>
    <w:autoRedefine/>
    <w:uiPriority w:val="39"/>
    <w:unhideWhenUsed/>
    <w:rsid w:val="001745A7"/>
    <w:pPr>
      <w:spacing w:after="100" w:line="276" w:lineRule="auto"/>
      <w:ind w:left="1760"/>
    </w:pPr>
    <w:rPr>
      <w:rFonts w:asciiTheme="minorHAnsi" w:eastAsiaTheme="minorEastAsia" w:hAnsiTheme="minorHAnsi" w:cstheme="minorBidi"/>
      <w:color w:val="auto"/>
      <w:sz w:val="22"/>
      <w:szCs w:val="22"/>
      <w:lang w:val="ru-RU"/>
    </w:rPr>
  </w:style>
  <w:style w:type="paragraph" w:customStyle="1" w:styleId="body">
    <w:name w:val="body"/>
    <w:basedOn w:val="a"/>
    <w:rsid w:val="001745A7"/>
    <w:pPr>
      <w:spacing w:before="100" w:beforeAutospacing="1" w:after="100" w:afterAutospacing="1" w:line="240" w:lineRule="auto"/>
      <w:ind w:firstLine="0"/>
      <w:jc w:val="left"/>
    </w:pPr>
    <w:rPr>
      <w:color w:val="auto"/>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themeColor="text1"/>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4B8"/>
    <w:rPr>
      <w:rFonts w:eastAsia="Times New Roman"/>
      <w:sz w:val="24"/>
      <w:szCs w:val="24"/>
      <w:lang w:val="uk-UA" w:eastAsia="ru-RU"/>
    </w:rPr>
  </w:style>
  <w:style w:type="paragraph" w:styleId="1">
    <w:name w:val="heading 1"/>
    <w:basedOn w:val="a"/>
    <w:next w:val="a"/>
    <w:link w:val="10"/>
    <w:uiPriority w:val="9"/>
    <w:qFormat/>
    <w:rsid w:val="00EF64B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F64B8"/>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uiPriority w:val="9"/>
    <w:qFormat/>
    <w:rsid w:val="00EF64B8"/>
    <w:pPr>
      <w:suppressAutoHyphens/>
      <w:spacing w:line="336" w:lineRule="auto"/>
      <w:ind w:left="851" w:firstLine="0"/>
      <w:outlineLvl w:val="2"/>
    </w:pPr>
    <w:rPr>
      <w:b/>
      <w:sz w:val="28"/>
      <w:szCs w:val="28"/>
    </w:rPr>
  </w:style>
  <w:style w:type="paragraph" w:styleId="4">
    <w:name w:val="heading 4"/>
    <w:basedOn w:val="a"/>
    <w:next w:val="a"/>
    <w:link w:val="40"/>
    <w:uiPriority w:val="9"/>
    <w:qFormat/>
    <w:rsid w:val="00EF64B8"/>
    <w:pPr>
      <w:suppressAutoHyphens/>
      <w:spacing w:line="336" w:lineRule="auto"/>
      <w:ind w:firstLine="0"/>
      <w:jc w:val="center"/>
      <w:outlineLvl w:val="3"/>
    </w:pPr>
    <w:rPr>
      <w:b/>
      <w:sz w:val="28"/>
      <w:szCs w:val="28"/>
    </w:rPr>
  </w:style>
  <w:style w:type="paragraph" w:styleId="5">
    <w:name w:val="heading 5"/>
    <w:basedOn w:val="a"/>
    <w:next w:val="a"/>
    <w:link w:val="50"/>
    <w:unhideWhenUsed/>
    <w:qFormat/>
    <w:rsid w:val="001745A7"/>
    <w:pPr>
      <w:keepNext/>
      <w:keepLines/>
      <w:spacing w:before="40"/>
      <w:outlineLvl w:val="4"/>
    </w:pPr>
    <w:rPr>
      <w:rFonts w:asciiTheme="majorHAnsi" w:eastAsiaTheme="majorEastAsia" w:hAnsiTheme="majorHAnsi" w:cstheme="majorBidi"/>
      <w:color w:val="365F91" w:themeColor="accent1" w:themeShade="BF"/>
      <w:lang w:val="ru-RU"/>
    </w:rPr>
  </w:style>
  <w:style w:type="paragraph" w:styleId="6">
    <w:name w:val="heading 6"/>
    <w:basedOn w:val="a"/>
    <w:next w:val="a"/>
    <w:link w:val="60"/>
    <w:unhideWhenUsed/>
    <w:qFormat/>
    <w:rsid w:val="00EF64B8"/>
    <w:pPr>
      <w:tabs>
        <w:tab w:val="num" w:pos="1152"/>
      </w:tabs>
      <w:spacing w:before="240" w:after="60" w:line="240" w:lineRule="auto"/>
      <w:ind w:left="1152" w:hanging="1152"/>
      <w:jc w:val="left"/>
      <w:outlineLvl w:val="5"/>
    </w:pPr>
    <w:rPr>
      <w:b/>
      <w:bCs/>
      <w:sz w:val="22"/>
      <w:szCs w:val="22"/>
      <w:lang w:eastAsia="ar-SA"/>
    </w:rPr>
  </w:style>
  <w:style w:type="paragraph" w:styleId="7">
    <w:name w:val="heading 7"/>
    <w:basedOn w:val="a"/>
    <w:next w:val="a"/>
    <w:link w:val="70"/>
    <w:qFormat/>
    <w:rsid w:val="001745A7"/>
    <w:pPr>
      <w:spacing w:before="240" w:after="60"/>
      <w:outlineLvl w:val="6"/>
    </w:pPr>
    <w:rPr>
      <w:rFonts w:ascii="Calibri" w:hAnsi="Calibri"/>
      <w:color w:val="auto"/>
      <w:lang w:val="ru-RU"/>
    </w:rPr>
  </w:style>
  <w:style w:type="paragraph" w:styleId="8">
    <w:name w:val="heading 8"/>
    <w:basedOn w:val="a"/>
    <w:next w:val="a"/>
    <w:link w:val="80"/>
    <w:qFormat/>
    <w:rsid w:val="001745A7"/>
    <w:pPr>
      <w:spacing w:before="240" w:after="60"/>
      <w:outlineLvl w:val="7"/>
    </w:pPr>
    <w:rPr>
      <w:rFonts w:ascii="Calibri" w:hAnsi="Calibri"/>
      <w:i/>
      <w:iCs/>
      <w:color w:val="auto"/>
      <w:lang w:val="ru-RU"/>
    </w:rPr>
  </w:style>
  <w:style w:type="paragraph" w:styleId="9">
    <w:name w:val="heading 9"/>
    <w:basedOn w:val="a"/>
    <w:next w:val="a"/>
    <w:link w:val="90"/>
    <w:qFormat/>
    <w:rsid w:val="001745A7"/>
    <w:pPr>
      <w:keepNext/>
      <w:ind w:right="-1" w:firstLine="567"/>
      <w:outlineLvl w:val="8"/>
    </w:pPr>
    <w:rPr>
      <w:color w:val="auto"/>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F64B8"/>
    <w:rPr>
      <w:rFonts w:ascii="Arial" w:eastAsia="Times New Roman" w:hAnsi="Arial" w:cs="Arial"/>
      <w:b/>
      <w:bCs/>
      <w:i/>
      <w:iCs/>
      <w:sz w:val="28"/>
      <w:szCs w:val="28"/>
      <w:lang w:val="uk-UA" w:eastAsia="ar-SA"/>
    </w:rPr>
  </w:style>
  <w:style w:type="character" w:customStyle="1" w:styleId="10">
    <w:name w:val="Заголовок 1 Знак"/>
    <w:basedOn w:val="a0"/>
    <w:link w:val="1"/>
    <w:uiPriority w:val="9"/>
    <w:rsid w:val="00EF64B8"/>
    <w:rPr>
      <w:rFonts w:asciiTheme="majorHAnsi" w:eastAsiaTheme="majorEastAsia" w:hAnsiTheme="majorHAnsi" w:cstheme="majorBidi"/>
      <w:b/>
      <w:bCs/>
      <w:color w:val="365F91" w:themeColor="accent1" w:themeShade="BF"/>
      <w:sz w:val="28"/>
      <w:szCs w:val="28"/>
      <w:lang w:val="uk-UA" w:eastAsia="ru-RU"/>
    </w:rPr>
  </w:style>
  <w:style w:type="paragraph" w:styleId="11">
    <w:name w:val="toc 1"/>
    <w:basedOn w:val="a"/>
    <w:next w:val="a"/>
    <w:autoRedefine/>
    <w:uiPriority w:val="39"/>
    <w:qFormat/>
    <w:rsid w:val="00EF64B8"/>
    <w:pPr>
      <w:tabs>
        <w:tab w:val="right" w:leader="dot" w:pos="9355"/>
      </w:tabs>
      <w:spacing w:line="336" w:lineRule="auto"/>
      <w:ind w:right="851" w:firstLine="0"/>
      <w:jc w:val="left"/>
    </w:pPr>
    <w:rPr>
      <w:caps/>
      <w:sz w:val="28"/>
      <w:szCs w:val="28"/>
    </w:rPr>
  </w:style>
  <w:style w:type="paragraph" w:styleId="21">
    <w:name w:val="toc 2"/>
    <w:basedOn w:val="a"/>
    <w:next w:val="a"/>
    <w:autoRedefine/>
    <w:uiPriority w:val="39"/>
    <w:qFormat/>
    <w:rsid w:val="00EF64B8"/>
    <w:pPr>
      <w:tabs>
        <w:tab w:val="right" w:leader="dot" w:pos="9355"/>
      </w:tabs>
      <w:spacing w:line="336" w:lineRule="auto"/>
      <w:ind w:left="284" w:right="851" w:firstLine="0"/>
      <w:jc w:val="left"/>
    </w:pPr>
    <w:rPr>
      <w:sz w:val="28"/>
      <w:szCs w:val="28"/>
    </w:rPr>
  </w:style>
  <w:style w:type="character" w:styleId="a3">
    <w:name w:val="Hyperlink"/>
    <w:uiPriority w:val="99"/>
    <w:rsid w:val="00EF64B8"/>
    <w:rPr>
      <w:color w:val="0000FF"/>
      <w:u w:val="single"/>
    </w:rPr>
  </w:style>
  <w:style w:type="paragraph" w:styleId="a4">
    <w:name w:val="TOC Heading"/>
    <w:basedOn w:val="1"/>
    <w:next w:val="a"/>
    <w:uiPriority w:val="39"/>
    <w:unhideWhenUsed/>
    <w:qFormat/>
    <w:rsid w:val="00EF64B8"/>
    <w:pPr>
      <w:spacing w:line="276" w:lineRule="auto"/>
      <w:ind w:firstLine="0"/>
      <w:jc w:val="left"/>
      <w:outlineLvl w:val="9"/>
    </w:pPr>
    <w:rPr>
      <w:lang w:eastAsia="en-US"/>
    </w:rPr>
  </w:style>
  <w:style w:type="paragraph" w:styleId="a5">
    <w:name w:val="Balloon Text"/>
    <w:basedOn w:val="a"/>
    <w:link w:val="a6"/>
    <w:uiPriority w:val="99"/>
    <w:unhideWhenUsed/>
    <w:rsid w:val="00EF64B8"/>
    <w:pPr>
      <w:spacing w:line="240" w:lineRule="auto"/>
    </w:pPr>
    <w:rPr>
      <w:rFonts w:ascii="Tahoma" w:hAnsi="Tahoma" w:cs="Tahoma"/>
      <w:sz w:val="16"/>
      <w:szCs w:val="16"/>
    </w:rPr>
  </w:style>
  <w:style w:type="character" w:customStyle="1" w:styleId="a6">
    <w:name w:val="Текст выноски Знак"/>
    <w:basedOn w:val="a0"/>
    <w:link w:val="a5"/>
    <w:uiPriority w:val="99"/>
    <w:rsid w:val="00EF64B8"/>
    <w:rPr>
      <w:rFonts w:ascii="Tahoma" w:eastAsia="Times New Roman" w:hAnsi="Tahoma" w:cs="Tahoma"/>
      <w:sz w:val="16"/>
      <w:szCs w:val="16"/>
      <w:lang w:val="uk-UA" w:eastAsia="ru-RU"/>
    </w:rPr>
  </w:style>
  <w:style w:type="paragraph" w:styleId="a7">
    <w:name w:val="List Paragraph"/>
    <w:basedOn w:val="a"/>
    <w:uiPriority w:val="34"/>
    <w:qFormat/>
    <w:rsid w:val="00EF64B8"/>
    <w:pPr>
      <w:ind w:left="720"/>
      <w:contextualSpacing/>
    </w:pPr>
  </w:style>
  <w:style w:type="character" w:customStyle="1" w:styleId="30">
    <w:name w:val="Заголовок 3 Знак"/>
    <w:basedOn w:val="a0"/>
    <w:link w:val="3"/>
    <w:uiPriority w:val="9"/>
    <w:rsid w:val="00EF64B8"/>
    <w:rPr>
      <w:rFonts w:ascii="Times New Roman" w:eastAsia="Times New Roman" w:hAnsi="Times New Roman" w:cs="Times New Roman"/>
      <w:b/>
      <w:sz w:val="28"/>
      <w:szCs w:val="28"/>
      <w:lang w:val="uk-UA" w:eastAsia="ru-RU"/>
    </w:rPr>
  </w:style>
  <w:style w:type="character" w:customStyle="1" w:styleId="40">
    <w:name w:val="Заголовок 4 Знак"/>
    <w:basedOn w:val="a0"/>
    <w:link w:val="4"/>
    <w:uiPriority w:val="9"/>
    <w:rsid w:val="00EF64B8"/>
    <w:rPr>
      <w:rFonts w:ascii="Times New Roman" w:eastAsia="Times New Roman" w:hAnsi="Times New Roman" w:cs="Times New Roman"/>
      <w:b/>
      <w:sz w:val="28"/>
      <w:szCs w:val="28"/>
      <w:lang w:val="uk-UA" w:eastAsia="ru-RU"/>
    </w:rPr>
  </w:style>
  <w:style w:type="character" w:customStyle="1" w:styleId="60">
    <w:name w:val="Заголовок 6 Знак"/>
    <w:basedOn w:val="a0"/>
    <w:link w:val="6"/>
    <w:rsid w:val="00EF64B8"/>
    <w:rPr>
      <w:rFonts w:ascii="Times New Roman" w:eastAsia="Times New Roman" w:hAnsi="Times New Roman" w:cs="Times New Roman"/>
      <w:b/>
      <w:bCs/>
      <w:lang w:val="uk-UA" w:eastAsia="ar-SA"/>
    </w:rPr>
  </w:style>
  <w:style w:type="paragraph" w:customStyle="1" w:styleId="a8">
    <w:name w:val="Чертежный"/>
    <w:rsid w:val="00EF64B8"/>
    <w:pPr>
      <w:spacing w:line="240" w:lineRule="auto"/>
      <w:ind w:firstLine="0"/>
    </w:pPr>
    <w:rPr>
      <w:rFonts w:ascii="ISOCPEUR" w:eastAsia="Times New Roman" w:hAnsi="ISOCPEUR"/>
      <w:i/>
      <w:szCs w:val="20"/>
      <w:lang w:val="uk-UA" w:eastAsia="ru-RU"/>
    </w:rPr>
  </w:style>
  <w:style w:type="paragraph" w:styleId="a9">
    <w:name w:val="header"/>
    <w:basedOn w:val="a"/>
    <w:link w:val="aa"/>
    <w:uiPriority w:val="99"/>
    <w:unhideWhenUsed/>
    <w:rsid w:val="00EF64B8"/>
    <w:pPr>
      <w:tabs>
        <w:tab w:val="center" w:pos="4677"/>
        <w:tab w:val="right" w:pos="9355"/>
      </w:tabs>
    </w:pPr>
  </w:style>
  <w:style w:type="character" w:customStyle="1" w:styleId="aa">
    <w:name w:val="Верхний колонтитул Знак"/>
    <w:basedOn w:val="a0"/>
    <w:link w:val="a9"/>
    <w:uiPriority w:val="99"/>
    <w:rsid w:val="00EF64B8"/>
    <w:rPr>
      <w:rFonts w:ascii="Times New Roman" w:eastAsia="Times New Roman" w:hAnsi="Times New Roman" w:cs="Times New Roman"/>
      <w:sz w:val="24"/>
      <w:szCs w:val="24"/>
      <w:lang w:val="uk-UA" w:eastAsia="ru-RU"/>
    </w:rPr>
  </w:style>
  <w:style w:type="paragraph" w:styleId="ab">
    <w:name w:val="footer"/>
    <w:basedOn w:val="a"/>
    <w:link w:val="ac"/>
    <w:uiPriority w:val="99"/>
    <w:unhideWhenUsed/>
    <w:rsid w:val="00EF64B8"/>
    <w:pPr>
      <w:tabs>
        <w:tab w:val="center" w:pos="4677"/>
        <w:tab w:val="right" w:pos="9355"/>
      </w:tabs>
    </w:pPr>
  </w:style>
  <w:style w:type="character" w:customStyle="1" w:styleId="ac">
    <w:name w:val="Нижний колонтитул Знак"/>
    <w:basedOn w:val="a0"/>
    <w:link w:val="ab"/>
    <w:uiPriority w:val="99"/>
    <w:rsid w:val="00EF64B8"/>
    <w:rPr>
      <w:rFonts w:ascii="Times New Roman" w:eastAsia="Times New Roman" w:hAnsi="Times New Roman" w:cs="Times New Roman"/>
      <w:sz w:val="24"/>
      <w:szCs w:val="24"/>
      <w:lang w:val="uk-UA" w:eastAsia="ru-RU"/>
    </w:rPr>
  </w:style>
  <w:style w:type="paragraph" w:styleId="31">
    <w:name w:val="Body Text Indent 3"/>
    <w:basedOn w:val="a"/>
    <w:link w:val="32"/>
    <w:unhideWhenUsed/>
    <w:rsid w:val="00EF64B8"/>
    <w:pPr>
      <w:spacing w:after="120"/>
      <w:ind w:left="283"/>
    </w:pPr>
    <w:rPr>
      <w:sz w:val="16"/>
      <w:szCs w:val="16"/>
    </w:rPr>
  </w:style>
  <w:style w:type="character" w:customStyle="1" w:styleId="32">
    <w:name w:val="Основной текст с отступом 3 Знак"/>
    <w:basedOn w:val="a0"/>
    <w:link w:val="31"/>
    <w:rsid w:val="00EF64B8"/>
    <w:rPr>
      <w:rFonts w:ascii="Times New Roman" w:eastAsia="Times New Roman" w:hAnsi="Times New Roman" w:cs="Times New Roman"/>
      <w:sz w:val="16"/>
      <w:szCs w:val="16"/>
      <w:lang w:val="uk-UA" w:eastAsia="ru-RU"/>
    </w:rPr>
  </w:style>
  <w:style w:type="paragraph" w:styleId="ad">
    <w:name w:val="Body Text"/>
    <w:basedOn w:val="a"/>
    <w:link w:val="ae"/>
    <w:unhideWhenUsed/>
    <w:rsid w:val="00EF64B8"/>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EF64B8"/>
    <w:rPr>
      <w:rFonts w:eastAsiaTheme="minorEastAsia"/>
      <w:lang w:val="uk-UA" w:eastAsia="ru-RU"/>
    </w:rPr>
  </w:style>
  <w:style w:type="paragraph" w:styleId="af">
    <w:name w:val="No Spacing"/>
    <w:uiPriority w:val="1"/>
    <w:qFormat/>
    <w:rsid w:val="00EF64B8"/>
    <w:pPr>
      <w:spacing w:line="240" w:lineRule="auto"/>
      <w:ind w:firstLine="0"/>
      <w:jc w:val="left"/>
    </w:pPr>
    <w:rPr>
      <w:rFonts w:ascii="Calibri" w:eastAsia="Calibri" w:hAnsi="Calibri"/>
    </w:rPr>
  </w:style>
  <w:style w:type="paragraph" w:styleId="22">
    <w:name w:val="Body Text Indent 2"/>
    <w:basedOn w:val="a"/>
    <w:link w:val="23"/>
    <w:rsid w:val="00EF64B8"/>
    <w:pPr>
      <w:spacing w:line="240" w:lineRule="auto"/>
      <w:ind w:left="800" w:firstLine="0"/>
    </w:pPr>
    <w:rPr>
      <w:sz w:val="28"/>
      <w:szCs w:val="28"/>
    </w:rPr>
  </w:style>
  <w:style w:type="character" w:customStyle="1" w:styleId="23">
    <w:name w:val="Основной текст с отступом 2 Знак"/>
    <w:basedOn w:val="a0"/>
    <w:link w:val="22"/>
    <w:rsid w:val="00EF64B8"/>
    <w:rPr>
      <w:rFonts w:ascii="Times New Roman" w:eastAsia="Times New Roman" w:hAnsi="Times New Roman" w:cs="Times New Roman"/>
      <w:sz w:val="28"/>
      <w:szCs w:val="28"/>
      <w:lang w:val="uk-UA" w:eastAsia="ru-RU"/>
    </w:rPr>
  </w:style>
  <w:style w:type="paragraph" w:styleId="af0">
    <w:name w:val="List"/>
    <w:basedOn w:val="ad"/>
    <w:semiHidden/>
    <w:unhideWhenUsed/>
    <w:rsid w:val="00EF64B8"/>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EF64B8"/>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EF64B8"/>
    <w:rPr>
      <w:rFonts w:eastAsiaTheme="minorEastAsia"/>
      <w:color w:val="5A5A5A" w:themeColor="text1" w:themeTint="A5"/>
      <w:spacing w:val="15"/>
      <w:lang w:val="uk-UA" w:eastAsia="ru-RU"/>
    </w:rPr>
  </w:style>
  <w:style w:type="paragraph" w:styleId="af3">
    <w:name w:val="Title"/>
    <w:basedOn w:val="a"/>
    <w:next w:val="af1"/>
    <w:link w:val="af4"/>
    <w:qFormat/>
    <w:rsid w:val="00EF64B8"/>
    <w:pPr>
      <w:spacing w:line="240" w:lineRule="auto"/>
      <w:ind w:firstLine="0"/>
      <w:jc w:val="center"/>
    </w:pPr>
    <w:rPr>
      <w:sz w:val="28"/>
      <w:lang w:eastAsia="ar-SA"/>
    </w:rPr>
  </w:style>
  <w:style w:type="character" w:customStyle="1" w:styleId="af4">
    <w:name w:val="Название Знак"/>
    <w:basedOn w:val="a0"/>
    <w:link w:val="af3"/>
    <w:rsid w:val="00EF64B8"/>
    <w:rPr>
      <w:rFonts w:ascii="Times New Roman" w:eastAsia="Times New Roman" w:hAnsi="Times New Roman" w:cs="Times New Roman"/>
      <w:sz w:val="28"/>
      <w:szCs w:val="24"/>
      <w:lang w:val="uk-UA" w:eastAsia="ar-SA"/>
    </w:rPr>
  </w:style>
  <w:style w:type="paragraph" w:styleId="af5">
    <w:name w:val="Document Map"/>
    <w:basedOn w:val="a"/>
    <w:link w:val="af6"/>
    <w:semiHidden/>
    <w:unhideWhenUsed/>
    <w:rsid w:val="00EF64B8"/>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EF64B8"/>
    <w:rPr>
      <w:rFonts w:ascii="Tahoma" w:eastAsia="Times New Roman" w:hAnsi="Tahoma" w:cs="Tahoma"/>
      <w:sz w:val="20"/>
      <w:szCs w:val="20"/>
      <w:shd w:val="clear" w:color="auto" w:fill="000080"/>
      <w:lang w:val="uk-UA" w:eastAsia="ru-RU"/>
    </w:rPr>
  </w:style>
  <w:style w:type="paragraph" w:customStyle="1" w:styleId="12">
    <w:name w:val="1"/>
    <w:basedOn w:val="a"/>
    <w:rsid w:val="00EF64B8"/>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EF64B8"/>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EF64B8"/>
    <w:pPr>
      <w:suppressLineNumbers/>
      <w:spacing w:before="120" w:after="120" w:line="240" w:lineRule="auto"/>
      <w:ind w:firstLine="0"/>
      <w:jc w:val="left"/>
    </w:pPr>
    <w:rPr>
      <w:i/>
      <w:iCs/>
      <w:lang w:eastAsia="ar-SA"/>
    </w:rPr>
  </w:style>
  <w:style w:type="paragraph" w:customStyle="1" w:styleId="15">
    <w:name w:val="Указатель1"/>
    <w:basedOn w:val="a"/>
    <w:rsid w:val="00EF64B8"/>
    <w:pPr>
      <w:suppressLineNumbers/>
      <w:spacing w:line="240" w:lineRule="auto"/>
      <w:ind w:firstLine="0"/>
      <w:jc w:val="left"/>
    </w:pPr>
    <w:rPr>
      <w:lang w:eastAsia="ar-SA"/>
    </w:rPr>
  </w:style>
  <w:style w:type="paragraph" w:customStyle="1" w:styleId="16">
    <w:name w:val="Цитата1"/>
    <w:basedOn w:val="a"/>
    <w:rsid w:val="00EF64B8"/>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EF64B8"/>
    <w:pPr>
      <w:spacing w:after="120" w:line="480" w:lineRule="auto"/>
      <w:ind w:firstLine="0"/>
      <w:jc w:val="left"/>
    </w:pPr>
    <w:rPr>
      <w:lang w:eastAsia="ar-SA"/>
    </w:rPr>
  </w:style>
  <w:style w:type="paragraph" w:customStyle="1" w:styleId="17">
    <w:name w:val="Схема документа1"/>
    <w:basedOn w:val="a"/>
    <w:rsid w:val="00EF64B8"/>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EF64B8"/>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EF64B8"/>
    <w:pPr>
      <w:suppressLineNumbers/>
      <w:spacing w:line="240" w:lineRule="auto"/>
      <w:ind w:firstLine="0"/>
      <w:jc w:val="left"/>
    </w:pPr>
    <w:rPr>
      <w:lang w:eastAsia="ar-SA"/>
    </w:rPr>
  </w:style>
  <w:style w:type="paragraph" w:customStyle="1" w:styleId="af9">
    <w:name w:val="Заголовок таблицы"/>
    <w:basedOn w:val="af8"/>
    <w:rsid w:val="00EF64B8"/>
    <w:pPr>
      <w:jc w:val="center"/>
    </w:pPr>
    <w:rPr>
      <w:b/>
      <w:bCs/>
    </w:rPr>
  </w:style>
  <w:style w:type="paragraph" w:customStyle="1" w:styleId="Char1">
    <w:name w:val="Char Знак Знак Знак Знак Знак Знак Знак Знак Знак Знак Знак Знак Знак Знак1"/>
    <w:basedOn w:val="a"/>
    <w:rsid w:val="00EF64B8"/>
    <w:pPr>
      <w:spacing w:line="240" w:lineRule="auto"/>
      <w:ind w:firstLine="0"/>
      <w:jc w:val="left"/>
    </w:pPr>
    <w:rPr>
      <w:rFonts w:ascii="Verdana" w:hAnsi="Verdana" w:cs="Verdana"/>
      <w:sz w:val="20"/>
      <w:szCs w:val="20"/>
      <w:lang w:val="en-US" w:eastAsia="en-US"/>
    </w:rPr>
  </w:style>
  <w:style w:type="character" w:styleId="afa">
    <w:name w:val="page number"/>
    <w:unhideWhenUsed/>
    <w:rsid w:val="00EF64B8"/>
    <w:rPr>
      <w:rFonts w:ascii="Times New Roman" w:hAnsi="Times New Roman" w:cs="Times New Roman" w:hint="default"/>
    </w:rPr>
  </w:style>
  <w:style w:type="character" w:customStyle="1" w:styleId="WW8Num2z0">
    <w:name w:val="WW8Num2z0"/>
    <w:rsid w:val="00EF64B8"/>
    <w:rPr>
      <w:rFonts w:ascii="Arial CYR" w:hAnsi="Arial CYR" w:cs="Arial CYR" w:hint="default"/>
    </w:rPr>
  </w:style>
  <w:style w:type="character" w:customStyle="1" w:styleId="WW8Num2z1">
    <w:name w:val="WW8Num2z1"/>
    <w:rsid w:val="00EF64B8"/>
    <w:rPr>
      <w:rFonts w:ascii="Courier New" w:hAnsi="Courier New" w:cs="Courier New" w:hint="default"/>
    </w:rPr>
  </w:style>
  <w:style w:type="character" w:customStyle="1" w:styleId="WW8Num2z2">
    <w:name w:val="WW8Num2z2"/>
    <w:rsid w:val="00EF64B8"/>
    <w:rPr>
      <w:rFonts w:ascii="Wingdings" w:hAnsi="Wingdings" w:hint="default"/>
    </w:rPr>
  </w:style>
  <w:style w:type="character" w:customStyle="1" w:styleId="WW8Num2z3">
    <w:name w:val="WW8Num2z3"/>
    <w:rsid w:val="00EF64B8"/>
    <w:rPr>
      <w:rFonts w:ascii="Symbol" w:hAnsi="Symbol" w:hint="default"/>
    </w:rPr>
  </w:style>
  <w:style w:type="character" w:customStyle="1" w:styleId="WW8Num12z1">
    <w:name w:val="WW8Num12z1"/>
    <w:rsid w:val="00EF64B8"/>
    <w:rPr>
      <w:rFonts w:ascii="Symbol" w:hAnsi="Symbol" w:hint="default"/>
    </w:rPr>
  </w:style>
  <w:style w:type="character" w:customStyle="1" w:styleId="WW8Num30z0">
    <w:name w:val="WW8Num30z0"/>
    <w:rsid w:val="00EF64B8"/>
    <w:rPr>
      <w:rFonts w:ascii="Arial CYR" w:hAnsi="Arial CYR" w:cs="Arial CYR" w:hint="default"/>
    </w:rPr>
  </w:style>
  <w:style w:type="character" w:customStyle="1" w:styleId="WW8Num30z1">
    <w:name w:val="WW8Num30z1"/>
    <w:rsid w:val="00EF64B8"/>
    <w:rPr>
      <w:rFonts w:ascii="Courier New" w:hAnsi="Courier New" w:cs="Courier New" w:hint="default"/>
    </w:rPr>
  </w:style>
  <w:style w:type="character" w:customStyle="1" w:styleId="WW8Num30z2">
    <w:name w:val="WW8Num30z2"/>
    <w:rsid w:val="00EF64B8"/>
    <w:rPr>
      <w:rFonts w:ascii="Wingdings" w:hAnsi="Wingdings" w:hint="default"/>
    </w:rPr>
  </w:style>
  <w:style w:type="character" w:customStyle="1" w:styleId="WW8Num30z3">
    <w:name w:val="WW8Num30z3"/>
    <w:rsid w:val="00EF64B8"/>
    <w:rPr>
      <w:rFonts w:ascii="Symbol" w:hAnsi="Symbol" w:hint="default"/>
    </w:rPr>
  </w:style>
  <w:style w:type="character" w:customStyle="1" w:styleId="WW8Num33z0">
    <w:name w:val="WW8Num33z0"/>
    <w:rsid w:val="00EF64B8"/>
    <w:rPr>
      <w:lang w:val="uk-UA"/>
    </w:rPr>
  </w:style>
  <w:style w:type="character" w:customStyle="1" w:styleId="WW8Num35z2">
    <w:name w:val="WW8Num35z2"/>
    <w:rsid w:val="00EF64B8"/>
    <w:rPr>
      <w:lang w:val="ru-RU"/>
    </w:rPr>
  </w:style>
  <w:style w:type="character" w:customStyle="1" w:styleId="18">
    <w:name w:val="Основной шрифт абзаца1"/>
    <w:rsid w:val="00EF64B8"/>
  </w:style>
  <w:style w:type="table" w:styleId="afb">
    <w:name w:val="Table Grid"/>
    <w:basedOn w:val="a1"/>
    <w:uiPriority w:val="59"/>
    <w:rsid w:val="00EF64B8"/>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EF64B8"/>
  </w:style>
  <w:style w:type="table" w:customStyle="1" w:styleId="1a">
    <w:name w:val="Сетка таблицы1"/>
    <w:basedOn w:val="a1"/>
    <w:next w:val="afb"/>
    <w:rsid w:val="00EF64B8"/>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semiHidden/>
    <w:unhideWhenUsed/>
    <w:rsid w:val="00EF64B8"/>
  </w:style>
  <w:style w:type="paragraph" w:styleId="afc">
    <w:name w:val="caption"/>
    <w:basedOn w:val="a"/>
    <w:next w:val="a"/>
    <w:qFormat/>
    <w:rsid w:val="00EF64B8"/>
    <w:pPr>
      <w:suppressAutoHyphens/>
      <w:spacing w:line="336" w:lineRule="auto"/>
      <w:ind w:firstLine="0"/>
      <w:jc w:val="center"/>
    </w:pPr>
    <w:rPr>
      <w:sz w:val="28"/>
      <w:szCs w:val="28"/>
    </w:rPr>
  </w:style>
  <w:style w:type="paragraph" w:styleId="33">
    <w:name w:val="toc 3"/>
    <w:basedOn w:val="a"/>
    <w:next w:val="a"/>
    <w:autoRedefine/>
    <w:uiPriority w:val="39"/>
    <w:qFormat/>
    <w:rsid w:val="00EF64B8"/>
    <w:pPr>
      <w:tabs>
        <w:tab w:val="right" w:leader="dot" w:pos="9355"/>
      </w:tabs>
      <w:spacing w:line="336" w:lineRule="auto"/>
      <w:ind w:left="567" w:right="851" w:firstLine="0"/>
      <w:jc w:val="left"/>
    </w:pPr>
    <w:rPr>
      <w:sz w:val="28"/>
      <w:szCs w:val="28"/>
    </w:rPr>
  </w:style>
  <w:style w:type="paragraph" w:styleId="41">
    <w:name w:val="toc 4"/>
    <w:basedOn w:val="a"/>
    <w:next w:val="a"/>
    <w:autoRedefine/>
    <w:uiPriority w:val="39"/>
    <w:rsid w:val="00EF64B8"/>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EF64B8"/>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EF64B8"/>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EF64B8"/>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uiPriority w:val="99"/>
    <w:rsid w:val="00EF64B8"/>
    <w:pPr>
      <w:spacing w:before="100" w:beforeAutospacing="1" w:after="119" w:line="240" w:lineRule="auto"/>
      <w:ind w:firstLine="0"/>
      <w:jc w:val="left"/>
    </w:pPr>
  </w:style>
  <w:style w:type="numbering" w:customStyle="1" w:styleId="34">
    <w:name w:val="Нет списка3"/>
    <w:next w:val="a2"/>
    <w:semiHidden/>
    <w:rsid w:val="00EF64B8"/>
  </w:style>
  <w:style w:type="table" w:customStyle="1" w:styleId="35">
    <w:name w:val="Сетка таблицы3"/>
    <w:basedOn w:val="a1"/>
    <w:next w:val="afb"/>
    <w:rsid w:val="00EF64B8"/>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mphasis"/>
    <w:qFormat/>
    <w:rsid w:val="00EF64B8"/>
    <w:rPr>
      <w:i/>
      <w:iCs/>
    </w:rPr>
  </w:style>
  <w:style w:type="character" w:styleId="aff1">
    <w:name w:val="Placeholder Text"/>
    <w:basedOn w:val="a0"/>
    <w:uiPriority w:val="99"/>
    <w:semiHidden/>
    <w:rsid w:val="00EF64B8"/>
    <w:rPr>
      <w:color w:val="808080"/>
    </w:rPr>
  </w:style>
  <w:style w:type="paragraph" w:customStyle="1" w:styleId="western">
    <w:name w:val="western"/>
    <w:basedOn w:val="a"/>
    <w:rsid w:val="00EF64B8"/>
    <w:pPr>
      <w:spacing w:before="100" w:beforeAutospacing="1" w:after="100" w:afterAutospacing="1" w:line="240" w:lineRule="auto"/>
      <w:ind w:firstLine="0"/>
      <w:jc w:val="left"/>
    </w:pPr>
  </w:style>
  <w:style w:type="character" w:customStyle="1" w:styleId="MapleInput">
    <w:name w:val="Maple Input"/>
    <w:uiPriority w:val="99"/>
    <w:rsid w:val="00EF64B8"/>
    <w:rPr>
      <w:rFonts w:ascii="Courier New" w:hAnsi="Courier New" w:cs="Courier New"/>
      <w:b/>
      <w:bCs/>
      <w:color w:val="78000E"/>
    </w:rPr>
  </w:style>
  <w:style w:type="character" w:customStyle="1" w:styleId="2DOutput">
    <w:name w:val="2D Output"/>
    <w:uiPriority w:val="99"/>
    <w:rsid w:val="00EF64B8"/>
    <w:rPr>
      <w:color w:val="0000FF"/>
    </w:rPr>
  </w:style>
  <w:style w:type="paragraph" w:customStyle="1" w:styleId="MapleOutput1">
    <w:name w:val="Maple Output1"/>
    <w:uiPriority w:val="99"/>
    <w:rsid w:val="00EF64B8"/>
    <w:pPr>
      <w:autoSpaceDE w:val="0"/>
      <w:autoSpaceDN w:val="0"/>
      <w:adjustRightInd w:val="0"/>
      <w:spacing w:line="312" w:lineRule="auto"/>
      <w:ind w:firstLine="0"/>
      <w:jc w:val="center"/>
    </w:pPr>
    <w:rPr>
      <w:sz w:val="24"/>
      <w:szCs w:val="24"/>
    </w:rPr>
  </w:style>
  <w:style w:type="paragraph" w:styleId="aff2">
    <w:name w:val="Body Text Indent"/>
    <w:aliases w:val="Знак8, Знак8"/>
    <w:basedOn w:val="a"/>
    <w:link w:val="aff3"/>
    <w:uiPriority w:val="99"/>
    <w:unhideWhenUsed/>
    <w:rsid w:val="00EF64B8"/>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EF64B8"/>
    <w:rPr>
      <w:rFonts w:ascii="Times New Roman" w:eastAsia="Times New Roman" w:hAnsi="Times New Roman" w:cs="Times New Roman"/>
      <w:sz w:val="24"/>
      <w:szCs w:val="24"/>
      <w:lang w:val="uk-UA" w:eastAsia="ru-RU"/>
    </w:rPr>
  </w:style>
  <w:style w:type="character" w:customStyle="1" w:styleId="MaplePlot">
    <w:name w:val="Maple Plot"/>
    <w:uiPriority w:val="99"/>
    <w:rsid w:val="00EF64B8"/>
    <w:rPr>
      <w:color w:val="000000"/>
    </w:rPr>
  </w:style>
  <w:style w:type="paragraph" w:customStyle="1" w:styleId="MaplePlot1">
    <w:name w:val="Maple Plot1"/>
    <w:uiPriority w:val="99"/>
    <w:rsid w:val="00EF64B8"/>
    <w:pPr>
      <w:autoSpaceDE w:val="0"/>
      <w:autoSpaceDN w:val="0"/>
      <w:adjustRightInd w:val="0"/>
      <w:spacing w:line="240" w:lineRule="auto"/>
      <w:ind w:firstLine="0"/>
      <w:jc w:val="center"/>
    </w:pPr>
    <w:rPr>
      <w:sz w:val="24"/>
      <w:szCs w:val="24"/>
    </w:rPr>
  </w:style>
  <w:style w:type="character" w:customStyle="1" w:styleId="Text">
    <w:name w:val="Text"/>
    <w:uiPriority w:val="99"/>
    <w:rsid w:val="00EF64B8"/>
    <w:rPr>
      <w:color w:val="000000"/>
    </w:rPr>
  </w:style>
  <w:style w:type="character" w:styleId="aff4">
    <w:name w:val="Strong"/>
    <w:basedOn w:val="a0"/>
    <w:qFormat/>
    <w:rsid w:val="00EF64B8"/>
    <w:rPr>
      <w:b/>
      <w:bCs/>
    </w:rPr>
  </w:style>
  <w:style w:type="character" w:customStyle="1" w:styleId="50">
    <w:name w:val="Заголовок 5 Знак"/>
    <w:basedOn w:val="a0"/>
    <w:link w:val="5"/>
    <w:rsid w:val="001745A7"/>
    <w:rPr>
      <w:rFonts w:asciiTheme="majorHAnsi" w:eastAsiaTheme="majorEastAsia" w:hAnsiTheme="majorHAnsi" w:cstheme="majorBidi"/>
      <w:color w:val="365F91" w:themeColor="accent1" w:themeShade="BF"/>
      <w:sz w:val="24"/>
      <w:szCs w:val="24"/>
      <w:lang w:eastAsia="ru-RU"/>
    </w:rPr>
  </w:style>
  <w:style w:type="character" w:customStyle="1" w:styleId="70">
    <w:name w:val="Заголовок 7 Знак"/>
    <w:basedOn w:val="a0"/>
    <w:link w:val="7"/>
    <w:rsid w:val="001745A7"/>
    <w:rPr>
      <w:rFonts w:ascii="Calibri" w:eastAsia="Times New Roman" w:hAnsi="Calibri"/>
      <w:color w:val="auto"/>
      <w:sz w:val="24"/>
      <w:szCs w:val="24"/>
      <w:lang w:eastAsia="ru-RU"/>
    </w:rPr>
  </w:style>
  <w:style w:type="character" w:customStyle="1" w:styleId="80">
    <w:name w:val="Заголовок 8 Знак"/>
    <w:basedOn w:val="a0"/>
    <w:link w:val="8"/>
    <w:rsid w:val="001745A7"/>
    <w:rPr>
      <w:rFonts w:ascii="Calibri" w:eastAsia="Times New Roman" w:hAnsi="Calibri"/>
      <w:i/>
      <w:iCs/>
      <w:color w:val="auto"/>
      <w:sz w:val="24"/>
      <w:szCs w:val="24"/>
      <w:lang w:eastAsia="ru-RU"/>
    </w:rPr>
  </w:style>
  <w:style w:type="character" w:customStyle="1" w:styleId="90">
    <w:name w:val="Заголовок 9 Знак"/>
    <w:basedOn w:val="a0"/>
    <w:link w:val="9"/>
    <w:rsid w:val="001745A7"/>
    <w:rPr>
      <w:rFonts w:eastAsia="Times New Roman"/>
      <w:color w:val="auto"/>
      <w:sz w:val="24"/>
      <w:szCs w:val="20"/>
      <w:lang w:eastAsia="ru-RU"/>
    </w:rPr>
  </w:style>
  <w:style w:type="paragraph" w:customStyle="1" w:styleId="FR2">
    <w:name w:val="FR2"/>
    <w:rsid w:val="001745A7"/>
    <w:pPr>
      <w:widowControl w:val="0"/>
      <w:autoSpaceDE w:val="0"/>
      <w:autoSpaceDN w:val="0"/>
      <w:adjustRightInd w:val="0"/>
      <w:spacing w:before="220" w:line="240" w:lineRule="auto"/>
      <w:ind w:left="40" w:hanging="20"/>
    </w:pPr>
    <w:rPr>
      <w:rFonts w:ascii="Arial" w:eastAsia="Times New Roman" w:hAnsi="Arial" w:cs="Arial"/>
      <w:color w:val="auto"/>
      <w:sz w:val="18"/>
      <w:szCs w:val="18"/>
      <w:lang w:val="uk-UA" w:eastAsia="uk-UA"/>
    </w:rPr>
  </w:style>
  <w:style w:type="character" w:customStyle="1" w:styleId="tlid-translation">
    <w:name w:val="tlid-translation"/>
    <w:rsid w:val="001745A7"/>
  </w:style>
  <w:style w:type="character" w:customStyle="1" w:styleId="markedcontent">
    <w:name w:val="markedcontent"/>
    <w:rsid w:val="001745A7"/>
  </w:style>
  <w:style w:type="character" w:customStyle="1" w:styleId="textjur">
    <w:name w:val="text_jur"/>
    <w:basedOn w:val="a0"/>
    <w:rsid w:val="001745A7"/>
  </w:style>
  <w:style w:type="paragraph" w:styleId="HTML">
    <w:name w:val="HTML Preformatted"/>
    <w:basedOn w:val="a"/>
    <w:link w:val="HTML0"/>
    <w:rsid w:val="00174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lang w:val="ru-RU"/>
    </w:rPr>
  </w:style>
  <w:style w:type="character" w:customStyle="1" w:styleId="HTML0">
    <w:name w:val="Стандартный HTML Знак"/>
    <w:basedOn w:val="a0"/>
    <w:link w:val="HTML"/>
    <w:rsid w:val="001745A7"/>
    <w:rPr>
      <w:rFonts w:ascii="Courier New" w:eastAsia="Times New Roman" w:hAnsi="Courier New" w:cs="Courier New"/>
      <w:color w:val="auto"/>
      <w:sz w:val="20"/>
      <w:szCs w:val="20"/>
      <w:lang w:eastAsia="ru-RU"/>
    </w:rPr>
  </w:style>
  <w:style w:type="character" w:customStyle="1" w:styleId="110">
    <w:name w:val="Знак Знак11"/>
    <w:rsid w:val="001745A7"/>
    <w:rPr>
      <w:b/>
      <w:i/>
      <w:sz w:val="24"/>
    </w:rPr>
  </w:style>
  <w:style w:type="character" w:customStyle="1" w:styleId="61">
    <w:name w:val="Знак Знак6"/>
    <w:basedOn w:val="a0"/>
    <w:rsid w:val="001745A7"/>
  </w:style>
  <w:style w:type="paragraph" w:customStyle="1" w:styleId="BodyTextIndent21">
    <w:name w:val="Body Text Indent 21"/>
    <w:basedOn w:val="a"/>
    <w:rsid w:val="001745A7"/>
    <w:pPr>
      <w:widowControl w:val="0"/>
      <w:ind w:firstLine="567"/>
    </w:pPr>
    <w:rPr>
      <w:color w:val="auto"/>
      <w:sz w:val="28"/>
      <w:szCs w:val="20"/>
      <w:lang w:val="ru-RU"/>
    </w:rPr>
  </w:style>
  <w:style w:type="paragraph" w:customStyle="1" w:styleId="BodyTextIndent31">
    <w:name w:val="Body Text Indent 31"/>
    <w:basedOn w:val="a"/>
    <w:rsid w:val="001745A7"/>
    <w:pPr>
      <w:widowControl w:val="0"/>
      <w:ind w:right="88" w:firstLine="567"/>
    </w:pPr>
    <w:rPr>
      <w:color w:val="auto"/>
      <w:sz w:val="28"/>
      <w:szCs w:val="20"/>
      <w:lang w:val="ru-RU"/>
    </w:rPr>
  </w:style>
  <w:style w:type="paragraph" w:customStyle="1" w:styleId="BlockQuotation">
    <w:name w:val="Block Quotation"/>
    <w:basedOn w:val="a"/>
    <w:rsid w:val="001745A7"/>
    <w:pPr>
      <w:widowControl w:val="0"/>
      <w:ind w:left="330" w:right="704" w:hanging="330"/>
    </w:pPr>
    <w:rPr>
      <w:color w:val="auto"/>
      <w:sz w:val="28"/>
      <w:szCs w:val="20"/>
      <w:lang w:val="ru-RU"/>
    </w:rPr>
  </w:style>
  <w:style w:type="paragraph" w:customStyle="1" w:styleId="Normal1">
    <w:name w:val="Normal1"/>
    <w:rsid w:val="001745A7"/>
    <w:pPr>
      <w:spacing w:line="240" w:lineRule="auto"/>
    </w:pPr>
    <w:rPr>
      <w:rFonts w:eastAsia="Times New Roman"/>
      <w:color w:val="auto"/>
      <w:szCs w:val="20"/>
      <w:lang w:eastAsia="ru-RU"/>
    </w:rPr>
  </w:style>
  <w:style w:type="paragraph" w:customStyle="1" w:styleId="410">
    <w:name w:val="Заголовок 41"/>
    <w:basedOn w:val="Normal1"/>
    <w:next w:val="Normal1"/>
    <w:rsid w:val="001745A7"/>
    <w:pPr>
      <w:keepNext/>
      <w:widowControl w:val="0"/>
      <w:ind w:firstLine="567"/>
      <w:jc w:val="center"/>
    </w:pPr>
    <w:rPr>
      <w:b/>
    </w:rPr>
  </w:style>
  <w:style w:type="paragraph" w:customStyle="1" w:styleId="BodyText21">
    <w:name w:val="Body Text 21"/>
    <w:basedOn w:val="Normal1"/>
    <w:rsid w:val="001745A7"/>
    <w:pPr>
      <w:widowControl w:val="0"/>
      <w:ind w:firstLine="567"/>
    </w:pPr>
  </w:style>
  <w:style w:type="paragraph" w:customStyle="1" w:styleId="610">
    <w:name w:val="Заголовок 61"/>
    <w:basedOn w:val="Normal1"/>
    <w:next w:val="Normal1"/>
    <w:rsid w:val="001745A7"/>
    <w:pPr>
      <w:keepNext/>
      <w:widowControl w:val="0"/>
      <w:ind w:firstLine="567"/>
    </w:pPr>
    <w:rPr>
      <w:u w:val="single"/>
    </w:rPr>
  </w:style>
  <w:style w:type="paragraph" w:customStyle="1" w:styleId="BodyText22">
    <w:name w:val="Body Text 22"/>
    <w:basedOn w:val="Normal1"/>
    <w:rsid w:val="001745A7"/>
    <w:pPr>
      <w:widowControl w:val="0"/>
      <w:jc w:val="center"/>
    </w:pPr>
    <w:rPr>
      <w:sz w:val="26"/>
    </w:rPr>
  </w:style>
  <w:style w:type="paragraph" w:customStyle="1" w:styleId="BodyText1">
    <w:name w:val="Body Text1"/>
    <w:basedOn w:val="Normal1"/>
    <w:rsid w:val="001745A7"/>
    <w:pPr>
      <w:widowControl w:val="0"/>
      <w:tabs>
        <w:tab w:val="left" w:pos="284"/>
      </w:tabs>
    </w:pPr>
  </w:style>
  <w:style w:type="paragraph" w:customStyle="1" w:styleId="111">
    <w:name w:val="Заголовок 11"/>
    <w:basedOn w:val="Normal1"/>
    <w:next w:val="Normal1"/>
    <w:rsid w:val="001745A7"/>
    <w:pPr>
      <w:keepNext/>
      <w:widowControl w:val="0"/>
      <w:jc w:val="center"/>
    </w:pPr>
    <w:rPr>
      <w:b/>
    </w:rPr>
  </w:style>
  <w:style w:type="paragraph" w:customStyle="1" w:styleId="1b">
    <w:name w:val="Верхний колонтитул1"/>
    <w:basedOn w:val="Normal1"/>
    <w:rsid w:val="001745A7"/>
    <w:pPr>
      <w:widowControl w:val="0"/>
      <w:tabs>
        <w:tab w:val="center" w:pos="4153"/>
        <w:tab w:val="right" w:pos="8306"/>
      </w:tabs>
    </w:pPr>
    <w:rPr>
      <w:sz w:val="20"/>
    </w:rPr>
  </w:style>
  <w:style w:type="paragraph" w:customStyle="1" w:styleId="310">
    <w:name w:val="Заголовок 31"/>
    <w:basedOn w:val="Normal1"/>
    <w:next w:val="Normal1"/>
    <w:rsid w:val="001745A7"/>
    <w:pPr>
      <w:keepNext/>
      <w:widowControl w:val="0"/>
      <w:jc w:val="center"/>
    </w:pPr>
    <w:rPr>
      <w:sz w:val="24"/>
    </w:rPr>
  </w:style>
  <w:style w:type="character" w:customStyle="1" w:styleId="xmlemitalic1">
    <w:name w:val="xml_em_italic1"/>
    <w:rsid w:val="001745A7"/>
    <w:rPr>
      <w:i/>
      <w:iCs/>
    </w:rPr>
  </w:style>
  <w:style w:type="character" w:customStyle="1" w:styleId="shorttext1">
    <w:name w:val="short_text1"/>
    <w:rsid w:val="001745A7"/>
    <w:rPr>
      <w:sz w:val="26"/>
      <w:szCs w:val="26"/>
    </w:rPr>
  </w:style>
  <w:style w:type="paragraph" w:customStyle="1" w:styleId="parag">
    <w:name w:val="parag"/>
    <w:basedOn w:val="a"/>
    <w:rsid w:val="001745A7"/>
    <w:pPr>
      <w:ind w:firstLine="500"/>
    </w:pPr>
    <w:rPr>
      <w:color w:val="auto"/>
      <w:lang w:val="ru-RU"/>
    </w:rPr>
  </w:style>
  <w:style w:type="paragraph" w:customStyle="1" w:styleId="MapleOutput">
    <w:name w:val="Maple Output"/>
    <w:next w:val="a"/>
    <w:uiPriority w:val="99"/>
    <w:rsid w:val="001745A7"/>
    <w:pPr>
      <w:autoSpaceDE w:val="0"/>
      <w:autoSpaceDN w:val="0"/>
      <w:adjustRightInd w:val="0"/>
      <w:jc w:val="center"/>
    </w:pPr>
    <w:rPr>
      <w:rFonts w:eastAsia="Times New Roman"/>
      <w:color w:val="000000"/>
      <w:sz w:val="24"/>
      <w:szCs w:val="24"/>
      <w:lang w:val="en-US" w:eastAsia="ru-RU"/>
    </w:rPr>
  </w:style>
  <w:style w:type="paragraph" w:customStyle="1" w:styleId="42">
    <w:name w:val="Заголовок 42"/>
    <w:basedOn w:val="Normal1"/>
    <w:next w:val="Normal1"/>
    <w:rsid w:val="001745A7"/>
    <w:pPr>
      <w:keepNext/>
      <w:widowControl w:val="0"/>
      <w:ind w:firstLine="567"/>
      <w:jc w:val="center"/>
    </w:pPr>
    <w:rPr>
      <w:b/>
    </w:rPr>
  </w:style>
  <w:style w:type="paragraph" w:customStyle="1" w:styleId="62">
    <w:name w:val="Заголовок 62"/>
    <w:basedOn w:val="Normal1"/>
    <w:next w:val="Normal1"/>
    <w:rsid w:val="001745A7"/>
    <w:pPr>
      <w:keepNext/>
      <w:widowControl w:val="0"/>
      <w:ind w:firstLine="567"/>
    </w:pPr>
    <w:rPr>
      <w:u w:val="single"/>
    </w:rPr>
  </w:style>
  <w:style w:type="paragraph" w:customStyle="1" w:styleId="120">
    <w:name w:val="Заголовок 12"/>
    <w:basedOn w:val="Normal1"/>
    <w:next w:val="Normal1"/>
    <w:rsid w:val="001745A7"/>
    <w:pPr>
      <w:keepNext/>
      <w:widowControl w:val="0"/>
      <w:jc w:val="center"/>
    </w:pPr>
    <w:rPr>
      <w:b/>
    </w:rPr>
  </w:style>
  <w:style w:type="paragraph" w:customStyle="1" w:styleId="26">
    <w:name w:val="Верхний колонтитул2"/>
    <w:basedOn w:val="Normal1"/>
    <w:rsid w:val="001745A7"/>
    <w:pPr>
      <w:widowControl w:val="0"/>
      <w:tabs>
        <w:tab w:val="center" w:pos="4153"/>
        <w:tab w:val="right" w:pos="8306"/>
      </w:tabs>
    </w:pPr>
    <w:rPr>
      <w:sz w:val="20"/>
    </w:rPr>
  </w:style>
  <w:style w:type="paragraph" w:customStyle="1" w:styleId="320">
    <w:name w:val="Заголовок 32"/>
    <w:basedOn w:val="Normal1"/>
    <w:next w:val="Normal1"/>
    <w:rsid w:val="001745A7"/>
    <w:pPr>
      <w:keepNext/>
      <w:widowControl w:val="0"/>
      <w:jc w:val="center"/>
    </w:pPr>
    <w:rPr>
      <w:sz w:val="24"/>
    </w:rPr>
  </w:style>
  <w:style w:type="paragraph" w:styleId="51">
    <w:name w:val="toc 5"/>
    <w:basedOn w:val="a"/>
    <w:next w:val="a"/>
    <w:autoRedefine/>
    <w:uiPriority w:val="39"/>
    <w:unhideWhenUsed/>
    <w:rsid w:val="001745A7"/>
    <w:pPr>
      <w:spacing w:after="100" w:line="276" w:lineRule="auto"/>
      <w:ind w:left="880"/>
    </w:pPr>
    <w:rPr>
      <w:rFonts w:asciiTheme="minorHAnsi" w:eastAsiaTheme="minorEastAsia" w:hAnsiTheme="minorHAnsi" w:cstheme="minorBidi"/>
      <w:color w:val="auto"/>
      <w:sz w:val="22"/>
      <w:szCs w:val="22"/>
      <w:lang w:val="ru-RU"/>
    </w:rPr>
  </w:style>
  <w:style w:type="paragraph" w:styleId="63">
    <w:name w:val="toc 6"/>
    <w:basedOn w:val="a"/>
    <w:next w:val="a"/>
    <w:autoRedefine/>
    <w:uiPriority w:val="39"/>
    <w:unhideWhenUsed/>
    <w:rsid w:val="001745A7"/>
    <w:pPr>
      <w:spacing w:after="100" w:line="276" w:lineRule="auto"/>
      <w:ind w:left="1100"/>
    </w:pPr>
    <w:rPr>
      <w:rFonts w:asciiTheme="minorHAnsi" w:eastAsiaTheme="minorEastAsia" w:hAnsiTheme="minorHAnsi" w:cstheme="minorBidi"/>
      <w:color w:val="auto"/>
      <w:sz w:val="22"/>
      <w:szCs w:val="22"/>
      <w:lang w:val="ru-RU"/>
    </w:rPr>
  </w:style>
  <w:style w:type="paragraph" w:styleId="71">
    <w:name w:val="toc 7"/>
    <w:basedOn w:val="a"/>
    <w:next w:val="a"/>
    <w:autoRedefine/>
    <w:uiPriority w:val="39"/>
    <w:unhideWhenUsed/>
    <w:rsid w:val="001745A7"/>
    <w:pPr>
      <w:spacing w:after="100" w:line="276" w:lineRule="auto"/>
      <w:ind w:left="1320"/>
    </w:pPr>
    <w:rPr>
      <w:rFonts w:asciiTheme="minorHAnsi" w:eastAsiaTheme="minorEastAsia" w:hAnsiTheme="minorHAnsi" w:cstheme="minorBidi"/>
      <w:color w:val="auto"/>
      <w:sz w:val="22"/>
      <w:szCs w:val="22"/>
      <w:lang w:val="ru-RU"/>
    </w:rPr>
  </w:style>
  <w:style w:type="paragraph" w:styleId="81">
    <w:name w:val="toc 8"/>
    <w:basedOn w:val="a"/>
    <w:next w:val="a"/>
    <w:autoRedefine/>
    <w:uiPriority w:val="39"/>
    <w:unhideWhenUsed/>
    <w:rsid w:val="001745A7"/>
    <w:pPr>
      <w:spacing w:after="100" w:line="276" w:lineRule="auto"/>
      <w:ind w:left="1540"/>
    </w:pPr>
    <w:rPr>
      <w:rFonts w:asciiTheme="minorHAnsi" w:eastAsiaTheme="minorEastAsia" w:hAnsiTheme="minorHAnsi" w:cstheme="minorBidi"/>
      <w:color w:val="auto"/>
      <w:sz w:val="22"/>
      <w:szCs w:val="22"/>
      <w:lang w:val="ru-RU"/>
    </w:rPr>
  </w:style>
  <w:style w:type="paragraph" w:styleId="91">
    <w:name w:val="toc 9"/>
    <w:basedOn w:val="a"/>
    <w:next w:val="a"/>
    <w:autoRedefine/>
    <w:uiPriority w:val="39"/>
    <w:unhideWhenUsed/>
    <w:rsid w:val="001745A7"/>
    <w:pPr>
      <w:spacing w:after="100" w:line="276" w:lineRule="auto"/>
      <w:ind w:left="1760"/>
    </w:pPr>
    <w:rPr>
      <w:rFonts w:asciiTheme="minorHAnsi" w:eastAsiaTheme="minorEastAsia" w:hAnsiTheme="minorHAnsi" w:cstheme="minorBidi"/>
      <w:color w:val="auto"/>
      <w:sz w:val="22"/>
      <w:szCs w:val="22"/>
      <w:lang w:val="ru-RU"/>
    </w:rPr>
  </w:style>
  <w:style w:type="paragraph" w:customStyle="1" w:styleId="body">
    <w:name w:val="body"/>
    <w:basedOn w:val="a"/>
    <w:rsid w:val="001745A7"/>
    <w:pPr>
      <w:spacing w:before="100" w:beforeAutospacing="1" w:after="100" w:afterAutospacing="1" w:line="240" w:lineRule="auto"/>
      <w:ind w:firstLine="0"/>
      <w:jc w:val="left"/>
    </w:pPr>
    <w:rPr>
      <w:color w:val="auto"/>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907141">
      <w:bodyDiv w:val="1"/>
      <w:marLeft w:val="0"/>
      <w:marRight w:val="0"/>
      <w:marTop w:val="0"/>
      <w:marBottom w:val="0"/>
      <w:divBdr>
        <w:top w:val="none" w:sz="0" w:space="0" w:color="auto"/>
        <w:left w:val="none" w:sz="0" w:space="0" w:color="auto"/>
        <w:bottom w:val="none" w:sz="0" w:space="0" w:color="auto"/>
        <w:right w:val="none" w:sz="0" w:space="0" w:color="auto"/>
      </w:divBdr>
    </w:div>
    <w:div w:id="93922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1.bin"/><Relationship Id="rId299" Type="http://schemas.openxmlformats.org/officeDocument/2006/relationships/image" Target="media/image170.wmf"/><Relationship Id="rId303" Type="http://schemas.openxmlformats.org/officeDocument/2006/relationships/image" Target="media/image172.wmf"/><Relationship Id="rId21" Type="http://schemas.openxmlformats.org/officeDocument/2006/relationships/image" Target="media/image4.png"/><Relationship Id="rId42" Type="http://schemas.openxmlformats.org/officeDocument/2006/relationships/oleObject" Target="embeddings/oleObject13.bin"/><Relationship Id="rId63" Type="http://schemas.openxmlformats.org/officeDocument/2006/relationships/oleObject" Target="embeddings/oleObject24.bin"/><Relationship Id="rId84" Type="http://schemas.openxmlformats.org/officeDocument/2006/relationships/image" Target="media/image35.wmf"/><Relationship Id="rId138" Type="http://schemas.openxmlformats.org/officeDocument/2006/relationships/image" Target="media/image62.wmf"/><Relationship Id="rId159" Type="http://schemas.openxmlformats.org/officeDocument/2006/relationships/oleObject" Target="embeddings/oleObject72.bin"/><Relationship Id="rId324" Type="http://schemas.openxmlformats.org/officeDocument/2006/relationships/image" Target="media/image188.wmf"/><Relationship Id="rId345" Type="http://schemas.openxmlformats.org/officeDocument/2006/relationships/image" Target="media/image206.wmf"/><Relationship Id="rId366" Type="http://schemas.openxmlformats.org/officeDocument/2006/relationships/image" Target="media/image226.png"/><Relationship Id="rId170" Type="http://schemas.openxmlformats.org/officeDocument/2006/relationships/image" Target="media/image78.wmf"/><Relationship Id="rId191" Type="http://schemas.openxmlformats.org/officeDocument/2006/relationships/oleObject" Target="embeddings/oleObject88.bin"/><Relationship Id="rId205" Type="http://schemas.openxmlformats.org/officeDocument/2006/relationships/oleObject" Target="embeddings/oleObject95.bin"/><Relationship Id="rId226" Type="http://schemas.openxmlformats.org/officeDocument/2006/relationships/image" Target="media/image107.wmf"/><Relationship Id="rId247" Type="http://schemas.openxmlformats.org/officeDocument/2006/relationships/image" Target="media/image125.wmf"/><Relationship Id="rId107" Type="http://schemas.openxmlformats.org/officeDocument/2006/relationships/oleObject" Target="embeddings/oleObject46.bin"/><Relationship Id="rId268" Type="http://schemas.openxmlformats.org/officeDocument/2006/relationships/image" Target="media/image144.wmf"/><Relationship Id="rId289" Type="http://schemas.openxmlformats.org/officeDocument/2006/relationships/image" Target="media/image165.wmf"/><Relationship Id="rId11" Type="http://schemas.openxmlformats.org/officeDocument/2006/relationships/header" Target="header2.xml"/><Relationship Id="rId32" Type="http://schemas.openxmlformats.org/officeDocument/2006/relationships/oleObject" Target="embeddings/oleObject8.bin"/><Relationship Id="rId53" Type="http://schemas.openxmlformats.org/officeDocument/2006/relationships/oleObject" Target="embeddings/oleObject19.bin"/><Relationship Id="rId74" Type="http://schemas.openxmlformats.org/officeDocument/2006/relationships/image" Target="media/image30.wmf"/><Relationship Id="rId128" Type="http://schemas.openxmlformats.org/officeDocument/2006/relationships/image" Target="media/image57.wmf"/><Relationship Id="rId149" Type="http://schemas.openxmlformats.org/officeDocument/2006/relationships/oleObject" Target="embeddings/oleObject67.bin"/><Relationship Id="rId314" Type="http://schemas.openxmlformats.org/officeDocument/2006/relationships/image" Target="media/image178.wmf"/><Relationship Id="rId335" Type="http://schemas.openxmlformats.org/officeDocument/2006/relationships/image" Target="media/image197.wmf"/><Relationship Id="rId356" Type="http://schemas.openxmlformats.org/officeDocument/2006/relationships/image" Target="media/image216.wmf"/><Relationship Id="rId5" Type="http://schemas.openxmlformats.org/officeDocument/2006/relationships/settings" Target="settings.xml"/><Relationship Id="rId95" Type="http://schemas.openxmlformats.org/officeDocument/2006/relationships/oleObject" Target="embeddings/oleObject40.bin"/><Relationship Id="rId160" Type="http://schemas.openxmlformats.org/officeDocument/2006/relationships/image" Target="media/image73.wmf"/><Relationship Id="rId181" Type="http://schemas.openxmlformats.org/officeDocument/2006/relationships/oleObject" Target="embeddings/oleObject83.bin"/><Relationship Id="rId216" Type="http://schemas.openxmlformats.org/officeDocument/2006/relationships/image" Target="media/image101.wmf"/><Relationship Id="rId237" Type="http://schemas.openxmlformats.org/officeDocument/2006/relationships/image" Target="media/image117.wmf"/><Relationship Id="rId258" Type="http://schemas.openxmlformats.org/officeDocument/2006/relationships/image" Target="media/image135.wmf"/><Relationship Id="rId279" Type="http://schemas.openxmlformats.org/officeDocument/2006/relationships/image" Target="media/image155.wmf"/><Relationship Id="rId22" Type="http://schemas.openxmlformats.org/officeDocument/2006/relationships/oleObject" Target="embeddings/oleObject3.bin"/><Relationship Id="rId43" Type="http://schemas.openxmlformats.org/officeDocument/2006/relationships/image" Target="media/image15.wmf"/><Relationship Id="rId64" Type="http://schemas.openxmlformats.org/officeDocument/2006/relationships/image" Target="media/image25.wmf"/><Relationship Id="rId118" Type="http://schemas.openxmlformats.org/officeDocument/2006/relationships/image" Target="media/image52.wmf"/><Relationship Id="rId139" Type="http://schemas.openxmlformats.org/officeDocument/2006/relationships/oleObject" Target="embeddings/oleObject62.bin"/><Relationship Id="rId290" Type="http://schemas.openxmlformats.org/officeDocument/2006/relationships/oleObject" Target="embeddings/oleObject110.bin"/><Relationship Id="rId304" Type="http://schemas.openxmlformats.org/officeDocument/2006/relationships/oleObject" Target="embeddings/oleObject117.bin"/><Relationship Id="rId325" Type="http://schemas.openxmlformats.org/officeDocument/2006/relationships/image" Target="media/image189.wmf"/><Relationship Id="rId346" Type="http://schemas.openxmlformats.org/officeDocument/2006/relationships/image" Target="media/image207.wmf"/><Relationship Id="rId367" Type="http://schemas.openxmlformats.org/officeDocument/2006/relationships/fontTable" Target="fontTable.xml"/><Relationship Id="rId85" Type="http://schemas.openxmlformats.org/officeDocument/2006/relationships/oleObject" Target="embeddings/oleObject35.bin"/><Relationship Id="rId150" Type="http://schemas.openxmlformats.org/officeDocument/2006/relationships/image" Target="media/image68.wmf"/><Relationship Id="rId171" Type="http://schemas.openxmlformats.org/officeDocument/2006/relationships/oleObject" Target="embeddings/oleObject78.bin"/><Relationship Id="rId192" Type="http://schemas.openxmlformats.org/officeDocument/2006/relationships/image" Target="media/image89.wmf"/><Relationship Id="rId206" Type="http://schemas.openxmlformats.org/officeDocument/2006/relationships/image" Target="media/image96.wmf"/><Relationship Id="rId227" Type="http://schemas.openxmlformats.org/officeDocument/2006/relationships/image" Target="media/image108.wmf"/><Relationship Id="rId248" Type="http://schemas.openxmlformats.org/officeDocument/2006/relationships/image" Target="media/image126.wmf"/><Relationship Id="rId269" Type="http://schemas.openxmlformats.org/officeDocument/2006/relationships/image" Target="media/image145.wmf"/><Relationship Id="rId12" Type="http://schemas.openxmlformats.org/officeDocument/2006/relationships/footer" Target="footer2.xml"/><Relationship Id="rId33" Type="http://schemas.openxmlformats.org/officeDocument/2006/relationships/image" Target="media/image10.wmf"/><Relationship Id="rId108" Type="http://schemas.openxmlformats.org/officeDocument/2006/relationships/image" Target="media/image47.wmf"/><Relationship Id="rId129" Type="http://schemas.openxmlformats.org/officeDocument/2006/relationships/oleObject" Target="embeddings/oleObject57.bin"/><Relationship Id="rId280" Type="http://schemas.openxmlformats.org/officeDocument/2006/relationships/image" Target="media/image156.wmf"/><Relationship Id="rId315" Type="http://schemas.openxmlformats.org/officeDocument/2006/relationships/image" Target="media/image179.wmf"/><Relationship Id="rId336" Type="http://schemas.openxmlformats.org/officeDocument/2006/relationships/oleObject" Target="embeddings/oleObject124.bin"/><Relationship Id="rId357" Type="http://schemas.openxmlformats.org/officeDocument/2006/relationships/image" Target="media/image217.wmf"/><Relationship Id="rId54" Type="http://schemas.openxmlformats.org/officeDocument/2006/relationships/image" Target="media/image20.wmf"/><Relationship Id="rId75" Type="http://schemas.openxmlformats.org/officeDocument/2006/relationships/oleObject" Target="embeddings/oleObject30.bin"/><Relationship Id="rId96" Type="http://schemas.openxmlformats.org/officeDocument/2006/relationships/image" Target="media/image41.wmf"/><Relationship Id="rId140" Type="http://schemas.openxmlformats.org/officeDocument/2006/relationships/image" Target="media/image63.wmf"/><Relationship Id="rId161" Type="http://schemas.openxmlformats.org/officeDocument/2006/relationships/oleObject" Target="embeddings/oleObject73.bin"/><Relationship Id="rId182" Type="http://schemas.openxmlformats.org/officeDocument/2006/relationships/image" Target="media/image84.wmf"/><Relationship Id="rId217" Type="http://schemas.openxmlformats.org/officeDocument/2006/relationships/oleObject" Target="embeddings/oleObject101.bin"/><Relationship Id="rId6" Type="http://schemas.openxmlformats.org/officeDocument/2006/relationships/webSettings" Target="webSettings.xml"/><Relationship Id="rId238" Type="http://schemas.openxmlformats.org/officeDocument/2006/relationships/oleObject" Target="embeddings/oleObject106.bin"/><Relationship Id="rId259" Type="http://schemas.openxmlformats.org/officeDocument/2006/relationships/image" Target="media/image136.wmf"/><Relationship Id="rId23" Type="http://schemas.openxmlformats.org/officeDocument/2006/relationships/image" Target="media/image5.wmf"/><Relationship Id="rId119" Type="http://schemas.openxmlformats.org/officeDocument/2006/relationships/oleObject" Target="embeddings/oleObject52.bin"/><Relationship Id="rId270" Type="http://schemas.openxmlformats.org/officeDocument/2006/relationships/image" Target="media/image146.wmf"/><Relationship Id="rId291" Type="http://schemas.openxmlformats.org/officeDocument/2006/relationships/image" Target="media/image166.wmf"/><Relationship Id="rId305" Type="http://schemas.openxmlformats.org/officeDocument/2006/relationships/image" Target="media/image173.wmf"/><Relationship Id="rId326" Type="http://schemas.openxmlformats.org/officeDocument/2006/relationships/oleObject" Target="embeddings/oleObject122.bin"/><Relationship Id="rId347" Type="http://schemas.openxmlformats.org/officeDocument/2006/relationships/image" Target="media/image208.wmf"/><Relationship Id="rId44" Type="http://schemas.openxmlformats.org/officeDocument/2006/relationships/oleObject" Target="embeddings/oleObject14.bin"/><Relationship Id="rId65" Type="http://schemas.openxmlformats.org/officeDocument/2006/relationships/oleObject" Target="embeddings/oleObject25.bin"/><Relationship Id="rId86" Type="http://schemas.openxmlformats.org/officeDocument/2006/relationships/image" Target="media/image36.wmf"/><Relationship Id="rId130" Type="http://schemas.openxmlformats.org/officeDocument/2006/relationships/image" Target="media/image58.wmf"/><Relationship Id="rId151" Type="http://schemas.openxmlformats.org/officeDocument/2006/relationships/oleObject" Target="embeddings/oleObject68.bin"/><Relationship Id="rId368" Type="http://schemas.openxmlformats.org/officeDocument/2006/relationships/theme" Target="theme/theme1.xml"/><Relationship Id="rId172" Type="http://schemas.openxmlformats.org/officeDocument/2006/relationships/image" Target="media/image79.wmf"/><Relationship Id="rId193" Type="http://schemas.openxmlformats.org/officeDocument/2006/relationships/oleObject" Target="embeddings/oleObject89.bin"/><Relationship Id="rId207" Type="http://schemas.openxmlformats.org/officeDocument/2006/relationships/oleObject" Target="embeddings/oleObject96.bin"/><Relationship Id="rId228" Type="http://schemas.openxmlformats.org/officeDocument/2006/relationships/image" Target="media/image109.wmf"/><Relationship Id="rId249" Type="http://schemas.openxmlformats.org/officeDocument/2006/relationships/image" Target="media/image127.wmf"/><Relationship Id="rId13" Type="http://schemas.openxmlformats.org/officeDocument/2006/relationships/footer" Target="footer3.xml"/><Relationship Id="rId109" Type="http://schemas.openxmlformats.org/officeDocument/2006/relationships/oleObject" Target="embeddings/oleObject47.bin"/><Relationship Id="rId260" Type="http://schemas.openxmlformats.org/officeDocument/2006/relationships/oleObject" Target="embeddings/oleObject109.bin"/><Relationship Id="rId281" Type="http://schemas.openxmlformats.org/officeDocument/2006/relationships/image" Target="media/image157.wmf"/><Relationship Id="rId316" Type="http://schemas.openxmlformats.org/officeDocument/2006/relationships/image" Target="media/image180.wmf"/><Relationship Id="rId337" Type="http://schemas.openxmlformats.org/officeDocument/2006/relationships/image" Target="media/image198.wmf"/><Relationship Id="rId34" Type="http://schemas.openxmlformats.org/officeDocument/2006/relationships/oleObject" Target="embeddings/oleObject9.bin"/><Relationship Id="rId55" Type="http://schemas.openxmlformats.org/officeDocument/2006/relationships/oleObject" Target="embeddings/oleObject20.bin"/><Relationship Id="rId76" Type="http://schemas.openxmlformats.org/officeDocument/2006/relationships/image" Target="media/image31.wmf"/><Relationship Id="rId97" Type="http://schemas.openxmlformats.org/officeDocument/2006/relationships/oleObject" Target="embeddings/oleObject41.bin"/><Relationship Id="rId120" Type="http://schemas.openxmlformats.org/officeDocument/2006/relationships/image" Target="media/image53.wmf"/><Relationship Id="rId141" Type="http://schemas.openxmlformats.org/officeDocument/2006/relationships/oleObject" Target="embeddings/oleObject63.bin"/><Relationship Id="rId358" Type="http://schemas.openxmlformats.org/officeDocument/2006/relationships/image" Target="media/image218.wmf"/><Relationship Id="rId7" Type="http://schemas.openxmlformats.org/officeDocument/2006/relationships/footnotes" Target="footnotes.xml"/><Relationship Id="rId162" Type="http://schemas.openxmlformats.org/officeDocument/2006/relationships/image" Target="media/image74.wmf"/><Relationship Id="rId183" Type="http://schemas.openxmlformats.org/officeDocument/2006/relationships/oleObject" Target="embeddings/oleObject84.bin"/><Relationship Id="rId218" Type="http://schemas.openxmlformats.org/officeDocument/2006/relationships/image" Target="media/image102.wmf"/><Relationship Id="rId239" Type="http://schemas.openxmlformats.org/officeDocument/2006/relationships/image" Target="media/image118.wmf"/><Relationship Id="rId250" Type="http://schemas.openxmlformats.org/officeDocument/2006/relationships/image" Target="media/image128.wmf"/><Relationship Id="rId271" Type="http://schemas.openxmlformats.org/officeDocument/2006/relationships/image" Target="media/image147.wmf"/><Relationship Id="rId292" Type="http://schemas.openxmlformats.org/officeDocument/2006/relationships/oleObject" Target="embeddings/oleObject111.bin"/><Relationship Id="rId306" Type="http://schemas.openxmlformats.org/officeDocument/2006/relationships/oleObject" Target="embeddings/oleObject118.bin"/><Relationship Id="rId24" Type="http://schemas.openxmlformats.org/officeDocument/2006/relationships/oleObject" Target="embeddings/oleObject4.bin"/><Relationship Id="rId45" Type="http://schemas.openxmlformats.org/officeDocument/2006/relationships/image" Target="media/image16.wmf"/><Relationship Id="rId66" Type="http://schemas.openxmlformats.org/officeDocument/2006/relationships/image" Target="media/image26.wmf"/><Relationship Id="rId87" Type="http://schemas.openxmlformats.org/officeDocument/2006/relationships/oleObject" Target="embeddings/oleObject36.bin"/><Relationship Id="rId110" Type="http://schemas.openxmlformats.org/officeDocument/2006/relationships/image" Target="media/image48.wmf"/><Relationship Id="rId131" Type="http://schemas.openxmlformats.org/officeDocument/2006/relationships/oleObject" Target="embeddings/oleObject58.bin"/><Relationship Id="rId327" Type="http://schemas.openxmlformats.org/officeDocument/2006/relationships/image" Target="media/image190.emf"/><Relationship Id="rId348" Type="http://schemas.openxmlformats.org/officeDocument/2006/relationships/oleObject" Target="embeddings/oleObject125.bin"/><Relationship Id="rId152" Type="http://schemas.openxmlformats.org/officeDocument/2006/relationships/image" Target="media/image69.wmf"/><Relationship Id="rId173" Type="http://schemas.openxmlformats.org/officeDocument/2006/relationships/oleObject" Target="embeddings/oleObject79.bin"/><Relationship Id="rId194" Type="http://schemas.openxmlformats.org/officeDocument/2006/relationships/image" Target="media/image90.wmf"/><Relationship Id="rId208" Type="http://schemas.openxmlformats.org/officeDocument/2006/relationships/image" Target="media/image97.wmf"/><Relationship Id="rId229" Type="http://schemas.openxmlformats.org/officeDocument/2006/relationships/image" Target="media/image110.wmf"/><Relationship Id="rId240" Type="http://schemas.openxmlformats.org/officeDocument/2006/relationships/image" Target="media/image119.wmf"/><Relationship Id="rId261" Type="http://schemas.openxmlformats.org/officeDocument/2006/relationships/image" Target="media/image137.wmf"/><Relationship Id="rId14" Type="http://schemas.openxmlformats.org/officeDocument/2006/relationships/header" Target="header3.xml"/><Relationship Id="rId35" Type="http://schemas.openxmlformats.org/officeDocument/2006/relationships/image" Target="media/image11.wmf"/><Relationship Id="rId56" Type="http://schemas.openxmlformats.org/officeDocument/2006/relationships/image" Target="media/image21.wmf"/><Relationship Id="rId77" Type="http://schemas.openxmlformats.org/officeDocument/2006/relationships/oleObject" Target="embeddings/oleObject31.bin"/><Relationship Id="rId100" Type="http://schemas.openxmlformats.org/officeDocument/2006/relationships/image" Target="media/image43.wmf"/><Relationship Id="rId282" Type="http://schemas.openxmlformats.org/officeDocument/2006/relationships/image" Target="media/image158.wmf"/><Relationship Id="rId317" Type="http://schemas.openxmlformats.org/officeDocument/2006/relationships/image" Target="media/image181.wmf"/><Relationship Id="rId338" Type="http://schemas.openxmlformats.org/officeDocument/2006/relationships/image" Target="media/image199.wmf"/><Relationship Id="rId359" Type="http://schemas.openxmlformats.org/officeDocument/2006/relationships/image" Target="media/image219.wmf"/><Relationship Id="rId8" Type="http://schemas.openxmlformats.org/officeDocument/2006/relationships/endnotes" Target="endnotes.xml"/><Relationship Id="rId98" Type="http://schemas.openxmlformats.org/officeDocument/2006/relationships/image" Target="media/image42.wmf"/><Relationship Id="rId121" Type="http://schemas.openxmlformats.org/officeDocument/2006/relationships/oleObject" Target="embeddings/oleObject53.bin"/><Relationship Id="rId142" Type="http://schemas.openxmlformats.org/officeDocument/2006/relationships/image" Target="media/image64.wmf"/><Relationship Id="rId163" Type="http://schemas.openxmlformats.org/officeDocument/2006/relationships/oleObject" Target="embeddings/oleObject74.bin"/><Relationship Id="rId184" Type="http://schemas.openxmlformats.org/officeDocument/2006/relationships/image" Target="media/image85.wmf"/><Relationship Id="rId219" Type="http://schemas.openxmlformats.org/officeDocument/2006/relationships/oleObject" Target="embeddings/oleObject102.bin"/><Relationship Id="rId230" Type="http://schemas.openxmlformats.org/officeDocument/2006/relationships/image" Target="media/image111.wmf"/><Relationship Id="rId251" Type="http://schemas.openxmlformats.org/officeDocument/2006/relationships/image" Target="media/image129.wmf"/><Relationship Id="rId25" Type="http://schemas.openxmlformats.org/officeDocument/2006/relationships/image" Target="media/image6.wmf"/><Relationship Id="rId46" Type="http://schemas.openxmlformats.org/officeDocument/2006/relationships/oleObject" Target="embeddings/oleObject15.bin"/><Relationship Id="rId67" Type="http://schemas.openxmlformats.org/officeDocument/2006/relationships/oleObject" Target="embeddings/oleObject26.bin"/><Relationship Id="rId272" Type="http://schemas.openxmlformats.org/officeDocument/2006/relationships/image" Target="media/image148.wmf"/><Relationship Id="rId293" Type="http://schemas.openxmlformats.org/officeDocument/2006/relationships/image" Target="media/image167.wmf"/><Relationship Id="rId307" Type="http://schemas.openxmlformats.org/officeDocument/2006/relationships/image" Target="media/image174.wmf"/><Relationship Id="rId328" Type="http://schemas.openxmlformats.org/officeDocument/2006/relationships/image" Target="media/image191.png"/><Relationship Id="rId349" Type="http://schemas.openxmlformats.org/officeDocument/2006/relationships/image" Target="media/image209.wmf"/><Relationship Id="rId88" Type="http://schemas.openxmlformats.org/officeDocument/2006/relationships/image" Target="media/image37.wmf"/><Relationship Id="rId111" Type="http://schemas.openxmlformats.org/officeDocument/2006/relationships/oleObject" Target="embeddings/oleObject48.bin"/><Relationship Id="rId132" Type="http://schemas.openxmlformats.org/officeDocument/2006/relationships/image" Target="media/image59.wmf"/><Relationship Id="rId153" Type="http://schemas.openxmlformats.org/officeDocument/2006/relationships/oleObject" Target="embeddings/oleObject69.bin"/><Relationship Id="rId174" Type="http://schemas.openxmlformats.org/officeDocument/2006/relationships/image" Target="media/image80.wmf"/><Relationship Id="rId195" Type="http://schemas.openxmlformats.org/officeDocument/2006/relationships/oleObject" Target="embeddings/oleObject90.bin"/><Relationship Id="rId209" Type="http://schemas.openxmlformats.org/officeDocument/2006/relationships/oleObject" Target="embeddings/oleObject97.bin"/><Relationship Id="rId360" Type="http://schemas.openxmlformats.org/officeDocument/2006/relationships/image" Target="media/image220.emf"/><Relationship Id="rId220" Type="http://schemas.openxmlformats.org/officeDocument/2006/relationships/image" Target="media/image103.wmf"/><Relationship Id="rId241" Type="http://schemas.openxmlformats.org/officeDocument/2006/relationships/image" Target="media/image120.wmf"/><Relationship Id="rId15" Type="http://schemas.openxmlformats.org/officeDocument/2006/relationships/footer" Target="footer4.xml"/><Relationship Id="rId36" Type="http://schemas.openxmlformats.org/officeDocument/2006/relationships/oleObject" Target="embeddings/oleObject10.bin"/><Relationship Id="rId57" Type="http://schemas.openxmlformats.org/officeDocument/2006/relationships/oleObject" Target="embeddings/oleObject21.bin"/><Relationship Id="rId262" Type="http://schemas.openxmlformats.org/officeDocument/2006/relationships/image" Target="media/image138.wmf"/><Relationship Id="rId283" Type="http://schemas.openxmlformats.org/officeDocument/2006/relationships/image" Target="media/image159.wmf"/><Relationship Id="rId318" Type="http://schemas.openxmlformats.org/officeDocument/2006/relationships/image" Target="media/image182.wmf"/><Relationship Id="rId339" Type="http://schemas.openxmlformats.org/officeDocument/2006/relationships/image" Target="media/image200.wmf"/><Relationship Id="rId10" Type="http://schemas.openxmlformats.org/officeDocument/2006/relationships/footer" Target="footer1.xml"/><Relationship Id="rId31" Type="http://schemas.openxmlformats.org/officeDocument/2006/relationships/image" Target="media/image9.wmf"/><Relationship Id="rId52" Type="http://schemas.openxmlformats.org/officeDocument/2006/relationships/image" Target="media/image19.wmf"/><Relationship Id="rId73" Type="http://schemas.openxmlformats.org/officeDocument/2006/relationships/oleObject" Target="embeddings/oleObject29.bin"/><Relationship Id="rId78" Type="http://schemas.openxmlformats.org/officeDocument/2006/relationships/image" Target="media/image32.wmf"/><Relationship Id="rId94" Type="http://schemas.openxmlformats.org/officeDocument/2006/relationships/image" Target="media/image40.wmf"/><Relationship Id="rId99" Type="http://schemas.openxmlformats.org/officeDocument/2006/relationships/oleObject" Target="embeddings/oleObject42.bin"/><Relationship Id="rId101" Type="http://schemas.openxmlformats.org/officeDocument/2006/relationships/oleObject" Target="embeddings/oleObject43.bin"/><Relationship Id="rId122" Type="http://schemas.openxmlformats.org/officeDocument/2006/relationships/image" Target="media/image54.wmf"/><Relationship Id="rId143" Type="http://schemas.openxmlformats.org/officeDocument/2006/relationships/oleObject" Target="embeddings/oleObject64.bin"/><Relationship Id="rId148" Type="http://schemas.openxmlformats.org/officeDocument/2006/relationships/image" Target="media/image67.wmf"/><Relationship Id="rId164" Type="http://schemas.openxmlformats.org/officeDocument/2006/relationships/image" Target="media/image75.wmf"/><Relationship Id="rId169" Type="http://schemas.openxmlformats.org/officeDocument/2006/relationships/oleObject" Target="embeddings/oleObject77.bin"/><Relationship Id="rId185" Type="http://schemas.openxmlformats.org/officeDocument/2006/relationships/oleObject" Target="embeddings/oleObject85.bin"/><Relationship Id="rId334" Type="http://schemas.openxmlformats.org/officeDocument/2006/relationships/oleObject" Target="embeddings/oleObject123.bin"/><Relationship Id="rId350" Type="http://schemas.openxmlformats.org/officeDocument/2006/relationships/image" Target="media/image210.wmf"/><Relationship Id="rId355" Type="http://schemas.openxmlformats.org/officeDocument/2006/relationships/image" Target="media/image215.emf"/><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image" Target="media/image83.wmf"/><Relationship Id="rId210" Type="http://schemas.openxmlformats.org/officeDocument/2006/relationships/image" Target="media/image98.wmf"/><Relationship Id="rId215" Type="http://schemas.openxmlformats.org/officeDocument/2006/relationships/oleObject" Target="embeddings/oleObject100.bin"/><Relationship Id="rId236" Type="http://schemas.openxmlformats.org/officeDocument/2006/relationships/oleObject" Target="embeddings/oleObject105.bin"/><Relationship Id="rId257" Type="http://schemas.openxmlformats.org/officeDocument/2006/relationships/image" Target="media/image134.wmf"/><Relationship Id="rId278" Type="http://schemas.openxmlformats.org/officeDocument/2006/relationships/image" Target="media/image154.wmf"/><Relationship Id="rId26" Type="http://schemas.openxmlformats.org/officeDocument/2006/relationships/oleObject" Target="embeddings/oleObject5.bin"/><Relationship Id="rId231" Type="http://schemas.openxmlformats.org/officeDocument/2006/relationships/image" Target="media/image112.wmf"/><Relationship Id="rId252" Type="http://schemas.openxmlformats.org/officeDocument/2006/relationships/image" Target="media/image130.wmf"/><Relationship Id="rId273" Type="http://schemas.openxmlformats.org/officeDocument/2006/relationships/image" Target="media/image149.wmf"/><Relationship Id="rId294" Type="http://schemas.openxmlformats.org/officeDocument/2006/relationships/oleObject" Target="embeddings/oleObject112.bin"/><Relationship Id="rId308" Type="http://schemas.openxmlformats.org/officeDocument/2006/relationships/image" Target="media/image175.wmf"/><Relationship Id="rId329" Type="http://schemas.openxmlformats.org/officeDocument/2006/relationships/image" Target="media/image192.png"/><Relationship Id="rId47" Type="http://schemas.openxmlformats.org/officeDocument/2006/relationships/image" Target="media/image17.wmf"/><Relationship Id="rId68" Type="http://schemas.openxmlformats.org/officeDocument/2006/relationships/image" Target="media/image27.wmf"/><Relationship Id="rId89" Type="http://schemas.openxmlformats.org/officeDocument/2006/relationships/oleObject" Target="embeddings/oleObject37.bin"/><Relationship Id="rId112" Type="http://schemas.openxmlformats.org/officeDocument/2006/relationships/image" Target="media/image49.wmf"/><Relationship Id="rId133" Type="http://schemas.openxmlformats.org/officeDocument/2006/relationships/oleObject" Target="embeddings/oleObject59.bin"/><Relationship Id="rId154" Type="http://schemas.openxmlformats.org/officeDocument/2006/relationships/image" Target="media/image70.wmf"/><Relationship Id="rId175" Type="http://schemas.openxmlformats.org/officeDocument/2006/relationships/oleObject" Target="embeddings/oleObject80.bin"/><Relationship Id="rId340" Type="http://schemas.openxmlformats.org/officeDocument/2006/relationships/image" Target="media/image201.wmf"/><Relationship Id="rId361" Type="http://schemas.openxmlformats.org/officeDocument/2006/relationships/image" Target="media/image221.emf"/><Relationship Id="rId196" Type="http://schemas.openxmlformats.org/officeDocument/2006/relationships/image" Target="media/image91.wmf"/><Relationship Id="rId200" Type="http://schemas.openxmlformats.org/officeDocument/2006/relationships/image" Target="media/image93.wmf"/><Relationship Id="rId16" Type="http://schemas.openxmlformats.org/officeDocument/2006/relationships/image" Target="media/image1.png"/><Relationship Id="rId221" Type="http://schemas.openxmlformats.org/officeDocument/2006/relationships/oleObject" Target="embeddings/oleObject103.bin"/><Relationship Id="rId242" Type="http://schemas.openxmlformats.org/officeDocument/2006/relationships/oleObject" Target="embeddings/oleObject107.bin"/><Relationship Id="rId263" Type="http://schemas.openxmlformats.org/officeDocument/2006/relationships/image" Target="media/image139.wmf"/><Relationship Id="rId284" Type="http://schemas.openxmlformats.org/officeDocument/2006/relationships/image" Target="media/image160.wmf"/><Relationship Id="rId319" Type="http://schemas.openxmlformats.org/officeDocument/2006/relationships/image" Target="media/image183.wmf"/><Relationship Id="rId37" Type="http://schemas.openxmlformats.org/officeDocument/2006/relationships/image" Target="media/image12.wmf"/><Relationship Id="rId58" Type="http://schemas.openxmlformats.org/officeDocument/2006/relationships/image" Target="media/image22.wmf"/><Relationship Id="rId79" Type="http://schemas.openxmlformats.org/officeDocument/2006/relationships/oleObject" Target="embeddings/oleObject32.bin"/><Relationship Id="rId102" Type="http://schemas.openxmlformats.org/officeDocument/2006/relationships/image" Target="media/image44.wmf"/><Relationship Id="rId123" Type="http://schemas.openxmlformats.org/officeDocument/2006/relationships/oleObject" Target="embeddings/oleObject54.bin"/><Relationship Id="rId144" Type="http://schemas.openxmlformats.org/officeDocument/2006/relationships/image" Target="media/image65.wmf"/><Relationship Id="rId330" Type="http://schemas.openxmlformats.org/officeDocument/2006/relationships/image" Target="media/image193.png"/><Relationship Id="rId90" Type="http://schemas.openxmlformats.org/officeDocument/2006/relationships/image" Target="media/image38.wmf"/><Relationship Id="rId165" Type="http://schemas.openxmlformats.org/officeDocument/2006/relationships/oleObject" Target="embeddings/oleObject75.bin"/><Relationship Id="rId186" Type="http://schemas.openxmlformats.org/officeDocument/2006/relationships/image" Target="media/image86.wmf"/><Relationship Id="rId351" Type="http://schemas.openxmlformats.org/officeDocument/2006/relationships/image" Target="media/image211.emf"/><Relationship Id="rId211" Type="http://schemas.openxmlformats.org/officeDocument/2006/relationships/oleObject" Target="embeddings/oleObject98.bin"/><Relationship Id="rId232" Type="http://schemas.openxmlformats.org/officeDocument/2006/relationships/image" Target="media/image113.wmf"/><Relationship Id="rId253" Type="http://schemas.openxmlformats.org/officeDocument/2006/relationships/image" Target="media/image131.wmf"/><Relationship Id="rId274" Type="http://schemas.openxmlformats.org/officeDocument/2006/relationships/image" Target="media/image150.wmf"/><Relationship Id="rId295" Type="http://schemas.openxmlformats.org/officeDocument/2006/relationships/image" Target="media/image168.wmf"/><Relationship Id="rId309" Type="http://schemas.openxmlformats.org/officeDocument/2006/relationships/image" Target="media/image176.wmf"/><Relationship Id="rId27" Type="http://schemas.openxmlformats.org/officeDocument/2006/relationships/image" Target="media/image7.wmf"/><Relationship Id="rId48" Type="http://schemas.openxmlformats.org/officeDocument/2006/relationships/oleObject" Target="embeddings/oleObject16.bin"/><Relationship Id="rId69" Type="http://schemas.openxmlformats.org/officeDocument/2006/relationships/oleObject" Target="embeddings/oleObject27.bin"/><Relationship Id="rId113" Type="http://schemas.openxmlformats.org/officeDocument/2006/relationships/oleObject" Target="embeddings/oleObject49.bin"/><Relationship Id="rId134" Type="http://schemas.openxmlformats.org/officeDocument/2006/relationships/image" Target="media/image60.wmf"/><Relationship Id="rId320" Type="http://schemas.openxmlformats.org/officeDocument/2006/relationships/image" Target="media/image184.wmf"/><Relationship Id="rId80" Type="http://schemas.openxmlformats.org/officeDocument/2006/relationships/image" Target="media/image33.wmf"/><Relationship Id="rId155" Type="http://schemas.openxmlformats.org/officeDocument/2006/relationships/oleObject" Target="embeddings/oleObject70.bin"/><Relationship Id="rId176" Type="http://schemas.openxmlformats.org/officeDocument/2006/relationships/image" Target="media/image81.wmf"/><Relationship Id="rId197" Type="http://schemas.openxmlformats.org/officeDocument/2006/relationships/oleObject" Target="embeddings/oleObject91.bin"/><Relationship Id="rId341" Type="http://schemas.openxmlformats.org/officeDocument/2006/relationships/image" Target="media/image202.wmf"/><Relationship Id="rId362" Type="http://schemas.openxmlformats.org/officeDocument/2006/relationships/image" Target="media/image222.emf"/><Relationship Id="rId201" Type="http://schemas.openxmlformats.org/officeDocument/2006/relationships/oleObject" Target="embeddings/oleObject93.bin"/><Relationship Id="rId222" Type="http://schemas.openxmlformats.org/officeDocument/2006/relationships/image" Target="media/image104.wmf"/><Relationship Id="rId243" Type="http://schemas.openxmlformats.org/officeDocument/2006/relationships/image" Target="media/image121.wmf"/><Relationship Id="rId264" Type="http://schemas.openxmlformats.org/officeDocument/2006/relationships/image" Target="media/image140.wmf"/><Relationship Id="rId285" Type="http://schemas.openxmlformats.org/officeDocument/2006/relationships/image" Target="media/image161.wmf"/><Relationship Id="rId17" Type="http://schemas.openxmlformats.org/officeDocument/2006/relationships/image" Target="media/image2.wmf"/><Relationship Id="rId38" Type="http://schemas.openxmlformats.org/officeDocument/2006/relationships/oleObject" Target="embeddings/oleObject11.bin"/><Relationship Id="rId59" Type="http://schemas.openxmlformats.org/officeDocument/2006/relationships/oleObject" Target="embeddings/oleObject22.bin"/><Relationship Id="rId103" Type="http://schemas.openxmlformats.org/officeDocument/2006/relationships/oleObject" Target="embeddings/oleObject44.bin"/><Relationship Id="rId124" Type="http://schemas.openxmlformats.org/officeDocument/2006/relationships/image" Target="media/image55.wmf"/><Relationship Id="rId310" Type="http://schemas.openxmlformats.org/officeDocument/2006/relationships/oleObject" Target="embeddings/oleObject119.bin"/><Relationship Id="rId70" Type="http://schemas.openxmlformats.org/officeDocument/2006/relationships/image" Target="media/image28.wmf"/><Relationship Id="rId91" Type="http://schemas.openxmlformats.org/officeDocument/2006/relationships/oleObject" Target="embeddings/oleObject38.bin"/><Relationship Id="rId145" Type="http://schemas.openxmlformats.org/officeDocument/2006/relationships/oleObject" Target="embeddings/oleObject65.bin"/><Relationship Id="rId166" Type="http://schemas.openxmlformats.org/officeDocument/2006/relationships/image" Target="media/image76.wmf"/><Relationship Id="rId187" Type="http://schemas.openxmlformats.org/officeDocument/2006/relationships/oleObject" Target="embeddings/oleObject86.bin"/><Relationship Id="rId331" Type="http://schemas.openxmlformats.org/officeDocument/2006/relationships/image" Target="media/image194.emf"/><Relationship Id="rId352" Type="http://schemas.openxmlformats.org/officeDocument/2006/relationships/image" Target="media/image212.emf"/><Relationship Id="rId1" Type="http://schemas.openxmlformats.org/officeDocument/2006/relationships/customXml" Target="../customXml/item1.xml"/><Relationship Id="rId212" Type="http://schemas.openxmlformats.org/officeDocument/2006/relationships/image" Target="media/image99.wmf"/><Relationship Id="rId233" Type="http://schemas.openxmlformats.org/officeDocument/2006/relationships/image" Target="media/image114.wmf"/><Relationship Id="rId254" Type="http://schemas.openxmlformats.org/officeDocument/2006/relationships/oleObject" Target="embeddings/oleObject108.bin"/><Relationship Id="rId28" Type="http://schemas.openxmlformats.org/officeDocument/2006/relationships/oleObject" Target="embeddings/oleObject6.bin"/><Relationship Id="rId49" Type="http://schemas.openxmlformats.org/officeDocument/2006/relationships/oleObject" Target="embeddings/oleObject17.bin"/><Relationship Id="rId114" Type="http://schemas.openxmlformats.org/officeDocument/2006/relationships/image" Target="media/image50.wmf"/><Relationship Id="rId275" Type="http://schemas.openxmlformats.org/officeDocument/2006/relationships/image" Target="media/image151.wmf"/><Relationship Id="rId296" Type="http://schemas.openxmlformats.org/officeDocument/2006/relationships/oleObject" Target="embeddings/oleObject113.bin"/><Relationship Id="rId300" Type="http://schemas.openxmlformats.org/officeDocument/2006/relationships/oleObject" Target="embeddings/oleObject115.bin"/><Relationship Id="rId60" Type="http://schemas.openxmlformats.org/officeDocument/2006/relationships/image" Target="media/image23.wmf"/><Relationship Id="rId81" Type="http://schemas.openxmlformats.org/officeDocument/2006/relationships/oleObject" Target="embeddings/oleObject33.bin"/><Relationship Id="rId135" Type="http://schemas.openxmlformats.org/officeDocument/2006/relationships/oleObject" Target="embeddings/oleObject60.bin"/><Relationship Id="rId156" Type="http://schemas.openxmlformats.org/officeDocument/2006/relationships/image" Target="media/image71.wmf"/><Relationship Id="rId177" Type="http://schemas.openxmlformats.org/officeDocument/2006/relationships/oleObject" Target="embeddings/oleObject81.bin"/><Relationship Id="rId198" Type="http://schemas.openxmlformats.org/officeDocument/2006/relationships/image" Target="media/image92.wmf"/><Relationship Id="rId321" Type="http://schemas.openxmlformats.org/officeDocument/2006/relationships/image" Target="media/image185.wmf"/><Relationship Id="rId342" Type="http://schemas.openxmlformats.org/officeDocument/2006/relationships/image" Target="media/image203.wmf"/><Relationship Id="rId363" Type="http://schemas.openxmlformats.org/officeDocument/2006/relationships/image" Target="media/image223.emf"/><Relationship Id="rId202" Type="http://schemas.openxmlformats.org/officeDocument/2006/relationships/image" Target="media/image94.wmf"/><Relationship Id="rId223" Type="http://schemas.openxmlformats.org/officeDocument/2006/relationships/oleObject" Target="embeddings/oleObject104.bin"/><Relationship Id="rId244" Type="http://schemas.openxmlformats.org/officeDocument/2006/relationships/image" Target="media/image122.wmf"/><Relationship Id="rId18" Type="http://schemas.openxmlformats.org/officeDocument/2006/relationships/oleObject" Target="embeddings/oleObject1.bin"/><Relationship Id="rId39" Type="http://schemas.openxmlformats.org/officeDocument/2006/relationships/image" Target="media/image13.wmf"/><Relationship Id="rId265" Type="http://schemas.openxmlformats.org/officeDocument/2006/relationships/image" Target="media/image141.wmf"/><Relationship Id="rId286" Type="http://schemas.openxmlformats.org/officeDocument/2006/relationships/image" Target="media/image162.wmf"/><Relationship Id="rId50" Type="http://schemas.openxmlformats.org/officeDocument/2006/relationships/image" Target="media/image18.wmf"/><Relationship Id="rId104" Type="http://schemas.openxmlformats.org/officeDocument/2006/relationships/image" Target="media/image45.wmf"/><Relationship Id="rId125" Type="http://schemas.openxmlformats.org/officeDocument/2006/relationships/oleObject" Target="embeddings/oleObject55.bin"/><Relationship Id="rId146" Type="http://schemas.openxmlformats.org/officeDocument/2006/relationships/image" Target="media/image66.wmf"/><Relationship Id="rId167" Type="http://schemas.openxmlformats.org/officeDocument/2006/relationships/oleObject" Target="embeddings/oleObject76.bin"/><Relationship Id="rId188" Type="http://schemas.openxmlformats.org/officeDocument/2006/relationships/image" Target="media/image87.wmf"/><Relationship Id="rId311" Type="http://schemas.openxmlformats.org/officeDocument/2006/relationships/image" Target="media/image177.wmf"/><Relationship Id="rId332" Type="http://schemas.openxmlformats.org/officeDocument/2006/relationships/image" Target="media/image195.png"/><Relationship Id="rId353" Type="http://schemas.openxmlformats.org/officeDocument/2006/relationships/image" Target="media/image213.emf"/><Relationship Id="rId71" Type="http://schemas.openxmlformats.org/officeDocument/2006/relationships/oleObject" Target="embeddings/oleObject28.bin"/><Relationship Id="rId92" Type="http://schemas.openxmlformats.org/officeDocument/2006/relationships/image" Target="media/image39.wmf"/><Relationship Id="rId213" Type="http://schemas.openxmlformats.org/officeDocument/2006/relationships/oleObject" Target="embeddings/oleObject99.bin"/><Relationship Id="rId234" Type="http://schemas.openxmlformats.org/officeDocument/2006/relationships/image" Target="media/image115.wmf"/><Relationship Id="rId2" Type="http://schemas.openxmlformats.org/officeDocument/2006/relationships/numbering" Target="numbering.xml"/><Relationship Id="rId29" Type="http://schemas.openxmlformats.org/officeDocument/2006/relationships/image" Target="media/image8.wmf"/><Relationship Id="rId255" Type="http://schemas.openxmlformats.org/officeDocument/2006/relationships/image" Target="media/image132.wmf"/><Relationship Id="rId276" Type="http://schemas.openxmlformats.org/officeDocument/2006/relationships/image" Target="media/image152.wmf"/><Relationship Id="rId297" Type="http://schemas.openxmlformats.org/officeDocument/2006/relationships/image" Target="media/image169.wmf"/><Relationship Id="rId40" Type="http://schemas.openxmlformats.org/officeDocument/2006/relationships/oleObject" Target="embeddings/oleObject12.bin"/><Relationship Id="rId115" Type="http://schemas.openxmlformats.org/officeDocument/2006/relationships/oleObject" Target="embeddings/oleObject50.bin"/><Relationship Id="rId136" Type="http://schemas.openxmlformats.org/officeDocument/2006/relationships/image" Target="media/image61.wmf"/><Relationship Id="rId157" Type="http://schemas.openxmlformats.org/officeDocument/2006/relationships/oleObject" Target="embeddings/oleObject71.bin"/><Relationship Id="rId178" Type="http://schemas.openxmlformats.org/officeDocument/2006/relationships/image" Target="media/image82.wmf"/><Relationship Id="rId301" Type="http://schemas.openxmlformats.org/officeDocument/2006/relationships/image" Target="media/image171.wmf"/><Relationship Id="rId322" Type="http://schemas.openxmlformats.org/officeDocument/2006/relationships/image" Target="media/image186.wmf"/><Relationship Id="rId343" Type="http://schemas.openxmlformats.org/officeDocument/2006/relationships/image" Target="media/image204.wmf"/><Relationship Id="rId364" Type="http://schemas.openxmlformats.org/officeDocument/2006/relationships/image" Target="media/image224.emf"/><Relationship Id="rId61" Type="http://schemas.openxmlformats.org/officeDocument/2006/relationships/oleObject" Target="embeddings/oleObject23.bin"/><Relationship Id="rId82" Type="http://schemas.openxmlformats.org/officeDocument/2006/relationships/image" Target="media/image34.wmf"/><Relationship Id="rId199" Type="http://schemas.openxmlformats.org/officeDocument/2006/relationships/oleObject" Target="embeddings/oleObject92.bin"/><Relationship Id="rId203" Type="http://schemas.openxmlformats.org/officeDocument/2006/relationships/oleObject" Target="embeddings/oleObject94.bin"/><Relationship Id="rId19" Type="http://schemas.openxmlformats.org/officeDocument/2006/relationships/image" Target="media/image3.wmf"/><Relationship Id="rId224" Type="http://schemas.openxmlformats.org/officeDocument/2006/relationships/image" Target="media/image105.wmf"/><Relationship Id="rId245" Type="http://schemas.openxmlformats.org/officeDocument/2006/relationships/image" Target="media/image123.wmf"/><Relationship Id="rId266" Type="http://schemas.openxmlformats.org/officeDocument/2006/relationships/image" Target="media/image142.wmf"/><Relationship Id="rId287" Type="http://schemas.openxmlformats.org/officeDocument/2006/relationships/image" Target="media/image163.wmf"/><Relationship Id="rId30" Type="http://schemas.openxmlformats.org/officeDocument/2006/relationships/oleObject" Target="embeddings/oleObject7.bin"/><Relationship Id="rId105" Type="http://schemas.openxmlformats.org/officeDocument/2006/relationships/oleObject" Target="embeddings/oleObject45.bin"/><Relationship Id="rId126" Type="http://schemas.openxmlformats.org/officeDocument/2006/relationships/image" Target="media/image56.wmf"/><Relationship Id="rId147" Type="http://schemas.openxmlformats.org/officeDocument/2006/relationships/oleObject" Target="embeddings/oleObject66.bin"/><Relationship Id="rId168" Type="http://schemas.openxmlformats.org/officeDocument/2006/relationships/image" Target="media/image77.wmf"/><Relationship Id="rId312" Type="http://schemas.openxmlformats.org/officeDocument/2006/relationships/oleObject" Target="embeddings/oleObject120.bin"/><Relationship Id="rId333" Type="http://schemas.openxmlformats.org/officeDocument/2006/relationships/image" Target="media/image196.wmf"/><Relationship Id="rId354" Type="http://schemas.openxmlformats.org/officeDocument/2006/relationships/image" Target="media/image214.emf"/><Relationship Id="rId51" Type="http://schemas.openxmlformats.org/officeDocument/2006/relationships/oleObject" Target="embeddings/oleObject18.bin"/><Relationship Id="rId72" Type="http://schemas.openxmlformats.org/officeDocument/2006/relationships/image" Target="media/image29.wmf"/><Relationship Id="rId93" Type="http://schemas.openxmlformats.org/officeDocument/2006/relationships/oleObject" Target="embeddings/oleObject39.bin"/><Relationship Id="rId189" Type="http://schemas.openxmlformats.org/officeDocument/2006/relationships/oleObject" Target="embeddings/oleObject87.bin"/><Relationship Id="rId3" Type="http://schemas.openxmlformats.org/officeDocument/2006/relationships/styles" Target="styles.xml"/><Relationship Id="rId214" Type="http://schemas.openxmlformats.org/officeDocument/2006/relationships/image" Target="media/image100.wmf"/><Relationship Id="rId235" Type="http://schemas.openxmlformats.org/officeDocument/2006/relationships/image" Target="media/image116.wmf"/><Relationship Id="rId256" Type="http://schemas.openxmlformats.org/officeDocument/2006/relationships/image" Target="media/image133.wmf"/><Relationship Id="rId277" Type="http://schemas.openxmlformats.org/officeDocument/2006/relationships/image" Target="media/image153.wmf"/><Relationship Id="rId298" Type="http://schemas.openxmlformats.org/officeDocument/2006/relationships/oleObject" Target="embeddings/oleObject114.bin"/><Relationship Id="rId116" Type="http://schemas.openxmlformats.org/officeDocument/2006/relationships/image" Target="media/image51.wmf"/><Relationship Id="rId137" Type="http://schemas.openxmlformats.org/officeDocument/2006/relationships/oleObject" Target="embeddings/oleObject61.bin"/><Relationship Id="rId158" Type="http://schemas.openxmlformats.org/officeDocument/2006/relationships/image" Target="media/image72.wmf"/><Relationship Id="rId302" Type="http://schemas.openxmlformats.org/officeDocument/2006/relationships/oleObject" Target="embeddings/oleObject116.bin"/><Relationship Id="rId323" Type="http://schemas.openxmlformats.org/officeDocument/2006/relationships/image" Target="media/image187.wmf"/><Relationship Id="rId344" Type="http://schemas.openxmlformats.org/officeDocument/2006/relationships/image" Target="media/image205.wmf"/><Relationship Id="rId20" Type="http://schemas.openxmlformats.org/officeDocument/2006/relationships/oleObject" Target="embeddings/oleObject2.bin"/><Relationship Id="rId41" Type="http://schemas.openxmlformats.org/officeDocument/2006/relationships/image" Target="media/image14.wmf"/><Relationship Id="rId62" Type="http://schemas.openxmlformats.org/officeDocument/2006/relationships/image" Target="media/image24.wmf"/><Relationship Id="rId83" Type="http://schemas.openxmlformats.org/officeDocument/2006/relationships/oleObject" Target="embeddings/oleObject34.bin"/><Relationship Id="rId179" Type="http://schemas.openxmlformats.org/officeDocument/2006/relationships/oleObject" Target="embeddings/oleObject82.bin"/><Relationship Id="rId365" Type="http://schemas.openxmlformats.org/officeDocument/2006/relationships/image" Target="media/image225.png"/><Relationship Id="rId190" Type="http://schemas.openxmlformats.org/officeDocument/2006/relationships/image" Target="media/image88.wmf"/><Relationship Id="rId204" Type="http://schemas.openxmlformats.org/officeDocument/2006/relationships/image" Target="media/image95.wmf"/><Relationship Id="rId225" Type="http://schemas.openxmlformats.org/officeDocument/2006/relationships/image" Target="media/image106.wmf"/><Relationship Id="rId246" Type="http://schemas.openxmlformats.org/officeDocument/2006/relationships/image" Target="media/image124.wmf"/><Relationship Id="rId267" Type="http://schemas.openxmlformats.org/officeDocument/2006/relationships/image" Target="media/image143.wmf"/><Relationship Id="rId288" Type="http://schemas.openxmlformats.org/officeDocument/2006/relationships/image" Target="media/image164.wmf"/><Relationship Id="rId106" Type="http://schemas.openxmlformats.org/officeDocument/2006/relationships/image" Target="media/image46.wmf"/><Relationship Id="rId127" Type="http://schemas.openxmlformats.org/officeDocument/2006/relationships/oleObject" Target="embeddings/oleObject56.bin"/><Relationship Id="rId313" Type="http://schemas.openxmlformats.org/officeDocument/2006/relationships/oleObject" Target="embeddings/oleObject12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DBD56-EA82-49C8-A039-087B01EB0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62</Pages>
  <Words>9900</Words>
  <Characters>56436</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Омельчак</dc:creator>
  <cp:keywords/>
  <dc:description/>
  <cp:lastModifiedBy>FabLab 3D printer</cp:lastModifiedBy>
  <cp:revision>3</cp:revision>
  <dcterms:created xsi:type="dcterms:W3CDTF">2023-12-14T19:39:00Z</dcterms:created>
  <dcterms:modified xsi:type="dcterms:W3CDTF">2023-12-16T12:59:00Z</dcterms:modified>
</cp:coreProperties>
</file>