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528" w:rsidRPr="00FD06D2" w:rsidRDefault="00573528" w:rsidP="00573528">
      <w:pPr>
        <w:shd w:val="clear" w:color="auto" w:fill="FFFFFF"/>
        <w:spacing w:after="300" w:line="276" w:lineRule="auto"/>
        <w:jc w:val="center"/>
        <w:rPr>
          <w:rFonts w:ascii="Times New Roman" w:hAnsi="Times New Roman" w:cs="Times New Roman"/>
          <w:b/>
          <w:spacing w:val="-1"/>
          <w:sz w:val="28"/>
          <w:szCs w:val="28"/>
          <w:lang w:val="uk-UA" w:eastAsia="ru-RU"/>
        </w:rPr>
      </w:pPr>
      <w:r w:rsidRPr="00FD06D2">
        <w:rPr>
          <w:rFonts w:ascii="Times New Roman" w:eastAsia="Times New Roman" w:hAnsi="Times New Roman" w:cs="Times New Roman"/>
          <w:b/>
          <w:sz w:val="28"/>
          <w:szCs w:val="28"/>
          <w:lang w:val="uk-UA" w:eastAsia="ru-RU"/>
        </w:rPr>
        <w:t xml:space="preserve">Лекція 2. </w:t>
      </w:r>
      <w:bookmarkStart w:id="0" w:name="_GoBack"/>
      <w:r w:rsidRPr="00FD06D2">
        <w:rPr>
          <w:rFonts w:ascii="Times New Roman" w:hAnsi="Times New Roman" w:cs="Times New Roman"/>
          <w:b/>
          <w:spacing w:val="-1"/>
          <w:sz w:val="28"/>
          <w:szCs w:val="28"/>
          <w:lang w:val="uk-UA" w:eastAsia="ru-RU"/>
        </w:rPr>
        <w:t>Соціальна діяльність, соціальні відносини та соціальна робота</w:t>
      </w:r>
      <w:bookmarkEnd w:id="0"/>
    </w:p>
    <w:p w:rsidR="00573528" w:rsidRPr="00FD06D2" w:rsidRDefault="00573528" w:rsidP="00573528">
      <w:pPr>
        <w:shd w:val="clear" w:color="auto" w:fill="FFFFFF"/>
        <w:spacing w:after="300" w:line="276" w:lineRule="auto"/>
        <w:jc w:val="center"/>
        <w:rPr>
          <w:rFonts w:ascii="Times New Roman" w:hAnsi="Times New Roman" w:cs="Times New Roman"/>
          <w:b/>
          <w:spacing w:val="-1"/>
          <w:sz w:val="28"/>
          <w:szCs w:val="28"/>
          <w:lang w:val="uk-UA" w:eastAsia="ru-RU"/>
        </w:rPr>
      </w:pPr>
      <w:r w:rsidRPr="00FD06D2">
        <w:rPr>
          <w:rFonts w:ascii="Times New Roman" w:hAnsi="Times New Roman" w:cs="Times New Roman"/>
          <w:b/>
          <w:spacing w:val="-1"/>
          <w:sz w:val="28"/>
          <w:szCs w:val="28"/>
          <w:lang w:val="uk-UA" w:eastAsia="ru-RU"/>
        </w:rPr>
        <w:t xml:space="preserve">План </w:t>
      </w:r>
    </w:p>
    <w:p w:rsidR="00573528" w:rsidRPr="00FD06D2" w:rsidRDefault="00573528" w:rsidP="00573528">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Соціальна робота як різновид </w:t>
      </w:r>
      <w:proofErr w:type="spellStart"/>
      <w:r w:rsidRPr="00FD06D2">
        <w:rPr>
          <w:rFonts w:ascii="Times New Roman" w:hAnsi="Times New Roman" w:cs="Times New Roman"/>
          <w:sz w:val="28"/>
          <w:szCs w:val="28"/>
          <w:lang w:val="uk-UA"/>
        </w:rPr>
        <w:t>фасилітації</w:t>
      </w:r>
      <w:proofErr w:type="spellEnd"/>
      <w:r w:rsidRPr="00FD06D2">
        <w:rPr>
          <w:rFonts w:ascii="Times New Roman" w:hAnsi="Times New Roman" w:cs="Times New Roman"/>
          <w:sz w:val="28"/>
          <w:szCs w:val="28"/>
          <w:lang w:val="uk-UA"/>
        </w:rPr>
        <w:t xml:space="preserve">. </w:t>
      </w:r>
    </w:p>
    <w:p w:rsidR="00573528" w:rsidRPr="00FD06D2" w:rsidRDefault="00573528" w:rsidP="00573528">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Реалізація гуманістичного підходу – основа соціальної роботи. </w:t>
      </w:r>
    </w:p>
    <w:p w:rsidR="00573528" w:rsidRPr="00FD06D2" w:rsidRDefault="00573528" w:rsidP="00573528">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Закордонна соціальна робота. </w:t>
      </w:r>
    </w:p>
    <w:p w:rsidR="00573528" w:rsidRPr="00FD06D2" w:rsidRDefault="00573528" w:rsidP="00573528">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Місце системи соціокультурних факторів у вивченні основ соціальної роботи й самовизначенні соціального працівника в сучасному світі. </w:t>
      </w:r>
    </w:p>
    <w:p w:rsidR="00573528" w:rsidRPr="00FD06D2" w:rsidRDefault="00573528" w:rsidP="00573528">
      <w:pPr>
        <w:pStyle w:val="a3"/>
        <w:numPr>
          <w:ilvl w:val="0"/>
          <w:numId w:val="1"/>
        </w:numPr>
        <w:shd w:val="clear" w:color="auto" w:fill="FFFFFF"/>
        <w:spacing w:after="300" w:line="276" w:lineRule="auto"/>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Благодійність і соціальна робота в суспільстві. </w:t>
      </w:r>
    </w:p>
    <w:p w:rsidR="00573528" w:rsidRPr="00FD06D2" w:rsidRDefault="00573528" w:rsidP="00573528">
      <w:pPr>
        <w:pStyle w:val="a3"/>
        <w:numPr>
          <w:ilvl w:val="0"/>
          <w:numId w:val="1"/>
        </w:numPr>
        <w:shd w:val="clear" w:color="auto" w:fill="FFFFFF"/>
        <w:spacing w:after="300" w:line="276" w:lineRule="auto"/>
        <w:rPr>
          <w:rFonts w:ascii="Times New Roman" w:eastAsia="Times New Roman" w:hAnsi="Times New Roman" w:cs="Times New Roman"/>
          <w:sz w:val="28"/>
          <w:szCs w:val="28"/>
          <w:lang w:val="uk-UA" w:eastAsia="ru-RU"/>
        </w:rPr>
      </w:pPr>
      <w:r w:rsidRPr="00FD06D2">
        <w:rPr>
          <w:rFonts w:ascii="Times New Roman" w:hAnsi="Times New Roman" w:cs="Times New Roman"/>
          <w:sz w:val="28"/>
          <w:szCs w:val="28"/>
          <w:lang w:val="uk-UA"/>
        </w:rPr>
        <w:t>Взаємозв’язок соціальної роботи з різними підсистемами суспільства: політикою, правом, культурою, етикою, екологією тощо.</w:t>
      </w:r>
    </w:p>
    <w:p w:rsidR="00573528" w:rsidRPr="00FD06D2" w:rsidRDefault="00573528" w:rsidP="00573528">
      <w:pPr>
        <w:pStyle w:val="a3"/>
        <w:shd w:val="clear" w:color="auto" w:fill="FFFFFF"/>
        <w:spacing w:after="300" w:line="276" w:lineRule="auto"/>
        <w:rPr>
          <w:rFonts w:ascii="Times New Roman" w:hAnsi="Times New Roman" w:cs="Times New Roman"/>
          <w:sz w:val="28"/>
          <w:szCs w:val="28"/>
          <w:lang w:val="uk-UA"/>
        </w:rPr>
      </w:pPr>
    </w:p>
    <w:p w:rsidR="00573528" w:rsidRPr="00FD06D2" w:rsidRDefault="00573528" w:rsidP="00573528">
      <w:pPr>
        <w:pStyle w:val="a4"/>
        <w:shd w:val="clear" w:color="auto" w:fill="FFFFFF"/>
        <w:spacing w:before="120" w:beforeAutospacing="0" w:after="120" w:afterAutospacing="0" w:line="276" w:lineRule="auto"/>
        <w:rPr>
          <w:sz w:val="28"/>
          <w:szCs w:val="28"/>
          <w:lang w:val="uk-UA"/>
        </w:rPr>
      </w:pPr>
      <w:r w:rsidRPr="00FD06D2">
        <w:rPr>
          <w:sz w:val="28"/>
          <w:szCs w:val="28"/>
          <w:lang w:val="uk-UA"/>
        </w:rPr>
        <w:t xml:space="preserve">1. </w:t>
      </w:r>
      <w:proofErr w:type="spellStart"/>
      <w:r w:rsidRPr="00FD06D2">
        <w:rPr>
          <w:b/>
          <w:bCs/>
          <w:sz w:val="28"/>
          <w:szCs w:val="28"/>
          <w:lang w:val="uk-UA"/>
        </w:rPr>
        <w:t>Фасиліта́ція</w:t>
      </w:r>
      <w:proofErr w:type="spellEnd"/>
      <w:r w:rsidRPr="00FD06D2">
        <w:rPr>
          <w:sz w:val="28"/>
          <w:szCs w:val="28"/>
          <w:lang w:val="uk-UA"/>
        </w:rPr>
        <w:t> (від </w:t>
      </w:r>
      <w:proofErr w:type="spellStart"/>
      <w:r w:rsidRPr="00FD06D2">
        <w:rPr>
          <w:sz w:val="28"/>
          <w:szCs w:val="28"/>
        </w:rPr>
        <w:fldChar w:fldCharType="begin"/>
      </w:r>
      <w:r w:rsidRPr="00FD06D2">
        <w:rPr>
          <w:sz w:val="28"/>
          <w:szCs w:val="28"/>
          <w:lang w:val="uk-UA"/>
        </w:rPr>
        <w:instrText xml:space="preserve"> </w:instrText>
      </w:r>
      <w:r w:rsidRPr="00FD06D2">
        <w:rPr>
          <w:sz w:val="28"/>
          <w:szCs w:val="28"/>
        </w:rPr>
        <w:instrText>HYPERLINK</w:instrText>
      </w:r>
      <w:r w:rsidRPr="00FD06D2">
        <w:rPr>
          <w:sz w:val="28"/>
          <w:szCs w:val="28"/>
          <w:lang w:val="uk-UA"/>
        </w:rPr>
        <w:instrText xml:space="preserve"> "</w:instrText>
      </w:r>
      <w:r w:rsidRPr="00FD06D2">
        <w:rPr>
          <w:sz w:val="28"/>
          <w:szCs w:val="28"/>
        </w:rPr>
        <w:instrText>https</w:instrText>
      </w:r>
      <w:r w:rsidRPr="00FD06D2">
        <w:rPr>
          <w:sz w:val="28"/>
          <w:szCs w:val="28"/>
          <w:lang w:val="uk-UA"/>
        </w:rPr>
        <w:instrText>://</w:instrText>
      </w:r>
      <w:r w:rsidRPr="00FD06D2">
        <w:rPr>
          <w:sz w:val="28"/>
          <w:szCs w:val="28"/>
        </w:rPr>
        <w:instrText>uk</w:instrText>
      </w:r>
      <w:r w:rsidRPr="00FD06D2">
        <w:rPr>
          <w:sz w:val="28"/>
          <w:szCs w:val="28"/>
          <w:lang w:val="uk-UA"/>
        </w:rPr>
        <w:instrText>.</w:instrText>
      </w:r>
      <w:r w:rsidRPr="00FD06D2">
        <w:rPr>
          <w:sz w:val="28"/>
          <w:szCs w:val="28"/>
        </w:rPr>
        <w:instrText>wikipedia</w:instrText>
      </w:r>
      <w:r w:rsidRPr="00FD06D2">
        <w:rPr>
          <w:sz w:val="28"/>
          <w:szCs w:val="28"/>
          <w:lang w:val="uk-UA"/>
        </w:rPr>
        <w:instrText>.</w:instrText>
      </w:r>
      <w:r w:rsidRPr="00FD06D2">
        <w:rPr>
          <w:sz w:val="28"/>
          <w:szCs w:val="28"/>
        </w:rPr>
        <w:instrText>org</w:instrText>
      </w:r>
      <w:r w:rsidRPr="00FD06D2">
        <w:rPr>
          <w:sz w:val="28"/>
          <w:szCs w:val="28"/>
          <w:lang w:val="uk-UA"/>
        </w:rPr>
        <w:instrText>/</w:instrText>
      </w:r>
      <w:r w:rsidRPr="00FD06D2">
        <w:rPr>
          <w:sz w:val="28"/>
          <w:szCs w:val="28"/>
        </w:rPr>
        <w:instrText>wiki</w:instrText>
      </w:r>
      <w:r w:rsidRPr="00FD06D2">
        <w:rPr>
          <w:sz w:val="28"/>
          <w:szCs w:val="28"/>
          <w:lang w:val="uk-UA"/>
        </w:rPr>
        <w:instrText>/%</w:instrText>
      </w:r>
      <w:r w:rsidRPr="00FD06D2">
        <w:rPr>
          <w:sz w:val="28"/>
          <w:szCs w:val="28"/>
        </w:rPr>
        <w:instrText>D</w:instrText>
      </w:r>
      <w:r w:rsidRPr="00FD06D2">
        <w:rPr>
          <w:sz w:val="28"/>
          <w:szCs w:val="28"/>
          <w:lang w:val="uk-UA"/>
        </w:rPr>
        <w:instrText>0%90%</w:instrText>
      </w:r>
      <w:r w:rsidRPr="00FD06D2">
        <w:rPr>
          <w:sz w:val="28"/>
          <w:szCs w:val="28"/>
        </w:rPr>
        <w:instrText>D</w:instrText>
      </w:r>
      <w:r w:rsidRPr="00FD06D2">
        <w:rPr>
          <w:sz w:val="28"/>
          <w:szCs w:val="28"/>
          <w:lang w:val="uk-UA"/>
        </w:rPr>
        <w:instrText>0%</w:instrText>
      </w:r>
      <w:r w:rsidRPr="00FD06D2">
        <w:rPr>
          <w:sz w:val="28"/>
          <w:szCs w:val="28"/>
        </w:rPr>
        <w:instrText>BD</w:instrText>
      </w:r>
      <w:r w:rsidRPr="00FD06D2">
        <w:rPr>
          <w:sz w:val="28"/>
          <w:szCs w:val="28"/>
          <w:lang w:val="uk-UA"/>
        </w:rPr>
        <w:instrText>%</w:instrText>
      </w:r>
      <w:r w:rsidRPr="00FD06D2">
        <w:rPr>
          <w:sz w:val="28"/>
          <w:szCs w:val="28"/>
        </w:rPr>
        <w:instrText>D</w:instrText>
      </w:r>
      <w:r w:rsidRPr="00FD06D2">
        <w:rPr>
          <w:sz w:val="28"/>
          <w:szCs w:val="28"/>
          <w:lang w:val="uk-UA"/>
        </w:rPr>
        <w:instrText>0%</w:instrText>
      </w:r>
      <w:r w:rsidRPr="00FD06D2">
        <w:rPr>
          <w:sz w:val="28"/>
          <w:szCs w:val="28"/>
        </w:rPr>
        <w:instrText>B</w:instrText>
      </w:r>
      <w:r w:rsidRPr="00FD06D2">
        <w:rPr>
          <w:sz w:val="28"/>
          <w:szCs w:val="28"/>
          <w:lang w:val="uk-UA"/>
        </w:rPr>
        <w:instrText>3%</w:instrText>
      </w:r>
      <w:r w:rsidRPr="00FD06D2">
        <w:rPr>
          <w:sz w:val="28"/>
          <w:szCs w:val="28"/>
        </w:rPr>
        <w:instrText>D</w:instrText>
      </w:r>
      <w:r w:rsidRPr="00FD06D2">
        <w:rPr>
          <w:sz w:val="28"/>
          <w:szCs w:val="28"/>
          <w:lang w:val="uk-UA"/>
        </w:rPr>
        <w:instrText>0%</w:instrText>
      </w:r>
      <w:r w:rsidRPr="00FD06D2">
        <w:rPr>
          <w:sz w:val="28"/>
          <w:szCs w:val="28"/>
        </w:rPr>
        <w:instrText>BB</w:instrText>
      </w:r>
      <w:r w:rsidRPr="00FD06D2">
        <w:rPr>
          <w:sz w:val="28"/>
          <w:szCs w:val="28"/>
          <w:lang w:val="uk-UA"/>
        </w:rPr>
        <w:instrText>%</w:instrText>
      </w:r>
      <w:r w:rsidRPr="00FD06D2">
        <w:rPr>
          <w:sz w:val="28"/>
          <w:szCs w:val="28"/>
        </w:rPr>
        <w:instrText>D</w:instrText>
      </w:r>
      <w:r w:rsidRPr="00FD06D2">
        <w:rPr>
          <w:sz w:val="28"/>
          <w:szCs w:val="28"/>
          <w:lang w:val="uk-UA"/>
        </w:rPr>
        <w:instrText>1%96%</w:instrText>
      </w:r>
      <w:r w:rsidRPr="00FD06D2">
        <w:rPr>
          <w:sz w:val="28"/>
          <w:szCs w:val="28"/>
        </w:rPr>
        <w:instrText>D</w:instrText>
      </w:r>
      <w:r w:rsidRPr="00FD06D2">
        <w:rPr>
          <w:sz w:val="28"/>
          <w:szCs w:val="28"/>
          <w:lang w:val="uk-UA"/>
        </w:rPr>
        <w:instrText>0%</w:instrText>
      </w:r>
      <w:r w:rsidRPr="00FD06D2">
        <w:rPr>
          <w:sz w:val="28"/>
          <w:szCs w:val="28"/>
        </w:rPr>
        <w:instrText>B</w:instrText>
      </w:r>
      <w:r w:rsidRPr="00FD06D2">
        <w:rPr>
          <w:sz w:val="28"/>
          <w:szCs w:val="28"/>
          <w:lang w:val="uk-UA"/>
        </w:rPr>
        <w:instrText>9%</w:instrText>
      </w:r>
      <w:r w:rsidRPr="00FD06D2">
        <w:rPr>
          <w:sz w:val="28"/>
          <w:szCs w:val="28"/>
        </w:rPr>
        <w:instrText>D</w:instrText>
      </w:r>
      <w:r w:rsidRPr="00FD06D2">
        <w:rPr>
          <w:sz w:val="28"/>
          <w:szCs w:val="28"/>
          <w:lang w:val="uk-UA"/>
        </w:rPr>
        <w:instrText>1%81%</w:instrText>
      </w:r>
      <w:r w:rsidRPr="00FD06D2">
        <w:rPr>
          <w:sz w:val="28"/>
          <w:szCs w:val="28"/>
        </w:rPr>
        <w:instrText>D</w:instrText>
      </w:r>
      <w:r w:rsidRPr="00FD06D2">
        <w:rPr>
          <w:sz w:val="28"/>
          <w:szCs w:val="28"/>
          <w:lang w:val="uk-UA"/>
        </w:rPr>
        <w:instrText>1%8</w:instrText>
      </w:r>
      <w:r w:rsidRPr="00FD06D2">
        <w:rPr>
          <w:sz w:val="28"/>
          <w:szCs w:val="28"/>
        </w:rPr>
        <w:instrText>C</w:instrText>
      </w:r>
      <w:r w:rsidRPr="00FD06D2">
        <w:rPr>
          <w:sz w:val="28"/>
          <w:szCs w:val="28"/>
          <w:lang w:val="uk-UA"/>
        </w:rPr>
        <w:instrText>%</w:instrText>
      </w:r>
      <w:r w:rsidRPr="00FD06D2">
        <w:rPr>
          <w:sz w:val="28"/>
          <w:szCs w:val="28"/>
        </w:rPr>
        <w:instrText>D</w:instrText>
      </w:r>
      <w:r w:rsidRPr="00FD06D2">
        <w:rPr>
          <w:sz w:val="28"/>
          <w:szCs w:val="28"/>
          <w:lang w:val="uk-UA"/>
        </w:rPr>
        <w:instrText>0%</w:instrText>
      </w:r>
      <w:r w:rsidRPr="00FD06D2">
        <w:rPr>
          <w:sz w:val="28"/>
          <w:szCs w:val="28"/>
        </w:rPr>
        <w:instrText>BA</w:instrText>
      </w:r>
      <w:r w:rsidRPr="00FD06D2">
        <w:rPr>
          <w:sz w:val="28"/>
          <w:szCs w:val="28"/>
          <w:lang w:val="uk-UA"/>
        </w:rPr>
        <w:instrText>%</w:instrText>
      </w:r>
      <w:r w:rsidRPr="00FD06D2">
        <w:rPr>
          <w:sz w:val="28"/>
          <w:szCs w:val="28"/>
        </w:rPr>
        <w:instrText>D</w:instrText>
      </w:r>
      <w:r w:rsidRPr="00FD06D2">
        <w:rPr>
          <w:sz w:val="28"/>
          <w:szCs w:val="28"/>
          <w:lang w:val="uk-UA"/>
        </w:rPr>
        <w:instrText>0%</w:instrText>
      </w:r>
      <w:r w:rsidRPr="00FD06D2">
        <w:rPr>
          <w:sz w:val="28"/>
          <w:szCs w:val="28"/>
        </w:rPr>
        <w:instrText>B</w:instrText>
      </w:r>
      <w:r w:rsidRPr="00FD06D2">
        <w:rPr>
          <w:sz w:val="28"/>
          <w:szCs w:val="28"/>
          <w:lang w:val="uk-UA"/>
        </w:rPr>
        <w:instrText>0_%</w:instrText>
      </w:r>
      <w:r w:rsidRPr="00FD06D2">
        <w:rPr>
          <w:sz w:val="28"/>
          <w:szCs w:val="28"/>
        </w:rPr>
        <w:instrText>D</w:instrText>
      </w:r>
      <w:r w:rsidRPr="00FD06D2">
        <w:rPr>
          <w:sz w:val="28"/>
          <w:szCs w:val="28"/>
          <w:lang w:val="uk-UA"/>
        </w:rPr>
        <w:instrText>0%</w:instrText>
      </w:r>
      <w:r w:rsidRPr="00FD06D2">
        <w:rPr>
          <w:sz w:val="28"/>
          <w:szCs w:val="28"/>
        </w:rPr>
        <w:instrText>BC</w:instrText>
      </w:r>
      <w:r w:rsidRPr="00FD06D2">
        <w:rPr>
          <w:sz w:val="28"/>
          <w:szCs w:val="28"/>
          <w:lang w:val="uk-UA"/>
        </w:rPr>
        <w:instrText>%</w:instrText>
      </w:r>
      <w:r w:rsidRPr="00FD06D2">
        <w:rPr>
          <w:sz w:val="28"/>
          <w:szCs w:val="28"/>
        </w:rPr>
        <w:instrText>D</w:instrText>
      </w:r>
      <w:r w:rsidRPr="00FD06D2">
        <w:rPr>
          <w:sz w:val="28"/>
          <w:szCs w:val="28"/>
          <w:lang w:val="uk-UA"/>
        </w:rPr>
        <w:instrText>0%</w:instrText>
      </w:r>
      <w:r w:rsidRPr="00FD06D2">
        <w:rPr>
          <w:sz w:val="28"/>
          <w:szCs w:val="28"/>
        </w:rPr>
        <w:instrText>BE</w:instrText>
      </w:r>
      <w:r w:rsidRPr="00FD06D2">
        <w:rPr>
          <w:sz w:val="28"/>
          <w:szCs w:val="28"/>
          <w:lang w:val="uk-UA"/>
        </w:rPr>
        <w:instrText>%</w:instrText>
      </w:r>
      <w:r w:rsidRPr="00FD06D2">
        <w:rPr>
          <w:sz w:val="28"/>
          <w:szCs w:val="28"/>
        </w:rPr>
        <w:instrText>D</w:instrText>
      </w:r>
      <w:r w:rsidRPr="00FD06D2">
        <w:rPr>
          <w:sz w:val="28"/>
          <w:szCs w:val="28"/>
          <w:lang w:val="uk-UA"/>
        </w:rPr>
        <w:instrText>0%</w:instrText>
      </w:r>
      <w:r w:rsidRPr="00FD06D2">
        <w:rPr>
          <w:sz w:val="28"/>
          <w:szCs w:val="28"/>
        </w:rPr>
        <w:instrText>B</w:instrText>
      </w:r>
      <w:r w:rsidRPr="00FD06D2">
        <w:rPr>
          <w:sz w:val="28"/>
          <w:szCs w:val="28"/>
          <w:lang w:val="uk-UA"/>
        </w:rPr>
        <w:instrText>2%</w:instrText>
      </w:r>
      <w:r w:rsidRPr="00FD06D2">
        <w:rPr>
          <w:sz w:val="28"/>
          <w:szCs w:val="28"/>
        </w:rPr>
        <w:instrText>D</w:instrText>
      </w:r>
      <w:r w:rsidRPr="00FD06D2">
        <w:rPr>
          <w:sz w:val="28"/>
          <w:szCs w:val="28"/>
          <w:lang w:val="uk-UA"/>
        </w:rPr>
        <w:instrText>0%</w:instrText>
      </w:r>
      <w:r w:rsidRPr="00FD06D2">
        <w:rPr>
          <w:sz w:val="28"/>
          <w:szCs w:val="28"/>
        </w:rPr>
        <w:instrText>B</w:instrText>
      </w:r>
      <w:r w:rsidRPr="00FD06D2">
        <w:rPr>
          <w:sz w:val="28"/>
          <w:szCs w:val="28"/>
          <w:lang w:val="uk-UA"/>
        </w:rPr>
        <w:instrText>0" \</w:instrText>
      </w:r>
      <w:r w:rsidRPr="00FD06D2">
        <w:rPr>
          <w:sz w:val="28"/>
          <w:szCs w:val="28"/>
        </w:rPr>
        <w:instrText>o</w:instrText>
      </w:r>
      <w:r w:rsidRPr="00FD06D2">
        <w:rPr>
          <w:sz w:val="28"/>
          <w:szCs w:val="28"/>
          <w:lang w:val="uk-UA"/>
        </w:rPr>
        <w:instrText xml:space="preserve"> "Англійська мова" </w:instrText>
      </w:r>
      <w:r w:rsidRPr="00FD06D2">
        <w:rPr>
          <w:sz w:val="28"/>
          <w:szCs w:val="28"/>
        </w:rPr>
        <w:fldChar w:fldCharType="separate"/>
      </w:r>
      <w:r w:rsidRPr="00FD06D2">
        <w:rPr>
          <w:sz w:val="28"/>
          <w:szCs w:val="28"/>
          <w:lang w:val="uk-UA"/>
        </w:rPr>
        <w:t>англ</w:t>
      </w:r>
      <w:proofErr w:type="spellEnd"/>
      <w:r w:rsidRPr="00FD06D2">
        <w:rPr>
          <w:sz w:val="28"/>
          <w:szCs w:val="28"/>
          <w:lang w:val="uk-UA"/>
        </w:rPr>
        <w:t>.</w:t>
      </w:r>
      <w:r w:rsidRPr="00FD06D2">
        <w:rPr>
          <w:sz w:val="28"/>
          <w:szCs w:val="28"/>
          <w:lang w:val="uk-UA"/>
        </w:rPr>
        <w:fldChar w:fldCharType="end"/>
      </w:r>
      <w:r w:rsidRPr="00FD06D2">
        <w:rPr>
          <w:sz w:val="28"/>
          <w:szCs w:val="28"/>
          <w:lang w:val="uk-UA"/>
        </w:rPr>
        <w:t> </w:t>
      </w:r>
      <w:proofErr w:type="spellStart"/>
      <w:r w:rsidRPr="00FD06D2">
        <w:rPr>
          <w:i/>
          <w:iCs/>
          <w:sz w:val="28"/>
          <w:szCs w:val="28"/>
          <w:lang w:val="uk-UA"/>
        </w:rPr>
        <w:t>facilitation</w:t>
      </w:r>
      <w:proofErr w:type="spellEnd"/>
      <w:r w:rsidRPr="00FD06D2">
        <w:rPr>
          <w:sz w:val="28"/>
          <w:szCs w:val="28"/>
          <w:lang w:val="uk-UA"/>
        </w:rPr>
        <w:t> — допомога, полегшення, сприяння) — це організація процесу колективного розв'язання проблем у групі, який керується </w:t>
      </w:r>
      <w:proofErr w:type="spellStart"/>
      <w:r w:rsidRPr="00FD06D2">
        <w:rPr>
          <w:i/>
          <w:iCs/>
          <w:sz w:val="28"/>
          <w:szCs w:val="28"/>
          <w:lang w:val="uk-UA"/>
        </w:rPr>
        <w:t>фасилітатором</w:t>
      </w:r>
      <w:proofErr w:type="spellEnd"/>
      <w:r w:rsidRPr="00FD06D2">
        <w:rPr>
          <w:sz w:val="28"/>
          <w:szCs w:val="28"/>
          <w:lang w:val="uk-UA"/>
        </w:rPr>
        <w:t> (ведучим, керівником). Це одночасно процес та сукупність навичок, які дозволяють ефективно організовувати обговорення складної проблеми без втрат часу та за короткий термін виконати усі заплановані дії із максимальним залученням учасників процесу.</w:t>
      </w:r>
      <w:hyperlink r:id="rId5" w:anchor="cite_note-1" w:history="1">
        <w:r w:rsidRPr="00FD06D2">
          <w:rPr>
            <w:sz w:val="28"/>
            <w:szCs w:val="28"/>
            <w:vertAlign w:val="superscript"/>
            <w:lang w:val="uk-UA"/>
          </w:rPr>
          <w:t>[1]</w:t>
        </w:r>
      </w:hyperlink>
    </w:p>
    <w:p w:rsidR="00573528" w:rsidRPr="00FD06D2" w:rsidRDefault="00573528" w:rsidP="00573528">
      <w:pPr>
        <w:shd w:val="clear" w:color="auto" w:fill="FFFFFF"/>
        <w:spacing w:before="120" w:after="120" w:line="276" w:lineRule="auto"/>
        <w:rPr>
          <w:rFonts w:ascii="Times New Roman" w:eastAsia="Times New Roman" w:hAnsi="Times New Roman" w:cs="Times New Roman"/>
          <w:sz w:val="28"/>
          <w:szCs w:val="28"/>
          <w:lang w:val="uk-UA" w:eastAsia="ru-RU"/>
        </w:rPr>
      </w:pPr>
      <w:proofErr w:type="spellStart"/>
      <w:r w:rsidRPr="00FD06D2">
        <w:rPr>
          <w:rFonts w:ascii="Times New Roman" w:eastAsia="Times New Roman" w:hAnsi="Times New Roman" w:cs="Times New Roman"/>
          <w:sz w:val="28"/>
          <w:szCs w:val="28"/>
          <w:lang w:val="uk-UA" w:eastAsia="ru-RU"/>
        </w:rPr>
        <w:t>Фасилітація</w:t>
      </w:r>
      <w:proofErr w:type="spellEnd"/>
      <w:r w:rsidRPr="00FD06D2">
        <w:rPr>
          <w:rFonts w:ascii="Times New Roman" w:eastAsia="Times New Roman" w:hAnsi="Times New Roman" w:cs="Times New Roman"/>
          <w:sz w:val="28"/>
          <w:szCs w:val="28"/>
          <w:lang w:val="uk-UA" w:eastAsia="ru-RU"/>
        </w:rPr>
        <w:t xml:space="preserve"> відрізняється від простого управління тим, що вона не має директивного характеру. Якщо при традиційних формах управління суб'єкт змушує учасників групи виконувати власні інструкції та розпорядження, то у випадку з </w:t>
      </w:r>
      <w:proofErr w:type="spellStart"/>
      <w:r w:rsidRPr="00FD06D2">
        <w:rPr>
          <w:rFonts w:ascii="Times New Roman" w:eastAsia="Times New Roman" w:hAnsi="Times New Roman" w:cs="Times New Roman"/>
          <w:sz w:val="28"/>
          <w:szCs w:val="28"/>
          <w:lang w:val="uk-UA" w:eastAsia="ru-RU"/>
        </w:rPr>
        <w:t>фасилітацією</w:t>
      </w:r>
      <w:proofErr w:type="spellEnd"/>
      <w:r w:rsidRPr="00FD06D2">
        <w:rPr>
          <w:rFonts w:ascii="Times New Roman" w:eastAsia="Times New Roman" w:hAnsi="Times New Roman" w:cs="Times New Roman"/>
          <w:sz w:val="28"/>
          <w:szCs w:val="28"/>
          <w:lang w:val="uk-UA" w:eastAsia="ru-RU"/>
        </w:rPr>
        <w:t xml:space="preserve"> її </w:t>
      </w:r>
      <w:hyperlink r:id="rId6" w:tooltip="Суб'єкт" w:history="1">
        <w:r w:rsidRPr="00FD06D2">
          <w:rPr>
            <w:rFonts w:ascii="Times New Roman" w:eastAsia="Times New Roman" w:hAnsi="Times New Roman" w:cs="Times New Roman"/>
            <w:sz w:val="28"/>
            <w:szCs w:val="28"/>
            <w:lang w:val="uk-UA" w:eastAsia="ru-RU"/>
          </w:rPr>
          <w:t>суб'єкт</w:t>
        </w:r>
      </w:hyperlink>
      <w:r w:rsidRPr="00FD06D2">
        <w:rPr>
          <w:rFonts w:ascii="Times New Roman" w:eastAsia="Times New Roman" w:hAnsi="Times New Roman" w:cs="Times New Roman"/>
          <w:sz w:val="28"/>
          <w:szCs w:val="28"/>
          <w:lang w:val="uk-UA" w:eastAsia="ru-RU"/>
        </w:rPr>
        <w:t> має поєднувати у собі ознаки керівника, лідера та учасника процесу.</w:t>
      </w:r>
    </w:p>
    <w:p w:rsidR="00573528" w:rsidRPr="00FD06D2" w:rsidRDefault="00573528" w:rsidP="00573528">
      <w:pPr>
        <w:shd w:val="clear" w:color="auto" w:fill="FFFFFF"/>
        <w:spacing w:before="120" w:after="12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b/>
          <w:bCs/>
          <w:sz w:val="28"/>
          <w:szCs w:val="28"/>
          <w:lang w:val="uk-UA" w:eastAsia="ru-RU"/>
        </w:rPr>
        <w:t xml:space="preserve">Психологічна </w:t>
      </w:r>
      <w:proofErr w:type="spellStart"/>
      <w:r w:rsidRPr="00FD06D2">
        <w:rPr>
          <w:rFonts w:ascii="Times New Roman" w:eastAsia="Times New Roman" w:hAnsi="Times New Roman" w:cs="Times New Roman"/>
          <w:b/>
          <w:bCs/>
          <w:sz w:val="28"/>
          <w:szCs w:val="28"/>
          <w:lang w:val="uk-UA" w:eastAsia="ru-RU"/>
        </w:rPr>
        <w:t>фасилітація</w:t>
      </w:r>
      <w:proofErr w:type="spellEnd"/>
      <w:r w:rsidRPr="00FD06D2">
        <w:rPr>
          <w:rFonts w:ascii="Times New Roman" w:eastAsia="Times New Roman" w:hAnsi="Times New Roman" w:cs="Times New Roman"/>
          <w:sz w:val="28"/>
          <w:szCs w:val="28"/>
          <w:lang w:val="uk-UA" w:eastAsia="ru-RU"/>
        </w:rPr>
        <w:t xml:space="preserve"> — процес управління і одночасно конструкції/реконструкції керованої системи. При цьому подальший процес є вірогіднішим, нелінійним та незворотним, що відповідає природі особистісної зміни. Психологічна </w:t>
      </w:r>
      <w:proofErr w:type="spellStart"/>
      <w:r w:rsidRPr="00FD06D2">
        <w:rPr>
          <w:rFonts w:ascii="Times New Roman" w:eastAsia="Times New Roman" w:hAnsi="Times New Roman" w:cs="Times New Roman"/>
          <w:sz w:val="28"/>
          <w:szCs w:val="28"/>
          <w:lang w:val="uk-UA" w:eastAsia="ru-RU"/>
        </w:rPr>
        <w:t>фасилітація</w:t>
      </w:r>
      <w:proofErr w:type="spellEnd"/>
      <w:r w:rsidRPr="00FD06D2">
        <w:rPr>
          <w:rFonts w:ascii="Times New Roman" w:eastAsia="Times New Roman" w:hAnsi="Times New Roman" w:cs="Times New Roman"/>
          <w:sz w:val="28"/>
          <w:szCs w:val="28"/>
          <w:lang w:val="uk-UA" w:eastAsia="ru-RU"/>
        </w:rPr>
        <w:t xml:space="preserve"> обумовлена парадоксальним контролем над процесом </w:t>
      </w:r>
      <w:proofErr w:type="spellStart"/>
      <w:r w:rsidRPr="00FD06D2">
        <w:rPr>
          <w:rFonts w:ascii="Times New Roman" w:eastAsia="Times New Roman" w:hAnsi="Times New Roman" w:cs="Times New Roman"/>
          <w:sz w:val="28"/>
          <w:szCs w:val="28"/>
          <w:lang w:val="uk-UA" w:eastAsia="ru-RU"/>
        </w:rPr>
        <w:t>самореконструкції</w:t>
      </w:r>
      <w:proofErr w:type="spellEnd"/>
      <w:r w:rsidRPr="00FD06D2">
        <w:rPr>
          <w:rFonts w:ascii="Times New Roman" w:eastAsia="Times New Roman" w:hAnsi="Times New Roman" w:cs="Times New Roman"/>
          <w:sz w:val="28"/>
          <w:szCs w:val="28"/>
          <w:lang w:val="uk-UA" w:eastAsia="ru-RU"/>
        </w:rPr>
        <w:t xml:space="preserve"> та самоорганізації відкритої динамічної системи особистості.</w:t>
      </w:r>
    </w:p>
    <w:p w:rsidR="00573528" w:rsidRPr="00FD06D2" w:rsidRDefault="00573528" w:rsidP="00573528">
      <w:pPr>
        <w:shd w:val="clear" w:color="auto" w:fill="FFFFFF"/>
        <w:spacing w:before="120" w:after="12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b/>
          <w:bCs/>
          <w:sz w:val="28"/>
          <w:szCs w:val="28"/>
          <w:lang w:val="uk-UA" w:eastAsia="ru-RU"/>
        </w:rPr>
        <w:t xml:space="preserve">Педагогічна </w:t>
      </w:r>
      <w:proofErr w:type="spellStart"/>
      <w:r w:rsidRPr="00FD06D2">
        <w:rPr>
          <w:rFonts w:ascii="Times New Roman" w:eastAsia="Times New Roman" w:hAnsi="Times New Roman" w:cs="Times New Roman"/>
          <w:b/>
          <w:bCs/>
          <w:sz w:val="28"/>
          <w:szCs w:val="28"/>
          <w:lang w:val="uk-UA" w:eastAsia="ru-RU"/>
        </w:rPr>
        <w:t>фасилітація</w:t>
      </w:r>
      <w:proofErr w:type="spellEnd"/>
      <w:r w:rsidRPr="00FD06D2">
        <w:rPr>
          <w:rFonts w:ascii="Times New Roman" w:eastAsia="Times New Roman" w:hAnsi="Times New Roman" w:cs="Times New Roman"/>
          <w:sz w:val="28"/>
          <w:szCs w:val="28"/>
          <w:lang w:val="uk-UA" w:eastAsia="ru-RU"/>
        </w:rPr>
        <w:t> — специфічний вид педагогічної діяльності вчителя, яка має за мету допомагати дитині в усвідомленні себе як самоцінності, підтримувати її прагнення до </w:t>
      </w:r>
      <w:hyperlink r:id="rId7" w:tooltip="Саморозвиток" w:history="1">
        <w:r w:rsidRPr="00FD06D2">
          <w:rPr>
            <w:rFonts w:ascii="Times New Roman" w:eastAsia="Times New Roman" w:hAnsi="Times New Roman" w:cs="Times New Roman"/>
            <w:sz w:val="28"/>
            <w:szCs w:val="28"/>
            <w:lang w:val="uk-UA" w:eastAsia="ru-RU"/>
          </w:rPr>
          <w:t>саморозвитку</w:t>
        </w:r>
      </w:hyperlink>
      <w:r w:rsidRPr="00FD06D2">
        <w:rPr>
          <w:rFonts w:ascii="Times New Roman" w:eastAsia="Times New Roman" w:hAnsi="Times New Roman" w:cs="Times New Roman"/>
          <w:sz w:val="28"/>
          <w:szCs w:val="28"/>
          <w:lang w:val="uk-UA" w:eastAsia="ru-RU"/>
        </w:rPr>
        <w:t>, </w:t>
      </w:r>
      <w:hyperlink r:id="rId8" w:tooltip="Самореалізація" w:history="1">
        <w:r w:rsidRPr="00FD06D2">
          <w:rPr>
            <w:rFonts w:ascii="Times New Roman" w:eastAsia="Times New Roman" w:hAnsi="Times New Roman" w:cs="Times New Roman"/>
            <w:sz w:val="28"/>
            <w:szCs w:val="28"/>
            <w:lang w:val="uk-UA" w:eastAsia="ru-RU"/>
          </w:rPr>
          <w:t>самореалізації</w:t>
        </w:r>
      </w:hyperlink>
      <w:r w:rsidRPr="00FD06D2">
        <w:rPr>
          <w:rFonts w:ascii="Times New Roman" w:eastAsia="Times New Roman" w:hAnsi="Times New Roman" w:cs="Times New Roman"/>
          <w:sz w:val="28"/>
          <w:szCs w:val="28"/>
          <w:lang w:val="uk-UA" w:eastAsia="ru-RU"/>
        </w:rPr>
        <w:t xml:space="preserve">, самовдосконалення, сприяти її особистісному зростанню, розкриттю здібностей, пізнавальних можливостей, </w:t>
      </w:r>
      <w:proofErr w:type="spellStart"/>
      <w:r w:rsidRPr="00FD06D2">
        <w:rPr>
          <w:rFonts w:ascii="Times New Roman" w:eastAsia="Times New Roman" w:hAnsi="Times New Roman" w:cs="Times New Roman"/>
          <w:sz w:val="28"/>
          <w:szCs w:val="28"/>
          <w:lang w:val="uk-UA" w:eastAsia="ru-RU"/>
        </w:rPr>
        <w:t>актуалізовувати</w:t>
      </w:r>
      <w:proofErr w:type="spellEnd"/>
      <w:r w:rsidRPr="00FD06D2">
        <w:rPr>
          <w:rFonts w:ascii="Times New Roman" w:eastAsia="Times New Roman" w:hAnsi="Times New Roman" w:cs="Times New Roman"/>
          <w:sz w:val="28"/>
          <w:szCs w:val="28"/>
          <w:lang w:val="uk-UA" w:eastAsia="ru-RU"/>
        </w:rPr>
        <w:t xml:space="preserve"> ціннісне ставлення до людей, природи, національної культури на основі організації допоміжного, гуманістичного, діалогічного, суб'єкт-суб'єктного спілкування, атмосфери безумовного прийняття, розуміння та довіри.</w:t>
      </w:r>
    </w:p>
    <w:p w:rsidR="00573528" w:rsidRPr="00FD06D2" w:rsidRDefault="00573528" w:rsidP="00573528">
      <w:pPr>
        <w:shd w:val="clear" w:color="auto" w:fill="FFFFFF"/>
        <w:spacing w:before="120" w:after="120" w:line="276" w:lineRule="auto"/>
        <w:rPr>
          <w:rFonts w:ascii="Times New Roman" w:eastAsia="Times New Roman" w:hAnsi="Times New Roman" w:cs="Times New Roman"/>
          <w:sz w:val="28"/>
          <w:szCs w:val="28"/>
          <w:lang w:val="uk-UA" w:eastAsia="ru-RU"/>
        </w:rPr>
      </w:pPr>
      <w:hyperlink r:id="rId9" w:tooltip="Соціальна фасилітація" w:history="1">
        <w:r w:rsidRPr="00FD06D2">
          <w:rPr>
            <w:rFonts w:ascii="Times New Roman" w:eastAsia="Times New Roman" w:hAnsi="Times New Roman" w:cs="Times New Roman"/>
            <w:b/>
            <w:bCs/>
            <w:sz w:val="28"/>
            <w:szCs w:val="28"/>
            <w:lang w:val="uk-UA" w:eastAsia="ru-RU"/>
          </w:rPr>
          <w:t xml:space="preserve">Соціальна </w:t>
        </w:r>
        <w:proofErr w:type="spellStart"/>
        <w:r w:rsidRPr="00FD06D2">
          <w:rPr>
            <w:rFonts w:ascii="Times New Roman" w:eastAsia="Times New Roman" w:hAnsi="Times New Roman" w:cs="Times New Roman"/>
            <w:b/>
            <w:bCs/>
            <w:sz w:val="28"/>
            <w:szCs w:val="28"/>
            <w:lang w:val="uk-UA" w:eastAsia="ru-RU"/>
          </w:rPr>
          <w:t>фасилітація</w:t>
        </w:r>
        <w:proofErr w:type="spellEnd"/>
      </w:hyperlink>
      <w:r w:rsidRPr="00FD06D2">
        <w:rPr>
          <w:rFonts w:ascii="Times New Roman" w:eastAsia="Times New Roman" w:hAnsi="Times New Roman" w:cs="Times New Roman"/>
          <w:sz w:val="28"/>
          <w:szCs w:val="28"/>
          <w:lang w:val="uk-UA" w:eastAsia="ru-RU"/>
        </w:rPr>
        <w:t> — це поліпшення якості виконання деяких простих і добре засвоєних операцій при присутності інших людей</w:t>
      </w:r>
      <w:hyperlink r:id="rId10" w:history="1">
        <w:r w:rsidRPr="00FD06D2">
          <w:rPr>
            <w:rFonts w:ascii="Times New Roman" w:eastAsia="Times New Roman" w:hAnsi="Times New Roman" w:cs="Times New Roman"/>
            <w:sz w:val="28"/>
            <w:szCs w:val="28"/>
            <w:lang w:val="uk-UA" w:eastAsia="ru-RU"/>
          </w:rPr>
          <w:t>[2]</w:t>
        </w:r>
      </w:hyperlink>
      <w:r w:rsidRPr="00FD06D2">
        <w:rPr>
          <w:rFonts w:ascii="Times New Roman" w:eastAsia="Times New Roman" w:hAnsi="Times New Roman" w:cs="Times New Roman"/>
          <w:sz w:val="28"/>
          <w:szCs w:val="28"/>
          <w:lang w:val="uk-UA" w:eastAsia="ru-RU"/>
        </w:rPr>
        <w:t>. Це явище зафіксоване в кінці XIX ст. у дослідженнях французького </w:t>
      </w:r>
      <w:hyperlink r:id="rId11" w:tooltip="Фізіологія" w:history="1">
        <w:r w:rsidRPr="00FD06D2">
          <w:rPr>
            <w:rFonts w:ascii="Times New Roman" w:eastAsia="Times New Roman" w:hAnsi="Times New Roman" w:cs="Times New Roman"/>
            <w:sz w:val="28"/>
            <w:szCs w:val="28"/>
            <w:lang w:val="uk-UA" w:eastAsia="ru-RU"/>
          </w:rPr>
          <w:t>фізіолога</w:t>
        </w:r>
      </w:hyperlink>
      <w:r w:rsidRPr="00FD06D2">
        <w:rPr>
          <w:rFonts w:ascii="Times New Roman" w:eastAsia="Times New Roman" w:hAnsi="Times New Roman" w:cs="Times New Roman"/>
          <w:sz w:val="28"/>
          <w:szCs w:val="28"/>
          <w:lang w:val="uk-UA" w:eastAsia="ru-RU"/>
        </w:rPr>
        <w:t xml:space="preserve"> К. </w:t>
      </w:r>
      <w:proofErr w:type="spellStart"/>
      <w:r w:rsidRPr="00FD06D2">
        <w:rPr>
          <w:rFonts w:ascii="Times New Roman" w:eastAsia="Times New Roman" w:hAnsi="Times New Roman" w:cs="Times New Roman"/>
          <w:sz w:val="28"/>
          <w:szCs w:val="28"/>
          <w:lang w:val="uk-UA" w:eastAsia="ru-RU"/>
        </w:rPr>
        <w:t>Фере</w:t>
      </w:r>
      <w:proofErr w:type="spellEnd"/>
      <w:r w:rsidRPr="00FD06D2">
        <w:rPr>
          <w:rFonts w:ascii="Times New Roman" w:eastAsia="Times New Roman" w:hAnsi="Times New Roman" w:cs="Times New Roman"/>
          <w:sz w:val="28"/>
          <w:szCs w:val="28"/>
          <w:lang w:val="uk-UA" w:eastAsia="ru-RU"/>
        </w:rPr>
        <w:t>, у подальшому досліджувалось В. М. </w:t>
      </w:r>
      <w:proofErr w:type="spellStart"/>
      <w:r w:rsidRPr="00FD06D2">
        <w:rPr>
          <w:rFonts w:ascii="Times New Roman" w:eastAsia="Times New Roman" w:hAnsi="Times New Roman" w:cs="Times New Roman"/>
          <w:sz w:val="28"/>
          <w:szCs w:val="28"/>
          <w:lang w:val="uk-UA" w:eastAsia="ru-RU"/>
        </w:rPr>
        <w:t>Бехтерєвим</w:t>
      </w:r>
      <w:proofErr w:type="spellEnd"/>
      <w:r w:rsidRPr="00FD06D2">
        <w:rPr>
          <w:rFonts w:ascii="Times New Roman" w:eastAsia="Times New Roman" w:hAnsi="Times New Roman" w:cs="Times New Roman"/>
          <w:sz w:val="28"/>
          <w:szCs w:val="28"/>
          <w:lang w:val="uk-UA" w:eastAsia="ru-RU"/>
        </w:rPr>
        <w:t xml:space="preserve"> (було доведено, що присутність глядачів полегшує виконання простих, механічних дій, та погіршує виконання складних).</w:t>
      </w:r>
    </w:p>
    <w:p w:rsidR="00573528" w:rsidRPr="00FD06D2" w:rsidRDefault="00573528" w:rsidP="00573528">
      <w:pPr>
        <w:shd w:val="clear" w:color="auto" w:fill="FFFFFF"/>
        <w:spacing w:before="120" w:after="12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Французький професор </w:t>
      </w:r>
      <w:hyperlink r:id="rId12" w:tooltip="Агротехніка" w:history="1">
        <w:r w:rsidRPr="00FD06D2">
          <w:rPr>
            <w:rFonts w:ascii="Times New Roman" w:eastAsia="Times New Roman" w:hAnsi="Times New Roman" w:cs="Times New Roman"/>
            <w:sz w:val="28"/>
            <w:szCs w:val="28"/>
            <w:lang w:val="uk-UA" w:eastAsia="ru-RU"/>
          </w:rPr>
          <w:t>агротехніки</w:t>
        </w:r>
      </w:hyperlink>
      <w:r w:rsidRPr="00FD06D2">
        <w:rPr>
          <w:rFonts w:ascii="Times New Roman" w:eastAsia="Times New Roman" w:hAnsi="Times New Roman" w:cs="Times New Roman"/>
          <w:sz w:val="28"/>
          <w:szCs w:val="28"/>
          <w:lang w:val="uk-UA" w:eastAsia="ru-RU"/>
        </w:rPr>
        <w:t> </w:t>
      </w:r>
      <w:hyperlink r:id="rId13" w:tooltip="Норман Триплетт (ще не написана)" w:history="1">
        <w:r w:rsidRPr="00FD06D2">
          <w:rPr>
            <w:rFonts w:ascii="Times New Roman" w:eastAsia="Times New Roman" w:hAnsi="Times New Roman" w:cs="Times New Roman"/>
            <w:sz w:val="28"/>
            <w:szCs w:val="28"/>
            <w:lang w:val="uk-UA" w:eastAsia="ru-RU"/>
          </w:rPr>
          <w:t xml:space="preserve">Норман </w:t>
        </w:r>
        <w:proofErr w:type="spellStart"/>
        <w:r w:rsidRPr="00FD06D2">
          <w:rPr>
            <w:rFonts w:ascii="Times New Roman" w:eastAsia="Times New Roman" w:hAnsi="Times New Roman" w:cs="Times New Roman"/>
            <w:sz w:val="28"/>
            <w:szCs w:val="28"/>
            <w:lang w:val="uk-UA" w:eastAsia="ru-RU"/>
          </w:rPr>
          <w:t>Триплетт</w:t>
        </w:r>
        <w:proofErr w:type="spellEnd"/>
      </w:hyperlink>
      <w:r w:rsidRPr="00FD06D2">
        <w:rPr>
          <w:rFonts w:ascii="Times New Roman" w:eastAsia="Times New Roman" w:hAnsi="Times New Roman" w:cs="Times New Roman"/>
          <w:sz w:val="28"/>
          <w:szCs w:val="28"/>
          <w:lang w:val="uk-UA" w:eastAsia="ru-RU"/>
        </w:rPr>
        <w:t> у 1898 р. встановив, що присутність інших робить людей більш енергійними та мотивує їх до більшої швидкості моторних дій. Однак у подальших дослідженнях з'ясувалося, що присутність інших може також і знижувати мотивацію, наприклад, при заучуванні непов'язаних за змістом складів, при проходженні лабіринту та рішенні простих арифметичних задач на множення. Підвищене соціальне збудження сприяє панівній реакції. Однак коли алгоритм вирішення невідомий, та людина не знає правильної відповіді, соціальне збудження (реакція на присутність інших неусвідомленого характеру) ускладнює розумову діяльність і призводить до неправильних рішень. Увага людини перемикається з завдання на присутніх людей. Коли ж завдання прості, дії вродженого плану чи добре засвоєні, тоді присутність інших стимулює і сприяє правильним рішенням.</w:t>
      </w:r>
    </w:p>
    <w:p w:rsidR="00573528" w:rsidRPr="00FD06D2" w:rsidRDefault="00573528" w:rsidP="00573528">
      <w:pPr>
        <w:shd w:val="clear" w:color="auto" w:fill="FFFFFF"/>
        <w:spacing w:before="120" w:after="120" w:line="276" w:lineRule="auto"/>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Визначальними чинниками при соціальній </w:t>
      </w:r>
      <w:proofErr w:type="spellStart"/>
      <w:r w:rsidRPr="00FD06D2">
        <w:rPr>
          <w:rFonts w:ascii="Times New Roman" w:eastAsia="Times New Roman" w:hAnsi="Times New Roman" w:cs="Times New Roman"/>
          <w:sz w:val="28"/>
          <w:szCs w:val="28"/>
          <w:lang w:val="uk-UA" w:eastAsia="ru-RU"/>
        </w:rPr>
        <w:t>фасилітації</w:t>
      </w:r>
      <w:proofErr w:type="spellEnd"/>
      <w:r w:rsidRPr="00FD06D2">
        <w:rPr>
          <w:rFonts w:ascii="Times New Roman" w:eastAsia="Times New Roman" w:hAnsi="Times New Roman" w:cs="Times New Roman"/>
          <w:sz w:val="28"/>
          <w:szCs w:val="28"/>
          <w:lang w:val="uk-UA" w:eastAsia="ru-RU"/>
        </w:rPr>
        <w:t xml:space="preserve"> є:</w:t>
      </w:r>
    </w:p>
    <w:p w:rsidR="00573528" w:rsidRPr="00FD06D2" w:rsidRDefault="00573528" w:rsidP="00573528">
      <w:pPr>
        <w:numPr>
          <w:ilvl w:val="0"/>
          <w:numId w:val="2"/>
        </w:numPr>
        <w:shd w:val="clear" w:color="auto" w:fill="FFFFFF"/>
        <w:spacing w:before="100" w:beforeAutospacing="1" w:after="24" w:line="276" w:lineRule="auto"/>
        <w:ind w:left="384"/>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кількість присутніх людей (людина в присутності великої кількості людей більш збуджена);</w:t>
      </w:r>
    </w:p>
    <w:p w:rsidR="00573528" w:rsidRPr="00FD06D2" w:rsidRDefault="00573528" w:rsidP="00573528">
      <w:pPr>
        <w:numPr>
          <w:ilvl w:val="0"/>
          <w:numId w:val="2"/>
        </w:numPr>
        <w:shd w:val="clear" w:color="auto" w:fill="FFFFFF"/>
        <w:spacing w:before="100" w:beforeAutospacing="1" w:after="24" w:line="276" w:lineRule="auto"/>
        <w:ind w:left="384"/>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взаємовідносини всередині групи (симпатія чи антипатія між членами групи);</w:t>
      </w:r>
    </w:p>
    <w:p w:rsidR="00573528" w:rsidRPr="00FD06D2" w:rsidRDefault="00573528" w:rsidP="00573528">
      <w:pPr>
        <w:numPr>
          <w:ilvl w:val="0"/>
          <w:numId w:val="2"/>
        </w:numPr>
        <w:shd w:val="clear" w:color="auto" w:fill="FFFFFF"/>
        <w:spacing w:before="100" w:beforeAutospacing="1" w:after="24" w:line="276" w:lineRule="auto"/>
        <w:ind w:left="384"/>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важливість стосунків із певними людьми;</w:t>
      </w:r>
    </w:p>
    <w:p w:rsidR="00573528" w:rsidRPr="00FD06D2" w:rsidRDefault="00573528" w:rsidP="00573528">
      <w:pPr>
        <w:numPr>
          <w:ilvl w:val="0"/>
          <w:numId w:val="2"/>
        </w:numPr>
        <w:shd w:val="clear" w:color="auto" w:fill="FFFFFF"/>
        <w:spacing w:before="100" w:beforeAutospacing="1" w:after="24" w:line="276" w:lineRule="auto"/>
        <w:ind w:left="384"/>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міра просторової дистанції між людьми (чим тісніше розташовані присутні, тим сильніше соціальне збудження).</w:t>
      </w:r>
    </w:p>
    <w:p w:rsidR="00573528" w:rsidRPr="00FD06D2" w:rsidRDefault="00573528" w:rsidP="00573528">
      <w:pPr>
        <w:shd w:val="clear" w:color="auto" w:fill="FFFFFF"/>
        <w:spacing w:after="300" w:line="276" w:lineRule="auto"/>
        <w:ind w:left="720"/>
        <w:rPr>
          <w:rFonts w:ascii="Times New Roman" w:eastAsia="Times New Roman" w:hAnsi="Times New Roman" w:cs="Times New Roman"/>
          <w:sz w:val="28"/>
          <w:szCs w:val="28"/>
          <w:lang w:val="uk-UA" w:eastAsia="ru-RU"/>
        </w:rPr>
      </w:pPr>
    </w:p>
    <w:p w:rsidR="00573528" w:rsidRPr="00FD06D2" w:rsidRDefault="00573528" w:rsidP="00573528">
      <w:pPr>
        <w:pStyle w:val="western"/>
        <w:spacing w:after="0" w:afterAutospacing="0" w:line="276" w:lineRule="auto"/>
        <w:ind w:firstLine="706"/>
        <w:jc w:val="both"/>
        <w:rPr>
          <w:sz w:val="28"/>
          <w:szCs w:val="28"/>
          <w:lang w:val="uk-UA"/>
        </w:rPr>
      </w:pPr>
      <w:r w:rsidRPr="00FD06D2">
        <w:rPr>
          <w:sz w:val="28"/>
          <w:szCs w:val="28"/>
          <w:lang w:val="uk-UA"/>
        </w:rPr>
        <w:t xml:space="preserve"> 2. Соціальна </w:t>
      </w:r>
      <w:hyperlink r:id="rId14" w:tooltip="робота" w:history="1">
        <w:r w:rsidRPr="00FD06D2">
          <w:rPr>
            <w:rStyle w:val="a5"/>
            <w:sz w:val="28"/>
            <w:szCs w:val="28"/>
            <w:lang w:val="uk-UA"/>
          </w:rPr>
          <w:t>робота</w:t>
        </w:r>
      </w:hyperlink>
      <w:r w:rsidRPr="00FD06D2">
        <w:rPr>
          <w:sz w:val="28"/>
          <w:szCs w:val="28"/>
          <w:lang w:val="uk-UA"/>
        </w:rPr>
        <w:t> більш інших професій міститься у межах морального вибору і етичної поведінки. Тому такі фактори регуляції людської поведінки як суспільна </w:t>
      </w:r>
      <w:hyperlink r:id="rId15" w:tooltip="Мораль" w:history="1">
        <w:r w:rsidRPr="00FD06D2">
          <w:rPr>
            <w:rStyle w:val="a5"/>
            <w:sz w:val="28"/>
            <w:szCs w:val="28"/>
            <w:lang w:val="uk-UA"/>
          </w:rPr>
          <w:t>мораль</w:t>
        </w:r>
      </w:hyperlink>
      <w:r w:rsidRPr="00FD06D2">
        <w:rPr>
          <w:sz w:val="28"/>
          <w:szCs w:val="28"/>
          <w:lang w:val="uk-UA"/>
        </w:rPr>
        <w:t>, індивідуальний моральний </w:t>
      </w:r>
      <w:hyperlink r:id="rId16" w:tooltip="Контроль" w:history="1">
        <w:r w:rsidRPr="00FD06D2">
          <w:rPr>
            <w:rStyle w:val="a5"/>
            <w:sz w:val="28"/>
            <w:szCs w:val="28"/>
            <w:lang w:val="uk-UA"/>
          </w:rPr>
          <w:t>контроль</w:t>
        </w:r>
      </w:hyperlink>
      <w:r w:rsidRPr="00FD06D2">
        <w:rPr>
          <w:sz w:val="28"/>
          <w:szCs w:val="28"/>
          <w:lang w:val="uk-UA"/>
        </w:rPr>
        <w:t>, є моральними регуляторами самої соціальної роботи </w:t>
      </w:r>
      <w:r w:rsidRPr="00FD06D2">
        <w:rPr>
          <w:sz w:val="28"/>
          <w:szCs w:val="28"/>
          <w:vertAlign w:val="superscript"/>
          <w:lang w:val="uk-UA"/>
        </w:rPr>
        <w:t>13.</w:t>
      </w:r>
    </w:p>
    <w:p w:rsidR="00573528" w:rsidRPr="00FD06D2" w:rsidRDefault="00573528" w:rsidP="00573528">
      <w:pPr>
        <w:pStyle w:val="western"/>
        <w:spacing w:after="0" w:afterAutospacing="0" w:line="276" w:lineRule="auto"/>
        <w:ind w:firstLine="706"/>
        <w:jc w:val="both"/>
        <w:rPr>
          <w:sz w:val="28"/>
          <w:szCs w:val="28"/>
          <w:lang w:val="uk-UA"/>
        </w:rPr>
      </w:pPr>
      <w:proofErr w:type="spellStart"/>
      <w:r w:rsidRPr="00FD06D2">
        <w:rPr>
          <w:sz w:val="28"/>
          <w:szCs w:val="28"/>
          <w:lang w:val="uk-UA"/>
        </w:rPr>
        <w:t>Грунтуючись</w:t>
      </w:r>
      <w:proofErr w:type="spellEnd"/>
      <w:r w:rsidRPr="00FD06D2">
        <w:rPr>
          <w:sz w:val="28"/>
          <w:szCs w:val="28"/>
          <w:lang w:val="uk-UA"/>
        </w:rPr>
        <w:t xml:space="preserve"> на гуманізмі і моральному настрої, </w:t>
      </w:r>
      <w:hyperlink r:id="rId17" w:tooltip="Соціальна робота" w:history="1">
        <w:r w:rsidRPr="00FD06D2">
          <w:rPr>
            <w:rStyle w:val="a5"/>
            <w:sz w:val="28"/>
            <w:szCs w:val="28"/>
            <w:lang w:val="uk-UA"/>
          </w:rPr>
          <w:t>соціальна робота</w:t>
        </w:r>
      </w:hyperlink>
      <w:r w:rsidRPr="00FD06D2">
        <w:rPr>
          <w:sz w:val="28"/>
          <w:szCs w:val="28"/>
          <w:lang w:val="uk-UA"/>
        </w:rPr>
        <w:t> орієнтується на ключові елементи комплексу цінностей, що зберігаються з незначними змінами в ході всієї її історії - благополуччя людей, </w:t>
      </w:r>
      <w:hyperlink r:id="rId18" w:tooltip="Соціальна справедливість" w:history="1">
        <w:r w:rsidRPr="00FD06D2">
          <w:rPr>
            <w:rStyle w:val="a5"/>
            <w:sz w:val="28"/>
            <w:szCs w:val="28"/>
            <w:lang w:val="uk-UA"/>
          </w:rPr>
          <w:t>соціальна справедливість</w:t>
        </w:r>
      </w:hyperlink>
      <w:r w:rsidRPr="00FD06D2">
        <w:rPr>
          <w:sz w:val="28"/>
          <w:szCs w:val="28"/>
          <w:lang w:val="uk-UA"/>
        </w:rPr>
        <w:t xml:space="preserve">, гідність. Повсякденні ж етичні проблеми </w:t>
      </w:r>
      <w:r w:rsidRPr="00FD06D2">
        <w:rPr>
          <w:sz w:val="28"/>
          <w:szCs w:val="28"/>
          <w:lang w:val="uk-UA"/>
        </w:rPr>
        <w:lastRenderedPageBreak/>
        <w:t>соціальних працівників схильні до великих трансформацій (наприклад, етичні проблеми конфіденційності в умовах комп'ютеризації). Можна виділити кілька рівнів таких проблем </w:t>
      </w:r>
      <w:r w:rsidRPr="00FD06D2">
        <w:rPr>
          <w:sz w:val="28"/>
          <w:szCs w:val="28"/>
          <w:vertAlign w:val="superscript"/>
          <w:lang w:val="uk-UA"/>
        </w:rPr>
        <w:t>:</w:t>
      </w:r>
    </w:p>
    <w:p w:rsidR="00573528" w:rsidRPr="00FD06D2" w:rsidRDefault="00573528" w:rsidP="00573528">
      <w:pPr>
        <w:pStyle w:val="western"/>
        <w:numPr>
          <w:ilvl w:val="0"/>
          <w:numId w:val="3"/>
        </w:numPr>
        <w:spacing w:after="0" w:afterAutospacing="0" w:line="276" w:lineRule="auto"/>
        <w:jc w:val="both"/>
        <w:rPr>
          <w:sz w:val="28"/>
          <w:szCs w:val="28"/>
          <w:lang w:val="uk-UA"/>
        </w:rPr>
      </w:pPr>
      <w:r w:rsidRPr="00FD06D2">
        <w:rPr>
          <w:sz w:val="28"/>
          <w:szCs w:val="28"/>
          <w:lang w:val="uk-UA"/>
        </w:rPr>
        <w:t>залежність ціннісної бази соціальної роботи від місії, цілей і завдань;</w:t>
      </w:r>
    </w:p>
    <w:p w:rsidR="00573528" w:rsidRPr="00FD06D2" w:rsidRDefault="00573528" w:rsidP="00573528">
      <w:pPr>
        <w:pStyle w:val="western"/>
        <w:numPr>
          <w:ilvl w:val="0"/>
          <w:numId w:val="3"/>
        </w:numPr>
        <w:spacing w:after="0" w:afterAutospacing="0" w:line="276" w:lineRule="auto"/>
        <w:jc w:val="both"/>
        <w:rPr>
          <w:sz w:val="28"/>
          <w:szCs w:val="28"/>
          <w:lang w:val="uk-UA"/>
        </w:rPr>
      </w:pPr>
      <w:r w:rsidRPr="00FD06D2">
        <w:rPr>
          <w:sz w:val="28"/>
          <w:szCs w:val="28"/>
          <w:lang w:val="uk-UA"/>
        </w:rPr>
        <w:t>розробка етичних </w:t>
      </w:r>
      <w:hyperlink r:id="rId19" w:tooltip="Стандарт" w:history="1">
        <w:r w:rsidRPr="00FD06D2">
          <w:rPr>
            <w:rStyle w:val="a5"/>
            <w:sz w:val="28"/>
            <w:szCs w:val="28"/>
            <w:lang w:val="uk-UA"/>
          </w:rPr>
          <w:t>стандартів</w:t>
        </w:r>
      </w:hyperlink>
      <w:r w:rsidRPr="00FD06D2">
        <w:rPr>
          <w:sz w:val="28"/>
          <w:szCs w:val="28"/>
          <w:lang w:val="uk-UA"/>
        </w:rPr>
        <w:t> професії;</w:t>
      </w:r>
    </w:p>
    <w:p w:rsidR="00573528" w:rsidRPr="00FD06D2" w:rsidRDefault="00573528" w:rsidP="00573528">
      <w:pPr>
        <w:pStyle w:val="western"/>
        <w:numPr>
          <w:ilvl w:val="0"/>
          <w:numId w:val="3"/>
        </w:numPr>
        <w:spacing w:after="0" w:afterAutospacing="0" w:line="276" w:lineRule="auto"/>
        <w:jc w:val="both"/>
        <w:rPr>
          <w:sz w:val="28"/>
          <w:szCs w:val="28"/>
          <w:lang w:val="uk-UA"/>
        </w:rPr>
      </w:pPr>
      <w:r w:rsidRPr="00FD06D2">
        <w:rPr>
          <w:sz w:val="28"/>
          <w:szCs w:val="28"/>
          <w:lang w:val="uk-UA"/>
        </w:rPr>
        <w:t>етичні дилеми професійних обов'язків соціального працівника.</w:t>
      </w:r>
    </w:p>
    <w:p w:rsidR="00573528" w:rsidRPr="00FD06D2" w:rsidRDefault="00573528" w:rsidP="00573528">
      <w:pPr>
        <w:pStyle w:val="western"/>
        <w:spacing w:after="0" w:afterAutospacing="0" w:line="276" w:lineRule="auto"/>
        <w:ind w:firstLine="706"/>
        <w:jc w:val="both"/>
        <w:rPr>
          <w:sz w:val="28"/>
          <w:szCs w:val="28"/>
          <w:lang w:val="uk-UA"/>
        </w:rPr>
      </w:pPr>
      <w:r w:rsidRPr="00FD06D2">
        <w:rPr>
          <w:sz w:val="28"/>
          <w:szCs w:val="28"/>
          <w:lang w:val="uk-UA"/>
        </w:rPr>
        <w:t>Проблема ціннісної бази соціальної роботи прямо пов'язана з її гуманістичної сутністю, тому що незалежно від конкретних завдань тієї чи іншої моделі соціальної допомоги ключовою цінністю соціальної роботи виступає будь-яка особистість. Це означає, що підхід до життя кожного індивіда як вищому ціннісному виміру доповнюється </w:t>
      </w:r>
      <w:hyperlink r:id="rId20" w:tooltip="Розуміння" w:history="1">
        <w:r w:rsidRPr="00FD06D2">
          <w:rPr>
            <w:rStyle w:val="a5"/>
            <w:sz w:val="28"/>
            <w:szCs w:val="28"/>
            <w:lang w:val="uk-UA"/>
          </w:rPr>
          <w:t>розумінням</w:t>
        </w:r>
      </w:hyperlink>
      <w:r w:rsidRPr="00FD06D2">
        <w:rPr>
          <w:sz w:val="28"/>
          <w:szCs w:val="28"/>
          <w:lang w:val="uk-UA"/>
        </w:rPr>
        <w:t> тієї обставини, що </w:t>
      </w:r>
      <w:hyperlink r:id="rId21" w:tooltip="Саме" w:history="1">
        <w:r w:rsidRPr="00FD06D2">
          <w:rPr>
            <w:rStyle w:val="a5"/>
            <w:sz w:val="28"/>
            <w:szCs w:val="28"/>
            <w:lang w:val="uk-UA"/>
          </w:rPr>
          <w:t>саме</w:t>
        </w:r>
      </w:hyperlink>
      <w:r w:rsidRPr="00FD06D2">
        <w:rPr>
          <w:sz w:val="28"/>
          <w:szCs w:val="28"/>
          <w:lang w:val="uk-UA"/>
        </w:rPr>
        <w:t> це життя повинна бути гідна людини. Правом на допомогу з боку суб'єктів соціальної роботи володіє кожний, хто звертається до них, без дискримінації за будь-яких підстав. Гуманістичні орієнтири спонукають суб'єктів соціальної роботи до взаємодії з клієнтами, заохочуючи їх до співпраці, причому не на шкоду іншим.</w:t>
      </w:r>
    </w:p>
    <w:p w:rsidR="00573528" w:rsidRPr="00FD06D2" w:rsidRDefault="00573528" w:rsidP="00573528">
      <w:pPr>
        <w:pStyle w:val="western"/>
        <w:spacing w:after="0" w:afterAutospacing="0" w:line="276" w:lineRule="auto"/>
        <w:ind w:firstLine="706"/>
        <w:jc w:val="both"/>
        <w:rPr>
          <w:sz w:val="28"/>
          <w:szCs w:val="28"/>
          <w:lang w:val="uk-UA"/>
        </w:rPr>
      </w:pPr>
      <w:r w:rsidRPr="00FD06D2">
        <w:rPr>
          <w:sz w:val="28"/>
          <w:szCs w:val="28"/>
          <w:lang w:val="uk-UA"/>
        </w:rPr>
        <w:t>Етичний </w:t>
      </w:r>
      <w:hyperlink r:id="rId22" w:tooltip="Стандарт" w:history="1">
        <w:r w:rsidRPr="00FD06D2">
          <w:rPr>
            <w:rStyle w:val="a5"/>
            <w:sz w:val="28"/>
            <w:szCs w:val="28"/>
            <w:lang w:val="uk-UA"/>
          </w:rPr>
          <w:t>стандарт</w:t>
        </w:r>
      </w:hyperlink>
      <w:r w:rsidRPr="00FD06D2">
        <w:rPr>
          <w:sz w:val="28"/>
          <w:szCs w:val="28"/>
          <w:lang w:val="uk-UA"/>
        </w:rPr>
        <w:t> професії об'єднує принципи і </w:t>
      </w:r>
      <w:hyperlink r:id="rId23" w:tooltip="Стандарт" w:history="1">
        <w:r w:rsidRPr="00FD06D2">
          <w:rPr>
            <w:rStyle w:val="a5"/>
            <w:sz w:val="28"/>
            <w:szCs w:val="28"/>
            <w:lang w:val="uk-UA"/>
          </w:rPr>
          <w:t>стандарти</w:t>
        </w:r>
      </w:hyperlink>
      <w:r w:rsidRPr="00FD06D2">
        <w:rPr>
          <w:sz w:val="28"/>
          <w:szCs w:val="28"/>
          <w:lang w:val="uk-UA"/>
        </w:rPr>
        <w:t xml:space="preserve"> етичної поведінки, в них </w:t>
      </w:r>
      <w:proofErr w:type="spellStart"/>
      <w:r w:rsidRPr="00FD06D2">
        <w:rPr>
          <w:sz w:val="28"/>
          <w:szCs w:val="28"/>
          <w:lang w:val="uk-UA"/>
        </w:rPr>
        <w:t>формулюються</w:t>
      </w:r>
      <w:proofErr w:type="spellEnd"/>
      <w:r w:rsidRPr="00FD06D2">
        <w:rPr>
          <w:sz w:val="28"/>
          <w:szCs w:val="28"/>
          <w:lang w:val="uk-UA"/>
        </w:rPr>
        <w:t xml:space="preserve"> програмні цілі та довготривалі цінності соціальної роботи, розпорядчі та забороняють принципи, ключові положення, які визначають </w:t>
      </w:r>
      <w:hyperlink r:id="rId24" w:tooltip="Відповідальність" w:history="1">
        <w:r w:rsidRPr="00FD06D2">
          <w:rPr>
            <w:rStyle w:val="a5"/>
            <w:sz w:val="28"/>
            <w:szCs w:val="28"/>
            <w:lang w:val="uk-UA"/>
          </w:rPr>
          <w:t>відповідальність</w:t>
        </w:r>
      </w:hyperlink>
      <w:r w:rsidRPr="00FD06D2">
        <w:rPr>
          <w:sz w:val="28"/>
          <w:szCs w:val="28"/>
          <w:lang w:val="uk-UA"/>
        </w:rPr>
        <w:t xml:space="preserve"> і зобов'язання соціальних працівників. Поведінка та спосіб дій, приписувані професійною етикою, </w:t>
      </w:r>
      <w:proofErr w:type="spellStart"/>
      <w:r w:rsidRPr="00FD06D2">
        <w:rPr>
          <w:sz w:val="28"/>
          <w:szCs w:val="28"/>
          <w:lang w:val="uk-UA"/>
        </w:rPr>
        <w:t>грунтуються</w:t>
      </w:r>
      <w:proofErr w:type="spellEnd"/>
      <w:r w:rsidRPr="00FD06D2">
        <w:rPr>
          <w:sz w:val="28"/>
          <w:szCs w:val="28"/>
          <w:lang w:val="uk-UA"/>
        </w:rPr>
        <w:t xml:space="preserve"> на балансі особистих інтересів соціального працівника і його обов'язків. В основі цього балансу - філософська концепція відповідальності. Відповідальність як принцип соціальної роботи в етичному </w:t>
      </w:r>
      <w:hyperlink r:id="rId25" w:tooltip="Стандарт" w:history="1">
        <w:r w:rsidRPr="00FD06D2">
          <w:rPr>
            <w:rStyle w:val="a5"/>
            <w:sz w:val="28"/>
            <w:szCs w:val="28"/>
            <w:lang w:val="uk-UA"/>
          </w:rPr>
          <w:t>стандарті</w:t>
        </w:r>
      </w:hyperlink>
      <w:r w:rsidRPr="00FD06D2">
        <w:rPr>
          <w:sz w:val="28"/>
          <w:szCs w:val="28"/>
          <w:lang w:val="uk-UA"/>
        </w:rPr>
        <w:t> здійснюється на рівні відповідальності перед клієнтом (пріоритет його інтересів), перед колегами (співробітництво, коректність), перед роботодавцями (виконання обов'язку перед </w:t>
      </w:r>
      <w:hyperlink r:id="rId26" w:tooltip="Відповідь" w:history="1">
        <w:r w:rsidRPr="00FD06D2">
          <w:rPr>
            <w:rStyle w:val="a5"/>
            <w:sz w:val="28"/>
            <w:szCs w:val="28"/>
            <w:lang w:val="uk-UA"/>
          </w:rPr>
          <w:t>відповідним</w:t>
        </w:r>
      </w:hyperlink>
      <w:r w:rsidRPr="00FD06D2">
        <w:rPr>
          <w:sz w:val="28"/>
          <w:szCs w:val="28"/>
          <w:lang w:val="uk-UA"/>
        </w:rPr>
        <w:t> органом соціального захисту), перед </w:t>
      </w:r>
      <w:hyperlink r:id="rId27" w:tooltip="Професія" w:history="1">
        <w:r w:rsidRPr="00FD06D2">
          <w:rPr>
            <w:rStyle w:val="a5"/>
            <w:sz w:val="28"/>
            <w:szCs w:val="28"/>
            <w:lang w:val="uk-UA"/>
          </w:rPr>
          <w:t>професією</w:t>
        </w:r>
      </w:hyperlink>
      <w:r w:rsidRPr="00FD06D2">
        <w:rPr>
          <w:sz w:val="28"/>
          <w:szCs w:val="28"/>
          <w:lang w:val="uk-UA"/>
        </w:rPr>
        <w:t> (збереження базових цінностей і призначення соціальної </w:t>
      </w:r>
      <w:hyperlink r:id="rId28" w:tooltip="Роботи" w:history="1">
        <w:r w:rsidRPr="00FD06D2">
          <w:rPr>
            <w:rStyle w:val="a5"/>
            <w:sz w:val="28"/>
            <w:szCs w:val="28"/>
            <w:lang w:val="uk-UA"/>
          </w:rPr>
          <w:t>роботи </w:t>
        </w:r>
      </w:hyperlink>
      <w:r w:rsidRPr="00FD06D2">
        <w:rPr>
          <w:sz w:val="28"/>
          <w:szCs w:val="28"/>
          <w:lang w:val="uk-UA"/>
        </w:rPr>
        <w:t>).</w:t>
      </w:r>
    </w:p>
    <w:p w:rsidR="00573528" w:rsidRPr="00FD06D2" w:rsidRDefault="00573528" w:rsidP="00573528">
      <w:pPr>
        <w:pStyle w:val="western"/>
        <w:spacing w:after="0" w:afterAutospacing="0" w:line="276" w:lineRule="auto"/>
        <w:ind w:firstLine="706"/>
        <w:jc w:val="both"/>
        <w:rPr>
          <w:sz w:val="28"/>
          <w:szCs w:val="28"/>
          <w:lang w:val="uk-UA"/>
        </w:rPr>
      </w:pPr>
      <w:r w:rsidRPr="00FD06D2">
        <w:rPr>
          <w:sz w:val="28"/>
          <w:szCs w:val="28"/>
          <w:lang w:val="uk-UA"/>
        </w:rPr>
        <w:t>На практиці соціальним працівникам доводиться стикатися з різноманітними етичними проблемами і дилемами внаслідок їх зобов'язань по відношенню до клієнтів, колегам, професії, суспільству. Дані проблемні області та етичні дилеми не є загальними для різних країн, але є групи дилем, які властиві будь-якої моделі соціальної допомоги </w:t>
      </w:r>
      <w:r w:rsidRPr="00FD06D2">
        <w:rPr>
          <w:sz w:val="28"/>
          <w:szCs w:val="28"/>
          <w:vertAlign w:val="superscript"/>
          <w:lang w:val="uk-UA"/>
        </w:rPr>
        <w:t>:</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t>незалежність і маніпулювання;</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lastRenderedPageBreak/>
        <w:t>патерналізм і самовизначення;</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t>принцип інформованої згоди;</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t>необхідність говорити правду;</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t>конфіденційність і приватний </w:t>
      </w:r>
      <w:hyperlink r:id="rId29" w:tooltip="Характер" w:history="1">
        <w:r w:rsidRPr="00FD06D2">
          <w:rPr>
            <w:rStyle w:val="a5"/>
            <w:sz w:val="28"/>
            <w:szCs w:val="28"/>
            <w:lang w:val="uk-UA"/>
          </w:rPr>
          <w:t>характер</w:t>
        </w:r>
      </w:hyperlink>
      <w:r w:rsidRPr="00FD06D2">
        <w:rPr>
          <w:sz w:val="28"/>
          <w:szCs w:val="28"/>
          <w:lang w:val="uk-UA"/>
        </w:rPr>
        <w:t> повідомлень;</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t>доносительство;</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t>закони і благополуччя клієнта;</w:t>
      </w:r>
    </w:p>
    <w:p w:rsidR="00573528" w:rsidRPr="00FD06D2" w:rsidRDefault="00573528" w:rsidP="00573528">
      <w:pPr>
        <w:pStyle w:val="western"/>
        <w:numPr>
          <w:ilvl w:val="0"/>
          <w:numId w:val="4"/>
        </w:numPr>
        <w:spacing w:after="0" w:afterAutospacing="0" w:line="276" w:lineRule="auto"/>
        <w:jc w:val="both"/>
        <w:rPr>
          <w:sz w:val="28"/>
          <w:szCs w:val="28"/>
          <w:lang w:val="uk-UA"/>
        </w:rPr>
      </w:pPr>
      <w:r w:rsidRPr="00FD06D2">
        <w:rPr>
          <w:sz w:val="28"/>
          <w:szCs w:val="28"/>
          <w:lang w:val="uk-UA"/>
        </w:rPr>
        <w:t>особисті і </w:t>
      </w:r>
      <w:hyperlink r:id="rId30" w:tooltip="Професія" w:history="1">
        <w:r w:rsidRPr="00FD06D2">
          <w:rPr>
            <w:rStyle w:val="a5"/>
            <w:sz w:val="28"/>
            <w:szCs w:val="28"/>
            <w:lang w:val="uk-UA"/>
          </w:rPr>
          <w:t>професійні</w:t>
        </w:r>
      </w:hyperlink>
      <w:r w:rsidRPr="00FD06D2">
        <w:rPr>
          <w:sz w:val="28"/>
          <w:szCs w:val="28"/>
          <w:lang w:val="uk-UA"/>
        </w:rPr>
        <w:t> цінності.</w:t>
      </w:r>
    </w:p>
    <w:p w:rsidR="00573528" w:rsidRPr="00FD06D2" w:rsidRDefault="00573528" w:rsidP="00573528">
      <w:pPr>
        <w:pStyle w:val="western"/>
        <w:spacing w:after="0" w:afterAutospacing="0" w:line="276" w:lineRule="auto"/>
        <w:ind w:firstLine="706"/>
        <w:jc w:val="both"/>
        <w:rPr>
          <w:sz w:val="28"/>
          <w:szCs w:val="28"/>
          <w:lang w:val="uk-UA"/>
        </w:rPr>
      </w:pPr>
      <w:r w:rsidRPr="00FD06D2">
        <w:rPr>
          <w:sz w:val="28"/>
          <w:szCs w:val="28"/>
          <w:lang w:val="uk-UA"/>
        </w:rPr>
        <w:t>Таким чином, в основі професійних принципів соціальної роботи лежить все той же гуманістичний фундамент, який взагалі є підставою для всієї цієї професійної діяльності, області наукового дослідження, суспільного явища «соціальна робота».</w:t>
      </w:r>
    </w:p>
    <w:p w:rsidR="00573528" w:rsidRPr="00FD06D2" w:rsidRDefault="00573528" w:rsidP="00573528">
      <w:pPr>
        <w:pStyle w:val="western"/>
        <w:spacing w:after="0" w:afterAutospacing="0" w:line="276" w:lineRule="auto"/>
        <w:ind w:firstLine="706"/>
        <w:jc w:val="both"/>
        <w:rPr>
          <w:sz w:val="28"/>
          <w:szCs w:val="28"/>
          <w:lang w:val="uk-UA"/>
        </w:rPr>
      </w:pPr>
    </w:p>
    <w:p w:rsidR="00573528" w:rsidRPr="00FD06D2" w:rsidRDefault="00573528" w:rsidP="00573528">
      <w:pPr>
        <w:shd w:val="clear" w:color="auto" w:fill="FFFFFF"/>
        <w:spacing w:after="300" w:line="276" w:lineRule="auto"/>
        <w:ind w:left="-426"/>
        <w:jc w:val="both"/>
        <w:rPr>
          <w:rFonts w:ascii="Times New Roman" w:hAnsi="Times New Roman" w:cs="Times New Roman"/>
          <w:sz w:val="28"/>
          <w:szCs w:val="28"/>
          <w:lang w:val="uk-UA"/>
        </w:rPr>
      </w:pPr>
      <w:r w:rsidRPr="00FD06D2">
        <w:rPr>
          <w:rFonts w:ascii="Times New Roman" w:eastAsia="Times New Roman" w:hAnsi="Times New Roman" w:cs="Times New Roman"/>
          <w:sz w:val="28"/>
          <w:szCs w:val="28"/>
          <w:lang w:val="uk-UA" w:eastAsia="ru-RU"/>
        </w:rPr>
        <w:t xml:space="preserve">3. </w:t>
      </w:r>
      <w:r w:rsidRPr="00FD06D2">
        <w:rPr>
          <w:rFonts w:ascii="Times New Roman" w:hAnsi="Times New Roman" w:cs="Times New Roman"/>
          <w:sz w:val="28"/>
          <w:szCs w:val="28"/>
          <w:lang w:val="uk-UA"/>
        </w:rPr>
        <w:t xml:space="preserve">Характеристика моделей соціальної роботи у зарубіжних країнах. У сучасному світі функціонують різноманітні системи соціального захисту. Деякі з них дуже схожі між собою, деякі цілком відмінні, чи мають лише окремі подібні ознаки. Вчені, класифікуючи існуючі системи соціального захисту, створили так звані «моделі». </w:t>
      </w:r>
    </w:p>
    <w:p w:rsidR="00573528" w:rsidRPr="00FD06D2" w:rsidRDefault="00573528" w:rsidP="00573528">
      <w:pPr>
        <w:shd w:val="clear" w:color="auto" w:fill="FFFFFF"/>
        <w:spacing w:after="300" w:line="276" w:lineRule="auto"/>
        <w:ind w:left="-426"/>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Найбільш розповсюдженими вважаються класифікації моделей соціального захисту за </w:t>
      </w:r>
      <w:proofErr w:type="spellStart"/>
      <w:r w:rsidRPr="00FD06D2">
        <w:rPr>
          <w:rFonts w:ascii="Times New Roman" w:hAnsi="Times New Roman" w:cs="Times New Roman"/>
          <w:sz w:val="28"/>
          <w:szCs w:val="28"/>
          <w:lang w:val="uk-UA"/>
        </w:rPr>
        <w:t>Лейбфрідом</w:t>
      </w:r>
      <w:proofErr w:type="spellEnd"/>
      <w:r w:rsidRPr="00FD06D2">
        <w:rPr>
          <w:rFonts w:ascii="Times New Roman" w:hAnsi="Times New Roman" w:cs="Times New Roman"/>
          <w:sz w:val="28"/>
          <w:szCs w:val="28"/>
          <w:lang w:val="uk-UA"/>
        </w:rPr>
        <w:t xml:space="preserve"> і </w:t>
      </w:r>
      <w:proofErr w:type="spellStart"/>
      <w:r w:rsidRPr="00FD06D2">
        <w:rPr>
          <w:rFonts w:ascii="Times New Roman" w:hAnsi="Times New Roman" w:cs="Times New Roman"/>
          <w:sz w:val="28"/>
          <w:szCs w:val="28"/>
          <w:lang w:val="uk-UA"/>
        </w:rPr>
        <w:t>Еспінг</w:t>
      </w:r>
      <w:proofErr w:type="spellEnd"/>
      <w:r w:rsidRPr="00FD06D2">
        <w:rPr>
          <w:rFonts w:ascii="Times New Roman" w:hAnsi="Times New Roman" w:cs="Times New Roman"/>
          <w:sz w:val="28"/>
          <w:szCs w:val="28"/>
          <w:lang w:val="uk-UA"/>
        </w:rPr>
        <w:t xml:space="preserve">-Андерсеном. Класифікація моделей соціального захисту за </w:t>
      </w:r>
      <w:proofErr w:type="spellStart"/>
      <w:r w:rsidRPr="00FD06D2">
        <w:rPr>
          <w:rFonts w:ascii="Times New Roman" w:hAnsi="Times New Roman" w:cs="Times New Roman"/>
          <w:sz w:val="28"/>
          <w:szCs w:val="28"/>
          <w:lang w:val="uk-UA"/>
        </w:rPr>
        <w:t>Лейбфрідом</w:t>
      </w:r>
      <w:proofErr w:type="spellEnd"/>
      <w:r w:rsidRPr="00FD06D2">
        <w:rPr>
          <w:rFonts w:ascii="Times New Roman" w:hAnsi="Times New Roman" w:cs="Times New Roman"/>
          <w:sz w:val="28"/>
          <w:szCs w:val="28"/>
          <w:lang w:val="uk-UA"/>
        </w:rPr>
        <w:t xml:space="preserve">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Скандинавські країни (Швеція, Норвегія, Данія, Фінляндія), де соціальний захист розвинений найкраще - «скандинавська модель»;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«Бісмаркові країни» (Австрія, Німеччина) є прикладами «інституціональної» моделі соціального захисту;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Англосаксонські країни (Велика Британія, США, Австралія, Нова Зеландія) застосовують «залишкову» модель;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«Латинське узбережжя» (Іспанія, Португалія, Греція, Італія, Франція) - соціальне забезпечення перебуває в «зародковому» стані. 28 </w:t>
      </w:r>
      <w:proofErr w:type="spellStart"/>
      <w:r w:rsidRPr="00FD06D2">
        <w:rPr>
          <w:rFonts w:ascii="Times New Roman" w:hAnsi="Times New Roman" w:cs="Times New Roman"/>
          <w:sz w:val="28"/>
          <w:szCs w:val="28"/>
          <w:lang w:val="uk-UA"/>
        </w:rPr>
        <w:t>Еспінг</w:t>
      </w:r>
      <w:proofErr w:type="spellEnd"/>
      <w:r w:rsidRPr="00FD06D2">
        <w:rPr>
          <w:rFonts w:ascii="Times New Roman" w:hAnsi="Times New Roman" w:cs="Times New Roman"/>
          <w:sz w:val="28"/>
          <w:szCs w:val="28"/>
          <w:lang w:val="uk-UA"/>
        </w:rPr>
        <w:t xml:space="preserve">-Андерсен розглянув державні </w:t>
      </w:r>
      <w:proofErr w:type="spellStart"/>
      <w:r w:rsidRPr="00FD06D2">
        <w:rPr>
          <w:rFonts w:ascii="Times New Roman" w:hAnsi="Times New Roman" w:cs="Times New Roman"/>
          <w:sz w:val="28"/>
          <w:szCs w:val="28"/>
          <w:lang w:val="uk-UA"/>
        </w:rPr>
        <w:t>Еспінг</w:t>
      </w:r>
      <w:proofErr w:type="spellEnd"/>
      <w:r w:rsidRPr="00FD06D2">
        <w:rPr>
          <w:rFonts w:ascii="Times New Roman" w:hAnsi="Times New Roman" w:cs="Times New Roman"/>
          <w:sz w:val="28"/>
          <w:szCs w:val="28"/>
          <w:lang w:val="uk-UA"/>
        </w:rPr>
        <w:t xml:space="preserve">-Андерсен розглянув державні системи соціального захисту з точки зору розбіжностей у політичних ідеологіях і визначив так звані режими соціального захисту: ліберальний; корпоративний; соціал-демократичний. У. Лоренц об’єднав аналіз </w:t>
      </w:r>
      <w:proofErr w:type="spellStart"/>
      <w:r w:rsidRPr="00FD06D2">
        <w:rPr>
          <w:rFonts w:ascii="Times New Roman" w:hAnsi="Times New Roman" w:cs="Times New Roman"/>
          <w:sz w:val="28"/>
          <w:szCs w:val="28"/>
          <w:lang w:val="uk-UA"/>
        </w:rPr>
        <w:t>Еспінг</w:t>
      </w:r>
      <w:proofErr w:type="spellEnd"/>
      <w:r w:rsidRPr="00FD06D2">
        <w:rPr>
          <w:rFonts w:ascii="Times New Roman" w:hAnsi="Times New Roman" w:cs="Times New Roman"/>
          <w:sz w:val="28"/>
          <w:szCs w:val="28"/>
          <w:lang w:val="uk-UA"/>
        </w:rPr>
        <w:t xml:space="preserve">-Андерсена з типологією </w:t>
      </w:r>
      <w:proofErr w:type="spellStart"/>
      <w:r w:rsidRPr="00FD06D2">
        <w:rPr>
          <w:rFonts w:ascii="Times New Roman" w:hAnsi="Times New Roman" w:cs="Times New Roman"/>
          <w:sz w:val="28"/>
          <w:szCs w:val="28"/>
          <w:lang w:val="uk-UA"/>
        </w:rPr>
        <w:t>Лейбфріда</w:t>
      </w:r>
      <w:proofErr w:type="spellEnd"/>
      <w:r w:rsidRPr="00FD06D2">
        <w:rPr>
          <w:rFonts w:ascii="Times New Roman" w:hAnsi="Times New Roman" w:cs="Times New Roman"/>
          <w:sz w:val="28"/>
          <w:szCs w:val="28"/>
          <w:lang w:val="uk-UA"/>
        </w:rPr>
        <w:t xml:space="preserve">. Ним було виділено чотири моделі соціального захисту: скандинавська; залишкова; </w:t>
      </w:r>
      <w:proofErr w:type="spellStart"/>
      <w:r w:rsidRPr="00FD06D2">
        <w:rPr>
          <w:rFonts w:ascii="Times New Roman" w:hAnsi="Times New Roman" w:cs="Times New Roman"/>
          <w:sz w:val="28"/>
          <w:szCs w:val="28"/>
          <w:lang w:val="uk-UA"/>
        </w:rPr>
        <w:t>корпоративістська</w:t>
      </w:r>
      <w:proofErr w:type="spellEnd"/>
      <w:r w:rsidRPr="00FD06D2">
        <w:rPr>
          <w:rFonts w:ascii="Times New Roman" w:hAnsi="Times New Roman" w:cs="Times New Roman"/>
          <w:sz w:val="28"/>
          <w:szCs w:val="28"/>
          <w:lang w:val="uk-UA"/>
        </w:rPr>
        <w:t xml:space="preserve">; рудиментарна. Скандинавська модель поширена у таких країнах: Данія, Норвегія, Фінляндія, Швеція і характеризується такими загальними цілями соціальної політики, як зміцнення солідарності та поширення рівності. Це досягається завдяки дії універсальної політики високої якості. Політична основа цієї моделі - це широкий компроміс; принцип оцінки надання </w:t>
      </w:r>
      <w:r w:rsidRPr="00FD06D2">
        <w:rPr>
          <w:rFonts w:ascii="Times New Roman" w:hAnsi="Times New Roman" w:cs="Times New Roman"/>
          <w:sz w:val="28"/>
          <w:szCs w:val="28"/>
          <w:lang w:val="uk-UA"/>
        </w:rPr>
        <w:lastRenderedPageBreak/>
        <w:t xml:space="preserve">послуг - універсальний; рівень державних витрат - високий; наявні високий рівень зайнятості населення та висока платня. Основні характеристики скандинавської моделі добробуту такі: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Всеосяжний характер - державна політика має широке охоплення; порівняно з іншими країнами держава відіграє тут більшу роль, ніж ринок або громадянське суспільство.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Повна зайнятість працездатного населення. Політика спрямована на забезпечення повної зайнятості населення та попередження безробіття, особливо тривалого.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Рівність - коли політика має на меті збільшення рівності між різними гендерними, віковими, класовими, сімейними, етнічними, релігійними, регіональними та іншими групами.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Універсальність надає право на основні соціальні гарантії для широкого спектру соціальних обставин і життєвих ситуацій.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Висока якість гарантій забезпечує соціальні послуги, які мають високу якість і надаються професіоналами в даній сфері. </w:t>
      </w:r>
      <w:r w:rsidRPr="00FD06D2">
        <w:rPr>
          <w:rFonts w:ascii="Times New Roman" w:hAnsi="Times New Roman" w:cs="Times New Roman"/>
          <w:sz w:val="28"/>
          <w:szCs w:val="28"/>
          <w:lang w:val="uk-UA"/>
        </w:rPr>
        <w:sym w:font="Symbol" w:char="F0B7"/>
      </w:r>
      <w:r w:rsidRPr="00FD06D2">
        <w:rPr>
          <w:rFonts w:ascii="Times New Roman" w:hAnsi="Times New Roman" w:cs="Times New Roman"/>
          <w:sz w:val="28"/>
          <w:szCs w:val="28"/>
          <w:lang w:val="uk-UA"/>
        </w:rPr>
        <w:t xml:space="preserve"> Щедрість гарантій свідчать, що грошові трансферти, особливо для малозабезпечених груп, досить щедрі, щоб забезпечити «нормальний» рівень життя. Характеристика трьох сфер соціальної політики, які мають принципове значення для розуміння суті скандинавської моделі добробуту - це соціальна підтримка дітей і сім’ї; вирішення проблем, пов’язаних з безробіттям; соціальні схеми для літніх людей. Соціальна підтримка дітей і сім’ї - це сфера, в якій «ключем до скандинавської моделі добробуту» є не стільки грошові трансферти, скільки соціальні послуги. Всі західноєвропейські держави мають розвинені системи грошової допомоги; їх охоплення і розміри допомоги істотно відрізняються в кожній країні, проте лише в окремих сформувалася система підтримуваних державою соціальних послуг в обсязі, який є в скандинавських країнах. Політика підтримки дітей і сім’ї в Скандинавії сприяє забезпеченню зайнятості і гендерної рівності. В даний час у всіх чотирьох країнах (Данії, Норвегії, Фінляндії, Швеції) ведеться активна дискусія про роль сім’ї та інших елементів громадянського суспільства для створення держави добробуту. Все більше громадян висловлюються на користь того, що дорослі члени сім’ї повинні мати не тільки право вибирати собі роботу, але і право піклуватися про своїх дітей, а також знаходити для себе оптимальні шляхи поєднання роботи і сімейного життя. Заходи, пов’язані з вирішенням проблем безробіття, утворюють сферу, в якій поєднання грошової допомоги і послуг, які надаються, забезпечують захист або компенсацію доходів і сприяють полегшенню виходу на ринок праці. У Скандинавії ці схеми відрізняються від прийнятих у більшості інших країн завдяки увазі до проблеми виходу на ринок праці та організації підтримуваних державою програм у сфері зайнятості й освіти. Стійкість скандинавської моделі залежить також від низького рівня безробіття, який дозволяє збільшувати доходи і скорочувати витрати. Останніми роками ведеться чимало досліджень з проблеми, як подолати бажання не працювати, скоротити структурне безробіття і </w:t>
      </w:r>
      <w:r w:rsidRPr="00FD06D2">
        <w:rPr>
          <w:rFonts w:ascii="Times New Roman" w:hAnsi="Times New Roman" w:cs="Times New Roman"/>
          <w:sz w:val="28"/>
          <w:szCs w:val="28"/>
          <w:lang w:val="uk-UA"/>
        </w:rPr>
        <w:lastRenderedPageBreak/>
        <w:t xml:space="preserve">запобігти тривалому безробіттю, особливо серед молоді. Найбільш дорога сфера соціальної допомоги - це допомога людям похилого віку. Населення Скандинавії, як і інших індустріальних країн, старіє. Зростання витрат на пенсії літнім, у поєднанні із збільшенням числа літніх людей, а також розвитком технологій у сфері охорони здоров’я і соціальної допомоги, означають, що тиск на цю сферу соціальної політики відчуватиметься все сильніше. Загальний обсяг допомоги людям похилого віку становить більше половини державного соціального бюджету. Скандинавська модель солідарна й універсальна система соціального захисту: державні зусилля в основному спрямовані на мінімізацію соціальних проблем та максимізацію надходжень у бюджет; забезпечення високого рівня зайнятості в країні (забезпечення значної частини «захисту» через роботу); активне залучення жінок до трудової діяльності (виконання частини функцій з неформального догляду соціальними працівниками); достатньо високий престиж соціальних працівників. Корпоративна модель (Австрія, Німеччина, Нідерланди, Швейцарія, частково Франція та Італія) характеризується участю різних секторів - державного, недержавного та неформального у сфері соціального захисту. При цьому вища організація не повинна перебирати на себе функції, які може виконати організація нижчого рівня. Держава повинна надавати можливість недержавним і неформальним організаціям вирішувати певні питання. Суперництво між недержавними організаціями лише сприяє творчості та інноваціям. Система колективної відповідальності перебуває під контролем держави (окремі дослідники називають цю модель неоконсервативною). В основі моделі коаліція між роботодавцем і працівником; послуги надаються за місцем роботи; високий рівень державних витрат; низький рівень зайнятості населення та висока платня. Залишкова модель (Велика Британія) зосереджена на підтримці поза ринком праці. Державна допомога орієнтована на соціальну патологію. Вона має вигляд «останньої надії». Спостерігається поляризація функцій догляду та контролю: держава - контроль, недержавні організації - здійснення догляду. Наявний дуалізм держави і ринку у страхуванні, житловому забезпеченні, освіті, охороні здоров’я, службах допомоги в громаді. Залишкова модель, яка діє у Великобританії має в основі моделі вільний ринок; принцип надання послуг - залишковий; рівень державних витрат низький; високий рівень зайнятості населення та низька платня. Запровадження соціального страхування у Британії пов’язане з іменами лорда </w:t>
      </w:r>
      <w:proofErr w:type="spellStart"/>
      <w:r w:rsidRPr="00FD06D2">
        <w:rPr>
          <w:rFonts w:ascii="Times New Roman" w:hAnsi="Times New Roman" w:cs="Times New Roman"/>
          <w:sz w:val="28"/>
          <w:szCs w:val="28"/>
          <w:lang w:val="uk-UA"/>
        </w:rPr>
        <w:t>Уінстона</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Черчілля</w:t>
      </w:r>
      <w:proofErr w:type="spellEnd"/>
      <w:r w:rsidRPr="00FD06D2">
        <w:rPr>
          <w:rFonts w:ascii="Times New Roman" w:hAnsi="Times New Roman" w:cs="Times New Roman"/>
          <w:sz w:val="28"/>
          <w:szCs w:val="28"/>
          <w:lang w:val="uk-UA"/>
        </w:rPr>
        <w:t xml:space="preserve"> та лорда У. </w:t>
      </w:r>
      <w:proofErr w:type="spellStart"/>
      <w:r w:rsidRPr="00FD06D2">
        <w:rPr>
          <w:rFonts w:ascii="Times New Roman" w:hAnsi="Times New Roman" w:cs="Times New Roman"/>
          <w:sz w:val="28"/>
          <w:szCs w:val="28"/>
          <w:lang w:val="uk-UA"/>
        </w:rPr>
        <w:t>Беверіджа</w:t>
      </w:r>
      <w:proofErr w:type="spellEnd"/>
      <w:r w:rsidRPr="00FD06D2">
        <w:rPr>
          <w:rFonts w:ascii="Times New Roman" w:hAnsi="Times New Roman" w:cs="Times New Roman"/>
          <w:sz w:val="28"/>
          <w:szCs w:val="28"/>
          <w:lang w:val="uk-UA"/>
        </w:rPr>
        <w:t xml:space="preserve"> (початок ХХ ст.). В 1911 р. У. </w:t>
      </w:r>
      <w:proofErr w:type="spellStart"/>
      <w:r w:rsidRPr="00FD06D2">
        <w:rPr>
          <w:rFonts w:ascii="Times New Roman" w:hAnsi="Times New Roman" w:cs="Times New Roman"/>
          <w:sz w:val="28"/>
          <w:szCs w:val="28"/>
          <w:lang w:val="uk-UA"/>
        </w:rPr>
        <w:t>Черчілль</w:t>
      </w:r>
      <w:proofErr w:type="spellEnd"/>
      <w:r w:rsidRPr="00FD06D2">
        <w:rPr>
          <w:rFonts w:ascii="Times New Roman" w:hAnsi="Times New Roman" w:cs="Times New Roman"/>
          <w:sz w:val="28"/>
          <w:szCs w:val="28"/>
          <w:lang w:val="uk-UA"/>
        </w:rPr>
        <w:t xml:space="preserve"> започаткував систему соціального страхування на випадок безробіття. Лорд </w:t>
      </w:r>
      <w:proofErr w:type="spellStart"/>
      <w:r w:rsidRPr="00FD06D2">
        <w:rPr>
          <w:rFonts w:ascii="Times New Roman" w:hAnsi="Times New Roman" w:cs="Times New Roman"/>
          <w:sz w:val="28"/>
          <w:szCs w:val="28"/>
          <w:lang w:val="uk-UA"/>
        </w:rPr>
        <w:t>Уільям</w:t>
      </w:r>
      <w:proofErr w:type="spellEnd"/>
      <w:r w:rsidRPr="00FD06D2">
        <w:rPr>
          <w:rFonts w:ascii="Times New Roman" w:hAnsi="Times New Roman" w:cs="Times New Roman"/>
          <w:sz w:val="28"/>
          <w:szCs w:val="28"/>
          <w:lang w:val="uk-UA"/>
        </w:rPr>
        <w:t xml:space="preserve"> Генрі </w:t>
      </w:r>
      <w:proofErr w:type="spellStart"/>
      <w:r w:rsidRPr="00FD06D2">
        <w:rPr>
          <w:rFonts w:ascii="Times New Roman" w:hAnsi="Times New Roman" w:cs="Times New Roman"/>
          <w:sz w:val="28"/>
          <w:szCs w:val="28"/>
          <w:lang w:val="uk-UA"/>
        </w:rPr>
        <w:t>Беверідж</w:t>
      </w:r>
      <w:proofErr w:type="spellEnd"/>
      <w:r w:rsidRPr="00FD06D2">
        <w:rPr>
          <w:rFonts w:ascii="Times New Roman" w:hAnsi="Times New Roman" w:cs="Times New Roman"/>
          <w:sz w:val="28"/>
          <w:szCs w:val="28"/>
          <w:lang w:val="uk-UA"/>
        </w:rPr>
        <w:t xml:space="preserve"> (1879-1963) став фундатором нової моделі цього виду страхування і вдосконалював її до 1942 р. (У. </w:t>
      </w:r>
      <w:proofErr w:type="spellStart"/>
      <w:r w:rsidRPr="00FD06D2">
        <w:rPr>
          <w:rFonts w:ascii="Times New Roman" w:hAnsi="Times New Roman" w:cs="Times New Roman"/>
          <w:sz w:val="28"/>
          <w:szCs w:val="28"/>
          <w:lang w:val="uk-UA"/>
        </w:rPr>
        <w:t>Беверідж</w:t>
      </w:r>
      <w:proofErr w:type="spellEnd"/>
      <w:r w:rsidRPr="00FD06D2">
        <w:rPr>
          <w:rFonts w:ascii="Times New Roman" w:hAnsi="Times New Roman" w:cs="Times New Roman"/>
          <w:sz w:val="28"/>
          <w:szCs w:val="28"/>
          <w:lang w:val="uk-UA"/>
        </w:rPr>
        <w:t xml:space="preserve"> - економіст, політичний діяч). Під його керівництвом міністерський комітет з соціального страхування розробив так званий план У. </w:t>
      </w:r>
      <w:proofErr w:type="spellStart"/>
      <w:r w:rsidRPr="00FD06D2">
        <w:rPr>
          <w:rFonts w:ascii="Times New Roman" w:hAnsi="Times New Roman" w:cs="Times New Roman"/>
          <w:sz w:val="28"/>
          <w:szCs w:val="28"/>
          <w:lang w:val="uk-UA"/>
        </w:rPr>
        <w:t>Беверіджа</w:t>
      </w:r>
      <w:proofErr w:type="spellEnd"/>
      <w:r w:rsidRPr="00FD06D2">
        <w:rPr>
          <w:rFonts w:ascii="Times New Roman" w:hAnsi="Times New Roman" w:cs="Times New Roman"/>
          <w:sz w:val="28"/>
          <w:szCs w:val="28"/>
          <w:lang w:val="uk-UA"/>
        </w:rPr>
        <w:t xml:space="preserve"> - створення системи страхування, </w:t>
      </w:r>
      <w:r w:rsidRPr="00FD06D2">
        <w:rPr>
          <w:rFonts w:ascii="Times New Roman" w:hAnsi="Times New Roman" w:cs="Times New Roman"/>
          <w:sz w:val="28"/>
          <w:szCs w:val="28"/>
          <w:lang w:val="uk-UA"/>
        </w:rPr>
        <w:lastRenderedPageBreak/>
        <w:t xml:space="preserve">соціального забезпечення та боротьби з безробіттям. Цей план ґрунтувався на основних принципах: залежність розміру допомоги не від розміру внесків (тобто заробітної плати), а від нормальних потреб людини в конкретно-історичний період; гарантоване забезпечення у випадках соціальних ризиків всіх громадян, а не тільки працюючих за </w:t>
      </w:r>
      <w:proofErr w:type="spellStart"/>
      <w:r w:rsidRPr="00FD06D2">
        <w:rPr>
          <w:rFonts w:ascii="Times New Roman" w:hAnsi="Times New Roman" w:cs="Times New Roman"/>
          <w:sz w:val="28"/>
          <w:szCs w:val="28"/>
          <w:lang w:val="uk-UA"/>
        </w:rPr>
        <w:t>наймом</w:t>
      </w:r>
      <w:proofErr w:type="spellEnd"/>
      <w:r w:rsidRPr="00FD06D2">
        <w:rPr>
          <w:rFonts w:ascii="Times New Roman" w:hAnsi="Times New Roman" w:cs="Times New Roman"/>
          <w:sz w:val="28"/>
          <w:szCs w:val="28"/>
          <w:lang w:val="uk-UA"/>
        </w:rPr>
        <w:t xml:space="preserve">; інтеграція і </w:t>
      </w:r>
      <w:proofErr w:type="spellStart"/>
      <w:r w:rsidRPr="00FD06D2">
        <w:rPr>
          <w:rFonts w:ascii="Times New Roman" w:hAnsi="Times New Roman" w:cs="Times New Roman"/>
          <w:sz w:val="28"/>
          <w:szCs w:val="28"/>
          <w:lang w:val="uk-UA"/>
        </w:rPr>
        <w:t>взаємодоповнення</w:t>
      </w:r>
      <w:proofErr w:type="spellEnd"/>
      <w:r w:rsidRPr="00FD06D2">
        <w:rPr>
          <w:rFonts w:ascii="Times New Roman" w:hAnsi="Times New Roman" w:cs="Times New Roman"/>
          <w:sz w:val="28"/>
          <w:szCs w:val="28"/>
          <w:lang w:val="uk-UA"/>
        </w:rPr>
        <w:t xml:space="preserve"> різних форм соціального захисту - страхування, соціальна допомога (по бідності), ощадні каси (добровільне страхування). Систему соціального страхування від безробіття </w:t>
      </w:r>
      <w:proofErr w:type="spellStart"/>
      <w:r w:rsidRPr="00FD06D2">
        <w:rPr>
          <w:rFonts w:ascii="Times New Roman" w:hAnsi="Times New Roman" w:cs="Times New Roman"/>
          <w:sz w:val="28"/>
          <w:szCs w:val="28"/>
          <w:lang w:val="uk-UA"/>
        </w:rPr>
        <w:t>Уільям</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Беверідж</w:t>
      </w:r>
      <w:proofErr w:type="spellEnd"/>
      <w:r w:rsidRPr="00FD06D2">
        <w:rPr>
          <w:rFonts w:ascii="Times New Roman" w:hAnsi="Times New Roman" w:cs="Times New Roman"/>
          <w:sz w:val="28"/>
          <w:szCs w:val="28"/>
          <w:lang w:val="uk-UA"/>
        </w:rPr>
        <w:t xml:space="preserve"> розглядав у тісному взаємозв’язку із забезпеченням зайнятості населення, яке випливає з права людини на працю. План У. </w:t>
      </w:r>
      <w:proofErr w:type="spellStart"/>
      <w:r w:rsidRPr="00FD06D2">
        <w:rPr>
          <w:rFonts w:ascii="Times New Roman" w:hAnsi="Times New Roman" w:cs="Times New Roman"/>
          <w:sz w:val="28"/>
          <w:szCs w:val="28"/>
          <w:lang w:val="uk-UA"/>
        </w:rPr>
        <w:t>Беверіджа</w:t>
      </w:r>
      <w:proofErr w:type="spellEnd"/>
      <w:r w:rsidRPr="00FD06D2">
        <w:rPr>
          <w:rFonts w:ascii="Times New Roman" w:hAnsi="Times New Roman" w:cs="Times New Roman"/>
          <w:sz w:val="28"/>
          <w:szCs w:val="28"/>
          <w:lang w:val="uk-UA"/>
        </w:rPr>
        <w:t xml:space="preserve"> став основою для проведення соціальних реформ у Великій Британії та інших європейських країнах після Другої світової війни. Види соціального страхування, які свого часу були розроблені і втілені у життя у Великій Британії, збереглися дотепер і застосовуються урядами різних країн у соціальній політиці і соціальному захисті населення. Залишкова модель робить наголос на підтримці поза ринком праці. Орієнтація державної допомоги на соціальну патологію, а державна соціальна допомога має образ «останньої надії». Поляризація функцій догляду та контролю: держава - контроль, недержавні організації - здійснення догляду. Дуалізм держави і ринку у страхуванні, житловому забезпеченні, освіті, охороні здоров’я, службах допомоги в громаді. Рудиментарна модель (Португалія, Іспанія, Греція, Ірландія). Головною рисою є відсутність юридичних прав на соціальний захист або є мінімальні чи взагалі відсутні. Функції соціального захисту держава перекладає на волонтерський та недержавний сектори. Пошук джерел фінансування програм соціального захисту - це в основному проблема соціальних працівників, окрім того, соціальні служби діють </w:t>
      </w:r>
      <w:proofErr w:type="spellStart"/>
      <w:r w:rsidRPr="00FD06D2">
        <w:rPr>
          <w:rFonts w:ascii="Times New Roman" w:hAnsi="Times New Roman" w:cs="Times New Roman"/>
          <w:sz w:val="28"/>
          <w:szCs w:val="28"/>
          <w:lang w:val="uk-UA"/>
        </w:rPr>
        <w:t>некоординовано</w:t>
      </w:r>
      <w:proofErr w:type="spellEnd"/>
      <w:r w:rsidRPr="00FD06D2">
        <w:rPr>
          <w:rFonts w:ascii="Times New Roman" w:hAnsi="Times New Roman" w:cs="Times New Roman"/>
          <w:sz w:val="28"/>
          <w:szCs w:val="28"/>
          <w:lang w:val="uk-UA"/>
        </w:rPr>
        <w:t xml:space="preserve"> і несистематично. Останнім часом можна зустріти і спрощений підхід до визначення моделей, згідно з яким у сучасному світі розвиваються лише дві моделі соціального захисту: ліберальна (залишкова) та соціально-демократична. Ліберальна - забезпечення державою рівних можливостей для самореалізації, скорочення обсягу соціального захисту. Соціально-демократична модель має на меті досягнення соціальної справедливості та подолання нерівності. Держава при цьому має гарантувати та забезпечувати визначений рівень доходів та соціальних послуг незалежно від трудового внеску. Соціальний захист у цій моделі гарантується як норма, а потреби населення є підставою для визначення межі соціальних витрат. В Іспанії державна охорона здоров’я фактично безкоштовна, за винятком стоматології. Для користування послугами державної охорони здоров’я повною мірою повинні бути або картка соціального страхування, або страховка. Якщо з якої-небудь причини немає ні того, ні іншого, держава вилікує вас за свій рахунок. Зрозуміло, є також і платні лікарі, і платні клініки, що не мають з державною системою охорони здоров’я нічого спільного. В цьому </w:t>
      </w:r>
      <w:r w:rsidRPr="00FD06D2">
        <w:rPr>
          <w:rFonts w:ascii="Times New Roman" w:hAnsi="Times New Roman" w:cs="Times New Roman"/>
          <w:sz w:val="28"/>
          <w:szCs w:val="28"/>
          <w:lang w:val="uk-UA"/>
        </w:rPr>
        <w:lastRenderedPageBreak/>
        <w:t>випадку медичне обслуговування в Іспанії платне. Але у разі оплати медичної страховки, принаймні, перша допомога буде надана безкоштовно. У перерахованих вище випадках, кожен має право вибирати між платним лікарем і безкоштовним, і ніхто не зобов’язує людину звертатися до першого. У простих випадках захворювань, наприклад підозри на отруєння і тому подібне можна зайти в будь-яку аптеку і проконсультуватися з фармацевтом. Вам з радістю допоможуть, і це буде безкоштовно. Пенсії в Іспанії складають від 60 до 80 % (в деяких випадках 100 %) середньої щорічної заробітної плати, а її середній розмір набагато вищий, ніж в інших країнах ЄС. Існують такі види пенсій: пенсії у зв’язку зі старістю, інвалідністю, через втрату годувальника, внаслідок трудового каліцтва або професійного захворювання. Громадянин Іспанії йде на пенсію в 65 років за наявності 35-річного стажу. Існують різні види допомоги в Іспанії: виплати з тимчасової непрацездатності, вагітності, пологів, догляду за дитиною, виплати по безробіттю, виплати за вислугу років. Втративши роботу, середній іспанець до двох років отримує допомогу, рівну 60- 80 % колишньої зарплати.</w:t>
      </w:r>
    </w:p>
    <w:p w:rsidR="00573528" w:rsidRPr="00FD06D2" w:rsidRDefault="00573528" w:rsidP="00573528">
      <w:pPr>
        <w:shd w:val="clear" w:color="auto" w:fill="FFFFFF"/>
        <w:spacing w:after="300" w:line="276" w:lineRule="auto"/>
        <w:ind w:left="-426"/>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4. Як слушно відзначає Т. М. Нікітіна, соціально-економічні процеси, пов’язані із завданнями реформування країни, зумовлюють нові соціокультурні умови життя її громадян. У таких умовах істотно зростає значення соціальної роботи у суспільстві. Актуальність звернення до проблематики соціальної роботи за цих умов зумовлена низкою причин. </w:t>
      </w:r>
      <w:proofErr w:type="spellStart"/>
      <w:r w:rsidRPr="00FD06D2">
        <w:rPr>
          <w:rFonts w:ascii="Times New Roman" w:hAnsi="Times New Roman" w:cs="Times New Roman"/>
          <w:sz w:val="28"/>
          <w:szCs w:val="28"/>
          <w:lang w:val="uk-UA"/>
        </w:rPr>
        <w:t>Поперше</w:t>
      </w:r>
      <w:proofErr w:type="spellEnd"/>
      <w:r w:rsidRPr="00FD06D2">
        <w:rPr>
          <w:rFonts w:ascii="Times New Roman" w:hAnsi="Times New Roman" w:cs="Times New Roman"/>
          <w:sz w:val="28"/>
          <w:szCs w:val="28"/>
          <w:lang w:val="uk-UA"/>
        </w:rPr>
        <w:t xml:space="preserve">, в період удосконалення систем суспільства, економічних труднощів і соціальних перетворень, наслідком яких є поява нових груп населення, що потребують підтримки і допомоги держави, соціальна робота залишається актуальною сферою професійної діяльності. По-друге, </w:t>
      </w:r>
      <w:proofErr w:type="spellStart"/>
      <w:r w:rsidRPr="00FD06D2">
        <w:rPr>
          <w:rFonts w:ascii="Times New Roman" w:hAnsi="Times New Roman" w:cs="Times New Roman"/>
          <w:sz w:val="28"/>
          <w:szCs w:val="28"/>
          <w:lang w:val="uk-UA"/>
        </w:rPr>
        <w:t>інституціалізація</w:t>
      </w:r>
      <w:proofErr w:type="spellEnd"/>
      <w:r w:rsidRPr="00FD06D2">
        <w:rPr>
          <w:rFonts w:ascii="Times New Roman" w:hAnsi="Times New Roman" w:cs="Times New Roman"/>
          <w:sz w:val="28"/>
          <w:szCs w:val="28"/>
          <w:lang w:val="uk-UA"/>
        </w:rPr>
        <w:t xml:space="preserve"> соціальної роботи відбувається в умовах, пов’язаних з особливою соціокультурною ситуацією трансформації суспільства і новими пріоритетами розвитку країни: відродженням духовності, реалізацією в суспільстві принципів гуманізму і справедливості, свободи і рівності. Провідною функцією інституту соціальної роботи у нових умовах є гуманізація суспільних відносин, відновлення духовно-морального потенціалу кожної людини зокрема і суспільства загалом. По-третє, цінним для розвитку соціальної роботи є співвідношення соціокультурних умов сучасного суспільства та етнокультурних традицій соціальної роботи. Новий соціокультурний етап у розвитку суспільства визначає якісно новий рівень соціальної роботи зі збереженням ментального стрижня соціальної допомоги. </w:t>
      </w:r>
      <w:proofErr w:type="spellStart"/>
      <w:r w:rsidRPr="00FD06D2">
        <w:rPr>
          <w:rFonts w:ascii="Times New Roman" w:hAnsi="Times New Roman" w:cs="Times New Roman"/>
          <w:sz w:val="28"/>
          <w:szCs w:val="28"/>
          <w:lang w:val="uk-UA"/>
        </w:rPr>
        <w:t>Почетверте</w:t>
      </w:r>
      <w:proofErr w:type="spellEnd"/>
      <w:r w:rsidRPr="00FD06D2">
        <w:rPr>
          <w:rFonts w:ascii="Times New Roman" w:hAnsi="Times New Roman" w:cs="Times New Roman"/>
          <w:sz w:val="28"/>
          <w:szCs w:val="28"/>
          <w:lang w:val="uk-UA"/>
        </w:rPr>
        <w:t xml:space="preserve">, соціальна робота в своїй основі містить систему професійних цінностей. </w:t>
      </w:r>
      <w:proofErr w:type="spellStart"/>
      <w:r w:rsidRPr="00FD06D2">
        <w:rPr>
          <w:rFonts w:ascii="Times New Roman" w:hAnsi="Times New Roman" w:cs="Times New Roman"/>
          <w:sz w:val="28"/>
          <w:szCs w:val="28"/>
          <w:lang w:val="uk-UA"/>
        </w:rPr>
        <w:t>Професійно</w:t>
      </w:r>
      <w:proofErr w:type="spellEnd"/>
      <w:r w:rsidRPr="00FD06D2">
        <w:rPr>
          <w:rFonts w:ascii="Times New Roman" w:hAnsi="Times New Roman" w:cs="Times New Roman"/>
          <w:sz w:val="28"/>
          <w:szCs w:val="28"/>
          <w:lang w:val="uk-UA"/>
        </w:rPr>
        <w:t xml:space="preserve">-етичний кодекс соціальної роботи проголошує такі цінності, як соціальна активність, мобільність і гнучкість; гуманізм і соціальна справедливість; компетентність; людську гідність і толерантність. Цінності соціальної роботи формуються під впливом системи </w:t>
      </w:r>
      <w:r w:rsidRPr="00FD06D2">
        <w:rPr>
          <w:rFonts w:ascii="Times New Roman" w:hAnsi="Times New Roman" w:cs="Times New Roman"/>
          <w:sz w:val="28"/>
          <w:szCs w:val="28"/>
          <w:lang w:val="uk-UA"/>
        </w:rPr>
        <w:lastRenderedPageBreak/>
        <w:t xml:space="preserve">цінностей сучасного суспільства і є її невід’ємним компонентом. Соціокультурна динаміка ціннісної системи суспільства відбивається на системі цінностей фахівців. Актуальним постає питання, які цінності в майбутньому будуть визначати шляхи розвитку соціальної роботи як професійного виду діяльності. По-п’яте, високий рівень вимог з боку сучасного суспільства до якості кадрового забезпечення системи соціального захисту та соціальної роботи зумовлює і передбачає наявність покликання і готовності у соціальних працівників виконувати соціальні функції: прогнозування, діагностику, захист прав людини, організацію соціального процесу, інформування, посередництво, зміну довкілля, а також сформованої системи цінностей і ціннісних орієнтацій, що лежать в основі професійної діяльності. Тому виявлення змісту і цілеспрямоване формування </w:t>
      </w:r>
      <w:proofErr w:type="spellStart"/>
      <w:r w:rsidRPr="00FD06D2">
        <w:rPr>
          <w:rFonts w:ascii="Times New Roman" w:hAnsi="Times New Roman" w:cs="Times New Roman"/>
          <w:sz w:val="28"/>
          <w:szCs w:val="28"/>
          <w:lang w:val="uk-UA"/>
        </w:rPr>
        <w:t>професійно</w:t>
      </w:r>
      <w:proofErr w:type="spellEnd"/>
      <w:r w:rsidRPr="00FD06D2">
        <w:rPr>
          <w:rFonts w:ascii="Times New Roman" w:hAnsi="Times New Roman" w:cs="Times New Roman"/>
          <w:sz w:val="28"/>
          <w:szCs w:val="28"/>
          <w:lang w:val="uk-UA"/>
        </w:rPr>
        <w:t xml:space="preserve">-етичних цінностей у процесі підготовки соціальних працівників особливо актуальні на сучасному етапі розвитку соціальної політики держави [5]. Отже, соціальна робота – це не лише соціальний інститут і професійна діяльність, а й новий світогляд, соціокультурний феномен. Культура (лат. </w:t>
      </w:r>
      <w:proofErr w:type="spellStart"/>
      <w:r w:rsidRPr="00FD06D2">
        <w:rPr>
          <w:rFonts w:ascii="Times New Roman" w:hAnsi="Times New Roman" w:cs="Times New Roman"/>
          <w:sz w:val="28"/>
          <w:szCs w:val="28"/>
          <w:lang w:val="uk-UA"/>
        </w:rPr>
        <w:t>сulture</w:t>
      </w:r>
      <w:proofErr w:type="spellEnd"/>
      <w:r w:rsidRPr="00FD06D2">
        <w:rPr>
          <w:rFonts w:ascii="Times New Roman" w:hAnsi="Times New Roman" w:cs="Times New Roman"/>
          <w:sz w:val="28"/>
          <w:szCs w:val="28"/>
          <w:lang w:val="uk-UA"/>
        </w:rPr>
        <w:t xml:space="preserve"> «обробіток», «обробляти») – це сукупність матеріальних та духовних цінностей, створених людством протягом його історії; історично набутий набір правил у межах соціуму для його збереження та гармонізації. Культуру можна розглядати і як специфічну характеристику суспільства, що відображає ставлення людини до історії, природи, суспільства. Розуміння культури як </w:t>
      </w:r>
      <w:proofErr w:type="spellStart"/>
      <w:r w:rsidRPr="00FD06D2">
        <w:rPr>
          <w:rFonts w:ascii="Times New Roman" w:hAnsi="Times New Roman" w:cs="Times New Roman"/>
          <w:sz w:val="28"/>
          <w:szCs w:val="28"/>
          <w:lang w:val="uk-UA"/>
        </w:rPr>
        <w:t>соціальнопрогресивної</w:t>
      </w:r>
      <w:proofErr w:type="spellEnd"/>
      <w:r w:rsidRPr="00FD06D2">
        <w:rPr>
          <w:rFonts w:ascii="Times New Roman" w:hAnsi="Times New Roman" w:cs="Times New Roman"/>
          <w:sz w:val="28"/>
          <w:szCs w:val="28"/>
          <w:lang w:val="uk-UA"/>
        </w:rPr>
        <w:t xml:space="preserve"> діяльності людства у всіх сферах буття і свідомості спрямована на вдосконалення і перетворення дійсності, на трансформацію багатства людської історії, на внутрішнє багатство особистості. Вирізняють кілька наукових підходів до розгляду сутності та змісту культури: 1) із семіотичної точки зору, культура визначається як небіологічна знакова система, за допомогою якої передається соціальний досвід; 2) із соціологічної точки зору, культура є соціальним інститутом, що забезпечує системність і сталість суспільства; 3) із аксіологічної точки зору (аксіологія – наука про цінності), культура розглядається як світ цінностей, який являє собою ієрархію змістів та ідеалів, що поділяються всіма членами певного співтовариства; 4) із діяльнісної точки зору, культура визначається як сукупність «технологій», які виробляються і використовуються людиною для досягнення певних цілей. Такі технології додають діяльності людини особливої спрямованості. Оскільки соціальна робота є соціокультурним феноменом, вона може аналізуватися у контексті зазначених підходів. Зупинімося докладніше на розгляді цього виду діяльності з аксіологічної (ціннісної) точки зору. Цінності визначають цілі соціальної роботи, сприяють її формуванню у межах </w:t>
      </w:r>
      <w:proofErr w:type="spellStart"/>
      <w:r w:rsidRPr="00FD06D2">
        <w:rPr>
          <w:rFonts w:ascii="Times New Roman" w:hAnsi="Times New Roman" w:cs="Times New Roman"/>
          <w:sz w:val="28"/>
          <w:szCs w:val="28"/>
          <w:lang w:val="uk-UA"/>
        </w:rPr>
        <w:t>аксіосфери</w:t>
      </w:r>
      <w:proofErr w:type="spellEnd"/>
      <w:r w:rsidRPr="00FD06D2">
        <w:rPr>
          <w:rFonts w:ascii="Times New Roman" w:hAnsi="Times New Roman" w:cs="Times New Roman"/>
          <w:sz w:val="28"/>
          <w:szCs w:val="28"/>
          <w:lang w:val="uk-UA"/>
        </w:rPr>
        <w:t xml:space="preserve"> культури. Категорія «цінність» виступає в якості методологічного орієнтира, що визначає сутність соціокультурного підходу, органічно пов’язаного з аксіологічним, – необхідного компонента осмислення </w:t>
      </w:r>
      <w:r w:rsidRPr="00FD06D2">
        <w:rPr>
          <w:rFonts w:ascii="Times New Roman" w:hAnsi="Times New Roman" w:cs="Times New Roman"/>
          <w:sz w:val="28"/>
          <w:szCs w:val="28"/>
          <w:lang w:val="uk-UA"/>
        </w:rPr>
        <w:lastRenderedPageBreak/>
        <w:t xml:space="preserve">соціального розвитку проблем взаємодії пізнання та ціннісної свідомості (В. І. Бойко, Г. П. </w:t>
      </w:r>
      <w:proofErr w:type="spellStart"/>
      <w:r w:rsidRPr="00FD06D2">
        <w:rPr>
          <w:rFonts w:ascii="Times New Roman" w:hAnsi="Times New Roman" w:cs="Times New Roman"/>
          <w:sz w:val="28"/>
          <w:szCs w:val="28"/>
          <w:lang w:val="uk-UA"/>
        </w:rPr>
        <w:t>Вижлєцов</w:t>
      </w:r>
      <w:proofErr w:type="spellEnd"/>
      <w:r w:rsidRPr="00FD06D2">
        <w:rPr>
          <w:rFonts w:ascii="Times New Roman" w:hAnsi="Times New Roman" w:cs="Times New Roman"/>
          <w:sz w:val="28"/>
          <w:szCs w:val="28"/>
          <w:lang w:val="uk-UA"/>
        </w:rPr>
        <w:t xml:space="preserve">, М. С. Каган, Ю. М. </w:t>
      </w:r>
      <w:proofErr w:type="spellStart"/>
      <w:r w:rsidRPr="00FD06D2">
        <w:rPr>
          <w:rFonts w:ascii="Times New Roman" w:hAnsi="Times New Roman" w:cs="Times New Roman"/>
          <w:sz w:val="28"/>
          <w:szCs w:val="28"/>
          <w:lang w:val="uk-UA"/>
        </w:rPr>
        <w:t>Плюснин</w:t>
      </w:r>
      <w:proofErr w:type="spellEnd"/>
      <w:r w:rsidRPr="00FD06D2">
        <w:rPr>
          <w:rFonts w:ascii="Times New Roman" w:hAnsi="Times New Roman" w:cs="Times New Roman"/>
          <w:sz w:val="28"/>
          <w:szCs w:val="28"/>
          <w:lang w:val="uk-UA"/>
        </w:rPr>
        <w:t xml:space="preserve">). Аксіологічний (ціннісний) підхід будується на уявлені, згідно з яким культура є втіленням «істинної людяності», «справді людським буттям». Під культурою в даному випадку слід розуміти сукупність кращих надбань людства, вищих духовних цінностей. Культура виступає як сукупність створених у процесі освоєння світу матеріальних і духовних цінностей. П. Сорокін, зокрема, визначає культуру як систему цінностей, за допомогою яких суспільство інтегрується, підтримує функціонування та взаємозв’язок своїх інститутів. Цю точку зору поділяють </w:t>
      </w:r>
      <w:proofErr w:type="spellStart"/>
      <w:r w:rsidRPr="00FD06D2">
        <w:rPr>
          <w:rFonts w:ascii="Times New Roman" w:hAnsi="Times New Roman" w:cs="Times New Roman"/>
          <w:sz w:val="28"/>
          <w:szCs w:val="28"/>
          <w:lang w:val="uk-UA"/>
        </w:rPr>
        <w:t>Нейл</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Смелзер</w:t>
      </w:r>
      <w:proofErr w:type="spellEnd"/>
      <w:r w:rsidRPr="00FD06D2">
        <w:rPr>
          <w:rFonts w:ascii="Times New Roman" w:hAnsi="Times New Roman" w:cs="Times New Roman"/>
          <w:sz w:val="28"/>
          <w:szCs w:val="28"/>
          <w:lang w:val="uk-UA"/>
        </w:rPr>
        <w:t xml:space="preserve"> та Ентоні </w:t>
      </w:r>
      <w:proofErr w:type="spellStart"/>
      <w:r w:rsidRPr="00FD06D2">
        <w:rPr>
          <w:rFonts w:ascii="Times New Roman" w:hAnsi="Times New Roman" w:cs="Times New Roman"/>
          <w:sz w:val="28"/>
          <w:szCs w:val="28"/>
          <w:lang w:val="uk-UA"/>
        </w:rPr>
        <w:t>Гідденс</w:t>
      </w:r>
      <w:proofErr w:type="spellEnd"/>
      <w:r w:rsidRPr="00FD06D2">
        <w:rPr>
          <w:rFonts w:ascii="Times New Roman" w:hAnsi="Times New Roman" w:cs="Times New Roman"/>
          <w:sz w:val="28"/>
          <w:szCs w:val="28"/>
          <w:lang w:val="uk-UA"/>
        </w:rPr>
        <w:t xml:space="preserve">. Вони розуміють під культурою певну сукупність цінностей, норм, стандартів поведінки, з якими люди долають життєвий шлях, і матеріальні цінності, які вони виробляють. Цінності культури розглядаються як на рівні суспільства, так і на індивідуальному рівні. В обох випадках вони виступають основою для формування стандартів культурних оцінок, ієрархії життєвих цілей та вибору методів їх досягнення. На думку П. С. Гуревича, цінність виражає людський вимір культури, втілює в собі ставлення до форм людського буття. «Вона ніби притягує все духовне різноманіття до розуму, почуттів і волі людини. Отже, цінність – це не лише «свідоме», а й життєве, </w:t>
      </w:r>
      <w:proofErr w:type="spellStart"/>
      <w:r w:rsidRPr="00FD06D2">
        <w:rPr>
          <w:rFonts w:ascii="Times New Roman" w:hAnsi="Times New Roman" w:cs="Times New Roman"/>
          <w:sz w:val="28"/>
          <w:szCs w:val="28"/>
          <w:lang w:val="uk-UA"/>
        </w:rPr>
        <w:t>екзистенційно</w:t>
      </w:r>
      <w:proofErr w:type="spellEnd"/>
      <w:r w:rsidRPr="00FD06D2">
        <w:rPr>
          <w:rFonts w:ascii="Times New Roman" w:hAnsi="Times New Roman" w:cs="Times New Roman"/>
          <w:sz w:val="28"/>
          <w:szCs w:val="28"/>
          <w:lang w:val="uk-UA"/>
        </w:rPr>
        <w:t xml:space="preserve"> відчуте буття» [3, с. 51]. Разом із поняттям «цінності» існує поняття «ціннісні орієнтації», зміст якого полягає у визначенні спрямованості особистості. Орієнтації складають ядро мотивації, життєвої концепції людини і відображають її ставлення до себе, навколишнього світу та інших людей. Стійкими ціннісними орієнтирами, що сприяють ефективній соціальній роботі, є такі якості людини як цілісність, надійність, вірність певним принципам та ідеалам, здатність до вольових зусиль, мобілізації розумових і фізичних сил в ім’я досягнення мети. Сфера культури і сфера соціального захисту тісно взаємопов’язані між собою і мають давню історію. Процес становлення соціальної роботи свідчить про те, що соціальна робота сформувалася як необхідний соціокультурний інститут, спрямований не лише на забезпечення допомоги людині у важкій життєвій ситуації, а й на створення сприятливих умов життєдіяльності, гармонізації відносин суспільства і людини. Уявлення про цінності певною мірою відрізняються в різних цивілізаціях (що визначає відмінність цивілізаційних типів соціальної роботи). Так, східна цивілізація орієнтується на колективізм, вірність традиціям, адаптацію до середовища, а її базовими цінностями є вирівнювання соціального стану, гуманізм, культ громади, шана батьків і старших, справедливість, авторитаризм. Західна цивілізація базується на індивідуалізмі, захисті інтересів особистості, на пристосуванні середовища до інтересів індивіда. У зв’язку з цим основними цінностями західної цивілізації є свобода, індивідуалізм, рівність прав, лідерство та ін. Вітчизняна соціальна допомога </w:t>
      </w:r>
      <w:r w:rsidRPr="00FD06D2">
        <w:rPr>
          <w:rFonts w:ascii="Times New Roman" w:hAnsi="Times New Roman" w:cs="Times New Roman"/>
          <w:sz w:val="28"/>
          <w:szCs w:val="28"/>
          <w:lang w:val="uk-UA"/>
        </w:rPr>
        <w:lastRenderedPageBreak/>
        <w:t xml:space="preserve">відображає особливості культури, що формувалася під впливом як Заходу, так і Сходу [10, с. 852 – 855]. Загалом західна і вітчизняна моделі соціальної допомоги історично </w:t>
      </w:r>
      <w:proofErr w:type="spellStart"/>
      <w:r w:rsidRPr="00FD06D2">
        <w:rPr>
          <w:rFonts w:ascii="Times New Roman" w:hAnsi="Times New Roman" w:cs="Times New Roman"/>
          <w:sz w:val="28"/>
          <w:szCs w:val="28"/>
          <w:lang w:val="uk-UA"/>
        </w:rPr>
        <w:t>грунтувалися</w:t>
      </w:r>
      <w:proofErr w:type="spellEnd"/>
      <w:r w:rsidRPr="00FD06D2">
        <w:rPr>
          <w:rFonts w:ascii="Times New Roman" w:hAnsi="Times New Roman" w:cs="Times New Roman"/>
          <w:sz w:val="28"/>
          <w:szCs w:val="28"/>
          <w:lang w:val="uk-UA"/>
        </w:rPr>
        <w:t xml:space="preserve"> на принципах та ідеях християнства. Проте, оскільки західна традиція християнства завжди була орієнтована на індивідуальний шлях порятунку людини, практика соціальної роботи у західному суспільстві була спрямована, передусім, на збереження особистісної свободи, суспільні відносини та ідеали виступали в якості норми. На ідеї альтруїзму базуються західна і вітчизняна моделі соціальної роботи, проте в західній – вони відображені в індивідуалізмі, визнанні абсолютної свободи особистості, захисті її прав, а у вітчизняній </w:t>
      </w:r>
      <w:proofErr w:type="spellStart"/>
      <w:r w:rsidRPr="00FD06D2">
        <w:rPr>
          <w:rFonts w:ascii="Times New Roman" w:hAnsi="Times New Roman" w:cs="Times New Roman"/>
          <w:sz w:val="28"/>
          <w:szCs w:val="28"/>
          <w:lang w:val="uk-UA"/>
        </w:rPr>
        <w:t>історикокультурній</w:t>
      </w:r>
      <w:proofErr w:type="spellEnd"/>
      <w:r w:rsidRPr="00FD06D2">
        <w:rPr>
          <w:rFonts w:ascii="Times New Roman" w:hAnsi="Times New Roman" w:cs="Times New Roman"/>
          <w:sz w:val="28"/>
          <w:szCs w:val="28"/>
          <w:lang w:val="uk-UA"/>
        </w:rPr>
        <w:t xml:space="preserve"> та філософській традиції соціальної допомоги простежуються ідеї колективізму. Альтруїзм на вітчизняному </w:t>
      </w:r>
      <w:proofErr w:type="spellStart"/>
      <w:r w:rsidRPr="00FD06D2">
        <w:rPr>
          <w:rFonts w:ascii="Times New Roman" w:hAnsi="Times New Roman" w:cs="Times New Roman"/>
          <w:sz w:val="28"/>
          <w:szCs w:val="28"/>
          <w:lang w:val="uk-UA"/>
        </w:rPr>
        <w:t>грунті</w:t>
      </w:r>
      <w:proofErr w:type="spellEnd"/>
      <w:r w:rsidRPr="00FD06D2">
        <w:rPr>
          <w:rFonts w:ascii="Times New Roman" w:hAnsi="Times New Roman" w:cs="Times New Roman"/>
          <w:sz w:val="28"/>
          <w:szCs w:val="28"/>
          <w:lang w:val="uk-UA"/>
        </w:rPr>
        <w:t xml:space="preserve"> являє собою втілення ідей соборності, народності, колективізму. Варто визнати, що вітчизняна модель соціальної роботи, що формувалася у межах східної </w:t>
      </w:r>
      <w:proofErr w:type="spellStart"/>
      <w:r w:rsidRPr="00FD06D2">
        <w:rPr>
          <w:rFonts w:ascii="Times New Roman" w:hAnsi="Times New Roman" w:cs="Times New Roman"/>
          <w:sz w:val="28"/>
          <w:szCs w:val="28"/>
          <w:lang w:val="uk-UA"/>
        </w:rPr>
        <w:t>аксіосфери</w:t>
      </w:r>
      <w:proofErr w:type="spellEnd"/>
      <w:r w:rsidRPr="00FD06D2">
        <w:rPr>
          <w:rFonts w:ascii="Times New Roman" w:hAnsi="Times New Roman" w:cs="Times New Roman"/>
          <w:sz w:val="28"/>
          <w:szCs w:val="28"/>
          <w:lang w:val="uk-UA"/>
        </w:rPr>
        <w:t xml:space="preserve">, розвивалася під впливом західної моделі. Поширення ідей, державних законів, </w:t>
      </w:r>
      <w:proofErr w:type="spellStart"/>
      <w:r w:rsidRPr="00FD06D2">
        <w:rPr>
          <w:rFonts w:ascii="Times New Roman" w:hAnsi="Times New Roman" w:cs="Times New Roman"/>
          <w:sz w:val="28"/>
          <w:szCs w:val="28"/>
          <w:lang w:val="uk-UA"/>
        </w:rPr>
        <w:t>включеність</w:t>
      </w:r>
      <w:proofErr w:type="spellEnd"/>
      <w:r w:rsidRPr="00FD06D2">
        <w:rPr>
          <w:rFonts w:ascii="Times New Roman" w:hAnsi="Times New Roman" w:cs="Times New Roman"/>
          <w:sz w:val="28"/>
          <w:szCs w:val="28"/>
          <w:lang w:val="uk-UA"/>
        </w:rPr>
        <w:t xml:space="preserve"> вітчизняної науки і демократичної громадськості до процесів західної цивілізації своєрідно відбилася на процесах соціальної роботи. Багато ідей та законів, із часів Петра І, були лише задекларовані, оскільки у ті часи ще не було об’єктивних умов для їхньої реалізації. Західна модель соціальної роботи виступала зразком, своєрідною «абсолютною ідеєю», бачення якої дозволяло окреслювати перспективи розвитку. Ці тенденції присутні й у сучасній вітчизняній моделі соціальної роботи. При вивченні соціальної роботи як соціокультурного феномену можна виділити аксіологічні аспекти соціальної роботи. Перший із них стосується «дослідження процесу розвитку тих цінностей, становлення яких викликало формування і розвиток самої соціальної роботи як специфічного виду людської діяльності» [6, c. 434]. Цей аспект привертає увагу до «цінностей для соціальної роботи». Другий аспект визначає місце соціальної роботи у системі </w:t>
      </w:r>
      <w:proofErr w:type="spellStart"/>
      <w:r w:rsidRPr="00FD06D2">
        <w:rPr>
          <w:rFonts w:ascii="Times New Roman" w:hAnsi="Times New Roman" w:cs="Times New Roman"/>
          <w:sz w:val="28"/>
          <w:szCs w:val="28"/>
          <w:lang w:val="uk-UA"/>
        </w:rPr>
        <w:t>соцієтальних</w:t>
      </w:r>
      <w:proofErr w:type="spellEnd"/>
      <w:r w:rsidRPr="00FD06D2">
        <w:rPr>
          <w:rFonts w:ascii="Times New Roman" w:hAnsi="Times New Roman" w:cs="Times New Roman"/>
          <w:sz w:val="28"/>
          <w:szCs w:val="28"/>
          <w:lang w:val="uk-UA"/>
        </w:rPr>
        <w:t xml:space="preserve"> цінностей. Це місце «визначається як ступенем розвитку і специфікою самої соціальної роботи, так і особливостями типу суспільства, куль </w:t>
      </w:r>
      <w:proofErr w:type="spellStart"/>
      <w:r w:rsidRPr="00FD06D2">
        <w:rPr>
          <w:rFonts w:ascii="Times New Roman" w:hAnsi="Times New Roman" w:cs="Times New Roman"/>
          <w:sz w:val="28"/>
          <w:szCs w:val="28"/>
          <w:lang w:val="uk-UA"/>
        </w:rPr>
        <w:t>турним</w:t>
      </w:r>
      <w:proofErr w:type="spellEnd"/>
      <w:r w:rsidRPr="00FD06D2">
        <w:rPr>
          <w:rFonts w:ascii="Times New Roman" w:hAnsi="Times New Roman" w:cs="Times New Roman"/>
          <w:sz w:val="28"/>
          <w:szCs w:val="28"/>
          <w:lang w:val="uk-UA"/>
        </w:rPr>
        <w:t xml:space="preserve"> феноменом якого є дана система соціальної роботи» [6, c. 434]. У другому аспекті соціальна робота розуміється як цінність. Третій аспект пов’язаний з дослідженням системи соціальних цінностей у межах соціальної роботи як специфічного виду професійної діяльності [6, там само]. Оскільки основний зміст соціальної роботи має яскраво виражений </w:t>
      </w:r>
      <w:proofErr w:type="spellStart"/>
      <w:r w:rsidRPr="00FD06D2">
        <w:rPr>
          <w:rFonts w:ascii="Times New Roman" w:hAnsi="Times New Roman" w:cs="Times New Roman"/>
          <w:sz w:val="28"/>
          <w:szCs w:val="28"/>
          <w:lang w:val="uk-UA"/>
        </w:rPr>
        <w:t>ціннісно</w:t>
      </w:r>
      <w:proofErr w:type="spellEnd"/>
      <w:r w:rsidRPr="00FD06D2">
        <w:rPr>
          <w:rFonts w:ascii="Times New Roman" w:hAnsi="Times New Roman" w:cs="Times New Roman"/>
          <w:sz w:val="28"/>
          <w:szCs w:val="28"/>
          <w:lang w:val="uk-UA"/>
        </w:rPr>
        <w:t xml:space="preserve">-гуманістичний характер, який визначає сутність і мету соціальної роботи, фахівець соціальної сфери виступає носієм, творцем і поширювачем гуманістичних цінностей. Він робить внесок у розвиток культури суспільства. Важливість аксіологічного компонента соціальної роботи демонструють її функції, серед яких найважливішими є такі: основоположна, що полягає в формуванні та підтримці основ соціальної роботи як специфічного виду діяльності; </w:t>
      </w:r>
      <w:proofErr w:type="spellStart"/>
      <w:r w:rsidRPr="00FD06D2">
        <w:rPr>
          <w:rFonts w:ascii="Times New Roman" w:hAnsi="Times New Roman" w:cs="Times New Roman"/>
          <w:sz w:val="28"/>
          <w:szCs w:val="28"/>
          <w:lang w:val="uk-UA"/>
        </w:rPr>
        <w:t>змістотвірна</w:t>
      </w:r>
      <w:proofErr w:type="spellEnd"/>
      <w:r w:rsidRPr="00FD06D2">
        <w:rPr>
          <w:rFonts w:ascii="Times New Roman" w:hAnsi="Times New Roman" w:cs="Times New Roman"/>
          <w:sz w:val="28"/>
          <w:szCs w:val="28"/>
          <w:lang w:val="uk-UA"/>
        </w:rPr>
        <w:t xml:space="preserve"> – в </w:t>
      </w:r>
      <w:r w:rsidRPr="00FD06D2">
        <w:rPr>
          <w:rFonts w:ascii="Times New Roman" w:hAnsi="Times New Roman" w:cs="Times New Roman"/>
          <w:sz w:val="28"/>
          <w:szCs w:val="28"/>
          <w:lang w:val="uk-UA"/>
        </w:rPr>
        <w:lastRenderedPageBreak/>
        <w:t xml:space="preserve">підтримці сенсу соціальної роботи; </w:t>
      </w:r>
      <w:proofErr w:type="spellStart"/>
      <w:r w:rsidRPr="00FD06D2">
        <w:rPr>
          <w:rFonts w:ascii="Times New Roman" w:hAnsi="Times New Roman" w:cs="Times New Roman"/>
          <w:sz w:val="28"/>
          <w:szCs w:val="28"/>
          <w:lang w:val="uk-UA"/>
        </w:rPr>
        <w:t>структуротвірна</w:t>
      </w:r>
      <w:proofErr w:type="spellEnd"/>
      <w:r w:rsidRPr="00FD06D2">
        <w:rPr>
          <w:rFonts w:ascii="Times New Roman" w:hAnsi="Times New Roman" w:cs="Times New Roman"/>
          <w:sz w:val="28"/>
          <w:szCs w:val="28"/>
          <w:lang w:val="uk-UA"/>
        </w:rPr>
        <w:t xml:space="preserve"> – визначає структуру соціальної роботи; </w:t>
      </w:r>
      <w:proofErr w:type="spellStart"/>
      <w:r w:rsidRPr="00FD06D2">
        <w:rPr>
          <w:rFonts w:ascii="Times New Roman" w:hAnsi="Times New Roman" w:cs="Times New Roman"/>
          <w:sz w:val="28"/>
          <w:szCs w:val="28"/>
          <w:lang w:val="uk-UA"/>
        </w:rPr>
        <w:t>системотвірна</w:t>
      </w:r>
      <w:proofErr w:type="spellEnd"/>
      <w:r w:rsidRPr="00FD06D2">
        <w:rPr>
          <w:rFonts w:ascii="Times New Roman" w:hAnsi="Times New Roman" w:cs="Times New Roman"/>
          <w:sz w:val="28"/>
          <w:szCs w:val="28"/>
          <w:lang w:val="uk-UA"/>
        </w:rPr>
        <w:t xml:space="preserve"> – полягає в формуванні системи з елементів соціальної роботи; </w:t>
      </w:r>
      <w:proofErr w:type="spellStart"/>
      <w:r w:rsidRPr="00FD06D2">
        <w:rPr>
          <w:rFonts w:ascii="Times New Roman" w:hAnsi="Times New Roman" w:cs="Times New Roman"/>
          <w:sz w:val="28"/>
          <w:szCs w:val="28"/>
          <w:lang w:val="uk-UA"/>
        </w:rPr>
        <w:t>цілеспрямовуюча</w:t>
      </w:r>
      <w:proofErr w:type="spellEnd"/>
      <w:r w:rsidRPr="00FD06D2">
        <w:rPr>
          <w:rFonts w:ascii="Times New Roman" w:hAnsi="Times New Roman" w:cs="Times New Roman"/>
          <w:sz w:val="28"/>
          <w:szCs w:val="28"/>
          <w:lang w:val="uk-UA"/>
        </w:rPr>
        <w:t xml:space="preserve"> – у формуванні головних цілей соціальної роботи; </w:t>
      </w:r>
      <w:proofErr w:type="spellStart"/>
      <w:r w:rsidRPr="00FD06D2">
        <w:rPr>
          <w:rFonts w:ascii="Times New Roman" w:hAnsi="Times New Roman" w:cs="Times New Roman"/>
          <w:sz w:val="28"/>
          <w:szCs w:val="28"/>
          <w:lang w:val="uk-UA"/>
        </w:rPr>
        <w:t>праксеологічна</w:t>
      </w:r>
      <w:proofErr w:type="spellEnd"/>
      <w:r w:rsidRPr="00FD06D2">
        <w:rPr>
          <w:rFonts w:ascii="Times New Roman" w:hAnsi="Times New Roman" w:cs="Times New Roman"/>
          <w:sz w:val="28"/>
          <w:szCs w:val="28"/>
          <w:lang w:val="uk-UA"/>
        </w:rPr>
        <w:t xml:space="preserve"> – у впливі на професійну практику; аналітична – в здійсненні аналізу діяльності та окремих її компонентів із точки зору ієрархії головних цінностей; футурологічна, відповідно до якої аксіологічний компонент, поряд з іншими, визначає майбутній стан соціальної роботи, її клієнтів і суспільства загалом та ін. Кожен етап соціальної роботи визначається системою цінностей, в яку входять як цінності соціального працівника, соціальної служби і суспільства, так і ціннісні орієнтири клієнта соціальної служби. У соціальній роботі можна виділити групи цінностей: цінності абсолютні і відносні; істинні та уявні (помилкові); позитивні і негативні; визнані і невизнані; «вічні» і ситуативні; суб’єктивні та об’єктивні; звичайні і професійні; індивідуальні, групові, етнонаціональні і загальнолюдські; дійсні та потенційні; термінальні та інструментальні; матеріально-речові, духовно інтелектуальні, етичні, естетичні тощо. Цінності утворюють піраміду, на вершині якої є цінність людини, що визначає особистісно-гуманістичний характер мети, змісту і методів соціальної роботи. Цінності сучасної професійної соціальної роботи можна поділити за рівнями визнання: загальнолюдські, що поділяються більшістю сучасного людства; </w:t>
      </w:r>
      <w:proofErr w:type="spellStart"/>
      <w:r w:rsidRPr="00FD06D2">
        <w:rPr>
          <w:rFonts w:ascii="Times New Roman" w:hAnsi="Times New Roman" w:cs="Times New Roman"/>
          <w:sz w:val="28"/>
          <w:szCs w:val="28"/>
          <w:lang w:val="uk-UA"/>
        </w:rPr>
        <w:t>соцієтальні</w:t>
      </w:r>
      <w:proofErr w:type="spellEnd"/>
      <w:r w:rsidRPr="00FD06D2">
        <w:rPr>
          <w:rFonts w:ascii="Times New Roman" w:hAnsi="Times New Roman" w:cs="Times New Roman"/>
          <w:sz w:val="28"/>
          <w:szCs w:val="28"/>
          <w:lang w:val="uk-UA"/>
        </w:rPr>
        <w:t xml:space="preserve">, які визнані переважно в конкретному суспільстві; професійні, що мають значення в основному для професійної групи і визначають специфіку соціальної роботи; індивідуальні – цінності фахівців, їх клієнтів, інших особистостей – учасників соціальної роботи. Цінності соціальної роботи можуть аналізуватися за узгодженістю з професійними нормами та вимогами. Тут виділяються такі рівні: 1) макрорівень, на якому визначаються цілі та завдання загального характеру, цінності, що пов’язані з корпоративними принципами і нормами взаємодії, відносинами і системою колективної відповідальності; 2) </w:t>
      </w:r>
      <w:proofErr w:type="spellStart"/>
      <w:r w:rsidRPr="00FD06D2">
        <w:rPr>
          <w:rFonts w:ascii="Times New Roman" w:hAnsi="Times New Roman" w:cs="Times New Roman"/>
          <w:sz w:val="28"/>
          <w:szCs w:val="28"/>
          <w:lang w:val="uk-UA"/>
        </w:rPr>
        <w:t>мезорівень</w:t>
      </w:r>
      <w:proofErr w:type="spellEnd"/>
      <w:r w:rsidRPr="00FD06D2">
        <w:rPr>
          <w:rFonts w:ascii="Times New Roman" w:hAnsi="Times New Roman" w:cs="Times New Roman"/>
          <w:sz w:val="28"/>
          <w:szCs w:val="28"/>
          <w:lang w:val="uk-UA"/>
        </w:rPr>
        <w:t xml:space="preserve"> ціннісних орієнтацій соціальної роботи, на якому виявляється зв’язок між цінностями клієнтів: абстрактними, груповими, операційними та інструментальними; 3) мікрорівень цінностей соціальної роботи, який відображає ціннісний спектр професійної взаємодії соціального працівника і клієнта (у контексті індивідуальних інтервенцій і взаємодій). Класифікація цінностей на двох останніх рівнях пов’язана з ціннісними орієнтаціями суб’єктів міжособистісного взаємодії в системі соціальної роботи на її ключовому – індивідуально-груповому рівні При цьому цінності </w:t>
      </w:r>
      <w:proofErr w:type="spellStart"/>
      <w:r w:rsidRPr="00FD06D2">
        <w:rPr>
          <w:rFonts w:ascii="Times New Roman" w:hAnsi="Times New Roman" w:cs="Times New Roman"/>
          <w:sz w:val="28"/>
          <w:szCs w:val="28"/>
          <w:lang w:val="uk-UA"/>
        </w:rPr>
        <w:t>мезорівня</w:t>
      </w:r>
      <w:proofErr w:type="spellEnd"/>
      <w:r w:rsidRPr="00FD06D2">
        <w:rPr>
          <w:rFonts w:ascii="Times New Roman" w:hAnsi="Times New Roman" w:cs="Times New Roman"/>
          <w:sz w:val="28"/>
          <w:szCs w:val="28"/>
          <w:lang w:val="uk-UA"/>
        </w:rPr>
        <w:t xml:space="preserve"> властиві для об’єктів впливу соціального працівника (в залежності від обстановки, взаємодії з підопічним). На мікрорівні система цінностей є основою ціннісних професійних орієнтацій самого соціального працівника. Макрорівень цінностей соціальної роботи обґрунтовує конкретні дії соціального працівника в межах професійної </w:t>
      </w:r>
      <w:r w:rsidRPr="00FD06D2">
        <w:rPr>
          <w:rFonts w:ascii="Times New Roman" w:hAnsi="Times New Roman" w:cs="Times New Roman"/>
          <w:sz w:val="28"/>
          <w:szCs w:val="28"/>
          <w:lang w:val="uk-UA"/>
        </w:rPr>
        <w:lastRenderedPageBreak/>
        <w:t xml:space="preserve">компетенції. Вони базуються на поєднанні особистих інтересів соціального працівника та його обов’язків. Ці цінності визначають його відповідальність перед клієнтами, колегами, роботодавцями, перед професією. </w:t>
      </w:r>
      <w:proofErr w:type="spellStart"/>
      <w:r w:rsidRPr="00FD06D2">
        <w:rPr>
          <w:rFonts w:ascii="Times New Roman" w:hAnsi="Times New Roman" w:cs="Times New Roman"/>
          <w:sz w:val="28"/>
          <w:szCs w:val="28"/>
          <w:lang w:val="uk-UA"/>
        </w:rPr>
        <w:t>Мезорівень</w:t>
      </w:r>
      <w:proofErr w:type="spellEnd"/>
      <w:r w:rsidRPr="00FD06D2">
        <w:rPr>
          <w:rFonts w:ascii="Times New Roman" w:hAnsi="Times New Roman" w:cs="Times New Roman"/>
          <w:sz w:val="28"/>
          <w:szCs w:val="28"/>
          <w:lang w:val="uk-UA"/>
        </w:rPr>
        <w:t xml:space="preserve"> цінностей соціальної роботи визначається тим, що, здійснюючи вибір поведінки у суспільстві, людина ідентифікує ціннісні орієнтації з основними (актуальними на конкретний момент) життєвими проблемами. На цьому рівні можуть бути виділені різні групи цінностей. До першої групи належать універсальні соціальні цінності (демократія, справедливість, рівність, прогрес, свобода, мир, самореалізація); до другої групи – особистісні цінності («хороше – погане» суспільство, «хороша – погана» сім’я, «престижна – непрестижна» робота тощо). Третю групу складають інструментальні, або операційні, цінності, що представлені на міжособистісному рівні. Їх мета – сприяти ефективній комунікації суб’єктів (соціального працівника та його підопічного, соціального працівника і колег та ін.) [9]. Більшість труднощів у практиці соціальної роботи зумовлено необхідністю вибору між двома або більше цінностями і моральними нормами. Ця ситуація визначається як етична дилема. На міжособистісному рівні такі дилеми можуть викликатися суперечностями між ціннісними орієнтирами соціального працівника та його підопічного. Наприклад, моральний принцип відповідальності соціального працівника може породжувати ціннісну суперечність, що, зокрема, може зумовлюватися різним змістом його відповідальності перед роботодавцем, підопічним, колегами. У низці джерел робиться спроба виділення типових етичних дилем: - незалежність і маніпулювання. Для соціального працівника, який розглядає незалежність людини як одну з базових цінностей, управління її поведінкою виглядає як маніпулювання; - патерналізм і самовизначення. Патерналізм формує опікунську модель відносин соціального працівника і клієнта і допускає втручання в бажання або свободу підопічного для його ж блага. Для вирішення цієї суперечності використовується принцип інформованої згоди, що перетворює клієнта з пасивного одержувача благ і об’єкта для маніпуляцій на партнера; - необхідність говорити правду. Не піддається сумніву законне право клієнтів на отримання достовірної інформації про справи, пов’язані з їхнім станом, проте деколи етично виправданим є приховати правду від клієнтів або дезінформувати для їхньої ж користі; - конфіденційність і приватний характер повідомлень. Деколи працівники змушені розглядати </w:t>
      </w:r>
      <w:proofErr w:type="spellStart"/>
      <w:r w:rsidRPr="00FD06D2">
        <w:rPr>
          <w:rFonts w:ascii="Times New Roman" w:hAnsi="Times New Roman" w:cs="Times New Roman"/>
          <w:sz w:val="28"/>
          <w:szCs w:val="28"/>
          <w:lang w:val="uk-UA"/>
        </w:rPr>
        <w:t>мож</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ливість</w:t>
      </w:r>
      <w:proofErr w:type="spellEnd"/>
      <w:r w:rsidRPr="00FD06D2">
        <w:rPr>
          <w:rFonts w:ascii="Times New Roman" w:hAnsi="Times New Roman" w:cs="Times New Roman"/>
          <w:sz w:val="28"/>
          <w:szCs w:val="28"/>
          <w:lang w:val="uk-UA"/>
        </w:rPr>
        <w:t xml:space="preserve"> розкриття інформації, наприклад, при загрозі з боку підопічного третій особі; - закони та благополуччя клієнта. Законодавство не може передбачити все різноманіття соціального життя, тому часом благополуччя клієнта вступає з ним у суперечність.</w:t>
      </w:r>
    </w:p>
    <w:p w:rsidR="00573528" w:rsidRPr="00FD06D2" w:rsidRDefault="00573528" w:rsidP="00573528">
      <w:pPr>
        <w:shd w:val="clear" w:color="auto" w:fill="FFFFFF"/>
        <w:spacing w:after="300" w:line="276" w:lineRule="auto"/>
        <w:ind w:left="-426"/>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lastRenderedPageBreak/>
        <w:t xml:space="preserve">5. Концептуальний розгляд поняття „благодійність” свідчить, що, при </w:t>
      </w:r>
      <w:proofErr w:type="spellStart"/>
      <w:r w:rsidRPr="00FD06D2">
        <w:rPr>
          <w:rFonts w:ascii="Times New Roman" w:hAnsi="Times New Roman" w:cs="Times New Roman"/>
          <w:sz w:val="28"/>
          <w:szCs w:val="28"/>
          <w:lang w:val="uk-UA"/>
        </w:rPr>
        <w:t>дискурсивно</w:t>
      </w:r>
      <w:proofErr w:type="spellEnd"/>
      <w:r w:rsidRPr="00FD06D2">
        <w:rPr>
          <w:rFonts w:ascii="Times New Roman" w:hAnsi="Times New Roman" w:cs="Times New Roman"/>
          <w:sz w:val="28"/>
          <w:szCs w:val="28"/>
          <w:lang w:val="uk-UA"/>
        </w:rPr>
        <w:t xml:space="preserve">-етимологічному розгляду даної лексичної одиниці, довідковою літературою виділяються наступні значення: 1. про дії, учинки: безоплатний і спрямований на суспільну користь; 2. Спрямований на надання матеріальної допомоги нужденним [12, с. 56]. Згідно словника В.І. Даля: „Благодійний – схильний до благотворності, звичайно розуміють: готовий робити добро, допомагати бідним” [5, с. 94]. У даній статті ми використовуємо термін „ благодійність” саме в першому, більш широкому значенні щодо його другого, більш вузького змісту. Таким чином, „благодійність” у широкому понятті добровільного, безоплатного й спрямованого на суспільну користь дії по наданню різних форм допомоги нужденній людині. У радянський період, констатують дослідники [6; 7; 9; 19 та ін.], благодійність у її традиційному сутнісному розумінні („безкорислива допомога тим, хто її потребує, з боку громадських організацій, державних інституцій, церкви й суспільства) практично зникає [6, с. 115]. Припиняється існування самого соціального інституту благодійності, а завдання опіки нужденних повністю переходить до держави в площині державного соціального захисту [18, с. 18; 20, с. 21-22]. Благодійність розглядалася як спосіб маскування експлуататорської сутності </w:t>
      </w:r>
      <w:proofErr w:type="spellStart"/>
      <w:r w:rsidRPr="00FD06D2">
        <w:rPr>
          <w:rFonts w:ascii="Times New Roman" w:hAnsi="Times New Roman" w:cs="Times New Roman"/>
          <w:sz w:val="28"/>
          <w:szCs w:val="28"/>
          <w:lang w:val="uk-UA"/>
        </w:rPr>
        <w:t>буржуазій</w:t>
      </w:r>
      <w:proofErr w:type="spellEnd"/>
      <w:r w:rsidRPr="00FD06D2">
        <w:rPr>
          <w:rFonts w:ascii="Times New Roman" w:hAnsi="Times New Roman" w:cs="Times New Roman"/>
          <w:sz w:val="28"/>
          <w:szCs w:val="28"/>
          <w:lang w:val="uk-UA"/>
        </w:rPr>
        <w:t xml:space="preserve"> [9], заперечувалася її суспільна потреба при соціалізмі. Уважалося, що оскільки в радянському суспільстві немає бідності, значить немає й підстав для явища благодійності [7, с. 81]. У зв'язку із цим наукової уваги до явища благодійності радянською наукою практично не приділялося. У нинішній час, в умовах динамічних трансформацій пострадянського суспільства, благодійність стає певним відображенням, закономірним симптомом розвитку сучасного суспільства й у Росії, і в Україні, відзначають Р.Г </w:t>
      </w:r>
      <w:proofErr w:type="spellStart"/>
      <w:r w:rsidRPr="00FD06D2">
        <w:rPr>
          <w:rFonts w:ascii="Times New Roman" w:hAnsi="Times New Roman" w:cs="Times New Roman"/>
          <w:sz w:val="28"/>
          <w:szCs w:val="28"/>
          <w:lang w:val="uk-UA"/>
        </w:rPr>
        <w:t>Апресян</w:t>
      </w:r>
      <w:proofErr w:type="spellEnd"/>
      <w:r w:rsidRPr="00FD06D2">
        <w:rPr>
          <w:rFonts w:ascii="Times New Roman" w:hAnsi="Times New Roman" w:cs="Times New Roman"/>
          <w:sz w:val="28"/>
          <w:szCs w:val="28"/>
          <w:lang w:val="uk-UA"/>
        </w:rPr>
        <w:t xml:space="preserve">, О.О. </w:t>
      </w:r>
      <w:proofErr w:type="spellStart"/>
      <w:r w:rsidRPr="00FD06D2">
        <w:rPr>
          <w:rFonts w:ascii="Times New Roman" w:hAnsi="Times New Roman" w:cs="Times New Roman"/>
          <w:sz w:val="28"/>
          <w:szCs w:val="28"/>
          <w:lang w:val="uk-UA"/>
        </w:rPr>
        <w:t>Єсіна</w:t>
      </w:r>
      <w:proofErr w:type="spellEnd"/>
      <w:r w:rsidRPr="00FD06D2">
        <w:rPr>
          <w:rFonts w:ascii="Times New Roman" w:hAnsi="Times New Roman" w:cs="Times New Roman"/>
          <w:sz w:val="28"/>
          <w:szCs w:val="28"/>
          <w:lang w:val="uk-UA"/>
        </w:rPr>
        <w:t xml:space="preserve">, А.В. Кононов і ін. Вивчення соціально-психологічної сутності благодійності надає нові можливості для дослідження змістовності й динаміки психологічних і соціальних процесів у суспільстві. Саме цим і визначається необхідність наукової уваги до благодійності, до її уважного вивчення як соціального й психологічного феномена [1; 9]. Тому в сучасних умовах збільшується потреба психологічного вивчення феномена благодійності як умови й сутнісної основи соціальної роботи. У даному контексті необхідним виступає дослідження благодійності як важливої психосоціальної характеристики й особистісної риси соціального працівника. Цим і визначається важливість проведення поглибленого теоретичного аналізу даної тематики з погляду підвищення ефективності підготовки фахівців у сфері соціальної роботи. Розглядаючи благодійність із погляду історичного й соціального прогресу, необхідно відзначити, що як цивілізаційне явище, вона має глибоке соціально-культурне й духовно-моральне коріння і є спрямованою на досягнення суспільного блага [1]. На соціальному рівні благодійність у цілому </w:t>
      </w:r>
      <w:r w:rsidRPr="00FD06D2">
        <w:rPr>
          <w:rFonts w:ascii="Times New Roman" w:hAnsi="Times New Roman" w:cs="Times New Roman"/>
          <w:sz w:val="28"/>
          <w:szCs w:val="28"/>
          <w:lang w:val="uk-UA"/>
        </w:rPr>
        <w:lastRenderedPageBreak/>
        <w:t xml:space="preserve">пов'язана із процесами становлення й розвитку людського суспільства, із твердженням у ньому принципів взаємодопомоги й гуманізму як життєвої практики [3; 17; 19 та ін.]. Як соціокультурне явище, благодійність виступає у формі комплексу загальнокультурних і етичних концептів і категорій суспільного знання. Як форма соціального прояву, благодійність є вираженням гуманістичної спрямованості соціуму на утвір добра (блага) стосовно людини. З погляду структурного функціоналізму, благодійність як соціальний феномен можемо розглядати як складову частину суспільства, оскільки вона (як явище) виконує функції, що є необхідними для заощадження його структурної цілісності. За допомогою благодійної діяльності, відзначає О.О. </w:t>
      </w:r>
      <w:proofErr w:type="spellStart"/>
      <w:r w:rsidRPr="00FD06D2">
        <w:rPr>
          <w:rFonts w:ascii="Times New Roman" w:hAnsi="Times New Roman" w:cs="Times New Roman"/>
          <w:sz w:val="28"/>
          <w:szCs w:val="28"/>
          <w:lang w:val="uk-UA"/>
        </w:rPr>
        <w:t>Єсіна</w:t>
      </w:r>
      <w:proofErr w:type="spellEnd"/>
      <w:r w:rsidRPr="00FD06D2">
        <w:rPr>
          <w:rFonts w:ascii="Times New Roman" w:hAnsi="Times New Roman" w:cs="Times New Roman"/>
          <w:sz w:val="28"/>
          <w:szCs w:val="28"/>
          <w:lang w:val="uk-UA"/>
        </w:rPr>
        <w:t xml:space="preserve">, як </w:t>
      </w:r>
      <w:proofErr w:type="spellStart"/>
      <w:r w:rsidRPr="00FD06D2">
        <w:rPr>
          <w:rFonts w:ascii="Times New Roman" w:hAnsi="Times New Roman" w:cs="Times New Roman"/>
          <w:sz w:val="28"/>
          <w:szCs w:val="28"/>
          <w:lang w:val="uk-UA"/>
        </w:rPr>
        <w:t>опредметненної</w:t>
      </w:r>
      <w:proofErr w:type="spellEnd"/>
      <w:r w:rsidRPr="00FD06D2">
        <w:rPr>
          <w:rFonts w:ascii="Times New Roman" w:hAnsi="Times New Roman" w:cs="Times New Roman"/>
          <w:sz w:val="28"/>
          <w:szCs w:val="28"/>
          <w:lang w:val="uk-UA"/>
        </w:rPr>
        <w:t xml:space="preserve"> діяльнісної форми явища благодійності, реалізуються основні соціальні функції збереження, поновлення й розвитку суспільства [6, с. 118]. Універсальність благодійності як соціального феномена визначається властивими їй аспектами суспільного життя, які існують незалежно від конкретно-історичних умов суспільства, а також незалежно від форм організації самого явища. На цій базі ми розділяємо позицію О.О. </w:t>
      </w:r>
      <w:proofErr w:type="spellStart"/>
      <w:r w:rsidRPr="00FD06D2">
        <w:rPr>
          <w:rFonts w:ascii="Times New Roman" w:hAnsi="Times New Roman" w:cs="Times New Roman"/>
          <w:sz w:val="28"/>
          <w:szCs w:val="28"/>
          <w:lang w:val="uk-UA"/>
        </w:rPr>
        <w:t>Есіної</w:t>
      </w:r>
      <w:proofErr w:type="spellEnd"/>
      <w:r w:rsidRPr="00FD06D2">
        <w:rPr>
          <w:rFonts w:ascii="Times New Roman" w:hAnsi="Times New Roman" w:cs="Times New Roman"/>
          <w:sz w:val="28"/>
          <w:szCs w:val="28"/>
          <w:lang w:val="uk-UA"/>
        </w:rPr>
        <w:t xml:space="preserve"> щодо того, що універсальний характер явища благодійності визначається тим, що в умовах соціального простору й часу завжди є місце для опредметненого прояву даного явища в суспільстві [6, с. 115]. У координатах соціального простору й часу змінюються тільки форми прояву даного феномена в конкретних соціокультурних умовах. Благодійність як соціально-психологічне явище виступає у формі морально-ціннісної суспільної норми міжособистісних відносин, яка визначає </w:t>
      </w:r>
      <w:proofErr w:type="spellStart"/>
      <w:r w:rsidRPr="00FD06D2">
        <w:rPr>
          <w:rFonts w:ascii="Times New Roman" w:hAnsi="Times New Roman" w:cs="Times New Roman"/>
          <w:sz w:val="28"/>
          <w:szCs w:val="28"/>
          <w:lang w:val="uk-UA"/>
        </w:rPr>
        <w:t>просоціальний</w:t>
      </w:r>
      <w:proofErr w:type="spellEnd"/>
      <w:r w:rsidRPr="00FD06D2">
        <w:rPr>
          <w:rFonts w:ascii="Times New Roman" w:hAnsi="Times New Roman" w:cs="Times New Roman"/>
          <w:sz w:val="28"/>
          <w:szCs w:val="28"/>
          <w:lang w:val="uk-UA"/>
        </w:rPr>
        <w:t xml:space="preserve"> характер „</w:t>
      </w:r>
      <w:proofErr w:type="spellStart"/>
      <w:r w:rsidRPr="00FD06D2">
        <w:rPr>
          <w:rFonts w:ascii="Times New Roman" w:hAnsi="Times New Roman" w:cs="Times New Roman"/>
          <w:sz w:val="28"/>
          <w:szCs w:val="28"/>
          <w:lang w:val="uk-UA"/>
        </w:rPr>
        <w:t>допомогаючого</w:t>
      </w:r>
      <w:proofErr w:type="spellEnd"/>
      <w:r w:rsidRPr="00FD06D2">
        <w:rPr>
          <w:rFonts w:ascii="Times New Roman" w:hAnsi="Times New Roman" w:cs="Times New Roman"/>
          <w:sz w:val="28"/>
          <w:szCs w:val="28"/>
          <w:lang w:val="uk-UA"/>
        </w:rPr>
        <w:t xml:space="preserve">” поведінки індивіда в соціумі – Г. </w:t>
      </w:r>
      <w:proofErr w:type="spellStart"/>
      <w:r w:rsidRPr="00FD06D2">
        <w:rPr>
          <w:rFonts w:ascii="Times New Roman" w:hAnsi="Times New Roman" w:cs="Times New Roman"/>
          <w:sz w:val="28"/>
          <w:szCs w:val="28"/>
          <w:lang w:val="uk-UA"/>
        </w:rPr>
        <w:t>Бірхофф</w:t>
      </w:r>
      <w:proofErr w:type="spellEnd"/>
      <w:r w:rsidRPr="00FD06D2">
        <w:rPr>
          <w:rFonts w:ascii="Times New Roman" w:hAnsi="Times New Roman" w:cs="Times New Roman"/>
          <w:sz w:val="28"/>
          <w:szCs w:val="28"/>
          <w:lang w:val="uk-UA"/>
        </w:rPr>
        <w:t xml:space="preserve"> [3], Л.Э Орбан-</w:t>
      </w:r>
      <w:proofErr w:type="spellStart"/>
      <w:r w:rsidRPr="00FD06D2">
        <w:rPr>
          <w:rFonts w:ascii="Times New Roman" w:hAnsi="Times New Roman" w:cs="Times New Roman"/>
          <w:sz w:val="28"/>
          <w:szCs w:val="28"/>
          <w:lang w:val="uk-UA"/>
        </w:rPr>
        <w:t>Лембрик</w:t>
      </w:r>
      <w:proofErr w:type="spellEnd"/>
      <w:r w:rsidRPr="00FD06D2">
        <w:rPr>
          <w:rFonts w:ascii="Times New Roman" w:hAnsi="Times New Roman" w:cs="Times New Roman"/>
          <w:sz w:val="28"/>
          <w:szCs w:val="28"/>
          <w:lang w:val="uk-UA"/>
        </w:rPr>
        <w:t xml:space="preserve"> [13], Л.Г. </w:t>
      </w:r>
      <w:proofErr w:type="spellStart"/>
      <w:r w:rsidRPr="00FD06D2">
        <w:rPr>
          <w:rFonts w:ascii="Times New Roman" w:hAnsi="Times New Roman" w:cs="Times New Roman"/>
          <w:sz w:val="28"/>
          <w:szCs w:val="28"/>
          <w:lang w:val="uk-UA"/>
        </w:rPr>
        <w:t>Почебут</w:t>
      </w:r>
      <w:proofErr w:type="spellEnd"/>
      <w:r w:rsidRPr="00FD06D2">
        <w:rPr>
          <w:rFonts w:ascii="Times New Roman" w:hAnsi="Times New Roman" w:cs="Times New Roman"/>
          <w:sz w:val="28"/>
          <w:szCs w:val="28"/>
          <w:lang w:val="uk-UA"/>
        </w:rPr>
        <w:t xml:space="preserve"> [14] і ін. У даному контексті благодійність на особистісному рівні виступає як інтегративний психологічний утвір, який визначає закріплення у свідомості людей системи цінностей і ціннісних установок щодо необхідності надання безкорисливої допомоги нужденній людині. Як відзначають багато дослідників (Н.П. Іванова, Н.А. </w:t>
      </w:r>
      <w:proofErr w:type="spellStart"/>
      <w:r w:rsidRPr="00FD06D2">
        <w:rPr>
          <w:rFonts w:ascii="Times New Roman" w:hAnsi="Times New Roman" w:cs="Times New Roman"/>
          <w:sz w:val="28"/>
          <w:szCs w:val="28"/>
          <w:lang w:val="uk-UA"/>
        </w:rPr>
        <w:t>Савранська</w:t>
      </w:r>
      <w:proofErr w:type="spellEnd"/>
      <w:r w:rsidRPr="00FD06D2">
        <w:rPr>
          <w:rFonts w:ascii="Times New Roman" w:hAnsi="Times New Roman" w:cs="Times New Roman"/>
          <w:sz w:val="28"/>
          <w:szCs w:val="28"/>
          <w:lang w:val="uk-UA"/>
        </w:rPr>
        <w:t xml:space="preserve">, Л.Т. </w:t>
      </w:r>
      <w:proofErr w:type="spellStart"/>
      <w:r w:rsidRPr="00FD06D2">
        <w:rPr>
          <w:rFonts w:ascii="Times New Roman" w:hAnsi="Times New Roman" w:cs="Times New Roman"/>
          <w:sz w:val="28"/>
          <w:szCs w:val="28"/>
          <w:lang w:val="uk-UA"/>
        </w:rPr>
        <w:t>Тюптя</w:t>
      </w:r>
      <w:proofErr w:type="spellEnd"/>
      <w:r w:rsidRPr="00FD06D2">
        <w:rPr>
          <w:rFonts w:ascii="Times New Roman" w:hAnsi="Times New Roman" w:cs="Times New Roman"/>
          <w:sz w:val="28"/>
          <w:szCs w:val="28"/>
          <w:lang w:val="uk-UA"/>
        </w:rPr>
        <w:t xml:space="preserve"> М.В. Фірсов, Т. </w:t>
      </w:r>
      <w:proofErr w:type="spellStart"/>
      <w:r w:rsidRPr="00FD06D2">
        <w:rPr>
          <w:rFonts w:ascii="Times New Roman" w:hAnsi="Times New Roman" w:cs="Times New Roman"/>
          <w:sz w:val="28"/>
          <w:szCs w:val="28"/>
          <w:lang w:val="uk-UA"/>
        </w:rPr>
        <w:t>Шанін</w:t>
      </w:r>
      <w:proofErr w:type="spellEnd"/>
      <w:r w:rsidRPr="00FD06D2">
        <w:rPr>
          <w:rFonts w:ascii="Times New Roman" w:hAnsi="Times New Roman" w:cs="Times New Roman"/>
          <w:sz w:val="28"/>
          <w:szCs w:val="28"/>
          <w:lang w:val="uk-UA"/>
        </w:rPr>
        <w:t xml:space="preserve"> і ін.), в історії людської цивілізації благодійність, як прояв </w:t>
      </w:r>
      <w:proofErr w:type="spellStart"/>
      <w:r w:rsidRPr="00FD06D2">
        <w:rPr>
          <w:rFonts w:ascii="Times New Roman" w:hAnsi="Times New Roman" w:cs="Times New Roman"/>
          <w:sz w:val="28"/>
          <w:szCs w:val="28"/>
          <w:lang w:val="uk-UA"/>
        </w:rPr>
        <w:t>просоціальної</w:t>
      </w:r>
      <w:proofErr w:type="spellEnd"/>
      <w:r w:rsidRPr="00FD06D2">
        <w:rPr>
          <w:rFonts w:ascii="Times New Roman" w:hAnsi="Times New Roman" w:cs="Times New Roman"/>
          <w:sz w:val="28"/>
          <w:szCs w:val="28"/>
          <w:lang w:val="uk-UA"/>
        </w:rPr>
        <w:t xml:space="preserve"> поведінки членів суспільства, у різних формах її прояву була присутня завжди. Без добродійності, без благодійної діяльності, спрямованих на благо іншої людини й в цілому – суспільства, неможливо представити історичну реальність людського буття й прогрес людського співтовариства [7; 17] і ін. В умовах сучасної цивілізаційної культури величезне значення для твердження явища, благодійності як критерію моральності суспільства й </w:t>
      </w:r>
      <w:proofErr w:type="spellStart"/>
      <w:r w:rsidRPr="00FD06D2">
        <w:rPr>
          <w:rFonts w:ascii="Times New Roman" w:hAnsi="Times New Roman" w:cs="Times New Roman"/>
          <w:sz w:val="28"/>
          <w:szCs w:val="28"/>
          <w:lang w:val="uk-UA"/>
        </w:rPr>
        <w:t>фактора</w:t>
      </w:r>
      <w:proofErr w:type="spellEnd"/>
      <w:r w:rsidRPr="00FD06D2">
        <w:rPr>
          <w:rFonts w:ascii="Times New Roman" w:hAnsi="Times New Roman" w:cs="Times New Roman"/>
          <w:sz w:val="28"/>
          <w:szCs w:val="28"/>
          <w:lang w:val="uk-UA"/>
        </w:rPr>
        <w:t xml:space="preserve"> його гуманістичного духовного розвитку відіграло християнство. Християнська концепція безкорисливої допомоги людині, в основі якої лежить філософія любові до близького, і визначає сутність благодійного вчинку індивіда . Як соціальне явище, благодійна діяльність характеризує активність пошуку в соціальній сфері </w:t>
      </w:r>
      <w:r w:rsidRPr="00FD06D2">
        <w:rPr>
          <w:rFonts w:ascii="Times New Roman" w:hAnsi="Times New Roman" w:cs="Times New Roman"/>
          <w:sz w:val="28"/>
          <w:szCs w:val="28"/>
          <w:lang w:val="uk-UA"/>
        </w:rPr>
        <w:lastRenderedPageBreak/>
        <w:t xml:space="preserve">ефективних шляхів соціально слушного вирішення проблем людського суспільства, у тому числі й у сфері соціальної роботи. Г. </w:t>
      </w:r>
      <w:proofErr w:type="spellStart"/>
      <w:r w:rsidRPr="00FD06D2">
        <w:rPr>
          <w:rFonts w:ascii="Times New Roman" w:hAnsi="Times New Roman" w:cs="Times New Roman"/>
          <w:sz w:val="28"/>
          <w:szCs w:val="28"/>
          <w:lang w:val="uk-UA"/>
        </w:rPr>
        <w:t>Бернлер</w:t>
      </w:r>
      <w:proofErr w:type="spellEnd"/>
      <w:r w:rsidRPr="00FD06D2">
        <w:rPr>
          <w:rFonts w:ascii="Times New Roman" w:hAnsi="Times New Roman" w:cs="Times New Roman"/>
          <w:sz w:val="28"/>
          <w:szCs w:val="28"/>
          <w:lang w:val="uk-UA"/>
        </w:rPr>
        <w:t xml:space="preserve"> трактує соціальну роботу як одну з форм професійної діяльності, яка активно спрямована на досягнення позитивних змін у суспільстві шляхом утвору добра (блага) нужденним людям [2, с. 46]. При цьому явище благодійності, що історично лежить в основі соціальної роботи, саме характеризує суспільну активність, направлене на позитивні зміни як на рівні окремої особистості, так і на рівні суспільства. Відзначимо, що сама діяльність, з погляду діяльнісного походу в психології (К.А. </w:t>
      </w:r>
      <w:proofErr w:type="spellStart"/>
      <w:r w:rsidRPr="00FD06D2">
        <w:rPr>
          <w:rFonts w:ascii="Times New Roman" w:hAnsi="Times New Roman" w:cs="Times New Roman"/>
          <w:sz w:val="28"/>
          <w:szCs w:val="28"/>
          <w:lang w:val="uk-UA"/>
        </w:rPr>
        <w:t>Абульханова</w:t>
      </w:r>
      <w:proofErr w:type="spellEnd"/>
      <w:r w:rsidRPr="00FD06D2">
        <w:rPr>
          <w:rFonts w:ascii="Times New Roman" w:hAnsi="Times New Roman" w:cs="Times New Roman"/>
          <w:sz w:val="28"/>
          <w:szCs w:val="28"/>
          <w:lang w:val="uk-UA"/>
        </w:rPr>
        <w:t xml:space="preserve">-Славська, Б.Г. </w:t>
      </w:r>
      <w:proofErr w:type="spellStart"/>
      <w:r w:rsidRPr="00FD06D2">
        <w:rPr>
          <w:rFonts w:ascii="Times New Roman" w:hAnsi="Times New Roman" w:cs="Times New Roman"/>
          <w:sz w:val="28"/>
          <w:szCs w:val="28"/>
          <w:lang w:val="uk-UA"/>
        </w:rPr>
        <w:t>Ананьев</w:t>
      </w:r>
      <w:proofErr w:type="spellEnd"/>
      <w:r w:rsidRPr="00FD06D2">
        <w:rPr>
          <w:rFonts w:ascii="Times New Roman" w:hAnsi="Times New Roman" w:cs="Times New Roman"/>
          <w:sz w:val="28"/>
          <w:szCs w:val="28"/>
          <w:lang w:val="uk-UA"/>
        </w:rPr>
        <w:t xml:space="preserve">, А.Н. Леонтьев, С.Л. </w:t>
      </w:r>
      <w:proofErr w:type="spellStart"/>
      <w:r w:rsidRPr="00FD06D2">
        <w:rPr>
          <w:rFonts w:ascii="Times New Roman" w:hAnsi="Times New Roman" w:cs="Times New Roman"/>
          <w:sz w:val="28"/>
          <w:szCs w:val="28"/>
          <w:lang w:val="uk-UA"/>
        </w:rPr>
        <w:t>Рубінштейн</w:t>
      </w:r>
      <w:proofErr w:type="spellEnd"/>
      <w:r w:rsidRPr="00FD06D2">
        <w:rPr>
          <w:rFonts w:ascii="Times New Roman" w:hAnsi="Times New Roman" w:cs="Times New Roman"/>
          <w:sz w:val="28"/>
          <w:szCs w:val="28"/>
          <w:lang w:val="uk-UA"/>
        </w:rPr>
        <w:t xml:space="preserve"> і ін.), виступає як специфічна форма існування людської активності, змістом якої є доцільна зміна навколишнього світу, його позитивне й прогресивне перетворення. При розгляді явища добродійності як виду соціальної активності, відзначають дослідники, добродійна діяльність як складова соціальної роботи характеризується більшою кількістю форм прояву особистої ініціативи. У межах соціального простору суспільства благодійність виступає як діяльнісна активність його певної частини з метою </w:t>
      </w:r>
      <w:proofErr w:type="spellStart"/>
      <w:r w:rsidRPr="00FD06D2">
        <w:rPr>
          <w:rFonts w:ascii="Times New Roman" w:hAnsi="Times New Roman" w:cs="Times New Roman"/>
          <w:sz w:val="28"/>
          <w:szCs w:val="28"/>
          <w:lang w:val="uk-UA"/>
        </w:rPr>
        <w:t>соціальносправедливого</w:t>
      </w:r>
      <w:proofErr w:type="spellEnd"/>
      <w:r w:rsidRPr="00FD06D2">
        <w:rPr>
          <w:rFonts w:ascii="Times New Roman" w:hAnsi="Times New Roman" w:cs="Times New Roman"/>
          <w:sz w:val="28"/>
          <w:szCs w:val="28"/>
          <w:lang w:val="uk-UA"/>
        </w:rPr>
        <w:t xml:space="preserve"> розв'язку актуальних суспільних проблем на ціннісних принципах гуманізму й добровільної безкорисливої допомоги „потребуючому”. До кола проблем, подоланню яких на принципах добродійності активно сприяє соціальна робота, належать: подолання наслідків стихійних лих, суспільних криз, боротьба з бідністю, допомога в розв'язку криз соціалізації особистості, підтримка й допомога нужденним і ін. [2; 4; 18 та ін.]. Як соціально-психологічний феномен, благодійність у системі суспільних відносин на основі моральності концепту допомоги нужденній людині характеризує альтруїстичної соціальної поведінки й відповідних цьому гуманістичних цінностей, які визначають людину (фахівця) як „людину яка </w:t>
      </w:r>
      <w:proofErr w:type="spellStart"/>
      <w:r w:rsidRPr="00FD06D2">
        <w:rPr>
          <w:rFonts w:ascii="Times New Roman" w:hAnsi="Times New Roman" w:cs="Times New Roman"/>
          <w:sz w:val="28"/>
          <w:szCs w:val="28"/>
          <w:lang w:val="uk-UA"/>
        </w:rPr>
        <w:t>допомогає</w:t>
      </w:r>
      <w:proofErr w:type="spellEnd"/>
      <w:r w:rsidRPr="00FD06D2">
        <w:rPr>
          <w:rFonts w:ascii="Times New Roman" w:hAnsi="Times New Roman" w:cs="Times New Roman"/>
          <w:sz w:val="28"/>
          <w:szCs w:val="28"/>
          <w:lang w:val="uk-UA"/>
        </w:rPr>
        <w:t xml:space="preserve">”. Благодійність як </w:t>
      </w:r>
      <w:proofErr w:type="spellStart"/>
      <w:r w:rsidRPr="00FD06D2">
        <w:rPr>
          <w:rFonts w:ascii="Times New Roman" w:hAnsi="Times New Roman" w:cs="Times New Roman"/>
          <w:sz w:val="28"/>
          <w:szCs w:val="28"/>
          <w:lang w:val="uk-UA"/>
        </w:rPr>
        <w:t>соціальнопсихологічне</w:t>
      </w:r>
      <w:proofErr w:type="spellEnd"/>
      <w:r w:rsidRPr="00FD06D2">
        <w:rPr>
          <w:rFonts w:ascii="Times New Roman" w:hAnsi="Times New Roman" w:cs="Times New Roman"/>
          <w:sz w:val="28"/>
          <w:szCs w:val="28"/>
          <w:lang w:val="uk-UA"/>
        </w:rPr>
        <w:t xml:space="preserve"> явище передбачає розвиненість альтруїстичної установки щодо іншої людини як суспільної норми, оскільки такі дії безкорисливої допомоги спрямовані на користь усьому суспільству в цілому [14, с. 121- 123]. До благодійної діяльності, належить важлива психолого-педагогічна роль у процесі формування моральних норм, ціннісних позицій і </w:t>
      </w:r>
      <w:proofErr w:type="spellStart"/>
      <w:r w:rsidRPr="00FD06D2">
        <w:rPr>
          <w:rFonts w:ascii="Times New Roman" w:hAnsi="Times New Roman" w:cs="Times New Roman"/>
          <w:sz w:val="28"/>
          <w:szCs w:val="28"/>
          <w:lang w:val="uk-UA"/>
        </w:rPr>
        <w:t>професійно</w:t>
      </w:r>
      <w:proofErr w:type="spellEnd"/>
      <w:r w:rsidRPr="00FD06D2">
        <w:rPr>
          <w:rFonts w:ascii="Times New Roman" w:hAnsi="Times New Roman" w:cs="Times New Roman"/>
          <w:sz w:val="28"/>
          <w:szCs w:val="28"/>
          <w:lang w:val="uk-UA"/>
        </w:rPr>
        <w:t xml:space="preserve">-особистісних установок соціального працівника. Ця важливість полягає в тому, що в умовах професіоналізації соціальних дій особистісні норми, ціннісні позиції й установки проектують на практичний (діяльнісний) рівень професійної діяльності. Рівень сформованості благодійної „ Я-Позиції” у майбутнього соціального працівника безпосередньо має відображення в індивідуальній якості й ефективності його професійної соціальної роботи [4]. Феномен благодійності і його діяльнісна форма прояву (благодійна діяльність), як відзначає Н.А. </w:t>
      </w:r>
      <w:proofErr w:type="spellStart"/>
      <w:r w:rsidRPr="00FD06D2">
        <w:rPr>
          <w:rFonts w:ascii="Times New Roman" w:hAnsi="Times New Roman" w:cs="Times New Roman"/>
          <w:sz w:val="28"/>
          <w:szCs w:val="28"/>
          <w:lang w:val="uk-UA"/>
        </w:rPr>
        <w:t>Сейко</w:t>
      </w:r>
      <w:proofErr w:type="spellEnd"/>
      <w:r w:rsidRPr="00FD06D2">
        <w:rPr>
          <w:rFonts w:ascii="Times New Roman" w:hAnsi="Times New Roman" w:cs="Times New Roman"/>
          <w:sz w:val="28"/>
          <w:szCs w:val="28"/>
          <w:lang w:val="uk-UA"/>
        </w:rPr>
        <w:t xml:space="preserve">, розглядаються сучасною наукою в багатьох контекстах – філософському (як благодіяння), соціальному ( як окремий </w:t>
      </w:r>
      <w:r w:rsidRPr="00FD06D2">
        <w:rPr>
          <w:rFonts w:ascii="Times New Roman" w:hAnsi="Times New Roman" w:cs="Times New Roman"/>
          <w:sz w:val="28"/>
          <w:szCs w:val="28"/>
          <w:lang w:val="uk-UA"/>
        </w:rPr>
        <w:lastRenderedPageBreak/>
        <w:t xml:space="preserve">соціальний інститут), психологічному ( як реалізація потреби у визнанні й самоактуалізації) та ін. Наукова </w:t>
      </w:r>
      <w:proofErr w:type="spellStart"/>
      <w:r w:rsidRPr="00FD06D2">
        <w:rPr>
          <w:rFonts w:ascii="Times New Roman" w:hAnsi="Times New Roman" w:cs="Times New Roman"/>
          <w:sz w:val="28"/>
          <w:szCs w:val="28"/>
          <w:lang w:val="uk-UA"/>
        </w:rPr>
        <w:t>характеризація</w:t>
      </w:r>
      <w:proofErr w:type="spellEnd"/>
      <w:r w:rsidRPr="00FD06D2">
        <w:rPr>
          <w:rFonts w:ascii="Times New Roman" w:hAnsi="Times New Roman" w:cs="Times New Roman"/>
          <w:sz w:val="28"/>
          <w:szCs w:val="28"/>
          <w:lang w:val="uk-UA"/>
        </w:rPr>
        <w:t xml:space="preserve"> явища благодійності визначається ознаками її </w:t>
      </w:r>
      <w:proofErr w:type="spellStart"/>
      <w:r w:rsidRPr="00FD06D2">
        <w:rPr>
          <w:rFonts w:ascii="Times New Roman" w:hAnsi="Times New Roman" w:cs="Times New Roman"/>
          <w:sz w:val="28"/>
          <w:szCs w:val="28"/>
          <w:lang w:val="uk-UA"/>
        </w:rPr>
        <w:t>міждисциплінарності</w:t>
      </w:r>
      <w:proofErr w:type="spellEnd"/>
      <w:r w:rsidRPr="00FD06D2">
        <w:rPr>
          <w:rFonts w:ascii="Times New Roman" w:hAnsi="Times New Roman" w:cs="Times New Roman"/>
          <w:sz w:val="28"/>
          <w:szCs w:val="28"/>
          <w:lang w:val="uk-UA"/>
        </w:rPr>
        <w:t xml:space="preserve"> (залежить від галузі науки, яка займається вивченням даної категорії – історії, соціальної педагогіки, соціології, філософії, психології і </w:t>
      </w:r>
      <w:proofErr w:type="spellStart"/>
      <w:r w:rsidRPr="00FD06D2">
        <w:rPr>
          <w:rFonts w:ascii="Times New Roman" w:hAnsi="Times New Roman" w:cs="Times New Roman"/>
          <w:sz w:val="28"/>
          <w:szCs w:val="28"/>
          <w:lang w:val="uk-UA"/>
        </w:rPr>
        <w:t>т.д</w:t>
      </w:r>
      <w:proofErr w:type="spellEnd"/>
      <w:r w:rsidRPr="00FD06D2">
        <w:rPr>
          <w:rFonts w:ascii="Times New Roman" w:hAnsi="Times New Roman" w:cs="Times New Roman"/>
          <w:sz w:val="28"/>
          <w:szCs w:val="28"/>
          <w:lang w:val="uk-UA"/>
        </w:rPr>
        <w:t>.); її відносності (етико-культурні особливості реалізації добродійності в умовах певного історичного етапу); її багаторівневості (благодійність індивідуальна, колективна, державна), а також залежно від методологи й наукового апарата дослідження [18].</w:t>
      </w:r>
    </w:p>
    <w:p w:rsidR="00573528" w:rsidRPr="00FD06D2" w:rsidRDefault="00573528" w:rsidP="00573528">
      <w:pPr>
        <w:shd w:val="clear" w:color="auto" w:fill="FFFFFF"/>
        <w:spacing w:after="300" w:line="276" w:lineRule="auto"/>
        <w:ind w:left="-426"/>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Феномен благодійності може розглядатися як елемент соціального й особистісного компонентів структури індивідуального досвіду й може характеризуватися двома функціями – соціальної адаптації й саморозвитку особистості, є направленим на досягнення авторства власному життя, професійній-індивідуально-професійної зрілості й відповідальності (М.А. </w:t>
      </w:r>
      <w:proofErr w:type="spellStart"/>
      <w:r w:rsidRPr="00FD06D2">
        <w:rPr>
          <w:rFonts w:ascii="Times New Roman" w:hAnsi="Times New Roman" w:cs="Times New Roman"/>
          <w:sz w:val="28"/>
          <w:szCs w:val="28"/>
          <w:lang w:val="uk-UA"/>
        </w:rPr>
        <w:t>Гуліна</w:t>
      </w:r>
      <w:proofErr w:type="spellEnd"/>
      <w:r w:rsidRPr="00FD06D2">
        <w:rPr>
          <w:rFonts w:ascii="Times New Roman" w:hAnsi="Times New Roman" w:cs="Times New Roman"/>
          <w:sz w:val="28"/>
          <w:szCs w:val="28"/>
          <w:lang w:val="uk-UA"/>
        </w:rPr>
        <w:t xml:space="preserve">, М.В. </w:t>
      </w:r>
      <w:proofErr w:type="spellStart"/>
      <w:r w:rsidRPr="00FD06D2">
        <w:rPr>
          <w:rFonts w:ascii="Times New Roman" w:hAnsi="Times New Roman" w:cs="Times New Roman"/>
          <w:sz w:val="28"/>
          <w:szCs w:val="28"/>
          <w:lang w:val="uk-UA"/>
        </w:rPr>
        <w:t>Левкивський</w:t>
      </w:r>
      <w:proofErr w:type="spellEnd"/>
      <w:r w:rsidRPr="00FD06D2">
        <w:rPr>
          <w:rFonts w:ascii="Times New Roman" w:hAnsi="Times New Roman" w:cs="Times New Roman"/>
          <w:sz w:val="28"/>
          <w:szCs w:val="28"/>
          <w:lang w:val="uk-UA"/>
        </w:rPr>
        <w:t xml:space="preserve">). Характер прояву мотиваційних характеристик добродійної діяльності дає можливість говорити про компенсаторну функцію суб'єкта благодійності щодо об'єкта благодійної діяльності (А. Маслоу). Відносна незалежність прояву факторів благодійності на рівнях особистості й поведінки проявляється у феномені вибірковості благодійності („девіантна” благодійність [17]), що може відображатися на ефективності діяльності соціального працівника в умовах професійної соціальної роботи (В.Г. </w:t>
      </w:r>
      <w:proofErr w:type="spellStart"/>
      <w:r w:rsidRPr="00FD06D2">
        <w:rPr>
          <w:rFonts w:ascii="Times New Roman" w:hAnsi="Times New Roman" w:cs="Times New Roman"/>
          <w:sz w:val="28"/>
          <w:szCs w:val="28"/>
          <w:lang w:val="uk-UA"/>
        </w:rPr>
        <w:t>Бочарова</w:t>
      </w:r>
      <w:proofErr w:type="spellEnd"/>
      <w:r w:rsidRPr="00FD06D2">
        <w:rPr>
          <w:rFonts w:ascii="Times New Roman" w:hAnsi="Times New Roman" w:cs="Times New Roman"/>
          <w:sz w:val="28"/>
          <w:szCs w:val="28"/>
          <w:lang w:val="uk-UA"/>
        </w:rPr>
        <w:t xml:space="preserve">, М.В. Фірсов і ін.). У контексті дослідження благодійності як важливої психологічної характеристики особистості фахівця соціальної сфери, важливим виступає положення Н.А. </w:t>
      </w:r>
      <w:proofErr w:type="spellStart"/>
      <w:r w:rsidRPr="00FD06D2">
        <w:rPr>
          <w:rFonts w:ascii="Times New Roman" w:hAnsi="Times New Roman" w:cs="Times New Roman"/>
          <w:sz w:val="28"/>
          <w:szCs w:val="28"/>
          <w:lang w:val="uk-UA"/>
        </w:rPr>
        <w:t>Сейко</w:t>
      </w:r>
      <w:proofErr w:type="spellEnd"/>
      <w:r w:rsidRPr="00FD06D2">
        <w:rPr>
          <w:rFonts w:ascii="Times New Roman" w:hAnsi="Times New Roman" w:cs="Times New Roman"/>
          <w:sz w:val="28"/>
          <w:szCs w:val="28"/>
          <w:lang w:val="uk-UA"/>
        </w:rPr>
        <w:t xml:space="preserve"> про те, що в умовах професійного навчання у вузі застосування системи розвитку благодійності сприяє психологічним змінам свідомості суб'єктів ученого процесу. Зокрема, такі змінам свідомості суб'єктів (студентів – в умовах навчання у вузі) характеризуються змінами рівня їх соціальної відповідальності, </w:t>
      </w:r>
      <w:proofErr w:type="spellStart"/>
      <w:r w:rsidRPr="00FD06D2">
        <w:rPr>
          <w:rFonts w:ascii="Times New Roman" w:hAnsi="Times New Roman" w:cs="Times New Roman"/>
          <w:sz w:val="28"/>
          <w:szCs w:val="28"/>
          <w:lang w:val="uk-UA"/>
        </w:rPr>
        <w:t>статуснорольових</w:t>
      </w:r>
      <w:proofErr w:type="spellEnd"/>
      <w:r w:rsidRPr="00FD06D2">
        <w:rPr>
          <w:rFonts w:ascii="Times New Roman" w:hAnsi="Times New Roman" w:cs="Times New Roman"/>
          <w:sz w:val="28"/>
          <w:szCs w:val="28"/>
          <w:lang w:val="uk-UA"/>
        </w:rPr>
        <w:t xml:space="preserve"> позицій і </w:t>
      </w:r>
      <w:proofErr w:type="spellStart"/>
      <w:r w:rsidRPr="00FD06D2">
        <w:rPr>
          <w:rFonts w:ascii="Times New Roman" w:hAnsi="Times New Roman" w:cs="Times New Roman"/>
          <w:sz w:val="28"/>
          <w:szCs w:val="28"/>
          <w:lang w:val="uk-UA"/>
        </w:rPr>
        <w:t>ціннісно</w:t>
      </w:r>
      <w:proofErr w:type="spellEnd"/>
      <w:r w:rsidRPr="00FD06D2">
        <w:rPr>
          <w:rFonts w:ascii="Times New Roman" w:hAnsi="Times New Roman" w:cs="Times New Roman"/>
          <w:sz w:val="28"/>
          <w:szCs w:val="28"/>
          <w:lang w:val="uk-UA"/>
        </w:rPr>
        <w:t xml:space="preserve">-нормативних установок [18, с. 29]. При цьому благодійність виступає регулятором соціалізації навчальної особистості й реалізується на основах соціальної справедливості й відповідальності. Важливим є також положення про те, що в якості </w:t>
      </w:r>
      <w:proofErr w:type="spellStart"/>
      <w:r w:rsidRPr="00FD06D2">
        <w:rPr>
          <w:rFonts w:ascii="Times New Roman" w:hAnsi="Times New Roman" w:cs="Times New Roman"/>
          <w:sz w:val="28"/>
          <w:szCs w:val="28"/>
          <w:lang w:val="uk-UA"/>
        </w:rPr>
        <w:t>фактора</w:t>
      </w:r>
      <w:proofErr w:type="spellEnd"/>
      <w:r w:rsidRPr="00FD06D2">
        <w:rPr>
          <w:rFonts w:ascii="Times New Roman" w:hAnsi="Times New Roman" w:cs="Times New Roman"/>
          <w:sz w:val="28"/>
          <w:szCs w:val="28"/>
          <w:lang w:val="uk-UA"/>
        </w:rPr>
        <w:t>, який обумовлює поведінку особистості в соціумі, виступають її індивідуальні якості й властивості, а також сформованість особистісної „Я-Концепції” на соціально-професійному рівні [13, с. 135-136]. Для якісної підготовки майбутніх соціальних працівників необхідною умовою виступає сформованість комплексу основних цінностей соціальної роботи [4, с. 27- 28]. Благодійність як соціальний (соціокультурний) феномен має двосторонній характер, її можна розглядати і як явище (</w:t>
      </w:r>
      <w:proofErr w:type="spellStart"/>
      <w:r w:rsidRPr="00FD06D2">
        <w:rPr>
          <w:rFonts w:ascii="Times New Roman" w:hAnsi="Times New Roman" w:cs="Times New Roman"/>
          <w:sz w:val="28"/>
          <w:szCs w:val="28"/>
          <w:lang w:val="uk-UA"/>
        </w:rPr>
        <w:t>соціальнопсихологічна</w:t>
      </w:r>
      <w:proofErr w:type="spellEnd"/>
      <w:r w:rsidRPr="00FD06D2">
        <w:rPr>
          <w:rFonts w:ascii="Times New Roman" w:hAnsi="Times New Roman" w:cs="Times New Roman"/>
          <w:sz w:val="28"/>
          <w:szCs w:val="28"/>
          <w:lang w:val="uk-UA"/>
        </w:rPr>
        <w:t xml:space="preserve">, етико-моральна характеристика особистості), і як діяльність (соціально-спрямований процес взаємодії людей у суспільстві). У своїй першооснові це явище має </w:t>
      </w:r>
      <w:proofErr w:type="spellStart"/>
      <w:r w:rsidRPr="00FD06D2">
        <w:rPr>
          <w:rFonts w:ascii="Times New Roman" w:hAnsi="Times New Roman" w:cs="Times New Roman"/>
          <w:sz w:val="28"/>
          <w:szCs w:val="28"/>
          <w:lang w:val="uk-UA"/>
        </w:rPr>
        <w:lastRenderedPageBreak/>
        <w:t>індивідуальносоціальний</w:t>
      </w:r>
      <w:proofErr w:type="spellEnd"/>
      <w:r w:rsidRPr="00FD06D2">
        <w:rPr>
          <w:rFonts w:ascii="Times New Roman" w:hAnsi="Times New Roman" w:cs="Times New Roman"/>
          <w:sz w:val="28"/>
          <w:szCs w:val="28"/>
          <w:lang w:val="uk-UA"/>
        </w:rPr>
        <w:t xml:space="preserve"> морально-духовний характер, що психологічно направляє окрему людину або групу людей, об'єднаних загальними принципами й цінностями, до здійснення благодійної діяльності в суспільстві, зокрема – у сфері соціальної роботи. У соціальній же роботі, як у систематичній і організованій професійній праці, „чиста” благодійність розглядається як основна вихідна база даного виду діяльності, як безпосередня форма реалізації цінностей гуманізму й допомоги. У соціальну роботу благодійність, як психологічна готовність до безкорисливого надання допомоги „іншому”, є вкоріненою на основі принципу наступності гуманістичних </w:t>
      </w:r>
      <w:proofErr w:type="spellStart"/>
      <w:r w:rsidRPr="00FD06D2">
        <w:rPr>
          <w:rFonts w:ascii="Times New Roman" w:hAnsi="Times New Roman" w:cs="Times New Roman"/>
          <w:sz w:val="28"/>
          <w:szCs w:val="28"/>
          <w:lang w:val="uk-UA"/>
        </w:rPr>
        <w:t>просоціальних</w:t>
      </w:r>
      <w:proofErr w:type="spellEnd"/>
      <w:r w:rsidRPr="00FD06D2">
        <w:rPr>
          <w:rFonts w:ascii="Times New Roman" w:hAnsi="Times New Roman" w:cs="Times New Roman"/>
          <w:sz w:val="28"/>
          <w:szCs w:val="28"/>
          <w:lang w:val="uk-UA"/>
        </w:rPr>
        <w:t xml:space="preserve"> форм розвитку суспільства. Таке психологічне вкорінення проявляється на основному рівні ціннісної гуманістичної спрямованості в </w:t>
      </w:r>
      <w:proofErr w:type="spellStart"/>
      <w:r w:rsidRPr="00FD06D2">
        <w:rPr>
          <w:rFonts w:ascii="Times New Roman" w:hAnsi="Times New Roman" w:cs="Times New Roman"/>
          <w:sz w:val="28"/>
          <w:szCs w:val="28"/>
          <w:lang w:val="uk-UA"/>
        </w:rPr>
        <w:t>професійно</w:t>
      </w:r>
      <w:proofErr w:type="spellEnd"/>
      <w:r w:rsidRPr="00FD06D2">
        <w:rPr>
          <w:rFonts w:ascii="Times New Roman" w:hAnsi="Times New Roman" w:cs="Times New Roman"/>
          <w:sz w:val="28"/>
          <w:szCs w:val="28"/>
          <w:lang w:val="uk-UA"/>
        </w:rPr>
        <w:t xml:space="preserve">-особистісній „ Я-Позиції” і поведінкових формах діяльності соціального працівника, заснованих на концепті беззастережності допомоги нужденному. Підкреслимо, що по визначенню всіх дослідників даної проблеми, таке особистісне вкорінення благодійних принципів, як гуманістичної психологічної основи професійної діяльності соціального працівника, припускає розвиненість у нього, як базисної якості й цінності, альтруїзму. На будь-якому етапі розвитку суспільства концепт допомоги іншим людям завжди виступає на фундаментальному рівні законів життя як метод підтримки соціальності людину. У гуманістичному контексті концепт допомоги визначає позитивність установки до інших людей і потенційність надання допомоги „іншому‟ (допомога виступає як загальна гуманістична цінність людського суспільства, спрямована на добро (благо) для інших – С. </w:t>
      </w:r>
      <w:proofErr w:type="spellStart"/>
      <w:r w:rsidRPr="00FD06D2">
        <w:rPr>
          <w:rFonts w:ascii="Times New Roman" w:hAnsi="Times New Roman" w:cs="Times New Roman"/>
          <w:sz w:val="28"/>
          <w:szCs w:val="28"/>
          <w:lang w:val="uk-UA"/>
        </w:rPr>
        <w:t>Бенкс</w:t>
      </w:r>
      <w:proofErr w:type="spellEnd"/>
      <w:r w:rsidRPr="00FD06D2">
        <w:rPr>
          <w:rFonts w:ascii="Times New Roman" w:hAnsi="Times New Roman" w:cs="Times New Roman"/>
          <w:sz w:val="28"/>
          <w:szCs w:val="28"/>
          <w:lang w:val="uk-UA"/>
        </w:rPr>
        <w:t xml:space="preserve">). Принцип допомоги психологічно обумовлює певні форми практичної альтруїстичної поведінки особистості як „ Я-Позиції”. Такий практичний альтруїзм і лежить в основі явища добродійності як створення добра у вигляді безкорисливої допомоги іншим в умовах соціуму (Н.А. </w:t>
      </w:r>
      <w:proofErr w:type="spellStart"/>
      <w:r w:rsidRPr="00FD06D2">
        <w:rPr>
          <w:rFonts w:ascii="Times New Roman" w:hAnsi="Times New Roman" w:cs="Times New Roman"/>
          <w:sz w:val="28"/>
          <w:szCs w:val="28"/>
          <w:lang w:val="uk-UA"/>
        </w:rPr>
        <w:t>Савранська</w:t>
      </w:r>
      <w:proofErr w:type="spellEnd"/>
      <w:r w:rsidRPr="00FD06D2">
        <w:rPr>
          <w:rFonts w:ascii="Times New Roman" w:hAnsi="Times New Roman" w:cs="Times New Roman"/>
          <w:sz w:val="28"/>
          <w:szCs w:val="28"/>
          <w:lang w:val="uk-UA"/>
        </w:rPr>
        <w:t xml:space="preserve"> [17], Н.А. </w:t>
      </w:r>
      <w:proofErr w:type="spellStart"/>
      <w:r w:rsidRPr="00FD06D2">
        <w:rPr>
          <w:rFonts w:ascii="Times New Roman" w:hAnsi="Times New Roman" w:cs="Times New Roman"/>
          <w:sz w:val="28"/>
          <w:szCs w:val="28"/>
          <w:lang w:val="uk-UA"/>
        </w:rPr>
        <w:t>Сейко</w:t>
      </w:r>
      <w:proofErr w:type="spellEnd"/>
      <w:r w:rsidRPr="00FD06D2">
        <w:rPr>
          <w:rFonts w:ascii="Times New Roman" w:hAnsi="Times New Roman" w:cs="Times New Roman"/>
          <w:sz w:val="28"/>
          <w:szCs w:val="28"/>
          <w:lang w:val="uk-UA"/>
        </w:rPr>
        <w:t xml:space="preserve"> [18]). При цьому явище добродійності на основі концепту альтруїстичної допомоги „іншому” розглядається наукою як соціокультурний і </w:t>
      </w:r>
      <w:proofErr w:type="spellStart"/>
      <w:r w:rsidRPr="00FD06D2">
        <w:rPr>
          <w:rFonts w:ascii="Times New Roman" w:hAnsi="Times New Roman" w:cs="Times New Roman"/>
          <w:sz w:val="28"/>
          <w:szCs w:val="28"/>
          <w:lang w:val="uk-UA"/>
        </w:rPr>
        <w:t>соціальнопсихологічний</w:t>
      </w:r>
      <w:proofErr w:type="spellEnd"/>
      <w:r w:rsidRPr="00FD06D2">
        <w:rPr>
          <w:rFonts w:ascii="Times New Roman" w:hAnsi="Times New Roman" w:cs="Times New Roman"/>
          <w:sz w:val="28"/>
          <w:szCs w:val="28"/>
          <w:lang w:val="uk-UA"/>
        </w:rPr>
        <w:t xml:space="preserve"> феномен, який становить гуманістичну основу соціальної роботи й відображає захід соціальної спрямованості особистості соціального працівника [4; 20]. Цінності й етичні принципи соціальної роботи утворюють своєрідну </w:t>
      </w:r>
      <w:proofErr w:type="spellStart"/>
      <w:r w:rsidRPr="00FD06D2">
        <w:rPr>
          <w:rFonts w:ascii="Times New Roman" w:hAnsi="Times New Roman" w:cs="Times New Roman"/>
          <w:sz w:val="28"/>
          <w:szCs w:val="28"/>
          <w:lang w:val="uk-UA"/>
        </w:rPr>
        <w:t>професійно</w:t>
      </w:r>
      <w:proofErr w:type="spellEnd"/>
      <w:r w:rsidRPr="00FD06D2">
        <w:rPr>
          <w:rFonts w:ascii="Times New Roman" w:hAnsi="Times New Roman" w:cs="Times New Roman"/>
          <w:sz w:val="28"/>
          <w:szCs w:val="28"/>
          <w:lang w:val="uk-UA"/>
        </w:rPr>
        <w:t xml:space="preserve">-етичну систему, в основі якої лежить гуманістичний підхід, що відзначають практично всі дослідники даного питання. У межах даної системи й визначаються норми практичної взаємодії клієнта й фахівця – соціального працівника (С. </w:t>
      </w:r>
      <w:proofErr w:type="spellStart"/>
      <w:r w:rsidRPr="00FD06D2">
        <w:rPr>
          <w:rFonts w:ascii="Times New Roman" w:hAnsi="Times New Roman" w:cs="Times New Roman"/>
          <w:sz w:val="28"/>
          <w:szCs w:val="28"/>
          <w:lang w:val="uk-UA"/>
        </w:rPr>
        <w:t>Бенкс</w:t>
      </w:r>
      <w:proofErr w:type="spellEnd"/>
      <w:r w:rsidRPr="00FD06D2">
        <w:rPr>
          <w:rFonts w:ascii="Times New Roman" w:hAnsi="Times New Roman" w:cs="Times New Roman"/>
          <w:sz w:val="28"/>
          <w:szCs w:val="28"/>
          <w:lang w:val="uk-UA"/>
        </w:rPr>
        <w:t xml:space="preserve">, М. </w:t>
      </w:r>
      <w:proofErr w:type="spellStart"/>
      <w:r w:rsidRPr="00FD06D2">
        <w:rPr>
          <w:rFonts w:ascii="Times New Roman" w:hAnsi="Times New Roman" w:cs="Times New Roman"/>
          <w:sz w:val="28"/>
          <w:szCs w:val="28"/>
          <w:lang w:val="uk-UA"/>
        </w:rPr>
        <w:t>Доел</w:t>
      </w:r>
      <w:proofErr w:type="spellEnd"/>
      <w:r w:rsidRPr="00FD06D2">
        <w:rPr>
          <w:rFonts w:ascii="Times New Roman" w:hAnsi="Times New Roman" w:cs="Times New Roman"/>
          <w:sz w:val="28"/>
          <w:szCs w:val="28"/>
          <w:lang w:val="uk-UA"/>
        </w:rPr>
        <w:t xml:space="preserve">, С. </w:t>
      </w:r>
      <w:proofErr w:type="spellStart"/>
      <w:r w:rsidRPr="00FD06D2">
        <w:rPr>
          <w:rFonts w:ascii="Times New Roman" w:hAnsi="Times New Roman" w:cs="Times New Roman"/>
          <w:sz w:val="28"/>
          <w:szCs w:val="28"/>
          <w:lang w:val="uk-UA"/>
        </w:rPr>
        <w:t>Шардлоу</w:t>
      </w:r>
      <w:proofErr w:type="spellEnd"/>
      <w:r w:rsidRPr="00FD06D2">
        <w:rPr>
          <w:rFonts w:ascii="Times New Roman" w:hAnsi="Times New Roman" w:cs="Times New Roman"/>
          <w:sz w:val="28"/>
          <w:szCs w:val="28"/>
          <w:lang w:val="uk-UA"/>
        </w:rPr>
        <w:t xml:space="preserve">, М.А. </w:t>
      </w:r>
      <w:proofErr w:type="spellStart"/>
      <w:r w:rsidRPr="00FD06D2">
        <w:rPr>
          <w:rFonts w:ascii="Times New Roman" w:hAnsi="Times New Roman" w:cs="Times New Roman"/>
          <w:sz w:val="28"/>
          <w:szCs w:val="28"/>
          <w:lang w:val="uk-UA"/>
        </w:rPr>
        <w:t>Гуліна</w:t>
      </w:r>
      <w:proofErr w:type="spellEnd"/>
      <w:r w:rsidRPr="00FD06D2">
        <w:rPr>
          <w:rFonts w:ascii="Times New Roman" w:hAnsi="Times New Roman" w:cs="Times New Roman"/>
          <w:sz w:val="28"/>
          <w:szCs w:val="28"/>
          <w:lang w:val="uk-UA"/>
        </w:rPr>
        <w:t>, Д. Лукас, І.Д. Звєрєва, М.В. Фірсов, С.-</w:t>
      </w:r>
      <w:proofErr w:type="spellStart"/>
      <w:r w:rsidRPr="00FD06D2">
        <w:rPr>
          <w:rFonts w:ascii="Times New Roman" w:hAnsi="Times New Roman" w:cs="Times New Roman"/>
          <w:sz w:val="28"/>
          <w:szCs w:val="28"/>
          <w:lang w:val="uk-UA"/>
        </w:rPr>
        <w:t>Є.Юнгхолм</w:t>
      </w:r>
      <w:proofErr w:type="spellEnd"/>
      <w:r w:rsidRPr="00FD06D2">
        <w:rPr>
          <w:rFonts w:ascii="Times New Roman" w:hAnsi="Times New Roman" w:cs="Times New Roman"/>
          <w:sz w:val="28"/>
          <w:szCs w:val="28"/>
          <w:lang w:val="uk-UA"/>
        </w:rPr>
        <w:t xml:space="preserve"> і ін.). Основу даної етичної системи становить комплекс індивідуально-професійних установчих позицій і суспільних ідеалів (норм) благодійності стосовно нужденному в допомозі людині – благодійні цінності. Ці цінності й етичні принципи й виступають психологічним </w:t>
      </w:r>
      <w:r w:rsidRPr="00FD06D2">
        <w:rPr>
          <w:rFonts w:ascii="Times New Roman" w:hAnsi="Times New Roman" w:cs="Times New Roman"/>
          <w:sz w:val="28"/>
          <w:szCs w:val="28"/>
          <w:lang w:val="uk-UA"/>
        </w:rPr>
        <w:lastRenderedPageBreak/>
        <w:t xml:space="preserve">обґрунтуванням конкретних дій соціального працівника, вимог щодо його індивідуально-професійних якостей і характеристик, а також визначають його відповідальність перед клієнтами, колегами, професією [2]. Ми розділяємо позицію А.В. </w:t>
      </w:r>
      <w:proofErr w:type="spellStart"/>
      <w:r w:rsidRPr="00FD06D2">
        <w:rPr>
          <w:rFonts w:ascii="Times New Roman" w:hAnsi="Times New Roman" w:cs="Times New Roman"/>
          <w:sz w:val="28"/>
          <w:szCs w:val="28"/>
          <w:lang w:val="uk-UA"/>
        </w:rPr>
        <w:t>Конокова</w:t>
      </w:r>
      <w:proofErr w:type="spellEnd"/>
      <w:r w:rsidRPr="00FD06D2">
        <w:rPr>
          <w:rFonts w:ascii="Times New Roman" w:hAnsi="Times New Roman" w:cs="Times New Roman"/>
          <w:sz w:val="28"/>
          <w:szCs w:val="28"/>
          <w:lang w:val="uk-UA"/>
        </w:rPr>
        <w:t xml:space="preserve"> [9], що у своїй психологічній першооснові соціально-психологічне явище благодійності має „особистісно-соціальний” характер. Тому вважаємо, що в психологічному контексті феномен добродійності може розглядатися на індивідуально-психологічному й соціально-психологічному рівнях. По індивідуально-психологічній </w:t>
      </w:r>
      <w:proofErr w:type="spellStart"/>
      <w:r w:rsidRPr="00FD06D2">
        <w:rPr>
          <w:rFonts w:ascii="Times New Roman" w:hAnsi="Times New Roman" w:cs="Times New Roman"/>
          <w:sz w:val="28"/>
          <w:szCs w:val="28"/>
          <w:lang w:val="uk-UA"/>
        </w:rPr>
        <w:t>характеризації</w:t>
      </w:r>
      <w:proofErr w:type="spellEnd"/>
      <w:r w:rsidRPr="00FD06D2">
        <w:rPr>
          <w:rFonts w:ascii="Times New Roman" w:hAnsi="Times New Roman" w:cs="Times New Roman"/>
          <w:sz w:val="28"/>
          <w:szCs w:val="28"/>
          <w:lang w:val="uk-UA"/>
        </w:rPr>
        <w:t xml:space="preserve">, благодійність виступає в особистісному аспекті як відображення готовності до надання допомоги іншій людині на основі взаємодії емоційних, мотиваційних, когнітивних, рефлексивних і інших психічних механізмів. У такому розумінні ми розглядаємо благодійність у контексті положень гуманістичної психологи (А. Маслоу, К. </w:t>
      </w:r>
      <w:proofErr w:type="spellStart"/>
      <w:r w:rsidRPr="00FD06D2">
        <w:rPr>
          <w:rFonts w:ascii="Times New Roman" w:hAnsi="Times New Roman" w:cs="Times New Roman"/>
          <w:sz w:val="28"/>
          <w:szCs w:val="28"/>
          <w:lang w:val="uk-UA"/>
        </w:rPr>
        <w:t>Роджерс</w:t>
      </w:r>
      <w:proofErr w:type="spellEnd"/>
      <w:r w:rsidRPr="00FD06D2">
        <w:rPr>
          <w:rFonts w:ascii="Times New Roman" w:hAnsi="Times New Roman" w:cs="Times New Roman"/>
          <w:sz w:val="28"/>
          <w:szCs w:val="28"/>
          <w:lang w:val="uk-UA"/>
        </w:rPr>
        <w:t xml:space="preserve"> і ін.) як прояв здатності до саморозвитку особистості, до її самовдосконалення, як реалізацію потенціалу її росту. По своїй соціально-психологічній сутності, благодійність характеризується системним психологічним відображенням системи цінностей </w:t>
      </w:r>
      <w:proofErr w:type="spellStart"/>
      <w:r w:rsidRPr="00FD06D2">
        <w:rPr>
          <w:rFonts w:ascii="Times New Roman" w:hAnsi="Times New Roman" w:cs="Times New Roman"/>
          <w:sz w:val="28"/>
          <w:szCs w:val="28"/>
          <w:lang w:val="uk-UA"/>
        </w:rPr>
        <w:t>просоціальності</w:t>
      </w:r>
      <w:proofErr w:type="spellEnd"/>
      <w:r w:rsidRPr="00FD06D2">
        <w:rPr>
          <w:rFonts w:ascii="Times New Roman" w:hAnsi="Times New Roman" w:cs="Times New Roman"/>
          <w:sz w:val="28"/>
          <w:szCs w:val="28"/>
          <w:lang w:val="uk-UA"/>
        </w:rPr>
        <w:t xml:space="preserve"> поведінки й </w:t>
      </w:r>
      <w:proofErr w:type="spellStart"/>
      <w:r w:rsidRPr="00FD06D2">
        <w:rPr>
          <w:rFonts w:ascii="Times New Roman" w:hAnsi="Times New Roman" w:cs="Times New Roman"/>
          <w:sz w:val="28"/>
          <w:szCs w:val="28"/>
          <w:lang w:val="uk-UA"/>
        </w:rPr>
        <w:t>бескорисливості</w:t>
      </w:r>
      <w:proofErr w:type="spellEnd"/>
      <w:r w:rsidRPr="00FD06D2">
        <w:rPr>
          <w:rFonts w:ascii="Times New Roman" w:hAnsi="Times New Roman" w:cs="Times New Roman"/>
          <w:sz w:val="28"/>
          <w:szCs w:val="28"/>
          <w:lang w:val="uk-UA"/>
        </w:rPr>
        <w:t xml:space="preserve"> надання допомоги іншій людині. У даному контексті ми солідаризуємося з позицією А.В. </w:t>
      </w:r>
      <w:proofErr w:type="spellStart"/>
      <w:r w:rsidRPr="00FD06D2">
        <w:rPr>
          <w:rFonts w:ascii="Times New Roman" w:hAnsi="Times New Roman" w:cs="Times New Roman"/>
          <w:sz w:val="28"/>
          <w:szCs w:val="28"/>
          <w:lang w:val="uk-UA"/>
        </w:rPr>
        <w:t>Конокова</w:t>
      </w:r>
      <w:proofErr w:type="spellEnd"/>
      <w:r w:rsidRPr="00FD06D2">
        <w:rPr>
          <w:rFonts w:ascii="Times New Roman" w:hAnsi="Times New Roman" w:cs="Times New Roman"/>
          <w:sz w:val="28"/>
          <w:szCs w:val="28"/>
          <w:lang w:val="uk-UA"/>
        </w:rPr>
        <w:t xml:space="preserve"> [9], що, як соціально-психологічне явище, благодійність психологічно спонукає окрему людину або групу людей, об'єднаних спільними інтересами, до здійснення благодійної діяльності в суспільстві, у тому числі й у сфері соціальної роботи. Таким чином, як предмет дослідження із психологічної точки зору, в особистісному аспекті феномен добродійності структурно може бути охарактеризований функціональною єдністю когнітивних, мотиваційних, емоційних, динамічних і регуляторних компонентів, опосередкованих факторами соціалізації особистості й умовами її соціально-суспільного функціонування на основі цінностей гуманізму й допомоги іншій людині. В історико-</w:t>
      </w:r>
      <w:proofErr w:type="spellStart"/>
      <w:r w:rsidRPr="00FD06D2">
        <w:rPr>
          <w:rFonts w:ascii="Times New Roman" w:hAnsi="Times New Roman" w:cs="Times New Roman"/>
          <w:sz w:val="28"/>
          <w:szCs w:val="28"/>
          <w:lang w:val="uk-UA"/>
        </w:rPr>
        <w:t>генезисному</w:t>
      </w:r>
      <w:proofErr w:type="spellEnd"/>
      <w:r w:rsidRPr="00FD06D2">
        <w:rPr>
          <w:rFonts w:ascii="Times New Roman" w:hAnsi="Times New Roman" w:cs="Times New Roman"/>
          <w:sz w:val="28"/>
          <w:szCs w:val="28"/>
          <w:lang w:val="uk-UA"/>
        </w:rPr>
        <w:t xml:space="preserve"> аспекті досліджень явище благодійності виступає основною ціннісною базою соціальної роботи на принципах гуманізму й альтруїстичної допомоги нужденним. У даному контексті це визначає професійну соціальну роботу як гуманістичну форму наступності добровільної й безкорисливої добродійної діяльності в суспільстві. Благодійність у сфері соціальної роботи – це прояв </w:t>
      </w:r>
      <w:proofErr w:type="spellStart"/>
      <w:r w:rsidRPr="00FD06D2">
        <w:rPr>
          <w:rFonts w:ascii="Times New Roman" w:hAnsi="Times New Roman" w:cs="Times New Roman"/>
          <w:sz w:val="28"/>
          <w:szCs w:val="28"/>
          <w:lang w:val="uk-UA"/>
        </w:rPr>
        <w:t>гуманістичноцілеспрямованої</w:t>
      </w:r>
      <w:proofErr w:type="spellEnd"/>
      <w:r w:rsidRPr="00FD06D2">
        <w:rPr>
          <w:rFonts w:ascii="Times New Roman" w:hAnsi="Times New Roman" w:cs="Times New Roman"/>
          <w:sz w:val="28"/>
          <w:szCs w:val="28"/>
          <w:lang w:val="uk-UA"/>
        </w:rPr>
        <w:t xml:space="preserve"> професійної уваги фахівця до нужденних людей, надання їм </w:t>
      </w:r>
      <w:proofErr w:type="spellStart"/>
      <w:r w:rsidRPr="00FD06D2">
        <w:rPr>
          <w:rFonts w:ascii="Times New Roman" w:hAnsi="Times New Roman" w:cs="Times New Roman"/>
          <w:sz w:val="28"/>
          <w:szCs w:val="28"/>
          <w:lang w:val="uk-UA"/>
        </w:rPr>
        <w:t>професійно</w:t>
      </w:r>
      <w:proofErr w:type="spellEnd"/>
      <w:r w:rsidRPr="00FD06D2">
        <w:rPr>
          <w:rFonts w:ascii="Times New Roman" w:hAnsi="Times New Roman" w:cs="Times New Roman"/>
          <w:sz w:val="28"/>
          <w:szCs w:val="28"/>
          <w:lang w:val="uk-UA"/>
        </w:rPr>
        <w:t xml:space="preserve"> підготовленими соціальними працівниками ефективної допомоги в збереженні й організації своєї життєдіяльності на самодостатньому соціальному рівні. Тому подальше вивчення явища благодійності є актуальним з метою визначення умов </w:t>
      </w:r>
      <w:proofErr w:type="spellStart"/>
      <w:r w:rsidRPr="00FD06D2">
        <w:rPr>
          <w:rFonts w:ascii="Times New Roman" w:hAnsi="Times New Roman" w:cs="Times New Roman"/>
          <w:sz w:val="28"/>
          <w:szCs w:val="28"/>
          <w:lang w:val="uk-UA"/>
        </w:rPr>
        <w:t>психологопедагогічної</w:t>
      </w:r>
      <w:proofErr w:type="spellEnd"/>
      <w:r w:rsidRPr="00FD06D2">
        <w:rPr>
          <w:rFonts w:ascii="Times New Roman" w:hAnsi="Times New Roman" w:cs="Times New Roman"/>
          <w:sz w:val="28"/>
          <w:szCs w:val="28"/>
          <w:lang w:val="uk-UA"/>
        </w:rPr>
        <w:t xml:space="preserve"> актуалізації особистісних психологічних складових благодійної спрямованості особистості майбутнього соціального працівника в умовах його підготовки у вузі.</w:t>
      </w:r>
    </w:p>
    <w:p w:rsidR="00573528" w:rsidRPr="00FD06D2" w:rsidRDefault="00573528" w:rsidP="00573528">
      <w:pPr>
        <w:pStyle w:val="a3"/>
        <w:numPr>
          <w:ilvl w:val="0"/>
          <w:numId w:val="1"/>
        </w:numPr>
        <w:spacing w:after="0" w:line="276" w:lineRule="auto"/>
        <w:ind w:left="-426"/>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color w:val="000000"/>
          <w:sz w:val="28"/>
          <w:szCs w:val="28"/>
          <w:lang w:val="uk-UA" w:eastAsia="ru-RU"/>
        </w:rPr>
        <w:lastRenderedPageBreak/>
        <w:t xml:space="preserve">Принципові положення і напрями розбудови здорової соціальної політики у будь-якій країні, що прагне досягти кращих світових зразків, повинні узгоджуватися із сучасними загальновизнаними поглядами і вимогами світової спільноти щодо формування здорового способу життя. Такі положення в основному викладені в Оттавській Хартії 1986 року і особливо розгорнуті в </w:t>
      </w:r>
      <w:proofErr w:type="spellStart"/>
      <w:r w:rsidRPr="00FD06D2">
        <w:rPr>
          <w:rFonts w:ascii="Times New Roman" w:eastAsia="Times New Roman" w:hAnsi="Times New Roman" w:cs="Times New Roman"/>
          <w:color w:val="000000"/>
          <w:sz w:val="28"/>
          <w:szCs w:val="28"/>
          <w:lang w:val="uk-UA" w:eastAsia="ru-RU"/>
        </w:rPr>
        <w:t>Аделаїдських</w:t>
      </w:r>
      <w:proofErr w:type="spellEnd"/>
      <w:r w:rsidRPr="00FD06D2">
        <w:rPr>
          <w:rFonts w:ascii="Times New Roman" w:eastAsia="Times New Roman" w:hAnsi="Times New Roman" w:cs="Times New Roman"/>
          <w:color w:val="000000"/>
          <w:sz w:val="28"/>
          <w:szCs w:val="28"/>
          <w:lang w:val="uk-UA" w:eastAsia="ru-RU"/>
        </w:rPr>
        <w:t xml:space="preserve"> рекомендаціях 1988 року, які були прийняті Другою міжнародною конференцією з пропаганди здорового способу життя, котра власне й була присвячена проблемі розбудови здорової політики. Конференція визначила, що формування в суспільстві сприятливої для здоров`я політики є першим з п</w:t>
      </w:r>
      <w:r w:rsidRPr="00FD06D2">
        <w:rPr>
          <w:rFonts w:ascii="Times New Roman" w:eastAsia="Times New Roman" w:hAnsi="Times New Roman" w:cs="Times New Roman"/>
          <w:color w:val="000000"/>
          <w:sz w:val="28"/>
          <w:szCs w:val="28"/>
          <w:shd w:val="clear" w:color="auto" w:fill="FFFFFF"/>
          <w:lang w:val="uk-UA" w:eastAsia="ru-RU"/>
        </w:rPr>
        <w:t>`</w:t>
      </w:r>
      <w:r w:rsidRPr="00FD06D2">
        <w:rPr>
          <w:rFonts w:ascii="Times New Roman" w:eastAsia="Times New Roman" w:hAnsi="Times New Roman" w:cs="Times New Roman"/>
          <w:color w:val="000000"/>
          <w:sz w:val="28"/>
          <w:szCs w:val="28"/>
          <w:lang w:val="uk-UA" w:eastAsia="ru-RU"/>
        </w:rPr>
        <w:t>яти найважливіших комплексів (груп) заходів щодо формування здорового способу життя, оскільки саме здорова політика визначає суспільну атмосферу, в якій можуть бути ефективними чотири інші групи заходів (створення сприятливих середовищ, навчання персональним навичкам, підсилення активності громад, переорієнтація служб охорони здоров</w:t>
      </w:r>
      <w:r w:rsidRPr="00FD06D2">
        <w:rPr>
          <w:rFonts w:ascii="Times New Roman" w:eastAsia="Times New Roman" w:hAnsi="Times New Roman" w:cs="Times New Roman"/>
          <w:color w:val="000000"/>
          <w:sz w:val="28"/>
          <w:szCs w:val="28"/>
          <w:shd w:val="clear" w:color="auto" w:fill="FFFFFF"/>
          <w:lang w:val="uk-UA" w:eastAsia="ru-RU"/>
        </w:rPr>
        <w:t>`</w:t>
      </w:r>
      <w:r w:rsidRPr="00FD06D2">
        <w:rPr>
          <w:rFonts w:ascii="Times New Roman" w:eastAsia="Times New Roman" w:hAnsi="Times New Roman" w:cs="Times New Roman"/>
          <w:color w:val="000000"/>
          <w:sz w:val="28"/>
          <w:szCs w:val="28"/>
          <w:lang w:val="uk-UA" w:eastAsia="ru-RU"/>
        </w:rPr>
        <w:t>я).</w:t>
      </w:r>
      <w:r w:rsidRPr="00FD06D2">
        <w:rPr>
          <w:rFonts w:ascii="Times New Roman" w:eastAsia="Times New Roman" w:hAnsi="Times New Roman" w:cs="Times New Roman"/>
          <w:color w:val="000000"/>
          <w:sz w:val="28"/>
          <w:szCs w:val="28"/>
          <w:lang w:val="uk-UA" w:eastAsia="ru-RU"/>
        </w:rPr>
        <w:br/>
        <w:t>Політика формування здорового способу життя вимагає:</w:t>
      </w:r>
      <w:r w:rsidRPr="00FD06D2">
        <w:rPr>
          <w:rFonts w:ascii="Times New Roman" w:eastAsia="Times New Roman" w:hAnsi="Times New Roman" w:cs="Times New Roman"/>
          <w:color w:val="000000"/>
          <w:sz w:val="28"/>
          <w:szCs w:val="28"/>
          <w:lang w:val="uk-UA" w:eastAsia="ru-RU"/>
        </w:rPr>
        <w:br/>
        <w:t>- цілеспрямованих зусиль усіх професійних політиків, інших державних і громадських діячів, працівників, що причетні до підготовки і прийняття управлінських рішень стосовно прогнозування наслідків цих рішень і дій для індивідуального і суспільного здоров</w:t>
      </w:r>
      <w:r w:rsidRPr="00FD06D2">
        <w:rPr>
          <w:rFonts w:ascii="Times New Roman" w:eastAsia="Times New Roman" w:hAnsi="Times New Roman" w:cs="Times New Roman"/>
          <w:color w:val="000000"/>
          <w:sz w:val="28"/>
          <w:szCs w:val="28"/>
          <w:shd w:val="clear" w:color="auto" w:fill="FFFFFF"/>
          <w:lang w:val="uk-UA" w:eastAsia="ru-RU"/>
        </w:rPr>
        <w:t>`</w:t>
      </w:r>
      <w:r w:rsidRPr="00FD06D2">
        <w:rPr>
          <w:rFonts w:ascii="Times New Roman" w:eastAsia="Times New Roman" w:hAnsi="Times New Roman" w:cs="Times New Roman"/>
          <w:color w:val="000000"/>
          <w:sz w:val="28"/>
          <w:szCs w:val="28"/>
          <w:lang w:val="uk-UA" w:eastAsia="ru-RU"/>
        </w:rPr>
        <w:t>я;</w:t>
      </w:r>
      <w:r w:rsidRPr="00FD06D2">
        <w:rPr>
          <w:rFonts w:ascii="Times New Roman" w:eastAsia="Times New Roman" w:hAnsi="Times New Roman" w:cs="Times New Roman"/>
          <w:color w:val="000000"/>
          <w:sz w:val="28"/>
          <w:szCs w:val="28"/>
          <w:lang w:val="uk-UA" w:eastAsia="ru-RU"/>
        </w:rPr>
        <w:br/>
        <w:t>- поєднання таких зусиль у спільні дії всіх</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творців</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політики</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в</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усіх</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галузях діяльності, на</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всіх</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ієрархічних рівнях державної структури і громадських організацій, їх зважання на наслідки своїх рішень;</w:t>
      </w:r>
      <w:r w:rsidRPr="00FD06D2">
        <w:rPr>
          <w:rFonts w:ascii="Times New Roman" w:eastAsia="Times New Roman" w:hAnsi="Times New Roman" w:cs="Times New Roman"/>
          <w:color w:val="000000"/>
          <w:sz w:val="28"/>
          <w:szCs w:val="28"/>
          <w:lang w:val="uk-UA" w:eastAsia="ru-RU"/>
        </w:rPr>
        <w:br/>
        <w:t>- прагнення суспільства до формування в свідомості усіх творців політики, інших людей, причетних до цього процесу, керівного імперативу відповідальності за стан громадського та індивідуального здоров</w:t>
      </w:r>
      <w:r w:rsidRPr="00FD06D2">
        <w:rPr>
          <w:rFonts w:ascii="Times New Roman" w:eastAsia="Times New Roman" w:hAnsi="Times New Roman" w:cs="Times New Roman"/>
          <w:color w:val="000000"/>
          <w:sz w:val="28"/>
          <w:szCs w:val="28"/>
          <w:shd w:val="clear" w:color="auto" w:fill="FFFFFF"/>
          <w:lang w:val="uk-UA" w:eastAsia="ru-RU"/>
        </w:rPr>
        <w:t>`</w:t>
      </w:r>
      <w:r w:rsidRPr="00FD06D2">
        <w:rPr>
          <w:rFonts w:ascii="Times New Roman" w:eastAsia="Times New Roman" w:hAnsi="Times New Roman" w:cs="Times New Roman"/>
          <w:color w:val="000000"/>
          <w:sz w:val="28"/>
          <w:szCs w:val="28"/>
          <w:lang w:val="uk-UA" w:eastAsia="ru-RU"/>
        </w:rPr>
        <w:t>я, створення механізму підзвітності політиків, аналізу їх діяльності з точки зору ефективності для здоров</w:t>
      </w:r>
      <w:r w:rsidRPr="00FD06D2">
        <w:rPr>
          <w:rFonts w:ascii="Times New Roman" w:eastAsia="Times New Roman" w:hAnsi="Times New Roman" w:cs="Times New Roman"/>
          <w:color w:val="000000"/>
          <w:sz w:val="28"/>
          <w:szCs w:val="28"/>
          <w:shd w:val="clear" w:color="auto" w:fill="FFFFFF"/>
          <w:lang w:val="uk-UA" w:eastAsia="ru-RU"/>
        </w:rPr>
        <w:t>`</w:t>
      </w:r>
      <w:r w:rsidRPr="00FD06D2">
        <w:rPr>
          <w:rFonts w:ascii="Times New Roman" w:eastAsia="Times New Roman" w:hAnsi="Times New Roman" w:cs="Times New Roman"/>
          <w:color w:val="000000"/>
          <w:sz w:val="28"/>
          <w:szCs w:val="28"/>
          <w:lang w:val="uk-UA" w:eastAsia="ru-RU"/>
        </w:rPr>
        <w:t>я в усьому розмаїтті його цілісного розуміння - фізичного, психічного, духовного, соціального</w:t>
      </w:r>
      <w:r w:rsidRPr="00FD06D2">
        <w:rPr>
          <w:rFonts w:ascii="Times New Roman" w:eastAsia="Times New Roman" w:hAnsi="Times New Roman" w:cs="Times New Roman"/>
          <w:color w:val="000000"/>
          <w:sz w:val="28"/>
          <w:szCs w:val="28"/>
          <w:lang w:val="uk-UA" w:eastAsia="ru-RU"/>
        </w:rPr>
        <w:br/>
        <w:t>Політика формування здорового способу життя широко використовує засіб поєднання різноманітних взаємодоповнюючих підходів до спільних заходів і скоординованих дій будь-яких державних чи недержавних структур і організацій. Виходячи з особливостей ситуації, така політика застосовує законодавчі</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і</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фіскальні</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заходи, оподаткування та організаційні зміни в інтересах здоров`я.</w:t>
      </w:r>
      <w:r w:rsidRPr="00FD06D2">
        <w:rPr>
          <w:rFonts w:ascii="Times New Roman" w:eastAsia="Times New Roman" w:hAnsi="Times New Roman" w:cs="Times New Roman"/>
          <w:color w:val="000000"/>
          <w:sz w:val="28"/>
          <w:szCs w:val="28"/>
          <w:lang w:val="uk-UA" w:eastAsia="ru-RU"/>
        </w:rPr>
        <w:br/>
        <w:t>Доцільним компонентом політики формування здорового способу життя є виявлення перешкод для здорових політичних рішень і розробка засобів їх усунення.</w:t>
      </w:r>
      <w:r w:rsidRPr="00FD06D2">
        <w:rPr>
          <w:rFonts w:ascii="Times New Roman" w:eastAsia="Times New Roman" w:hAnsi="Times New Roman" w:cs="Times New Roman"/>
          <w:color w:val="000000"/>
          <w:sz w:val="28"/>
          <w:szCs w:val="28"/>
          <w:lang w:val="uk-UA" w:eastAsia="ru-RU"/>
        </w:rPr>
        <w:br/>
        <w:t xml:space="preserve">Важливим компонентом цієї політики є також прагнення до полегшення політикам здорового вибору, демонстрація шляхів пошуку оптимальних рішень, </w:t>
      </w:r>
      <w:r w:rsidRPr="00FD06D2">
        <w:rPr>
          <w:rFonts w:ascii="Times New Roman" w:eastAsia="Times New Roman" w:hAnsi="Times New Roman" w:cs="Times New Roman"/>
          <w:color w:val="000000"/>
          <w:sz w:val="28"/>
          <w:szCs w:val="28"/>
          <w:lang w:val="uk-UA" w:eastAsia="ru-RU"/>
        </w:rPr>
        <w:lastRenderedPageBreak/>
        <w:t>сприятливих для здоров`я людей. Адже здоровий політичний вибір часто-густо не буває найлегшим тому, що він, як правило, потребує компромісу поміж міркуваннями економічної вигоди і вигоди для здоров</w:t>
      </w:r>
      <w:r w:rsidRPr="00FD06D2">
        <w:rPr>
          <w:rFonts w:ascii="Times New Roman" w:eastAsia="Times New Roman" w:hAnsi="Times New Roman" w:cs="Times New Roman"/>
          <w:color w:val="000000"/>
          <w:sz w:val="28"/>
          <w:szCs w:val="28"/>
          <w:shd w:val="clear" w:color="auto" w:fill="FFFFFF"/>
          <w:lang w:val="uk-UA" w:eastAsia="ru-RU"/>
        </w:rPr>
        <w:t>`</w:t>
      </w:r>
      <w:r w:rsidRPr="00FD06D2">
        <w:rPr>
          <w:rFonts w:ascii="Times New Roman" w:eastAsia="Times New Roman" w:hAnsi="Times New Roman" w:cs="Times New Roman"/>
          <w:color w:val="000000"/>
          <w:sz w:val="28"/>
          <w:szCs w:val="28"/>
          <w:lang w:val="uk-UA" w:eastAsia="ru-RU"/>
        </w:rPr>
        <w:t>я.</w:t>
      </w:r>
      <w:r w:rsidRPr="00FD06D2">
        <w:rPr>
          <w:rFonts w:ascii="Times New Roman" w:eastAsia="Times New Roman" w:hAnsi="Times New Roman" w:cs="Times New Roman"/>
          <w:color w:val="000000"/>
          <w:sz w:val="28"/>
          <w:szCs w:val="28"/>
          <w:lang w:val="uk-UA" w:eastAsia="ru-RU"/>
        </w:rPr>
        <w:br/>
        <w:t>У результаті політика формування здорового способу життя в широкому значенні веде до прибутків та справедливості, сприяє вирівнюванню умов та можливостей, створенню обставин, за яких постачання товарів та надання послуг відповідає інтересам здоров`я людей,</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середовище</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стає</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чистішим і приємнішим</w:t>
      </w:r>
      <w:r w:rsidRPr="00FD06D2">
        <w:rPr>
          <w:rFonts w:ascii="Times New Roman" w:eastAsia="Times New Roman" w:hAnsi="Times New Roman" w:cs="Times New Roman"/>
          <w:b/>
          <w:bCs/>
          <w:color w:val="000000"/>
          <w:sz w:val="28"/>
          <w:szCs w:val="28"/>
          <w:lang w:val="uk-UA" w:eastAsia="ru-RU"/>
        </w:rPr>
        <w:t> </w:t>
      </w:r>
      <w:r w:rsidRPr="00FD06D2">
        <w:rPr>
          <w:rFonts w:ascii="Times New Roman" w:eastAsia="Times New Roman" w:hAnsi="Times New Roman" w:cs="Times New Roman"/>
          <w:color w:val="000000"/>
          <w:sz w:val="28"/>
          <w:szCs w:val="28"/>
          <w:lang w:val="uk-UA" w:eastAsia="ru-RU"/>
        </w:rPr>
        <w:t>для життя. Фактично, політика формування здорового способу життя є соціальною політикою за своїм змістом.</w:t>
      </w:r>
      <w:r w:rsidRPr="00FD06D2">
        <w:rPr>
          <w:rFonts w:ascii="Times New Roman" w:eastAsia="Times New Roman" w:hAnsi="Times New Roman" w:cs="Times New Roman"/>
          <w:color w:val="000000"/>
          <w:sz w:val="28"/>
          <w:szCs w:val="28"/>
          <w:lang w:val="uk-UA" w:eastAsia="ru-RU"/>
        </w:rPr>
        <w:br/>
        <w:t xml:space="preserve">Але усі положення загальновизнаних у світі документів є принциповими, не диференційованими до умов конкретної країни, регіону, громади тощо. Передбачається, що розробники здорової соціальної політики адаптуватимуть загальносвітовий досвід до конкретних місцевих умов. Зрозуміло, що соціальна політика формування здорового способу життя є складовою частиною тієї соціальної політики взагалі, яка здійснюється в </w:t>
      </w:r>
      <w:proofErr w:type="spellStart"/>
      <w:r w:rsidRPr="00FD06D2">
        <w:rPr>
          <w:rFonts w:ascii="Times New Roman" w:eastAsia="Times New Roman" w:hAnsi="Times New Roman" w:cs="Times New Roman"/>
          <w:color w:val="000000"/>
          <w:sz w:val="28"/>
          <w:szCs w:val="28"/>
          <w:lang w:val="uk-UA" w:eastAsia="ru-RU"/>
        </w:rPr>
        <w:t>тий</w:t>
      </w:r>
      <w:proofErr w:type="spellEnd"/>
      <w:r w:rsidRPr="00FD06D2">
        <w:rPr>
          <w:rFonts w:ascii="Times New Roman" w:eastAsia="Times New Roman" w:hAnsi="Times New Roman" w:cs="Times New Roman"/>
          <w:color w:val="000000"/>
          <w:sz w:val="28"/>
          <w:szCs w:val="28"/>
          <w:lang w:val="uk-UA" w:eastAsia="ru-RU"/>
        </w:rPr>
        <w:t xml:space="preserve"> чи іншій країні. З огляду на це, визначитися розібратися в тих особливостях соціальної політики, що притаманні сучасній суспільно-політичній і економічній ситуації, що склалася в Україні в ході трансформаційного процесу останнього десятиліття.</w:t>
      </w:r>
    </w:p>
    <w:p w:rsidR="00573528" w:rsidRPr="00FD06D2" w:rsidRDefault="00573528" w:rsidP="00573528">
      <w:pPr>
        <w:spacing w:before="100" w:beforeAutospacing="1" w:after="100" w:afterAutospacing="1" w:line="276" w:lineRule="auto"/>
        <w:ind w:left="-426"/>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Сьогодні є </w:t>
      </w:r>
      <w:proofErr w:type="spellStart"/>
      <w:r w:rsidRPr="00FD06D2">
        <w:rPr>
          <w:rFonts w:ascii="Times New Roman" w:eastAsia="Times New Roman" w:hAnsi="Times New Roman" w:cs="Times New Roman"/>
          <w:color w:val="000000"/>
          <w:sz w:val="28"/>
          <w:szCs w:val="28"/>
          <w:lang w:val="uk-UA" w:eastAsia="ru-RU"/>
        </w:rPr>
        <w:t>тисячи</w:t>
      </w:r>
      <w:proofErr w:type="spellEnd"/>
      <w:r w:rsidRPr="00FD06D2">
        <w:rPr>
          <w:rFonts w:ascii="Times New Roman" w:eastAsia="Times New Roman" w:hAnsi="Times New Roman" w:cs="Times New Roman"/>
          <w:color w:val="000000"/>
          <w:sz w:val="28"/>
          <w:szCs w:val="28"/>
          <w:lang w:val="uk-UA" w:eastAsia="ru-RU"/>
        </w:rPr>
        <w:t xml:space="preserve"> людей в Україні, що ведуть здоровий спосіб життя, але їхнє відношення до власного здоров'я не є узвичаєною у суспільстві нормою, скоріше, це становить </w:t>
      </w:r>
      <w:proofErr w:type="spellStart"/>
      <w:r w:rsidRPr="00FD06D2">
        <w:rPr>
          <w:rFonts w:ascii="Times New Roman" w:eastAsia="Times New Roman" w:hAnsi="Times New Roman" w:cs="Times New Roman"/>
          <w:color w:val="000000"/>
          <w:sz w:val="28"/>
          <w:szCs w:val="28"/>
          <w:lang w:val="uk-UA" w:eastAsia="ru-RU"/>
        </w:rPr>
        <w:t>виняток,ніж</w:t>
      </w:r>
      <w:proofErr w:type="spellEnd"/>
      <w:r w:rsidRPr="00FD06D2">
        <w:rPr>
          <w:rFonts w:ascii="Times New Roman" w:eastAsia="Times New Roman" w:hAnsi="Times New Roman" w:cs="Times New Roman"/>
          <w:color w:val="000000"/>
          <w:sz w:val="28"/>
          <w:szCs w:val="28"/>
          <w:lang w:val="uk-UA" w:eastAsia="ru-RU"/>
        </w:rPr>
        <w:t xml:space="preserve"> норму. Нормою у нас в країні є турбота про здоров'я тільки тоді, коли здоров'я погіршується і починаються хвороби. Тобто для того, щоб здоровий спосіб життя став нормою для більшості людей необхідні значні соціальні зміни, тобто зміни в соціальній політиці.</w:t>
      </w:r>
    </w:p>
    <w:p w:rsidR="00573528" w:rsidRPr="00FD06D2" w:rsidRDefault="00573528" w:rsidP="00573528">
      <w:pPr>
        <w:spacing w:line="276" w:lineRule="auto"/>
        <w:ind w:left="-426"/>
        <w:jc w:val="both"/>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Загальновідомо, що наша країна переживає перехідний період, тобто реально в суспільстві одночасно існують дві соціальні політики - соціальна політика соціалізму і соціальна політика ринкової держави. Притому численні дослідження виявили, що ці складові політики хаотично змішані. В економічній сфері в основному завершено розподіл і приватизацію суспільного багатства. Але це не привело до становлення ринкової демократії: командні висоти економіки монополізовано гігантськими напівдержавними корпораціями, що переслідують власні корисні інтереси, а дрібний і середній бізнес опинився у правових й економічних лещатах і не отримав очікуваного розвитку. Відповідно не заявив про себе новий тип власника, зацікавлений в ефективному розвитку виробництва. Масові групи працівників виявилися ще більш відчуженими від створеної ними власності і безправнішими, аніж за радянських часів. Трудова мобільність не посилилася, а ще більш ослабла. Як наслідок - виробництво не тільки різко </w:t>
      </w:r>
      <w:r w:rsidRPr="00FD06D2">
        <w:rPr>
          <w:rFonts w:ascii="Times New Roman" w:eastAsia="Times New Roman" w:hAnsi="Times New Roman" w:cs="Times New Roman"/>
          <w:color w:val="000000"/>
          <w:sz w:val="28"/>
          <w:szCs w:val="28"/>
          <w:lang w:val="uk-UA" w:eastAsia="ru-RU"/>
        </w:rPr>
        <w:lastRenderedPageBreak/>
        <w:t xml:space="preserve">стиснулося, а й деградувало у структурному і технологічному відношеннях. Найгостріші економічні суперечності, які ведуть до культурного розколу, що заглиблюється, існують між столицею і провінціями, містом і селом, регіонами економічного росту і господарської </w:t>
      </w:r>
      <w:proofErr w:type="spellStart"/>
      <w:r w:rsidRPr="00FD06D2">
        <w:rPr>
          <w:rFonts w:ascii="Times New Roman" w:eastAsia="Times New Roman" w:hAnsi="Times New Roman" w:cs="Times New Roman"/>
          <w:color w:val="000000"/>
          <w:sz w:val="28"/>
          <w:szCs w:val="28"/>
          <w:lang w:val="uk-UA" w:eastAsia="ru-RU"/>
        </w:rPr>
        <w:t>депривації</w:t>
      </w:r>
      <w:proofErr w:type="spellEnd"/>
      <w:r w:rsidRPr="00FD06D2">
        <w:rPr>
          <w:rFonts w:ascii="Times New Roman" w:eastAsia="Times New Roman" w:hAnsi="Times New Roman" w:cs="Times New Roman"/>
          <w:color w:val="000000"/>
          <w:sz w:val="28"/>
          <w:szCs w:val="28"/>
          <w:lang w:val="uk-UA" w:eastAsia="ru-RU"/>
        </w:rPr>
        <w:t>. Галузі, відповідальні за задоволення соціальних потреб людини, що за радянських часів забезпечували бодай невисоку, але прийнятну якість життя населення, нині все більше деградують.</w:t>
      </w:r>
    </w:p>
    <w:p w:rsidR="00573528" w:rsidRPr="00FD06D2" w:rsidRDefault="00573528" w:rsidP="00573528">
      <w:pPr>
        <w:spacing w:before="100" w:beforeAutospacing="1" w:after="100" w:afterAutospacing="1" w:line="276" w:lineRule="auto"/>
        <w:ind w:left="-426"/>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Під серйозною загрозою знаходяться і демократичні завоювання часів “перебудови і гласності”, пов'язані з розширенням прав і свобод людини. Політична демократія все більшою мірою стає зовнішнім оформленням авторитаризму. Корупція не просто набула значного поширення, а виявилася органічно вмонтованою у нову систему суспільних відносин. Порівняно з кінцем 80-х років помітно звузилися свобода слова та межа гласності. Більшість засобів масової інформації фінансується з огляду на інтереси конкретних груп і виконує їхні замовлення. Джерел незалежної інформації замало, до того ж вони важкодоступні, особливо в провінції.</w:t>
      </w:r>
    </w:p>
    <w:p w:rsidR="00573528" w:rsidRPr="00FD06D2" w:rsidRDefault="00573528" w:rsidP="00573528">
      <w:pPr>
        <w:spacing w:before="100" w:beforeAutospacing="1" w:after="100" w:afterAutospacing="1" w:line="276" w:lineRule="auto"/>
        <w:ind w:left="-426"/>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Складність економічного і політичного розвитку концентровано відбиваються в соціальній сфері України. Колосально зросла поляризація суспільства: економічні і політичні ресурси правлячих груп набагато розширилися, а іншої частини суспільства істотно звузилися. За розрахунками вчених 6-10% сімей привласнюють приблизно 50% прибутків і володіють 70-80% суспільного багатства країни. Закриття багатьох підприємств призвело до масового безробіття, не виплачується регулярно зарплати і пенсії, різко погіршилися умови соціального забезпечення і соціального захисту населення. 20-39% сімей зазнають серйозних позбавлень, недоїдають, хворіють, передчасно вмирають. У зв’язку з цим, періодично виникаючі рухи масового протесту не знаходять розуміння і дійового відгуку влади. Особливо тривожать тенденції, що спостерігаються стосовно молодих поколінь: падає народжуваність, погіршується здоров'я новонароджених, поширюються хронічні захворювання дітей, знижується здоров'я призовників.</w:t>
      </w:r>
    </w:p>
    <w:p w:rsidR="00573528" w:rsidRPr="00FD06D2" w:rsidRDefault="00573528" w:rsidP="00573528">
      <w:pPr>
        <w:spacing w:before="100" w:beforeAutospacing="1" w:after="100" w:afterAutospacing="1" w:line="276" w:lineRule="auto"/>
        <w:ind w:left="-426"/>
        <w:jc w:val="both"/>
        <w:rPr>
          <w:rFonts w:ascii="Times New Roman" w:eastAsia="Times New Roman" w:hAnsi="Times New Roman" w:cs="Times New Roman"/>
          <w:color w:val="000000"/>
          <w:sz w:val="28"/>
          <w:szCs w:val="28"/>
          <w:lang w:val="uk-UA" w:eastAsia="ru-RU"/>
        </w:rPr>
      </w:pPr>
      <w:r w:rsidRPr="00FD06D2">
        <w:rPr>
          <w:rFonts w:ascii="Times New Roman" w:eastAsia="Times New Roman" w:hAnsi="Times New Roman" w:cs="Times New Roman"/>
          <w:color w:val="000000"/>
          <w:sz w:val="28"/>
          <w:szCs w:val="28"/>
          <w:lang w:val="uk-UA" w:eastAsia="ru-RU"/>
        </w:rPr>
        <w:t xml:space="preserve">Стан соціальної сфери сьогодні - болюча точка України. Невирішеність соціальних проблем є одним із головних чинників застійної кризи економіки. Уявляється, і владні структури, що намагаються залучити вчених до </w:t>
      </w:r>
      <w:proofErr w:type="spellStart"/>
      <w:r w:rsidRPr="00FD06D2">
        <w:rPr>
          <w:rFonts w:ascii="Times New Roman" w:eastAsia="Times New Roman" w:hAnsi="Times New Roman" w:cs="Times New Roman"/>
          <w:color w:val="000000"/>
          <w:sz w:val="28"/>
          <w:szCs w:val="28"/>
          <w:lang w:val="uk-UA" w:eastAsia="ru-RU"/>
        </w:rPr>
        <w:t>обгрунтування</w:t>
      </w:r>
      <w:proofErr w:type="spellEnd"/>
      <w:r w:rsidRPr="00FD06D2">
        <w:rPr>
          <w:rFonts w:ascii="Times New Roman" w:eastAsia="Times New Roman" w:hAnsi="Times New Roman" w:cs="Times New Roman"/>
          <w:color w:val="000000"/>
          <w:sz w:val="28"/>
          <w:szCs w:val="28"/>
          <w:lang w:val="uk-UA" w:eastAsia="ru-RU"/>
        </w:rPr>
        <w:t xml:space="preserve"> нових соціальних стратегій, починають це розуміти.</w:t>
      </w:r>
    </w:p>
    <w:p w:rsidR="005E21F2" w:rsidRPr="00573528" w:rsidRDefault="005E21F2">
      <w:pPr>
        <w:rPr>
          <w:lang w:val="uk-UA"/>
        </w:rPr>
      </w:pPr>
    </w:p>
    <w:sectPr w:rsidR="005E21F2" w:rsidRPr="00573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BBB"/>
    <w:multiLevelType w:val="multilevel"/>
    <w:tmpl w:val="8118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664B0"/>
    <w:multiLevelType w:val="multilevel"/>
    <w:tmpl w:val="E312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E2ADD"/>
    <w:multiLevelType w:val="multilevel"/>
    <w:tmpl w:val="13D8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65897"/>
    <w:multiLevelType w:val="hybridMultilevel"/>
    <w:tmpl w:val="90582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DC"/>
    <w:rsid w:val="00573528"/>
    <w:rsid w:val="005E21F2"/>
    <w:rsid w:val="00D2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F2863-DF6A-49A5-B4B1-11526186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52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528"/>
    <w:pPr>
      <w:ind w:left="720"/>
      <w:contextualSpacing/>
    </w:pPr>
  </w:style>
  <w:style w:type="paragraph" w:styleId="a4">
    <w:name w:val="Normal (Web)"/>
    <w:basedOn w:val="a"/>
    <w:uiPriority w:val="99"/>
    <w:semiHidden/>
    <w:unhideWhenUsed/>
    <w:rsid w:val="005735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573528"/>
    <w:rPr>
      <w:color w:val="0000FF"/>
      <w:u w:val="single"/>
    </w:rPr>
  </w:style>
  <w:style w:type="paragraph" w:customStyle="1" w:styleId="western">
    <w:name w:val="western"/>
    <w:basedOn w:val="a"/>
    <w:rsid w:val="0057352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0%D0%BC%D0%BE%D1%80%D0%B5%D0%B0%D0%BB%D1%96%D0%B7%D0%B0%D1%86%D1%96%D1%8F" TargetMode="External"/><Relationship Id="rId13" Type="http://schemas.openxmlformats.org/officeDocument/2006/relationships/hyperlink" Target="https://uk.wikipedia.org/w/index.php?title=%D0%9D%D0%BE%D1%80%D0%BC%D0%B0%D0%BD_%D0%A2%D1%80%D0%B8%D0%BF%D0%BB%D0%B5%D1%82%D1%82&amp;action=edit&amp;redlink=1" TargetMode="External"/><Relationship Id="rId18" Type="http://schemas.openxmlformats.org/officeDocument/2006/relationships/hyperlink" Target="https://ua-referat.com/%D0%A1%D0%BE%D1%86%D1%96%D0%B0%D0%BB%D1%8C%D0%BD%D0%B0_%D1%81%D0%BF%D1%80%D0%B0%D0%B2%D0%B5%D0%B4%D0%BB%D0%B8%D0%B2%D1%96%D1%81%D1%82%D1%8C" TargetMode="External"/><Relationship Id="rId26" Type="http://schemas.openxmlformats.org/officeDocument/2006/relationships/hyperlink" Target="https://ua-referat.com/%D0%92%D1%96%D0%B4%D0%BF%D0%BE%D0%B2%D1%96%D0%B4%D1%8C" TargetMode="External"/><Relationship Id="rId3" Type="http://schemas.openxmlformats.org/officeDocument/2006/relationships/settings" Target="settings.xml"/><Relationship Id="rId21" Type="http://schemas.openxmlformats.org/officeDocument/2006/relationships/hyperlink" Target="https://ua-referat.com/%D0%A1%D0%B0%D0%BC%D0%B5" TargetMode="External"/><Relationship Id="rId7" Type="http://schemas.openxmlformats.org/officeDocument/2006/relationships/hyperlink" Target="https://uk.wikipedia.org/wiki/%D0%A1%D0%B0%D0%BC%D0%BE%D1%80%D0%BE%D0%B7%D0%B2%D0%B8%D1%82%D0%BE%D0%BA" TargetMode="External"/><Relationship Id="rId12" Type="http://schemas.openxmlformats.org/officeDocument/2006/relationships/hyperlink" Target="https://uk.wikipedia.org/wiki/%D0%90%D0%B3%D1%80%D0%BE%D1%82%D0%B5%D1%85%D0%BD%D1%96%D0%BA%D0%B0" TargetMode="External"/><Relationship Id="rId17" Type="http://schemas.openxmlformats.org/officeDocument/2006/relationships/hyperlink" Target="https://ua-referat.com/%D0%A1%D0%BE%D1%86%D1%96%D0%B0%D0%BB%D1%8C%D0%BD%D0%B0_%D1%80%D0%BE%D0%B1%D0%BE%D1%82%D0%B0" TargetMode="External"/><Relationship Id="rId25" Type="http://schemas.openxmlformats.org/officeDocument/2006/relationships/hyperlink" Target="https://ua-referat.com/%D0%A1%D1%82%D0%B0%D0%BD%D0%B4%D0%B0%D1%80%D1%82" TargetMode="External"/><Relationship Id="rId2" Type="http://schemas.openxmlformats.org/officeDocument/2006/relationships/styles" Target="styles.xml"/><Relationship Id="rId16" Type="http://schemas.openxmlformats.org/officeDocument/2006/relationships/hyperlink" Target="https://ua-referat.com/%D0%9A%D0%BE%D0%BD%D1%82%D1%80%D0%BE%D0%BB%D1%8C" TargetMode="External"/><Relationship Id="rId20" Type="http://schemas.openxmlformats.org/officeDocument/2006/relationships/hyperlink" Target="https://ua-referat.com/%D0%A0%D0%BE%D0%B7%D1%83%D0%BC%D1%96%D0%BD%D0%BD%D1%8F" TargetMode="External"/><Relationship Id="rId29" Type="http://schemas.openxmlformats.org/officeDocument/2006/relationships/hyperlink" Target="https://ua-referat.com/%D0%A5%D0%B0%D1%80%D0%B0%D0%BA%D1%82%D0%B5%D1%80" TargetMode="External"/><Relationship Id="rId1" Type="http://schemas.openxmlformats.org/officeDocument/2006/relationships/numbering" Target="numbering.xml"/><Relationship Id="rId6" Type="http://schemas.openxmlformats.org/officeDocument/2006/relationships/hyperlink" Target="https://uk.wikipedia.org/wiki/%D0%A1%D1%83%D0%B1%27%D1%94%D0%BA%D1%82" TargetMode="External"/><Relationship Id="rId11" Type="http://schemas.openxmlformats.org/officeDocument/2006/relationships/hyperlink" Target="https://uk.wikipedia.org/wiki/%D0%A4%D1%96%D0%B7%D1%96%D0%BE%D0%BB%D0%BE%D0%B3%D1%96%D1%8F" TargetMode="External"/><Relationship Id="rId24" Type="http://schemas.openxmlformats.org/officeDocument/2006/relationships/hyperlink" Target="https://ua-referat.com/%D0%92%D1%96%D0%B4%D0%BF%D0%BE%D0%B2%D1%96%D0%B4%D0%B0%D0%BB%D1%8C%D0%BD%D1%96%D1%81%D1%82%D1%8C" TargetMode="External"/><Relationship Id="rId32" Type="http://schemas.openxmlformats.org/officeDocument/2006/relationships/theme" Target="theme/theme1.xml"/><Relationship Id="rId5" Type="http://schemas.openxmlformats.org/officeDocument/2006/relationships/hyperlink" Target="https://uk.wikipedia.org/wiki/%D0%A4%D0%B0%D1%81%D0%B8%D0%BB%D1%96%D1%82%D0%B0%D1%86%D1%96%D1%8F" TargetMode="External"/><Relationship Id="rId15" Type="http://schemas.openxmlformats.org/officeDocument/2006/relationships/hyperlink" Target="https://ua-referat.com/%D0%9C%D0%BE%D1%80%D0%B0%D0%BB%D1%8C" TargetMode="External"/><Relationship Id="rId23" Type="http://schemas.openxmlformats.org/officeDocument/2006/relationships/hyperlink" Target="https://ua-referat.com/%D0%A1%D1%82%D0%B0%D0%BD%D0%B4%D0%B0%D1%80%D1%82" TargetMode="External"/><Relationship Id="rId28" Type="http://schemas.openxmlformats.org/officeDocument/2006/relationships/hyperlink" Target="https://ua-referat.com/%D0%A0%D0%BE%D0%B1%D0%BE%D1%82%D0%B8" TargetMode="External"/><Relationship Id="rId10" Type="http://schemas.openxmlformats.org/officeDocument/2006/relationships/hyperlink" Target="http://pidruchniki.ws/15180609/psihologiya/sotsialna_fasilitatsiya" TargetMode="External"/><Relationship Id="rId19" Type="http://schemas.openxmlformats.org/officeDocument/2006/relationships/hyperlink" Target="https://ua-referat.com/%D0%A1%D1%82%D0%B0%D0%BD%D0%B4%D0%B0%D1%80%D1%8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A1%D0%BE%D1%86%D1%96%D0%B0%D0%BB%D1%8C%D0%BD%D0%B0_%D1%84%D0%B0%D1%81%D0%B8%D0%BB%D1%96%D1%82%D0%B0%D1%86%D1%96%D1%8F" TargetMode="External"/><Relationship Id="rId14" Type="http://schemas.openxmlformats.org/officeDocument/2006/relationships/hyperlink" Target="https://ua-referat.com/%D1%80%D0%BE%D0%B1%D0%BE%D1%82%D0%B0" TargetMode="External"/><Relationship Id="rId22" Type="http://schemas.openxmlformats.org/officeDocument/2006/relationships/hyperlink" Target="https://ua-referat.com/%D0%A1%D1%82%D0%B0%D0%BD%D0%B4%D0%B0%D1%80%D1%82" TargetMode="External"/><Relationship Id="rId27" Type="http://schemas.openxmlformats.org/officeDocument/2006/relationships/hyperlink" Target="https://ua-referat.com/%D0%9F%D1%80%D0%BE%D1%84%D0%B5%D1%81%D1%96%D1%8F" TargetMode="External"/><Relationship Id="rId30" Type="http://schemas.openxmlformats.org/officeDocument/2006/relationships/hyperlink" Target="https://ua-referat.com/%D0%9F%D1%80%D0%BE%D1%84%D0%B5%D1%81%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9422</Words>
  <Characters>53706</Characters>
  <Application>Microsoft Office Word</Application>
  <DocSecurity>0</DocSecurity>
  <Lines>447</Lines>
  <Paragraphs>126</Paragraphs>
  <ScaleCrop>false</ScaleCrop>
  <Company/>
  <LinksUpToDate>false</LinksUpToDate>
  <CharactersWithSpaces>63002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2023-10-16T08:52:00Z</dcterms:created>
  <dcterms:modified xsi:type="dcterms:W3CDTF">2023-10-16T08:53:00Z</dcterms:modified>
</cp:coreProperties>
</file>