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5"/>
        <w:tblW w:w="10390" w:type="dxa"/>
        <w:jc w:val="center"/>
        <w:tblBorders>
          <w:bottom w:val="single" w:sz="4" w:space="0" w:color="000000"/>
        </w:tblBorders>
        <w:tblLayout w:type="fixed"/>
        <w:tblLook w:val="0600" w:firstRow="0" w:lastRow="0" w:firstColumn="0" w:lastColumn="0" w:noHBand="1" w:noVBand="1"/>
      </w:tblPr>
      <w:tblGrid>
        <w:gridCol w:w="2336"/>
        <w:gridCol w:w="8054"/>
      </w:tblGrid>
      <w:tr w:rsidR="00275754" w:rsidRPr="005C3F14" w14:paraId="2B321CDF" w14:textId="77777777" w:rsidTr="00243718">
        <w:trPr>
          <w:trHeight w:val="424"/>
          <w:jc w:val="center"/>
        </w:trPr>
        <w:tc>
          <w:tcPr>
            <w:tcW w:w="2336" w:type="dxa"/>
            <w:vMerge w:val="restart"/>
            <w:tcBorders>
              <w:right w:val="single" w:sz="4" w:space="0" w:color="1D3278"/>
            </w:tcBorders>
            <w:shd w:val="clear" w:color="auto" w:fill="auto"/>
            <w:tcMar>
              <w:top w:w="100" w:type="dxa"/>
              <w:left w:w="100" w:type="dxa"/>
              <w:bottom w:w="100" w:type="dxa"/>
              <w:right w:w="100" w:type="dxa"/>
            </w:tcMar>
          </w:tcPr>
          <w:p w14:paraId="6C249176" w14:textId="6B1D979F" w:rsidR="00275754" w:rsidRPr="00F7156D" w:rsidRDefault="005C3F14" w:rsidP="00686CE8">
            <w:pPr>
              <w:pStyle w:val="Normal1"/>
              <w:keepNext/>
              <w:keepLines/>
              <w:contextualSpacing w:val="0"/>
              <w:outlineLvl w:val="7"/>
              <w:rPr>
                <w:rFonts w:ascii="Tahoma" w:eastAsia="Open Sans" w:hAnsi="Tahoma" w:cs="Tahoma"/>
                <w:b/>
                <w:sz w:val="22"/>
                <w:szCs w:val="22"/>
                <w:lang w:val="uk-UA"/>
              </w:rPr>
            </w:pPr>
            <w:r w:rsidRPr="0058176D">
              <w:rPr>
                <w:lang w:val="uk-UA"/>
              </w:rPr>
              <w:object w:dxaOrig="13935" w:dyaOrig="13965" w14:anchorId="66BC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106.6pt" o:ole="">
                  <v:imagedata r:id="rId8" o:title=""/>
                </v:shape>
                <o:OLEObject Type="Embed" ProgID="PBrush" ShapeID="_x0000_i1025" DrawAspect="Content" ObjectID="_1728065419" r:id="rId9"/>
              </w:object>
            </w:r>
          </w:p>
          <w:p w14:paraId="51ED48E3" w14:textId="7EE660BB" w:rsidR="00275754" w:rsidRPr="00F7156D" w:rsidRDefault="00275754" w:rsidP="00686CE8">
            <w:pPr>
              <w:pStyle w:val="Normal1"/>
              <w:contextualSpacing w:val="0"/>
              <w:rPr>
                <w:rFonts w:ascii="Tahoma" w:eastAsia="Open Sans" w:hAnsi="Tahoma" w:cs="Tahoma"/>
                <w:b/>
                <w:sz w:val="22"/>
                <w:szCs w:val="22"/>
                <w:lang w:val="uk-UA"/>
              </w:rPr>
            </w:pPr>
            <w:bookmarkStart w:id="0" w:name="_gjdgxs" w:colFirst="0" w:colLast="0"/>
            <w:bookmarkEnd w:id="0"/>
          </w:p>
        </w:tc>
        <w:tc>
          <w:tcPr>
            <w:tcW w:w="8054" w:type="dxa"/>
            <w:tcBorders>
              <w:top w:val="nil"/>
              <w:left w:val="single" w:sz="4" w:space="0" w:color="1D3278"/>
              <w:bottom w:val="nil"/>
              <w:right w:val="nil"/>
            </w:tcBorders>
            <w:tcMar>
              <w:top w:w="100" w:type="dxa"/>
              <w:left w:w="100" w:type="dxa"/>
              <w:bottom w:w="100" w:type="dxa"/>
              <w:right w:w="100" w:type="dxa"/>
            </w:tcMar>
            <w:vAlign w:val="center"/>
          </w:tcPr>
          <w:p w14:paraId="70A72561" w14:textId="1518285D" w:rsidR="00275754" w:rsidRPr="00F7156D" w:rsidRDefault="00113160" w:rsidP="00686CE8">
            <w:pPr>
              <w:pStyle w:val="a3"/>
              <w:spacing w:after="0"/>
              <w:contextualSpacing w:val="0"/>
              <w:jc w:val="center"/>
              <w:rPr>
                <w:rFonts w:ascii="Tahoma" w:hAnsi="Tahoma" w:cs="Tahoma"/>
                <w:color w:val="auto"/>
                <w:sz w:val="22"/>
                <w:szCs w:val="22"/>
                <w:lang w:val="uk-UA"/>
              </w:rPr>
            </w:pPr>
            <w:bookmarkStart w:id="1" w:name="_30j0zll" w:colFirst="0" w:colLast="0"/>
            <w:bookmarkEnd w:id="1"/>
            <w:proofErr w:type="spellStart"/>
            <w:r w:rsidRPr="00F7156D">
              <w:rPr>
                <w:rFonts w:ascii="Tahoma" w:hAnsi="Tahoma" w:cs="Tahoma"/>
                <w:color w:val="auto"/>
                <w:sz w:val="22"/>
                <w:szCs w:val="22"/>
                <w:lang w:val="uk-UA"/>
              </w:rPr>
              <w:t>Силабус</w:t>
            </w:r>
            <w:proofErr w:type="spellEnd"/>
            <w:r w:rsidRPr="00F7156D">
              <w:rPr>
                <w:rFonts w:ascii="Tahoma" w:hAnsi="Tahoma" w:cs="Tahoma"/>
                <w:color w:val="auto"/>
                <w:sz w:val="22"/>
                <w:szCs w:val="22"/>
                <w:lang w:val="uk-UA"/>
              </w:rPr>
              <w:t xml:space="preserve"> курсу</w:t>
            </w:r>
          </w:p>
          <w:p w14:paraId="5AD13334" w14:textId="77777777" w:rsidR="00720872" w:rsidRPr="00F7156D" w:rsidRDefault="00720872" w:rsidP="00686CE8">
            <w:pPr>
              <w:pStyle w:val="Normal1"/>
              <w:rPr>
                <w:rFonts w:ascii="Tahoma" w:hAnsi="Tahoma" w:cs="Tahoma"/>
                <w:sz w:val="22"/>
                <w:szCs w:val="22"/>
                <w:lang w:val="uk-UA"/>
              </w:rPr>
            </w:pPr>
          </w:p>
          <w:p w14:paraId="17121165" w14:textId="759A3AB6" w:rsidR="00B60119" w:rsidRPr="00F7156D" w:rsidRDefault="006A2090" w:rsidP="00EC4611">
            <w:pPr>
              <w:ind w:left="-57" w:right="-57"/>
              <w:jc w:val="center"/>
              <w:rPr>
                <w:rFonts w:ascii="Tahoma" w:hAnsi="Tahoma" w:cs="Tahoma"/>
                <w:b/>
                <w:sz w:val="22"/>
                <w:szCs w:val="22"/>
                <w:lang w:val="uk-UA"/>
              </w:rPr>
            </w:pPr>
            <w:r w:rsidRPr="00F7156D">
              <w:rPr>
                <w:rFonts w:ascii="Tahoma" w:hAnsi="Tahoma" w:cs="Tahoma"/>
                <w:b/>
                <w:sz w:val="22"/>
                <w:szCs w:val="22"/>
                <w:lang w:val="uk-UA"/>
              </w:rPr>
              <w:t>Біохімія з основами фізичної та колоїдної хімії</w:t>
            </w:r>
          </w:p>
        </w:tc>
      </w:tr>
      <w:tr w:rsidR="00275754" w:rsidRPr="005C3F14" w14:paraId="4C5158FD" w14:textId="77777777" w:rsidTr="00243718">
        <w:trPr>
          <w:trHeight w:val="980"/>
          <w:jc w:val="center"/>
        </w:trPr>
        <w:tc>
          <w:tcPr>
            <w:tcW w:w="2336" w:type="dxa"/>
            <w:vMerge/>
            <w:tcBorders>
              <w:right w:val="single" w:sz="4" w:space="0" w:color="1D3278"/>
            </w:tcBorders>
            <w:shd w:val="clear" w:color="auto" w:fill="auto"/>
            <w:tcMar>
              <w:top w:w="100" w:type="dxa"/>
              <w:left w:w="100" w:type="dxa"/>
              <w:bottom w:w="100" w:type="dxa"/>
              <w:right w:w="100" w:type="dxa"/>
            </w:tcMar>
          </w:tcPr>
          <w:p w14:paraId="3C8A4DEF" w14:textId="77777777" w:rsidR="00275754" w:rsidRPr="00F7156D" w:rsidRDefault="00275754" w:rsidP="00686CE8">
            <w:pPr>
              <w:pStyle w:val="Normal1"/>
              <w:contextualSpacing w:val="0"/>
              <w:rPr>
                <w:rFonts w:ascii="Tahoma" w:eastAsia="Open Sans" w:hAnsi="Tahoma" w:cs="Tahoma"/>
                <w:b/>
                <w:sz w:val="22"/>
                <w:szCs w:val="22"/>
                <w:lang w:val="uk-UA"/>
              </w:rPr>
            </w:pPr>
          </w:p>
        </w:tc>
        <w:tc>
          <w:tcPr>
            <w:tcW w:w="8054" w:type="dxa"/>
            <w:tcBorders>
              <w:top w:val="nil"/>
              <w:left w:val="single" w:sz="4" w:space="0" w:color="1D3278"/>
              <w:bottom w:val="nil"/>
              <w:right w:val="nil"/>
            </w:tcBorders>
            <w:tcMar>
              <w:top w:w="100" w:type="dxa"/>
              <w:left w:w="100" w:type="dxa"/>
              <w:bottom w:w="100" w:type="dxa"/>
              <w:right w:w="100" w:type="dxa"/>
            </w:tcMar>
            <w:vAlign w:val="center"/>
          </w:tcPr>
          <w:p w14:paraId="28D666AE" w14:textId="71C55F51" w:rsidR="00CF2353" w:rsidRPr="00F7156D" w:rsidRDefault="00CF2353" w:rsidP="00686CE8">
            <w:pPr>
              <w:pStyle w:val="Normal1"/>
              <w:tabs>
                <w:tab w:val="right" w:pos="7852"/>
              </w:tabs>
              <w:ind w:firstLine="123"/>
              <w:contextualSpacing w:val="0"/>
              <w:rPr>
                <w:rFonts w:ascii="Tahoma" w:eastAsia="Open Sans" w:hAnsi="Tahoma" w:cs="Tahoma"/>
                <w:b/>
                <w:sz w:val="22"/>
                <w:szCs w:val="22"/>
                <w:lang w:val="uk-UA"/>
              </w:rPr>
            </w:pPr>
            <w:r w:rsidRPr="00F7156D">
              <w:rPr>
                <w:rFonts w:ascii="Tahoma" w:eastAsia="Open Sans" w:hAnsi="Tahoma" w:cs="Tahoma"/>
                <w:b/>
                <w:sz w:val="22"/>
                <w:szCs w:val="22"/>
                <w:lang w:val="uk-UA"/>
              </w:rPr>
              <w:t xml:space="preserve">Ступінь вищої освіти </w:t>
            </w:r>
            <w:r w:rsidR="00356216" w:rsidRPr="00F7156D">
              <w:rPr>
                <w:rFonts w:ascii="Tahoma" w:eastAsia="Open Sans" w:hAnsi="Tahoma" w:cs="Tahoma"/>
                <w:bCs/>
                <w:color w:val="auto"/>
                <w:sz w:val="22"/>
                <w:szCs w:val="22"/>
                <w:lang w:val="uk-UA"/>
              </w:rPr>
              <w:t>бакалавр</w:t>
            </w:r>
          </w:p>
          <w:p w14:paraId="2E3BC1CF" w14:textId="195F80CF" w:rsidR="00275754" w:rsidRPr="00F7156D" w:rsidRDefault="00113160" w:rsidP="00686CE8">
            <w:pPr>
              <w:pStyle w:val="Normal1"/>
              <w:tabs>
                <w:tab w:val="right" w:pos="7852"/>
              </w:tabs>
              <w:ind w:firstLine="123"/>
              <w:contextualSpacing w:val="0"/>
              <w:rPr>
                <w:rFonts w:ascii="Tahoma" w:eastAsia="Open Sans" w:hAnsi="Tahoma" w:cs="Tahoma"/>
                <w:b/>
                <w:color w:val="auto"/>
                <w:sz w:val="22"/>
                <w:szCs w:val="22"/>
                <w:lang w:val="uk-UA"/>
              </w:rPr>
            </w:pPr>
            <w:r w:rsidRPr="00F7156D">
              <w:rPr>
                <w:rFonts w:ascii="Tahoma" w:eastAsia="Open Sans" w:hAnsi="Tahoma" w:cs="Tahoma"/>
                <w:b/>
                <w:sz w:val="22"/>
                <w:szCs w:val="22"/>
                <w:lang w:val="uk-UA"/>
              </w:rPr>
              <w:t>Освітня програма</w:t>
            </w:r>
            <w:r w:rsidR="00F34602" w:rsidRPr="00F7156D">
              <w:rPr>
                <w:rFonts w:ascii="Tahoma" w:eastAsia="Open Sans" w:hAnsi="Tahoma" w:cs="Tahoma"/>
                <w:b/>
                <w:sz w:val="22"/>
                <w:szCs w:val="22"/>
                <w:lang w:val="uk-UA"/>
              </w:rPr>
              <w:t xml:space="preserve"> </w:t>
            </w:r>
            <w:r w:rsidR="00356216" w:rsidRPr="00F7156D">
              <w:rPr>
                <w:rFonts w:ascii="Tahoma" w:eastAsia="Open Sans" w:hAnsi="Tahoma" w:cs="Tahoma"/>
                <w:bCs/>
                <w:color w:val="auto"/>
                <w:sz w:val="22"/>
                <w:szCs w:val="22"/>
                <w:lang w:val="uk-UA"/>
              </w:rPr>
              <w:t>Харчові технологій</w:t>
            </w:r>
          </w:p>
          <w:p w14:paraId="20DCA923" w14:textId="0BCD0B00" w:rsidR="00F5798E" w:rsidRPr="00F7156D" w:rsidRDefault="00F5798E" w:rsidP="00686CE8">
            <w:pPr>
              <w:pStyle w:val="Normal1"/>
              <w:tabs>
                <w:tab w:val="right" w:pos="7852"/>
              </w:tabs>
              <w:ind w:firstLine="123"/>
              <w:contextualSpacing w:val="0"/>
              <w:rPr>
                <w:rFonts w:ascii="Tahoma" w:eastAsia="Open Sans" w:hAnsi="Tahoma" w:cs="Tahoma"/>
                <w:b/>
                <w:sz w:val="22"/>
                <w:szCs w:val="22"/>
                <w:lang w:val="uk-UA"/>
              </w:rPr>
            </w:pPr>
            <w:r w:rsidRPr="00F7156D">
              <w:rPr>
                <w:rFonts w:ascii="Tahoma" w:eastAsia="Open Sans" w:hAnsi="Tahoma" w:cs="Tahoma"/>
                <w:b/>
                <w:color w:val="auto"/>
                <w:sz w:val="22"/>
                <w:szCs w:val="22"/>
                <w:lang w:val="uk-UA"/>
              </w:rPr>
              <w:t xml:space="preserve">Назва кафедри </w:t>
            </w:r>
            <w:r w:rsidR="00B71881" w:rsidRPr="00F7156D">
              <w:rPr>
                <w:rFonts w:ascii="Tahoma" w:hAnsi="Tahoma" w:cs="Tahoma"/>
                <w:sz w:val="22"/>
                <w:szCs w:val="22"/>
                <w:lang w:val="uk-UA"/>
              </w:rPr>
              <w:t>екології та безпеки життєдіяльності</w:t>
            </w:r>
          </w:p>
        </w:tc>
      </w:tr>
      <w:tr w:rsidR="00275754" w:rsidRPr="00F7156D" w14:paraId="586CBC6C" w14:textId="77777777" w:rsidTr="00243718">
        <w:trPr>
          <w:trHeight w:val="104"/>
          <w:jc w:val="center"/>
        </w:trPr>
        <w:tc>
          <w:tcPr>
            <w:tcW w:w="2336" w:type="dxa"/>
            <w:vMerge/>
            <w:tcBorders>
              <w:right w:val="single" w:sz="4" w:space="0" w:color="1D3278"/>
            </w:tcBorders>
            <w:shd w:val="clear" w:color="auto" w:fill="auto"/>
            <w:tcMar>
              <w:top w:w="100" w:type="dxa"/>
              <w:left w:w="100" w:type="dxa"/>
              <w:bottom w:w="100" w:type="dxa"/>
              <w:right w:w="100" w:type="dxa"/>
            </w:tcMar>
          </w:tcPr>
          <w:p w14:paraId="67CFC15E" w14:textId="77777777" w:rsidR="00275754" w:rsidRPr="00F7156D" w:rsidRDefault="00275754" w:rsidP="00686CE8">
            <w:pPr>
              <w:pStyle w:val="Normal1"/>
              <w:contextualSpacing w:val="0"/>
              <w:rPr>
                <w:rFonts w:ascii="Tahoma" w:eastAsia="Open Sans" w:hAnsi="Tahoma" w:cs="Tahoma"/>
                <w:b/>
                <w:sz w:val="22"/>
                <w:szCs w:val="22"/>
                <w:lang w:val="uk-UA"/>
              </w:rPr>
            </w:pPr>
          </w:p>
        </w:tc>
        <w:tc>
          <w:tcPr>
            <w:tcW w:w="8054" w:type="dxa"/>
            <w:tcBorders>
              <w:top w:val="nil"/>
              <w:left w:val="single" w:sz="4" w:space="0" w:color="1D3278"/>
              <w:bottom w:val="nil"/>
              <w:right w:val="nil"/>
            </w:tcBorders>
            <w:tcMar>
              <w:top w:w="100" w:type="dxa"/>
              <w:left w:w="100" w:type="dxa"/>
              <w:bottom w:w="100" w:type="dxa"/>
              <w:right w:w="100" w:type="dxa"/>
            </w:tcMar>
          </w:tcPr>
          <w:p w14:paraId="283A1CB9" w14:textId="17BAC395" w:rsidR="00275754" w:rsidRPr="00F7156D" w:rsidRDefault="00CF2353" w:rsidP="006A2090">
            <w:pPr>
              <w:pStyle w:val="Normal1"/>
              <w:ind w:firstLine="123"/>
              <w:contextualSpacing w:val="0"/>
              <w:rPr>
                <w:rFonts w:ascii="Tahoma" w:eastAsia="Open Sans" w:hAnsi="Tahoma" w:cs="Tahoma"/>
                <w:sz w:val="22"/>
                <w:szCs w:val="22"/>
                <w:lang w:val="uk-UA"/>
              </w:rPr>
            </w:pPr>
            <w:r w:rsidRPr="00F7156D">
              <w:rPr>
                <w:rFonts w:ascii="Tahoma" w:eastAsia="Open Sans" w:hAnsi="Tahoma" w:cs="Tahoma"/>
                <w:b/>
                <w:sz w:val="22"/>
                <w:szCs w:val="22"/>
                <w:lang w:val="uk-UA"/>
              </w:rPr>
              <w:t>Рік</w:t>
            </w:r>
            <w:r w:rsidR="00780953" w:rsidRPr="00F7156D">
              <w:rPr>
                <w:rFonts w:ascii="Tahoma" w:eastAsia="Open Sans" w:hAnsi="Tahoma" w:cs="Tahoma"/>
                <w:b/>
                <w:sz w:val="22"/>
                <w:szCs w:val="22"/>
                <w:lang w:val="uk-UA"/>
              </w:rPr>
              <w:t xml:space="preserve"> навчання</w:t>
            </w:r>
            <w:r w:rsidR="00116510" w:rsidRPr="00F7156D">
              <w:rPr>
                <w:rFonts w:ascii="Tahoma" w:eastAsia="Open Sans" w:hAnsi="Tahoma" w:cs="Tahoma"/>
                <w:b/>
                <w:sz w:val="22"/>
                <w:szCs w:val="22"/>
                <w:lang w:val="uk-UA"/>
              </w:rPr>
              <w:t xml:space="preserve">: </w:t>
            </w:r>
            <w:r w:rsidR="006A2090" w:rsidRPr="00F7156D">
              <w:rPr>
                <w:rFonts w:ascii="Tahoma" w:eastAsia="Open Sans" w:hAnsi="Tahoma" w:cs="Tahoma"/>
                <w:sz w:val="22"/>
                <w:szCs w:val="22"/>
                <w:lang w:val="uk-UA"/>
              </w:rPr>
              <w:t>2</w:t>
            </w:r>
            <w:r w:rsidR="00F87B69" w:rsidRPr="00F7156D">
              <w:rPr>
                <w:rFonts w:ascii="Tahoma" w:eastAsia="Open Sans" w:hAnsi="Tahoma" w:cs="Tahoma"/>
                <w:sz w:val="22"/>
                <w:szCs w:val="22"/>
                <w:lang w:val="uk-UA"/>
              </w:rPr>
              <w:t>.</w:t>
            </w:r>
            <w:r w:rsidR="00780953" w:rsidRPr="00F7156D">
              <w:rPr>
                <w:rFonts w:ascii="Tahoma" w:eastAsia="Open Sans" w:hAnsi="Tahoma" w:cs="Tahoma"/>
                <w:sz w:val="22"/>
                <w:szCs w:val="22"/>
                <w:lang w:val="uk-UA"/>
              </w:rPr>
              <w:t xml:space="preserve"> </w:t>
            </w:r>
            <w:r w:rsidR="00780953" w:rsidRPr="00F7156D">
              <w:rPr>
                <w:rFonts w:ascii="Tahoma" w:eastAsia="Open Sans" w:hAnsi="Tahoma" w:cs="Tahoma"/>
                <w:b/>
                <w:sz w:val="22"/>
                <w:szCs w:val="22"/>
                <w:lang w:val="uk-UA"/>
              </w:rPr>
              <w:t>Семестр:</w:t>
            </w:r>
            <w:r w:rsidR="00780953" w:rsidRPr="00F7156D">
              <w:rPr>
                <w:rFonts w:ascii="Tahoma" w:eastAsia="Open Sans" w:hAnsi="Tahoma" w:cs="Tahoma"/>
                <w:sz w:val="22"/>
                <w:szCs w:val="22"/>
                <w:lang w:val="uk-UA"/>
              </w:rPr>
              <w:t xml:space="preserve"> </w:t>
            </w:r>
            <w:r w:rsidR="006A2090" w:rsidRPr="00F7156D">
              <w:rPr>
                <w:rFonts w:ascii="Tahoma" w:eastAsia="Open Sans" w:hAnsi="Tahoma" w:cs="Tahoma"/>
                <w:sz w:val="22"/>
                <w:szCs w:val="22"/>
                <w:lang w:val="uk-UA"/>
              </w:rPr>
              <w:t>3</w:t>
            </w:r>
          </w:p>
        </w:tc>
      </w:tr>
      <w:tr w:rsidR="00275754" w:rsidRPr="005C3F14" w14:paraId="19035FBE" w14:textId="77777777" w:rsidTr="00243718">
        <w:trPr>
          <w:trHeight w:val="267"/>
          <w:jc w:val="center"/>
        </w:trPr>
        <w:tc>
          <w:tcPr>
            <w:tcW w:w="2336" w:type="dxa"/>
            <w:vMerge/>
            <w:tcBorders>
              <w:bottom w:val="nil"/>
              <w:right w:val="single" w:sz="4" w:space="0" w:color="1D3278"/>
            </w:tcBorders>
            <w:shd w:val="clear" w:color="auto" w:fill="auto"/>
            <w:tcMar>
              <w:top w:w="100" w:type="dxa"/>
              <w:left w:w="100" w:type="dxa"/>
              <w:bottom w:w="100" w:type="dxa"/>
              <w:right w:w="100" w:type="dxa"/>
            </w:tcMar>
          </w:tcPr>
          <w:p w14:paraId="5E85658E" w14:textId="77777777" w:rsidR="00275754" w:rsidRPr="00F7156D" w:rsidRDefault="00275754" w:rsidP="00686CE8">
            <w:pPr>
              <w:pStyle w:val="Normal1"/>
              <w:contextualSpacing w:val="0"/>
              <w:rPr>
                <w:rFonts w:ascii="Tahoma" w:eastAsia="Open Sans" w:hAnsi="Tahoma" w:cs="Tahoma"/>
                <w:b/>
                <w:sz w:val="22"/>
                <w:szCs w:val="22"/>
                <w:lang w:val="uk-UA"/>
              </w:rPr>
            </w:pPr>
          </w:p>
        </w:tc>
        <w:tc>
          <w:tcPr>
            <w:tcW w:w="8054" w:type="dxa"/>
            <w:tcBorders>
              <w:top w:val="nil"/>
              <w:left w:val="single" w:sz="4" w:space="0" w:color="1D3278"/>
              <w:bottom w:val="nil"/>
              <w:right w:val="nil"/>
            </w:tcBorders>
            <w:tcMar>
              <w:top w:w="100" w:type="dxa"/>
              <w:left w:w="100" w:type="dxa"/>
              <w:bottom w:w="100" w:type="dxa"/>
              <w:right w:w="100" w:type="dxa"/>
            </w:tcMar>
          </w:tcPr>
          <w:p w14:paraId="3E95EF1F" w14:textId="10B0EA15" w:rsidR="00275754" w:rsidRPr="00F7156D" w:rsidRDefault="00CF2353" w:rsidP="006A2090">
            <w:pPr>
              <w:pStyle w:val="Normal1"/>
              <w:ind w:firstLine="123"/>
              <w:contextualSpacing w:val="0"/>
              <w:rPr>
                <w:rFonts w:ascii="Tahoma" w:eastAsia="Open Sans" w:hAnsi="Tahoma" w:cs="Tahoma"/>
                <w:sz w:val="22"/>
                <w:szCs w:val="22"/>
                <w:lang w:val="uk-UA"/>
              </w:rPr>
            </w:pPr>
            <w:r w:rsidRPr="00F7156D">
              <w:rPr>
                <w:rFonts w:ascii="Tahoma" w:eastAsia="Open Sans" w:hAnsi="Tahoma" w:cs="Tahoma"/>
                <w:b/>
                <w:sz w:val="22"/>
                <w:szCs w:val="22"/>
                <w:lang w:val="uk-UA"/>
              </w:rPr>
              <w:t>Кількість кредитів</w:t>
            </w:r>
            <w:r w:rsidR="00116510" w:rsidRPr="00F7156D">
              <w:rPr>
                <w:rFonts w:ascii="Tahoma" w:eastAsia="Open Sans" w:hAnsi="Tahoma" w:cs="Tahoma"/>
                <w:b/>
                <w:sz w:val="22"/>
                <w:szCs w:val="22"/>
                <w:lang w:val="uk-UA"/>
              </w:rPr>
              <w:t xml:space="preserve">: </w:t>
            </w:r>
            <w:r w:rsidR="006A2090" w:rsidRPr="00F7156D">
              <w:rPr>
                <w:rFonts w:ascii="Tahoma" w:eastAsia="Open Sans" w:hAnsi="Tahoma" w:cs="Tahoma"/>
                <w:sz w:val="22"/>
                <w:szCs w:val="22"/>
                <w:lang w:val="uk-UA"/>
              </w:rPr>
              <w:t>4</w:t>
            </w:r>
            <w:r w:rsidR="00F87B69" w:rsidRPr="00F7156D">
              <w:rPr>
                <w:rFonts w:ascii="Tahoma" w:eastAsia="Open Sans" w:hAnsi="Tahoma" w:cs="Tahoma"/>
                <w:sz w:val="22"/>
                <w:szCs w:val="22"/>
                <w:lang w:val="uk-UA"/>
              </w:rPr>
              <w:t>.</w:t>
            </w:r>
            <w:r w:rsidR="00F96AB6" w:rsidRPr="00F7156D">
              <w:rPr>
                <w:rFonts w:ascii="Tahoma" w:eastAsia="Open Sans" w:hAnsi="Tahoma" w:cs="Tahoma"/>
                <w:sz w:val="22"/>
                <w:szCs w:val="22"/>
                <w:lang w:val="uk-UA"/>
              </w:rPr>
              <w:t xml:space="preserve">  </w:t>
            </w:r>
            <w:r w:rsidR="00F96AB6" w:rsidRPr="00F7156D">
              <w:rPr>
                <w:rFonts w:ascii="Tahoma" w:eastAsia="Open Sans" w:hAnsi="Tahoma" w:cs="Tahoma"/>
                <w:b/>
                <w:bCs/>
                <w:sz w:val="22"/>
                <w:szCs w:val="22"/>
                <w:lang w:val="uk-UA"/>
              </w:rPr>
              <w:t>Мова викладання:</w:t>
            </w:r>
            <w:r w:rsidR="00F96AB6" w:rsidRPr="00F7156D">
              <w:rPr>
                <w:rFonts w:ascii="Tahoma" w:eastAsia="Open Sans" w:hAnsi="Tahoma" w:cs="Tahoma"/>
                <w:sz w:val="22"/>
                <w:szCs w:val="22"/>
                <w:lang w:val="uk-UA"/>
              </w:rPr>
              <w:t xml:space="preserve"> </w:t>
            </w:r>
            <w:r w:rsidR="00F87B69" w:rsidRPr="00F7156D">
              <w:rPr>
                <w:rFonts w:ascii="Tahoma" w:eastAsia="Open Sans" w:hAnsi="Tahoma" w:cs="Tahoma"/>
                <w:sz w:val="22"/>
                <w:szCs w:val="22"/>
                <w:lang w:val="uk-UA"/>
              </w:rPr>
              <w:t>державна</w:t>
            </w:r>
            <w:r w:rsidR="00F96AB6" w:rsidRPr="00F7156D">
              <w:rPr>
                <w:rFonts w:ascii="Tahoma" w:eastAsia="Open Sans" w:hAnsi="Tahoma" w:cs="Tahoma"/>
                <w:sz w:val="22"/>
                <w:szCs w:val="22"/>
                <w:lang w:val="uk-UA"/>
              </w:rPr>
              <w:t xml:space="preserve"> </w:t>
            </w:r>
          </w:p>
        </w:tc>
      </w:tr>
      <w:tr w:rsidR="00F5798E" w:rsidRPr="005C3F14" w14:paraId="54F03D95" w14:textId="77777777" w:rsidTr="00243718">
        <w:trPr>
          <w:trHeight w:val="267"/>
          <w:jc w:val="center"/>
        </w:trPr>
        <w:tc>
          <w:tcPr>
            <w:tcW w:w="2336" w:type="dxa"/>
            <w:tcBorders>
              <w:bottom w:val="single" w:sz="4" w:space="0" w:color="1D3278"/>
              <w:right w:val="single" w:sz="4" w:space="0" w:color="1D3278"/>
            </w:tcBorders>
            <w:shd w:val="clear" w:color="auto" w:fill="auto"/>
            <w:tcMar>
              <w:top w:w="100" w:type="dxa"/>
              <w:left w:w="100" w:type="dxa"/>
              <w:bottom w:w="100" w:type="dxa"/>
              <w:right w:w="100" w:type="dxa"/>
            </w:tcMar>
          </w:tcPr>
          <w:p w14:paraId="7B89AFA7" w14:textId="77777777" w:rsidR="00F5798E" w:rsidRPr="00F7156D" w:rsidRDefault="00F5798E" w:rsidP="00686CE8">
            <w:pPr>
              <w:pStyle w:val="Normal1"/>
              <w:rPr>
                <w:rFonts w:ascii="Tahoma" w:eastAsia="Open Sans" w:hAnsi="Tahoma" w:cs="Tahoma"/>
                <w:b/>
                <w:sz w:val="22"/>
                <w:szCs w:val="22"/>
                <w:lang w:val="uk-UA"/>
              </w:rPr>
            </w:pPr>
          </w:p>
        </w:tc>
        <w:tc>
          <w:tcPr>
            <w:tcW w:w="8054" w:type="dxa"/>
            <w:tcBorders>
              <w:top w:val="nil"/>
              <w:left w:val="single" w:sz="4" w:space="0" w:color="1D3278"/>
              <w:bottom w:val="single" w:sz="4" w:space="0" w:color="1D3278"/>
              <w:right w:val="nil"/>
            </w:tcBorders>
            <w:tcMar>
              <w:top w:w="100" w:type="dxa"/>
              <w:left w:w="100" w:type="dxa"/>
              <w:bottom w:w="100" w:type="dxa"/>
              <w:right w:w="100" w:type="dxa"/>
            </w:tcMar>
          </w:tcPr>
          <w:p w14:paraId="6C24A58F" w14:textId="19A162AD" w:rsidR="004A7B8B" w:rsidRPr="00F7156D" w:rsidRDefault="004A7B8B" w:rsidP="00EF5157">
            <w:pPr>
              <w:pStyle w:val="31"/>
              <w:shd w:val="clear" w:color="auto" w:fill="auto"/>
              <w:spacing w:after="0" w:line="240" w:lineRule="auto"/>
              <w:ind w:left="123" w:right="20"/>
              <w:rPr>
                <w:rFonts w:ascii="Tahoma" w:hAnsi="Tahoma" w:cs="Tahoma"/>
                <w:b w:val="0"/>
                <w:sz w:val="22"/>
                <w:szCs w:val="22"/>
                <w:lang w:val="uk-UA"/>
              </w:rPr>
            </w:pPr>
          </w:p>
        </w:tc>
      </w:tr>
    </w:tbl>
    <w:p w14:paraId="16827D64" w14:textId="06B567E3" w:rsidR="00275754" w:rsidRPr="00F7156D" w:rsidRDefault="00670163" w:rsidP="00686CE8">
      <w:pPr>
        <w:pStyle w:val="1"/>
        <w:spacing w:before="0" w:after="0"/>
        <w:jc w:val="center"/>
        <w:rPr>
          <w:rFonts w:ascii="Tahoma" w:eastAsia="Open Sans" w:hAnsi="Tahoma" w:cs="Tahoma"/>
          <w:b/>
          <w:color w:val="1D3278"/>
          <w:sz w:val="22"/>
          <w:szCs w:val="22"/>
          <w:lang w:val="uk-UA"/>
        </w:rPr>
      </w:pPr>
      <w:bookmarkStart w:id="2" w:name="_1fob9te" w:colFirst="0" w:colLast="0"/>
      <w:bookmarkEnd w:id="2"/>
      <w:r w:rsidRPr="00F7156D">
        <w:rPr>
          <w:rFonts w:ascii="Tahoma" w:eastAsia="Open Sans" w:hAnsi="Tahoma" w:cs="Tahoma"/>
          <w:b/>
          <w:color w:val="1D3278"/>
          <w:sz w:val="22"/>
          <w:szCs w:val="22"/>
          <w:lang w:val="uk-UA"/>
        </w:rPr>
        <w:t>Керівник курсу</w:t>
      </w:r>
    </w:p>
    <w:tbl>
      <w:tblPr>
        <w:tblStyle w:val="a6"/>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5C3F14" w:rsidRPr="00F7156D" w14:paraId="5619A00C" w14:textId="77777777" w:rsidTr="00BD2D33">
        <w:trPr>
          <w:trHeight w:val="270"/>
        </w:trPr>
        <w:tc>
          <w:tcPr>
            <w:tcW w:w="2610" w:type="dxa"/>
            <w:shd w:val="clear" w:color="auto" w:fill="FFFFFF"/>
            <w:tcMar>
              <w:top w:w="100" w:type="dxa"/>
              <w:left w:w="100" w:type="dxa"/>
              <w:bottom w:w="100" w:type="dxa"/>
              <w:right w:w="100" w:type="dxa"/>
            </w:tcMar>
          </w:tcPr>
          <w:p w14:paraId="27112B03" w14:textId="1250294C" w:rsidR="005C3F14" w:rsidRPr="00F7156D" w:rsidRDefault="005C3F14" w:rsidP="00225C9A">
            <w:pPr>
              <w:pStyle w:val="Normal1"/>
              <w:contextualSpacing w:val="0"/>
              <w:rPr>
                <w:rFonts w:ascii="Tahoma" w:eastAsia="Open Sans" w:hAnsi="Tahoma" w:cs="Tahoma"/>
                <w:sz w:val="22"/>
                <w:szCs w:val="22"/>
                <w:lang w:val="uk-UA"/>
              </w:rPr>
            </w:pPr>
          </w:p>
        </w:tc>
        <w:tc>
          <w:tcPr>
            <w:tcW w:w="7652" w:type="dxa"/>
            <w:tcMar>
              <w:top w:w="100" w:type="dxa"/>
              <w:left w:w="100" w:type="dxa"/>
              <w:bottom w:w="100" w:type="dxa"/>
              <w:right w:w="100" w:type="dxa"/>
            </w:tcMar>
          </w:tcPr>
          <w:p w14:paraId="58ABE915" w14:textId="1677F073" w:rsidR="005C3F14" w:rsidRPr="00F7156D" w:rsidRDefault="005C3F14" w:rsidP="005C3F14">
            <w:pPr>
              <w:pStyle w:val="Normal1"/>
              <w:ind w:left="190"/>
              <w:contextualSpacing w:val="0"/>
              <w:rPr>
                <w:rFonts w:ascii="Tahoma" w:eastAsia="Open Sans" w:hAnsi="Tahoma" w:cs="Tahoma"/>
                <w:sz w:val="22"/>
                <w:szCs w:val="22"/>
                <w:lang w:val="uk-UA"/>
              </w:rPr>
            </w:pPr>
          </w:p>
        </w:tc>
      </w:tr>
      <w:tr w:rsidR="005C3F14" w:rsidRPr="005C3F14" w14:paraId="797CB5FA" w14:textId="77777777" w:rsidTr="00E07BF6">
        <w:trPr>
          <w:trHeight w:val="270"/>
        </w:trPr>
        <w:tc>
          <w:tcPr>
            <w:tcW w:w="2610" w:type="dxa"/>
            <w:shd w:val="clear" w:color="auto" w:fill="FFFFFF"/>
            <w:tcMar>
              <w:top w:w="100" w:type="dxa"/>
              <w:left w:w="100" w:type="dxa"/>
              <w:bottom w:w="100" w:type="dxa"/>
              <w:right w:w="100" w:type="dxa"/>
            </w:tcMar>
          </w:tcPr>
          <w:tbl>
            <w:tblPr>
              <w:tblStyle w:val="a6"/>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5C3F14" w:rsidRPr="005C3F14" w14:paraId="1E337C64" w14:textId="77777777" w:rsidTr="00AB5C4F">
              <w:trPr>
                <w:trHeight w:val="270"/>
              </w:trPr>
              <w:tc>
                <w:tcPr>
                  <w:tcW w:w="2610" w:type="dxa"/>
                  <w:shd w:val="clear" w:color="auto" w:fill="FFFFFF"/>
                  <w:tcMar>
                    <w:top w:w="100" w:type="dxa"/>
                    <w:left w:w="100" w:type="dxa"/>
                    <w:bottom w:w="100" w:type="dxa"/>
                    <w:right w:w="100" w:type="dxa"/>
                  </w:tcMar>
                  <w:vAlign w:val="center"/>
                </w:tcPr>
                <w:p w14:paraId="70EFBF97" w14:textId="77777777" w:rsidR="005C3F14" w:rsidRPr="00681E94" w:rsidRDefault="005C3F14" w:rsidP="005C3F14">
                  <w:pPr>
                    <w:pStyle w:val="Normal1"/>
                    <w:ind w:left="-100"/>
                    <w:contextualSpacing w:val="0"/>
                    <w:rPr>
                      <w:rFonts w:ascii="Tahoma" w:eastAsia="Times New Roman" w:hAnsi="Tahoma" w:cs="Tahoma"/>
                      <w:color w:val="auto"/>
                      <w:sz w:val="22"/>
                      <w:szCs w:val="22"/>
                      <w:lang w:val="uk-UA" w:eastAsia="ru-RU"/>
                    </w:rPr>
                  </w:pPr>
                  <w:proofErr w:type="spellStart"/>
                  <w:r w:rsidRPr="00681E94">
                    <w:rPr>
                      <w:rFonts w:ascii="Tahoma" w:eastAsia="Times New Roman" w:hAnsi="Tahoma" w:cs="Tahoma"/>
                      <w:color w:val="auto"/>
                      <w:sz w:val="22"/>
                      <w:szCs w:val="22"/>
                      <w:lang w:val="uk-UA" w:eastAsia="ru-RU"/>
                    </w:rPr>
                    <w:t>ЄРМАКОВИЧ</w:t>
                  </w:r>
                  <w:proofErr w:type="spellEnd"/>
                </w:p>
                <w:p w14:paraId="3895F047" w14:textId="77777777" w:rsidR="005C3F14" w:rsidRPr="00681E94" w:rsidRDefault="005C3F14" w:rsidP="005C3F14">
                  <w:pPr>
                    <w:pStyle w:val="Normal1"/>
                    <w:ind w:left="-100"/>
                    <w:contextualSpacing w:val="0"/>
                    <w:rPr>
                      <w:rFonts w:ascii="Tahoma" w:eastAsia="Open Sans" w:hAnsi="Tahoma" w:cs="Tahoma"/>
                      <w:sz w:val="22"/>
                      <w:szCs w:val="22"/>
                      <w:lang w:val="uk-UA"/>
                    </w:rPr>
                  </w:pPr>
                  <w:r w:rsidRPr="00681E94">
                    <w:rPr>
                      <w:rFonts w:ascii="Tahoma" w:eastAsia="Times New Roman" w:hAnsi="Tahoma" w:cs="Tahoma"/>
                      <w:color w:val="auto"/>
                      <w:sz w:val="22"/>
                      <w:szCs w:val="22"/>
                      <w:lang w:val="uk-UA" w:eastAsia="ru-RU"/>
                    </w:rPr>
                    <w:t>Ірина Анатоліївна</w:t>
                  </w:r>
                </w:p>
              </w:tc>
              <w:tc>
                <w:tcPr>
                  <w:tcW w:w="7652" w:type="dxa"/>
                  <w:tcMar>
                    <w:top w:w="100" w:type="dxa"/>
                    <w:left w:w="100" w:type="dxa"/>
                    <w:bottom w:w="100" w:type="dxa"/>
                    <w:right w:w="100" w:type="dxa"/>
                  </w:tcMar>
                </w:tcPr>
                <w:p w14:paraId="6B2FA756" w14:textId="77777777" w:rsidR="005C3F14" w:rsidRPr="00681E94" w:rsidRDefault="005C3F14" w:rsidP="005C3F14">
                  <w:pPr>
                    <w:pStyle w:val="Normal1"/>
                    <w:ind w:left="190"/>
                    <w:contextualSpacing w:val="0"/>
                    <w:rPr>
                      <w:rFonts w:ascii="Tahoma" w:eastAsia="Open Sans" w:hAnsi="Tahoma" w:cs="Tahoma"/>
                      <w:sz w:val="24"/>
                      <w:szCs w:val="24"/>
                      <w:lang w:val="uk-UA"/>
                    </w:rPr>
                  </w:pPr>
                  <w:r w:rsidRPr="00681E94">
                    <w:rPr>
                      <w:rFonts w:eastAsia="Times New Roman" w:cs="Times New Roman"/>
                      <w:bCs/>
                      <w:color w:val="auto"/>
                      <w:sz w:val="24"/>
                      <w:szCs w:val="24"/>
                      <w:lang w:val="uk-UA" w:eastAsia="ru-RU"/>
                    </w:rPr>
                    <w:t>доцент, кандидат технічних наук, доцент кафедри здоров’я тварин і екології</w:t>
                  </w:r>
                </w:p>
              </w:tc>
            </w:tr>
            <w:tr w:rsidR="005C3F14" w:rsidRPr="005C3F14" w14:paraId="362366BE" w14:textId="77777777" w:rsidTr="00AB5C4F">
              <w:trPr>
                <w:trHeight w:val="270"/>
              </w:trPr>
              <w:tc>
                <w:tcPr>
                  <w:tcW w:w="2610" w:type="dxa"/>
                  <w:shd w:val="clear" w:color="auto" w:fill="FFFFFF"/>
                  <w:tcMar>
                    <w:top w:w="100" w:type="dxa"/>
                    <w:left w:w="100" w:type="dxa"/>
                    <w:bottom w:w="100" w:type="dxa"/>
                    <w:right w:w="100" w:type="dxa"/>
                  </w:tcMar>
                </w:tcPr>
                <w:p w14:paraId="3837BC67" w14:textId="77777777" w:rsidR="005C3F14" w:rsidRPr="00681E94" w:rsidRDefault="005C3F14" w:rsidP="005C3F14">
                  <w:pPr>
                    <w:pStyle w:val="Normal1"/>
                    <w:ind w:left="-100"/>
                    <w:contextualSpacing w:val="0"/>
                    <w:rPr>
                      <w:rFonts w:ascii="Tahoma" w:eastAsia="Open Sans" w:hAnsi="Tahoma" w:cs="Tahoma"/>
                      <w:sz w:val="22"/>
                      <w:szCs w:val="22"/>
                      <w:lang w:val="uk-UA"/>
                    </w:rPr>
                  </w:pPr>
                  <w:r w:rsidRPr="00681E94">
                    <w:rPr>
                      <w:rFonts w:ascii="Tahoma" w:eastAsia="Open Sans" w:hAnsi="Tahoma" w:cs="Tahoma"/>
                      <w:b/>
                      <w:sz w:val="22"/>
                      <w:szCs w:val="22"/>
                      <w:lang w:val="uk-UA"/>
                    </w:rPr>
                    <w:t>Контактна інформація</w:t>
                  </w:r>
                </w:p>
              </w:tc>
              <w:tc>
                <w:tcPr>
                  <w:tcW w:w="7652" w:type="dxa"/>
                  <w:tcMar>
                    <w:top w:w="100" w:type="dxa"/>
                    <w:left w:w="100" w:type="dxa"/>
                    <w:bottom w:w="100" w:type="dxa"/>
                    <w:right w:w="100" w:type="dxa"/>
                  </w:tcMar>
                </w:tcPr>
                <w:p w14:paraId="4D439E79" w14:textId="77777777" w:rsidR="005C3F14" w:rsidRPr="00681E94" w:rsidRDefault="005C3F14" w:rsidP="005C3F14">
                  <w:pPr>
                    <w:pStyle w:val="Normal1"/>
                    <w:ind w:left="190"/>
                    <w:contextualSpacing w:val="0"/>
                    <w:rPr>
                      <w:rFonts w:ascii="Tahoma" w:eastAsia="Open Sans" w:hAnsi="Tahoma" w:cs="Tahoma"/>
                      <w:sz w:val="22"/>
                      <w:szCs w:val="22"/>
                      <w:lang w:val="uk-UA"/>
                    </w:rPr>
                  </w:pPr>
                  <w:proofErr w:type="spellStart"/>
                  <w:r w:rsidRPr="00681E94">
                    <w:rPr>
                      <w:rFonts w:ascii="Segoe UI" w:hAnsi="Segoe UI" w:cs="Segoe UI"/>
                      <w:color w:val="00497E"/>
                      <w:sz w:val="24"/>
                      <w:szCs w:val="24"/>
                      <w:shd w:val="clear" w:color="auto" w:fill="F0F0F0"/>
                    </w:rPr>
                    <w:t>i</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ermakovich</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snu</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edu</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ua</w:t>
                  </w:r>
                  <w:proofErr w:type="spellEnd"/>
                  <w:r w:rsidRPr="00681E94">
                    <w:rPr>
                      <w:rFonts w:ascii="Tahoma" w:hAnsi="Tahoma" w:cs="Tahoma"/>
                      <w:sz w:val="22"/>
                      <w:szCs w:val="22"/>
                      <w:lang w:val="uk-UA"/>
                    </w:rPr>
                    <w:t xml:space="preserve"> +380500613967</w:t>
                  </w:r>
                </w:p>
              </w:tc>
            </w:tr>
          </w:tbl>
          <w:p w14:paraId="301DC8E6" w14:textId="49B99E03" w:rsidR="005C3F14" w:rsidRPr="00F7156D" w:rsidRDefault="005C3F14" w:rsidP="005C3F14">
            <w:pPr>
              <w:pStyle w:val="Normal1"/>
              <w:ind w:left="-100"/>
              <w:contextualSpacing w:val="0"/>
              <w:rPr>
                <w:rFonts w:ascii="Tahoma" w:eastAsia="Open Sans" w:hAnsi="Tahoma" w:cs="Tahoma"/>
                <w:sz w:val="22"/>
                <w:szCs w:val="22"/>
                <w:lang w:val="uk-UA"/>
              </w:rPr>
            </w:pPr>
          </w:p>
        </w:tc>
        <w:tc>
          <w:tcPr>
            <w:tcW w:w="7652" w:type="dxa"/>
            <w:tcMar>
              <w:top w:w="100" w:type="dxa"/>
              <w:left w:w="100" w:type="dxa"/>
              <w:bottom w:w="100" w:type="dxa"/>
              <w:right w:w="100" w:type="dxa"/>
            </w:tcMar>
          </w:tcPr>
          <w:tbl>
            <w:tblPr>
              <w:tblStyle w:val="a6"/>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5C3F14" w:rsidRPr="005C3F14" w14:paraId="220FBC11" w14:textId="77777777" w:rsidTr="00AB5C4F">
              <w:trPr>
                <w:trHeight w:val="270"/>
              </w:trPr>
              <w:tc>
                <w:tcPr>
                  <w:tcW w:w="2610" w:type="dxa"/>
                  <w:shd w:val="clear" w:color="auto" w:fill="FFFFFF"/>
                  <w:tcMar>
                    <w:top w:w="100" w:type="dxa"/>
                    <w:left w:w="100" w:type="dxa"/>
                    <w:bottom w:w="100" w:type="dxa"/>
                    <w:right w:w="100" w:type="dxa"/>
                  </w:tcMar>
                  <w:vAlign w:val="center"/>
                </w:tcPr>
                <w:p w14:paraId="66F48EB0" w14:textId="49F7DD35" w:rsidR="005C3F14" w:rsidRPr="00681E94" w:rsidRDefault="005C3F14" w:rsidP="005C3F14">
                  <w:pPr>
                    <w:pStyle w:val="Normal1"/>
                    <w:ind w:left="-100"/>
                    <w:contextualSpacing w:val="0"/>
                    <w:rPr>
                      <w:rFonts w:ascii="Tahoma" w:eastAsia="Open Sans" w:hAnsi="Tahoma" w:cs="Tahoma"/>
                      <w:sz w:val="22"/>
                      <w:szCs w:val="22"/>
                      <w:lang w:val="uk-UA"/>
                    </w:rPr>
                  </w:pPr>
                  <w:bookmarkStart w:id="3" w:name="_GoBack"/>
                  <w:bookmarkEnd w:id="3"/>
                </w:p>
              </w:tc>
              <w:tc>
                <w:tcPr>
                  <w:tcW w:w="7652" w:type="dxa"/>
                  <w:tcMar>
                    <w:top w:w="100" w:type="dxa"/>
                    <w:left w:w="100" w:type="dxa"/>
                    <w:bottom w:w="100" w:type="dxa"/>
                    <w:right w:w="100" w:type="dxa"/>
                  </w:tcMar>
                </w:tcPr>
                <w:p w14:paraId="4F12DF5C" w14:textId="77777777" w:rsidR="005C3F14" w:rsidRPr="00681E94" w:rsidRDefault="005C3F14" w:rsidP="005C3F14">
                  <w:pPr>
                    <w:pStyle w:val="Normal1"/>
                    <w:ind w:left="190"/>
                    <w:contextualSpacing w:val="0"/>
                    <w:rPr>
                      <w:rFonts w:ascii="Tahoma" w:eastAsia="Open Sans" w:hAnsi="Tahoma" w:cs="Tahoma"/>
                      <w:sz w:val="24"/>
                      <w:szCs w:val="24"/>
                      <w:lang w:val="uk-UA"/>
                    </w:rPr>
                  </w:pPr>
                  <w:r w:rsidRPr="00681E94">
                    <w:rPr>
                      <w:rFonts w:eastAsia="Times New Roman" w:cs="Times New Roman"/>
                      <w:bCs/>
                      <w:color w:val="auto"/>
                      <w:sz w:val="24"/>
                      <w:szCs w:val="24"/>
                      <w:lang w:val="uk-UA" w:eastAsia="ru-RU"/>
                    </w:rPr>
                    <w:t>доцент, кандидат технічних наук, доцент кафедри здоров’я тварин і екології</w:t>
                  </w:r>
                </w:p>
              </w:tc>
            </w:tr>
            <w:tr w:rsidR="005C3F14" w:rsidRPr="005C3F14" w14:paraId="2757FDEA" w14:textId="77777777" w:rsidTr="00AB5C4F">
              <w:trPr>
                <w:trHeight w:val="270"/>
              </w:trPr>
              <w:tc>
                <w:tcPr>
                  <w:tcW w:w="2610" w:type="dxa"/>
                  <w:shd w:val="clear" w:color="auto" w:fill="FFFFFF"/>
                  <w:tcMar>
                    <w:top w:w="100" w:type="dxa"/>
                    <w:left w:w="100" w:type="dxa"/>
                    <w:bottom w:w="100" w:type="dxa"/>
                    <w:right w:w="100" w:type="dxa"/>
                  </w:tcMar>
                </w:tcPr>
                <w:p w14:paraId="50AEA461" w14:textId="44EE2720" w:rsidR="005C3F14" w:rsidRPr="00681E94" w:rsidRDefault="005C3F14" w:rsidP="005C3F14">
                  <w:pPr>
                    <w:pStyle w:val="Normal1"/>
                    <w:ind w:left="-100"/>
                    <w:contextualSpacing w:val="0"/>
                    <w:rPr>
                      <w:rFonts w:ascii="Tahoma" w:eastAsia="Open Sans" w:hAnsi="Tahoma" w:cs="Tahoma"/>
                      <w:sz w:val="22"/>
                      <w:szCs w:val="22"/>
                      <w:lang w:val="uk-UA"/>
                    </w:rPr>
                  </w:pPr>
                </w:p>
              </w:tc>
              <w:tc>
                <w:tcPr>
                  <w:tcW w:w="7652" w:type="dxa"/>
                  <w:tcMar>
                    <w:top w:w="100" w:type="dxa"/>
                    <w:left w:w="100" w:type="dxa"/>
                    <w:bottom w:w="100" w:type="dxa"/>
                    <w:right w:w="100" w:type="dxa"/>
                  </w:tcMar>
                </w:tcPr>
                <w:p w14:paraId="56E4ECA9" w14:textId="77777777" w:rsidR="005C3F14" w:rsidRPr="00681E94" w:rsidRDefault="005C3F14" w:rsidP="005C3F14">
                  <w:pPr>
                    <w:pStyle w:val="Normal1"/>
                    <w:ind w:left="190"/>
                    <w:contextualSpacing w:val="0"/>
                    <w:rPr>
                      <w:rFonts w:ascii="Tahoma" w:eastAsia="Open Sans" w:hAnsi="Tahoma" w:cs="Tahoma"/>
                      <w:sz w:val="22"/>
                      <w:szCs w:val="22"/>
                      <w:lang w:val="uk-UA"/>
                    </w:rPr>
                  </w:pPr>
                  <w:proofErr w:type="spellStart"/>
                  <w:r w:rsidRPr="00681E94">
                    <w:rPr>
                      <w:rFonts w:ascii="Segoe UI" w:hAnsi="Segoe UI" w:cs="Segoe UI"/>
                      <w:color w:val="00497E"/>
                      <w:sz w:val="24"/>
                      <w:szCs w:val="24"/>
                      <w:shd w:val="clear" w:color="auto" w:fill="F0F0F0"/>
                    </w:rPr>
                    <w:t>i</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ermakovich</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snu</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edu</w:t>
                  </w:r>
                  <w:proofErr w:type="spellEnd"/>
                  <w:r w:rsidRPr="00681E94">
                    <w:rPr>
                      <w:rFonts w:ascii="Segoe UI" w:hAnsi="Segoe UI" w:cs="Segoe UI"/>
                      <w:color w:val="00497E"/>
                      <w:sz w:val="24"/>
                      <w:szCs w:val="24"/>
                      <w:shd w:val="clear" w:color="auto" w:fill="F0F0F0"/>
                      <w:lang w:val="uk-UA"/>
                    </w:rPr>
                    <w:t>.</w:t>
                  </w:r>
                  <w:proofErr w:type="spellStart"/>
                  <w:r w:rsidRPr="00681E94">
                    <w:rPr>
                      <w:rFonts w:ascii="Segoe UI" w:hAnsi="Segoe UI" w:cs="Segoe UI"/>
                      <w:color w:val="00497E"/>
                      <w:sz w:val="24"/>
                      <w:szCs w:val="24"/>
                      <w:shd w:val="clear" w:color="auto" w:fill="F0F0F0"/>
                    </w:rPr>
                    <w:t>ua</w:t>
                  </w:r>
                  <w:proofErr w:type="spellEnd"/>
                  <w:r w:rsidRPr="00681E94">
                    <w:rPr>
                      <w:rFonts w:ascii="Tahoma" w:hAnsi="Tahoma" w:cs="Tahoma"/>
                      <w:sz w:val="22"/>
                      <w:szCs w:val="22"/>
                      <w:lang w:val="uk-UA"/>
                    </w:rPr>
                    <w:t xml:space="preserve"> +380500613967</w:t>
                  </w:r>
                </w:p>
              </w:tc>
            </w:tr>
          </w:tbl>
          <w:p w14:paraId="01B0DF8C" w14:textId="0E1631F8" w:rsidR="005C3F14" w:rsidRPr="00F7156D" w:rsidRDefault="005C3F14" w:rsidP="005C3F14">
            <w:pPr>
              <w:pStyle w:val="Normal1"/>
              <w:ind w:left="190"/>
              <w:contextualSpacing w:val="0"/>
              <w:rPr>
                <w:rFonts w:ascii="Tahoma" w:eastAsia="Open Sans" w:hAnsi="Tahoma" w:cs="Tahoma"/>
                <w:sz w:val="22"/>
                <w:szCs w:val="22"/>
                <w:lang w:val="uk-UA"/>
              </w:rPr>
            </w:pPr>
          </w:p>
        </w:tc>
      </w:tr>
    </w:tbl>
    <w:p w14:paraId="44F63243" w14:textId="28D82D7B" w:rsidR="00720872" w:rsidRPr="00F7156D" w:rsidRDefault="00F5798E" w:rsidP="00686CE8">
      <w:pPr>
        <w:pStyle w:val="1"/>
        <w:spacing w:before="0" w:after="0"/>
        <w:jc w:val="center"/>
        <w:rPr>
          <w:rFonts w:ascii="Tahoma" w:eastAsia="Open Sans" w:hAnsi="Tahoma" w:cs="Tahoma"/>
          <w:b/>
          <w:color w:val="1D3278"/>
          <w:sz w:val="22"/>
          <w:szCs w:val="22"/>
          <w:lang w:val="uk-UA"/>
        </w:rPr>
      </w:pPr>
      <w:r w:rsidRPr="00F7156D">
        <w:rPr>
          <w:rFonts w:ascii="Tahoma" w:eastAsia="Open Sans" w:hAnsi="Tahoma" w:cs="Tahoma"/>
          <w:b/>
          <w:color w:val="1D3278"/>
          <w:sz w:val="22"/>
          <w:szCs w:val="22"/>
          <w:lang w:val="uk-UA"/>
        </w:rPr>
        <w:t>Анотація курсу</w:t>
      </w:r>
    </w:p>
    <w:p w14:paraId="1D105B1A" w14:textId="1CBE4411" w:rsidR="00720872" w:rsidRPr="00F7156D" w:rsidRDefault="006A2090" w:rsidP="00686CE8">
      <w:pPr>
        <w:pStyle w:val="160"/>
        <w:shd w:val="clear" w:color="auto" w:fill="auto"/>
        <w:tabs>
          <w:tab w:val="left" w:leader="dot" w:pos="9603"/>
        </w:tabs>
        <w:spacing w:line="240" w:lineRule="auto"/>
        <w:ind w:firstLine="709"/>
        <w:rPr>
          <w:rFonts w:ascii="Tahoma" w:hAnsi="Tahoma" w:cs="Tahoma"/>
          <w:i w:val="0"/>
          <w:sz w:val="22"/>
          <w:szCs w:val="22"/>
          <w:lang w:val="uk-UA"/>
        </w:rPr>
      </w:pPr>
      <w:r w:rsidRPr="00F7156D">
        <w:rPr>
          <w:rFonts w:ascii="Tahoma" w:hAnsi="Tahoma" w:cs="Tahoma"/>
          <w:i w:val="0"/>
          <w:sz w:val="22"/>
          <w:szCs w:val="22"/>
          <w:lang w:val="uk-UA"/>
        </w:rPr>
        <w:t>Підготовка фахівців до професійної діяльності зі сформованим систематизованим комплексом знань про основи хімічної термодинаміки та хімічної рівноваги, розуміння впливу різних чинників на умови перебігу хімічних процесів, стійкості хімічних систем, про методи теоретичного і експериментального дослідження у фізичній і колоїдній  хімії для вирішення фахових проблем, що дають змогу студентам оволодіти глибокими теоретичними знаннями, необхідними для вивчення суміжних та прикладних дисциплін</w:t>
      </w:r>
      <w:r w:rsidR="00F7156D">
        <w:rPr>
          <w:rFonts w:ascii="Tahoma" w:hAnsi="Tahoma" w:cs="Tahoma"/>
          <w:i w:val="0"/>
          <w:sz w:val="22"/>
          <w:szCs w:val="22"/>
          <w:lang w:val="uk-UA"/>
        </w:rPr>
        <w:t>.</w:t>
      </w:r>
    </w:p>
    <w:p w14:paraId="0DD66133" w14:textId="7B90EDEA" w:rsidR="00394479" w:rsidRPr="00F7156D" w:rsidRDefault="00394479" w:rsidP="00686CE8">
      <w:pPr>
        <w:pStyle w:val="1"/>
        <w:spacing w:before="0" w:after="0"/>
        <w:jc w:val="center"/>
        <w:rPr>
          <w:rFonts w:ascii="Tahoma" w:eastAsia="Open Sans" w:hAnsi="Tahoma" w:cs="Tahoma"/>
          <w:b/>
          <w:color w:val="1D3278"/>
          <w:sz w:val="22"/>
          <w:szCs w:val="22"/>
          <w:lang w:val="uk-UA"/>
        </w:rPr>
      </w:pPr>
      <w:bookmarkStart w:id="4" w:name="_11oevfb58es1" w:colFirst="0" w:colLast="0"/>
      <w:bookmarkEnd w:id="4"/>
      <w:r w:rsidRPr="00F7156D">
        <w:rPr>
          <w:rFonts w:ascii="Tahoma" w:eastAsia="Open Sans" w:hAnsi="Tahoma" w:cs="Tahoma"/>
          <w:b/>
          <w:color w:val="1D3278"/>
          <w:sz w:val="22"/>
          <w:szCs w:val="22"/>
          <w:lang w:val="uk-UA"/>
        </w:rPr>
        <w:t>Структура курсу</w:t>
      </w:r>
    </w:p>
    <w:p w14:paraId="020416E2" w14:textId="77777777" w:rsidR="009B1EEA" w:rsidRPr="00F7156D" w:rsidRDefault="009B1EEA" w:rsidP="00686CE8">
      <w:pPr>
        <w:pStyle w:val="Normal1"/>
        <w:rPr>
          <w:rFonts w:ascii="Tahoma" w:hAnsi="Tahoma" w:cs="Tahoma"/>
          <w:sz w:val="22"/>
          <w:szCs w:val="22"/>
          <w:lang w:val="uk-UA"/>
        </w:rPr>
      </w:pPr>
    </w:p>
    <w:tbl>
      <w:tblPr>
        <w:tblStyle w:val="aa"/>
        <w:tblW w:w="104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7"/>
        <w:gridCol w:w="3823"/>
        <w:gridCol w:w="3685"/>
        <w:gridCol w:w="1564"/>
      </w:tblGrid>
      <w:tr w:rsidR="00D50910" w:rsidRPr="00F7156D" w14:paraId="59DE538C" w14:textId="77777777" w:rsidTr="00353D86">
        <w:tc>
          <w:tcPr>
            <w:tcW w:w="1417" w:type="dxa"/>
            <w:shd w:val="clear" w:color="auto" w:fill="FFFFFF"/>
            <w:tcMar>
              <w:top w:w="100" w:type="dxa"/>
              <w:left w:w="100" w:type="dxa"/>
              <w:bottom w:w="100" w:type="dxa"/>
              <w:right w:w="100" w:type="dxa"/>
            </w:tcMar>
          </w:tcPr>
          <w:p w14:paraId="745BAA34" w14:textId="77777777" w:rsidR="00394479" w:rsidRPr="00F7156D" w:rsidRDefault="00394479" w:rsidP="00686CE8">
            <w:pPr>
              <w:pStyle w:val="Normal1"/>
              <w:contextualSpacing w:val="0"/>
              <w:jc w:val="center"/>
              <w:rPr>
                <w:rFonts w:ascii="Tahoma" w:eastAsia="Open Sans" w:hAnsi="Tahoma" w:cs="Tahoma"/>
                <w:b/>
                <w:sz w:val="22"/>
                <w:szCs w:val="22"/>
                <w:lang w:val="uk-UA"/>
              </w:rPr>
            </w:pPr>
            <w:r w:rsidRPr="00F7156D">
              <w:rPr>
                <w:rFonts w:ascii="Tahoma" w:eastAsia="Open Sans" w:hAnsi="Tahoma" w:cs="Tahoma"/>
                <w:b/>
                <w:sz w:val="22"/>
                <w:szCs w:val="22"/>
                <w:lang w:val="uk-UA"/>
              </w:rPr>
              <w:t>Години</w:t>
            </w:r>
          </w:p>
          <w:p w14:paraId="7B9D946F" w14:textId="65F27AD7" w:rsidR="00394479" w:rsidRPr="00F7156D" w:rsidRDefault="00394479" w:rsidP="005C3F14">
            <w:pPr>
              <w:pStyle w:val="Normal1"/>
              <w:contextualSpacing w:val="0"/>
              <w:jc w:val="center"/>
              <w:rPr>
                <w:rFonts w:ascii="Tahoma" w:eastAsia="Open Sans" w:hAnsi="Tahoma" w:cs="Tahoma"/>
                <w:b/>
                <w:sz w:val="22"/>
                <w:szCs w:val="22"/>
                <w:lang w:val="uk-UA"/>
              </w:rPr>
            </w:pPr>
            <w:r w:rsidRPr="00F7156D">
              <w:rPr>
                <w:rFonts w:ascii="Tahoma" w:eastAsia="Open Sans" w:hAnsi="Tahoma" w:cs="Tahoma"/>
                <w:b/>
                <w:sz w:val="22"/>
                <w:szCs w:val="22"/>
                <w:lang w:val="uk-UA"/>
              </w:rPr>
              <w:t xml:space="preserve">(лек. / </w:t>
            </w:r>
            <w:proofErr w:type="spellStart"/>
            <w:r w:rsidR="005C3F14">
              <w:rPr>
                <w:rFonts w:ascii="Tahoma" w:eastAsia="Open Sans" w:hAnsi="Tahoma" w:cs="Tahoma"/>
                <w:b/>
                <w:sz w:val="22"/>
                <w:szCs w:val="22"/>
                <w:lang w:val="uk-UA"/>
              </w:rPr>
              <w:t>лаборат</w:t>
            </w:r>
            <w:proofErr w:type="spellEnd"/>
            <w:r w:rsidRPr="00F7156D">
              <w:rPr>
                <w:rFonts w:ascii="Tahoma" w:eastAsia="Open Sans" w:hAnsi="Tahoma" w:cs="Tahoma"/>
                <w:b/>
                <w:sz w:val="22"/>
                <w:szCs w:val="22"/>
                <w:lang w:val="uk-UA"/>
              </w:rPr>
              <w:t>.)</w:t>
            </w:r>
          </w:p>
        </w:tc>
        <w:tc>
          <w:tcPr>
            <w:tcW w:w="3823" w:type="dxa"/>
            <w:shd w:val="clear" w:color="auto" w:fill="FFFFFF"/>
            <w:tcMar>
              <w:top w:w="100" w:type="dxa"/>
              <w:left w:w="100" w:type="dxa"/>
              <w:bottom w:w="100" w:type="dxa"/>
              <w:right w:w="100" w:type="dxa"/>
            </w:tcMar>
            <w:vAlign w:val="center"/>
          </w:tcPr>
          <w:p w14:paraId="675456CA" w14:textId="77777777" w:rsidR="00394479" w:rsidRPr="00FD794A" w:rsidRDefault="00394479" w:rsidP="00686CE8">
            <w:pPr>
              <w:pStyle w:val="Normal1"/>
              <w:contextualSpacing w:val="0"/>
              <w:jc w:val="center"/>
              <w:rPr>
                <w:rFonts w:ascii="Tahoma" w:eastAsia="Open Sans" w:hAnsi="Tahoma" w:cs="Tahoma"/>
                <w:b/>
                <w:sz w:val="22"/>
                <w:szCs w:val="22"/>
                <w:lang w:val="uk-UA"/>
              </w:rPr>
            </w:pPr>
            <w:r w:rsidRPr="00FD794A">
              <w:rPr>
                <w:rFonts w:ascii="Tahoma" w:eastAsia="Open Sans" w:hAnsi="Tahoma" w:cs="Tahoma"/>
                <w:b/>
                <w:sz w:val="22"/>
                <w:szCs w:val="22"/>
                <w:lang w:val="uk-UA"/>
              </w:rPr>
              <w:t>Тема</w:t>
            </w:r>
          </w:p>
        </w:tc>
        <w:tc>
          <w:tcPr>
            <w:tcW w:w="3685" w:type="dxa"/>
            <w:shd w:val="clear" w:color="auto" w:fill="FFFFFF"/>
            <w:tcMar>
              <w:top w:w="100" w:type="dxa"/>
              <w:left w:w="100" w:type="dxa"/>
              <w:bottom w:w="100" w:type="dxa"/>
              <w:right w:w="100" w:type="dxa"/>
            </w:tcMar>
            <w:vAlign w:val="center"/>
          </w:tcPr>
          <w:p w14:paraId="299275F3" w14:textId="77777777" w:rsidR="00394479" w:rsidRPr="00F7156D" w:rsidRDefault="00394479" w:rsidP="00686CE8">
            <w:pPr>
              <w:pStyle w:val="Normal1"/>
              <w:contextualSpacing w:val="0"/>
              <w:jc w:val="center"/>
              <w:rPr>
                <w:rFonts w:ascii="Tahoma" w:eastAsia="Open Sans" w:hAnsi="Tahoma" w:cs="Tahoma"/>
                <w:b/>
                <w:sz w:val="22"/>
                <w:szCs w:val="22"/>
                <w:lang w:val="uk-UA"/>
              </w:rPr>
            </w:pPr>
            <w:r w:rsidRPr="00F7156D">
              <w:rPr>
                <w:rFonts w:ascii="Tahoma" w:eastAsia="Open Sans" w:hAnsi="Tahoma" w:cs="Tahoma"/>
                <w:b/>
                <w:sz w:val="22"/>
                <w:szCs w:val="22"/>
                <w:lang w:val="uk-UA"/>
              </w:rPr>
              <w:t>Результати навчання</w:t>
            </w:r>
          </w:p>
        </w:tc>
        <w:tc>
          <w:tcPr>
            <w:tcW w:w="1564" w:type="dxa"/>
            <w:shd w:val="clear" w:color="auto" w:fill="FFFFFF"/>
            <w:tcMar>
              <w:top w:w="100" w:type="dxa"/>
              <w:left w:w="100" w:type="dxa"/>
              <w:bottom w:w="100" w:type="dxa"/>
              <w:right w:w="100" w:type="dxa"/>
            </w:tcMar>
            <w:vAlign w:val="center"/>
          </w:tcPr>
          <w:p w14:paraId="72C3BAB3" w14:textId="646FC082" w:rsidR="00394479" w:rsidRPr="00F7156D" w:rsidRDefault="00BA379D" w:rsidP="00686CE8">
            <w:pPr>
              <w:pStyle w:val="Normal1"/>
              <w:contextualSpacing w:val="0"/>
              <w:jc w:val="center"/>
              <w:rPr>
                <w:rFonts w:ascii="Tahoma" w:eastAsia="Open Sans" w:hAnsi="Tahoma" w:cs="Tahoma"/>
                <w:b/>
                <w:sz w:val="22"/>
                <w:szCs w:val="22"/>
                <w:lang w:val="uk-UA"/>
              </w:rPr>
            </w:pPr>
            <w:r w:rsidRPr="00F7156D">
              <w:rPr>
                <w:rFonts w:ascii="Tahoma" w:eastAsia="Open Sans" w:hAnsi="Tahoma" w:cs="Tahoma"/>
                <w:b/>
                <w:sz w:val="22"/>
                <w:szCs w:val="22"/>
                <w:lang w:val="uk-UA"/>
              </w:rPr>
              <w:t>Завдання</w:t>
            </w:r>
          </w:p>
        </w:tc>
      </w:tr>
      <w:tr w:rsidR="00353D86" w:rsidRPr="00F7156D" w14:paraId="740C2A12" w14:textId="77777777" w:rsidTr="00353D86">
        <w:trPr>
          <w:trHeight w:val="524"/>
        </w:trPr>
        <w:tc>
          <w:tcPr>
            <w:tcW w:w="1417" w:type="dxa"/>
            <w:tcMar>
              <w:top w:w="100" w:type="dxa"/>
              <w:left w:w="100" w:type="dxa"/>
              <w:bottom w:w="100" w:type="dxa"/>
              <w:right w:w="100" w:type="dxa"/>
            </w:tcMar>
          </w:tcPr>
          <w:p w14:paraId="4137F8B4" w14:textId="49F5EC61" w:rsidR="00353D86" w:rsidRPr="00F7156D" w:rsidRDefault="00353D86" w:rsidP="00353D86">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w:t>
            </w:r>
          </w:p>
        </w:tc>
        <w:tc>
          <w:tcPr>
            <w:tcW w:w="3823" w:type="dxa"/>
            <w:tcMar>
              <w:top w:w="100" w:type="dxa"/>
              <w:left w:w="100" w:type="dxa"/>
              <w:bottom w:w="100" w:type="dxa"/>
              <w:right w:w="100" w:type="dxa"/>
            </w:tcMar>
          </w:tcPr>
          <w:p w14:paraId="1B4CD8E0" w14:textId="1E2A3F8B" w:rsidR="00353D86" w:rsidRPr="00FD794A" w:rsidRDefault="00353D86" w:rsidP="00353D86">
            <w:pPr>
              <w:pStyle w:val="afb"/>
              <w:rPr>
                <w:rFonts w:ascii="Tahoma" w:hAnsi="Tahoma" w:cs="Tahoma"/>
                <w:sz w:val="22"/>
                <w:szCs w:val="22"/>
                <w:lang w:val="ru-RU"/>
              </w:rPr>
            </w:pPr>
            <w:r w:rsidRPr="00FD794A">
              <w:rPr>
                <w:rFonts w:ascii="Tahoma" w:hAnsi="Tahoma" w:cs="Tahoma"/>
                <w:bCs/>
                <w:sz w:val="22"/>
                <w:szCs w:val="22"/>
                <w:lang w:val="uk-UA"/>
              </w:rPr>
              <w:t>ТЕМА 1. Основні положення хімічної термодинаміки. Основи термохімії.</w:t>
            </w:r>
            <w:r w:rsidRPr="00FD794A">
              <w:rPr>
                <w:rFonts w:ascii="Tahoma" w:hAnsi="Tahoma" w:cs="Tahoma"/>
                <w:sz w:val="22"/>
                <w:szCs w:val="22"/>
                <w:lang w:val="uk-UA"/>
              </w:rPr>
              <w:t xml:space="preserve"> Другий закон термодинаміки</w:t>
            </w:r>
          </w:p>
        </w:tc>
        <w:tc>
          <w:tcPr>
            <w:tcW w:w="3685" w:type="dxa"/>
            <w:tcMar>
              <w:top w:w="100" w:type="dxa"/>
              <w:left w:w="100" w:type="dxa"/>
              <w:bottom w:w="100" w:type="dxa"/>
              <w:right w:w="100" w:type="dxa"/>
            </w:tcMar>
          </w:tcPr>
          <w:p w14:paraId="543CA805" w14:textId="77777777" w:rsidR="00353D86" w:rsidRPr="005C3F14" w:rsidRDefault="00353D86" w:rsidP="00353D86">
            <w:pPr>
              <w:rPr>
                <w:rFonts w:ascii="Tahoma" w:hAnsi="Tahoma" w:cs="Tahoma"/>
                <w:color w:val="auto"/>
                <w:sz w:val="22"/>
                <w:szCs w:val="22"/>
                <w:lang w:val="uk-UA"/>
              </w:rPr>
            </w:pPr>
            <w:r w:rsidRPr="005C3F14">
              <w:rPr>
                <w:rFonts w:ascii="Tahoma" w:hAnsi="Tahoma" w:cs="Tahoma"/>
                <w:color w:val="auto"/>
                <w:sz w:val="22"/>
                <w:szCs w:val="22"/>
                <w:lang w:val="uk-UA"/>
              </w:rPr>
              <w:t>ПРН5.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32FF4D5B"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6E28C7CA" w14:textId="07477766" w:rsidR="005C3F14" w:rsidRPr="005C3F14" w:rsidRDefault="005C3F14" w:rsidP="005C3F14">
            <w:pPr>
              <w:rPr>
                <w:rFonts w:ascii="Tahoma" w:eastAsia="Open Sans" w:hAnsi="Tahoma" w:cs="Tahoma"/>
                <w:sz w:val="22"/>
                <w:szCs w:val="22"/>
                <w:lang w:val="uk-UA"/>
              </w:rPr>
            </w:pPr>
            <w:r w:rsidRPr="005C3F14">
              <w:rPr>
                <w:sz w:val="22"/>
                <w:szCs w:val="22"/>
                <w:lang w:val="uk-UA"/>
              </w:rPr>
              <w:t xml:space="preserve">розуміти основні чинники впливу на перебіг процесів синтезу та </w:t>
            </w:r>
            <w:r w:rsidRPr="005C3F14">
              <w:rPr>
                <w:sz w:val="22"/>
                <w:szCs w:val="22"/>
                <w:lang w:val="uk-UA"/>
              </w:rPr>
              <w:lastRenderedPageBreak/>
              <w:t xml:space="preserve">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7483B201" w14:textId="77777777" w:rsidR="00353D86" w:rsidRPr="00F7156D" w:rsidRDefault="00353D86" w:rsidP="00353D86">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lastRenderedPageBreak/>
              <w:t>Тести/</w:t>
            </w:r>
          </w:p>
          <w:p w14:paraId="2C2110DD" w14:textId="77777777" w:rsidR="00353D86" w:rsidRPr="00F7156D" w:rsidRDefault="00353D86" w:rsidP="00353D86">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2D8575FD" w14:textId="564F3E12" w:rsidR="00353D86" w:rsidRPr="00F7156D" w:rsidRDefault="00353D86" w:rsidP="00353D86">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22183078" w14:textId="77777777" w:rsidTr="00353D86">
        <w:tc>
          <w:tcPr>
            <w:tcW w:w="1417" w:type="dxa"/>
            <w:tcMar>
              <w:top w:w="100" w:type="dxa"/>
              <w:left w:w="100" w:type="dxa"/>
              <w:bottom w:w="100" w:type="dxa"/>
              <w:right w:w="100" w:type="dxa"/>
            </w:tcMar>
          </w:tcPr>
          <w:p w14:paraId="11B6F977" w14:textId="3299C1B0"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lastRenderedPageBreak/>
              <w:t>2</w:t>
            </w:r>
          </w:p>
        </w:tc>
        <w:tc>
          <w:tcPr>
            <w:tcW w:w="3823" w:type="dxa"/>
            <w:tcMar>
              <w:top w:w="100" w:type="dxa"/>
              <w:left w:w="100" w:type="dxa"/>
              <w:bottom w:w="100" w:type="dxa"/>
              <w:right w:w="100" w:type="dxa"/>
            </w:tcMar>
          </w:tcPr>
          <w:p w14:paraId="338D06B3" w14:textId="55D489FE" w:rsidR="005C3F14" w:rsidRPr="00FD794A" w:rsidRDefault="005C3F14" w:rsidP="005C3F14">
            <w:pPr>
              <w:pStyle w:val="Normal1"/>
              <w:ind w:left="37" w:right="42" w:firstLine="37"/>
              <w:jc w:val="both"/>
              <w:rPr>
                <w:rFonts w:ascii="Tahoma" w:eastAsia="Open Sans" w:hAnsi="Tahoma" w:cs="Tahoma"/>
                <w:sz w:val="22"/>
                <w:szCs w:val="22"/>
                <w:lang w:val="uk-UA"/>
              </w:rPr>
            </w:pPr>
            <w:r w:rsidRPr="00FD794A">
              <w:rPr>
                <w:rFonts w:ascii="Tahoma" w:hAnsi="Tahoma" w:cs="Tahoma"/>
                <w:bCs/>
                <w:sz w:val="22"/>
                <w:szCs w:val="22"/>
                <w:lang w:val="uk-UA"/>
              </w:rPr>
              <w:t xml:space="preserve">ТЕМА 2. </w:t>
            </w:r>
            <w:r w:rsidRPr="00FD794A">
              <w:rPr>
                <w:rFonts w:ascii="Tahoma" w:hAnsi="Tahoma" w:cs="Tahoma"/>
                <w:sz w:val="22"/>
                <w:szCs w:val="22"/>
                <w:lang w:val="uk-UA"/>
              </w:rPr>
              <w:t>Третій закон термодинаміки. Термодинамічні потенціали</w:t>
            </w:r>
          </w:p>
        </w:tc>
        <w:tc>
          <w:tcPr>
            <w:tcW w:w="3685" w:type="dxa"/>
            <w:tcMar>
              <w:top w:w="100" w:type="dxa"/>
              <w:left w:w="100" w:type="dxa"/>
              <w:bottom w:w="100" w:type="dxa"/>
              <w:right w:w="100" w:type="dxa"/>
            </w:tcMar>
          </w:tcPr>
          <w:p w14:paraId="4721808B"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6B4D1FA6"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4446CAE8" w14:textId="08C40444"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45233FC5"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74523D75"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6AE303DD" w14:textId="120CA9FE"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5A42A2F1" w14:textId="77777777" w:rsidTr="00353D86">
        <w:trPr>
          <w:trHeight w:val="456"/>
        </w:trPr>
        <w:tc>
          <w:tcPr>
            <w:tcW w:w="1417" w:type="dxa"/>
            <w:tcMar>
              <w:top w:w="100" w:type="dxa"/>
              <w:left w:w="100" w:type="dxa"/>
              <w:bottom w:w="100" w:type="dxa"/>
              <w:right w:w="100" w:type="dxa"/>
            </w:tcMar>
          </w:tcPr>
          <w:p w14:paraId="150836C0" w14:textId="62AD9472"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2/6</w:t>
            </w:r>
          </w:p>
        </w:tc>
        <w:tc>
          <w:tcPr>
            <w:tcW w:w="3823" w:type="dxa"/>
            <w:tcMar>
              <w:top w:w="100" w:type="dxa"/>
              <w:left w:w="100" w:type="dxa"/>
              <w:bottom w:w="100" w:type="dxa"/>
              <w:right w:w="100" w:type="dxa"/>
            </w:tcMar>
          </w:tcPr>
          <w:p w14:paraId="77291E57" w14:textId="55BEAE96" w:rsidR="005C3F14" w:rsidRPr="00FD794A" w:rsidRDefault="005C3F14" w:rsidP="005C3F14">
            <w:pPr>
              <w:autoSpaceDE w:val="0"/>
              <w:autoSpaceDN w:val="0"/>
              <w:adjustRightInd w:val="0"/>
              <w:rPr>
                <w:rFonts w:ascii="Tahoma" w:eastAsia="TimesNewRoman" w:hAnsi="Tahoma" w:cs="Tahoma"/>
                <w:sz w:val="22"/>
                <w:szCs w:val="22"/>
              </w:rPr>
            </w:pPr>
            <w:r w:rsidRPr="00FD794A">
              <w:rPr>
                <w:rFonts w:ascii="Tahoma" w:hAnsi="Tahoma" w:cs="Tahoma"/>
                <w:bCs/>
                <w:sz w:val="22"/>
                <w:szCs w:val="22"/>
                <w:lang w:val="uk-UA"/>
              </w:rPr>
              <w:t>ТЕМА 3. Хімічна кінетика. Хімічна рівновага. Фазова рівновага</w:t>
            </w:r>
          </w:p>
        </w:tc>
        <w:tc>
          <w:tcPr>
            <w:tcW w:w="3685" w:type="dxa"/>
            <w:tcMar>
              <w:top w:w="100" w:type="dxa"/>
              <w:left w:w="100" w:type="dxa"/>
              <w:bottom w:w="100" w:type="dxa"/>
              <w:right w:w="100" w:type="dxa"/>
            </w:tcMar>
          </w:tcPr>
          <w:p w14:paraId="6D5CAB47"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1723AC5F"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7F7DF174" w14:textId="4E986970"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11DE42CD"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16B55A30"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1DA4E71A" w14:textId="4651A141"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719999C1" w14:textId="77777777" w:rsidTr="00353D86">
        <w:trPr>
          <w:trHeight w:val="1732"/>
        </w:trPr>
        <w:tc>
          <w:tcPr>
            <w:tcW w:w="1417" w:type="dxa"/>
            <w:tcMar>
              <w:top w:w="100" w:type="dxa"/>
              <w:left w:w="100" w:type="dxa"/>
              <w:bottom w:w="100" w:type="dxa"/>
              <w:right w:w="100" w:type="dxa"/>
            </w:tcMar>
          </w:tcPr>
          <w:p w14:paraId="4971D0DD" w14:textId="1475C7EA"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w:t>
            </w:r>
          </w:p>
        </w:tc>
        <w:tc>
          <w:tcPr>
            <w:tcW w:w="3823" w:type="dxa"/>
            <w:tcMar>
              <w:top w:w="100" w:type="dxa"/>
              <w:left w:w="100" w:type="dxa"/>
              <w:bottom w:w="100" w:type="dxa"/>
              <w:right w:w="100" w:type="dxa"/>
            </w:tcMar>
          </w:tcPr>
          <w:p w14:paraId="2E669BE8" w14:textId="0F3C9E1E" w:rsidR="005C3F14" w:rsidRPr="00FD794A" w:rsidRDefault="005C3F14" w:rsidP="005C3F14">
            <w:pPr>
              <w:pStyle w:val="afb"/>
              <w:rPr>
                <w:rFonts w:ascii="Tahoma" w:hAnsi="Tahoma" w:cs="Tahoma"/>
                <w:sz w:val="22"/>
                <w:szCs w:val="22"/>
                <w:lang w:val="ru-RU"/>
              </w:rPr>
            </w:pPr>
            <w:r w:rsidRPr="00FD794A">
              <w:rPr>
                <w:rFonts w:ascii="Tahoma" w:hAnsi="Tahoma" w:cs="Tahoma"/>
                <w:bCs/>
                <w:sz w:val="22"/>
                <w:szCs w:val="22"/>
                <w:lang w:val="uk-UA"/>
              </w:rPr>
              <w:t xml:space="preserve">ТЕМА 4.  Основи теорії розчинів. </w:t>
            </w:r>
            <w:r w:rsidRPr="00FD794A">
              <w:rPr>
                <w:rFonts w:ascii="Tahoma" w:hAnsi="Tahoma" w:cs="Tahoma"/>
                <w:sz w:val="22"/>
                <w:szCs w:val="22"/>
                <w:lang w:val="uk-UA"/>
              </w:rPr>
              <w:t xml:space="preserve">Осмос. Буферні розчини. </w:t>
            </w:r>
          </w:p>
        </w:tc>
        <w:tc>
          <w:tcPr>
            <w:tcW w:w="3685" w:type="dxa"/>
            <w:tcMar>
              <w:top w:w="100" w:type="dxa"/>
              <w:left w:w="100" w:type="dxa"/>
              <w:bottom w:w="100" w:type="dxa"/>
              <w:right w:w="100" w:type="dxa"/>
            </w:tcMar>
          </w:tcPr>
          <w:p w14:paraId="70A40F3C"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60E958A5"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3177E328" w14:textId="72FAA8DA"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38B8ADF7"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1FF6A94F"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5F524122" w14:textId="54CA079A"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75A06B1E" w14:textId="77777777" w:rsidTr="00353D86">
        <w:tc>
          <w:tcPr>
            <w:tcW w:w="1417" w:type="dxa"/>
            <w:tcMar>
              <w:top w:w="100" w:type="dxa"/>
              <w:left w:w="100" w:type="dxa"/>
              <w:bottom w:w="100" w:type="dxa"/>
              <w:right w:w="100" w:type="dxa"/>
            </w:tcMar>
          </w:tcPr>
          <w:p w14:paraId="2CAC6A3D" w14:textId="0185A8E6"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lastRenderedPageBreak/>
              <w:t>2</w:t>
            </w:r>
          </w:p>
        </w:tc>
        <w:tc>
          <w:tcPr>
            <w:tcW w:w="3823" w:type="dxa"/>
            <w:tcMar>
              <w:top w:w="100" w:type="dxa"/>
              <w:left w:w="100" w:type="dxa"/>
              <w:bottom w:w="100" w:type="dxa"/>
              <w:right w:w="100" w:type="dxa"/>
            </w:tcMar>
          </w:tcPr>
          <w:p w14:paraId="6D747A01" w14:textId="238A8E69" w:rsidR="005C3F14" w:rsidRPr="00FD794A" w:rsidRDefault="005C3F14" w:rsidP="005C3F14">
            <w:pPr>
              <w:pStyle w:val="Normal1"/>
              <w:contextualSpacing w:val="0"/>
              <w:rPr>
                <w:rFonts w:ascii="Tahoma" w:hAnsi="Tahoma" w:cs="Tahoma"/>
                <w:bCs/>
                <w:iCs/>
                <w:sz w:val="22"/>
                <w:szCs w:val="22"/>
                <w:lang w:val="uk-UA"/>
              </w:rPr>
            </w:pPr>
            <w:r w:rsidRPr="00FD794A">
              <w:rPr>
                <w:rFonts w:ascii="Tahoma" w:hAnsi="Tahoma" w:cs="Tahoma"/>
                <w:sz w:val="22"/>
                <w:szCs w:val="22"/>
                <w:lang w:val="uk-UA"/>
              </w:rPr>
              <w:t>ТЕМА 5. Основи електрохімії. Властивості розчинів електролітів. Електродні потенціали та електрорушійні сили. Потенціометрія.</w:t>
            </w:r>
          </w:p>
        </w:tc>
        <w:tc>
          <w:tcPr>
            <w:tcW w:w="3685" w:type="dxa"/>
            <w:tcMar>
              <w:top w:w="100" w:type="dxa"/>
              <w:left w:w="100" w:type="dxa"/>
              <w:bottom w:w="100" w:type="dxa"/>
              <w:right w:w="100" w:type="dxa"/>
            </w:tcMar>
          </w:tcPr>
          <w:p w14:paraId="6AAF72A1"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67CD84EB"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28795C05" w14:textId="527123EE"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3777A8FD"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049AC695"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52CBF5C5" w14:textId="67769F06"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1E686613" w14:textId="77777777" w:rsidTr="00353D86">
        <w:trPr>
          <w:trHeight w:val="456"/>
        </w:trPr>
        <w:tc>
          <w:tcPr>
            <w:tcW w:w="1417" w:type="dxa"/>
            <w:tcMar>
              <w:top w:w="100" w:type="dxa"/>
              <w:left w:w="100" w:type="dxa"/>
              <w:bottom w:w="100" w:type="dxa"/>
              <w:right w:w="100" w:type="dxa"/>
            </w:tcMar>
          </w:tcPr>
          <w:p w14:paraId="7220CB14" w14:textId="19F31AF4"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2/6</w:t>
            </w:r>
          </w:p>
        </w:tc>
        <w:tc>
          <w:tcPr>
            <w:tcW w:w="3823" w:type="dxa"/>
            <w:tcMar>
              <w:top w:w="100" w:type="dxa"/>
              <w:left w:w="100" w:type="dxa"/>
              <w:bottom w:w="100" w:type="dxa"/>
              <w:right w:w="100" w:type="dxa"/>
            </w:tcMar>
          </w:tcPr>
          <w:p w14:paraId="6F1BBAA5" w14:textId="15861DC0" w:rsidR="005C3F14" w:rsidRPr="00FD794A" w:rsidRDefault="005C3F14" w:rsidP="005C3F14">
            <w:pPr>
              <w:autoSpaceDE w:val="0"/>
              <w:autoSpaceDN w:val="0"/>
              <w:adjustRightInd w:val="0"/>
              <w:rPr>
                <w:rFonts w:ascii="Tahoma" w:eastAsia="TimesNewRoman" w:hAnsi="Tahoma" w:cs="Tahoma"/>
                <w:sz w:val="22"/>
                <w:szCs w:val="22"/>
              </w:rPr>
            </w:pPr>
            <w:r w:rsidRPr="00FD794A">
              <w:rPr>
                <w:rFonts w:ascii="Tahoma" w:hAnsi="Tahoma" w:cs="Tahoma"/>
                <w:spacing w:val="-1"/>
                <w:sz w:val="22"/>
                <w:szCs w:val="22"/>
                <w:lang w:val="uk-UA"/>
              </w:rPr>
              <w:t xml:space="preserve">ТЕМА 6. </w:t>
            </w:r>
            <w:r w:rsidRPr="00FD794A">
              <w:rPr>
                <w:rFonts w:ascii="Tahoma" w:hAnsi="Tahoma" w:cs="Tahoma"/>
                <w:sz w:val="22"/>
                <w:szCs w:val="22"/>
                <w:lang w:val="uk-UA"/>
              </w:rPr>
              <w:t>Класифікація, одержання та очищення дисперсних систем. Молекулярно-кінетичні та оптичні властивості дисперсних систем. Електричні властивості колоїднодисперсних систем</w:t>
            </w:r>
          </w:p>
        </w:tc>
        <w:tc>
          <w:tcPr>
            <w:tcW w:w="3685" w:type="dxa"/>
            <w:tcMar>
              <w:top w:w="100" w:type="dxa"/>
              <w:left w:w="100" w:type="dxa"/>
              <w:bottom w:w="100" w:type="dxa"/>
              <w:right w:w="100" w:type="dxa"/>
            </w:tcMar>
          </w:tcPr>
          <w:p w14:paraId="0F7A1973"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5A2EF8CA"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15D439DD" w14:textId="570B3712"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09BC98BF"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233C997A"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66D898BD"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667C70B5" w14:textId="77777777" w:rsidTr="00353D86">
        <w:trPr>
          <w:trHeight w:val="456"/>
        </w:trPr>
        <w:tc>
          <w:tcPr>
            <w:tcW w:w="1417" w:type="dxa"/>
            <w:tcMar>
              <w:top w:w="100" w:type="dxa"/>
              <w:left w:w="100" w:type="dxa"/>
              <w:bottom w:w="100" w:type="dxa"/>
              <w:right w:w="100" w:type="dxa"/>
            </w:tcMar>
          </w:tcPr>
          <w:p w14:paraId="712B39C7" w14:textId="6BDFD0F9"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2/6</w:t>
            </w:r>
          </w:p>
        </w:tc>
        <w:tc>
          <w:tcPr>
            <w:tcW w:w="3823" w:type="dxa"/>
            <w:tcMar>
              <w:top w:w="100" w:type="dxa"/>
              <w:left w:w="100" w:type="dxa"/>
              <w:bottom w:w="100" w:type="dxa"/>
              <w:right w:w="100" w:type="dxa"/>
            </w:tcMar>
          </w:tcPr>
          <w:p w14:paraId="22546960" w14:textId="55300CCA" w:rsidR="005C3F14" w:rsidRPr="00FD794A" w:rsidRDefault="005C3F14" w:rsidP="005C3F14">
            <w:pPr>
              <w:autoSpaceDE w:val="0"/>
              <w:autoSpaceDN w:val="0"/>
              <w:adjustRightInd w:val="0"/>
              <w:rPr>
                <w:rFonts w:ascii="Tahoma" w:eastAsia="TimesNewRoman" w:hAnsi="Tahoma" w:cs="Tahoma"/>
                <w:sz w:val="22"/>
                <w:szCs w:val="22"/>
                <w:lang w:val="ru-RU"/>
              </w:rPr>
            </w:pPr>
            <w:r w:rsidRPr="00FD794A">
              <w:rPr>
                <w:rFonts w:ascii="Tahoma" w:hAnsi="Tahoma" w:cs="Tahoma"/>
                <w:spacing w:val="-1"/>
                <w:sz w:val="22"/>
                <w:szCs w:val="22"/>
                <w:lang w:val="uk-UA"/>
              </w:rPr>
              <w:t>ТЕМА 7. Стійкість і коагуляція ліофобних дисперсних систем</w:t>
            </w:r>
          </w:p>
        </w:tc>
        <w:tc>
          <w:tcPr>
            <w:tcW w:w="3685" w:type="dxa"/>
            <w:tcMar>
              <w:top w:w="100" w:type="dxa"/>
              <w:left w:w="100" w:type="dxa"/>
              <w:bottom w:w="100" w:type="dxa"/>
              <w:right w:w="100" w:type="dxa"/>
            </w:tcMar>
          </w:tcPr>
          <w:p w14:paraId="696229D8"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75EC374E"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1B5B58E0" w14:textId="0212A480"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1A6D4A6A"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6DCC9175"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5BF5243F"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F7156D" w14:paraId="7E76AF4B" w14:textId="77777777" w:rsidTr="00353D86">
        <w:trPr>
          <w:trHeight w:val="456"/>
        </w:trPr>
        <w:tc>
          <w:tcPr>
            <w:tcW w:w="1417" w:type="dxa"/>
            <w:tcMar>
              <w:top w:w="100" w:type="dxa"/>
              <w:left w:w="100" w:type="dxa"/>
              <w:bottom w:w="100" w:type="dxa"/>
              <w:right w:w="100" w:type="dxa"/>
            </w:tcMar>
          </w:tcPr>
          <w:p w14:paraId="7C45DE15" w14:textId="52953CF9" w:rsidR="005C3F14" w:rsidRPr="00F7156D" w:rsidRDefault="005C3F14" w:rsidP="005C3F14">
            <w:pPr>
              <w:pStyle w:val="Normal1"/>
              <w:contextualSpacing w:val="0"/>
              <w:jc w:val="center"/>
              <w:rPr>
                <w:rFonts w:ascii="Tahoma" w:eastAsia="Open Sans" w:hAnsi="Tahoma" w:cs="Tahoma"/>
                <w:sz w:val="22"/>
                <w:szCs w:val="22"/>
                <w:lang w:val="uk-UA"/>
              </w:rPr>
            </w:pPr>
            <w:r>
              <w:rPr>
                <w:rFonts w:ascii="Tahoma" w:eastAsia="Open Sans" w:hAnsi="Tahoma" w:cs="Tahoma"/>
                <w:sz w:val="22"/>
                <w:szCs w:val="22"/>
                <w:lang w:val="uk-UA"/>
              </w:rPr>
              <w:t>2/6</w:t>
            </w:r>
          </w:p>
        </w:tc>
        <w:tc>
          <w:tcPr>
            <w:tcW w:w="3823" w:type="dxa"/>
            <w:tcMar>
              <w:top w:w="100" w:type="dxa"/>
              <w:left w:w="100" w:type="dxa"/>
              <w:bottom w:w="100" w:type="dxa"/>
              <w:right w:w="100" w:type="dxa"/>
            </w:tcMar>
          </w:tcPr>
          <w:p w14:paraId="1F65D38D" w14:textId="2F678A82" w:rsidR="005C3F14" w:rsidRPr="00FD794A" w:rsidRDefault="005C3F14" w:rsidP="005C3F14">
            <w:pPr>
              <w:autoSpaceDE w:val="0"/>
              <w:autoSpaceDN w:val="0"/>
              <w:adjustRightInd w:val="0"/>
              <w:rPr>
                <w:rFonts w:ascii="Tahoma" w:eastAsia="TimesNewRoman" w:hAnsi="Tahoma" w:cs="Tahoma"/>
                <w:sz w:val="22"/>
                <w:szCs w:val="22"/>
              </w:rPr>
            </w:pPr>
            <w:r w:rsidRPr="00FD794A">
              <w:rPr>
                <w:rFonts w:ascii="Tahoma" w:hAnsi="Tahoma" w:cs="Tahoma"/>
                <w:spacing w:val="-1"/>
                <w:sz w:val="22"/>
                <w:szCs w:val="22"/>
                <w:lang w:val="uk-UA"/>
              </w:rPr>
              <w:t xml:space="preserve">ТЕМА 8. Поверхнева енергія і поверхневий натяг. Змочування. </w:t>
            </w:r>
            <w:proofErr w:type="spellStart"/>
            <w:r w:rsidRPr="00FD794A">
              <w:rPr>
                <w:rFonts w:ascii="Tahoma" w:hAnsi="Tahoma" w:cs="Tahoma"/>
                <w:spacing w:val="-1"/>
                <w:sz w:val="22"/>
                <w:szCs w:val="22"/>
                <w:lang w:val="uk-UA"/>
              </w:rPr>
              <w:t>Сорбційні</w:t>
            </w:r>
            <w:proofErr w:type="spellEnd"/>
            <w:r w:rsidRPr="00FD794A">
              <w:rPr>
                <w:rFonts w:ascii="Tahoma" w:hAnsi="Tahoma" w:cs="Tahoma"/>
                <w:spacing w:val="-1"/>
                <w:sz w:val="22"/>
                <w:szCs w:val="22"/>
                <w:lang w:val="uk-UA"/>
              </w:rPr>
              <w:t xml:space="preserve"> процеси. Адсорбція.</w:t>
            </w:r>
          </w:p>
        </w:tc>
        <w:tc>
          <w:tcPr>
            <w:tcW w:w="3685" w:type="dxa"/>
            <w:tcMar>
              <w:top w:w="100" w:type="dxa"/>
              <w:left w:w="100" w:type="dxa"/>
              <w:bottom w:w="100" w:type="dxa"/>
              <w:right w:w="100" w:type="dxa"/>
            </w:tcMar>
          </w:tcPr>
          <w:p w14:paraId="6F401C60"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xml:space="preserve">. Знати наукові основи технологічних процесів харчових виробництв та закономірності </w:t>
            </w:r>
            <w:r w:rsidRPr="005C3F14">
              <w:rPr>
                <w:rFonts w:ascii="Tahoma" w:hAnsi="Tahoma" w:cs="Tahoma"/>
                <w:color w:val="auto"/>
                <w:sz w:val="22"/>
                <w:szCs w:val="22"/>
                <w:lang w:val="uk-UA"/>
              </w:rPr>
              <w:lastRenderedPageBreak/>
              <w:t>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098D7322"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20718EE2" w14:textId="12869454"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3F833298"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lastRenderedPageBreak/>
              <w:t>Тести/</w:t>
            </w:r>
          </w:p>
          <w:p w14:paraId="2738B76E"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45E1B201"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 xml:space="preserve">виконання </w:t>
            </w:r>
            <w:r w:rsidRPr="00F7156D">
              <w:rPr>
                <w:rFonts w:ascii="Tahoma" w:eastAsia="Open Sans" w:hAnsi="Tahoma" w:cs="Tahoma"/>
                <w:sz w:val="22"/>
                <w:szCs w:val="22"/>
                <w:lang w:val="uk-UA"/>
              </w:rPr>
              <w:lastRenderedPageBreak/>
              <w:t>завдань</w:t>
            </w:r>
          </w:p>
        </w:tc>
      </w:tr>
      <w:tr w:rsidR="005C3F14" w:rsidRPr="00F7156D" w14:paraId="7C92CFE1" w14:textId="77777777" w:rsidTr="00353D86">
        <w:tc>
          <w:tcPr>
            <w:tcW w:w="1417" w:type="dxa"/>
            <w:tcMar>
              <w:top w:w="100" w:type="dxa"/>
              <w:left w:w="100" w:type="dxa"/>
              <w:bottom w:w="100" w:type="dxa"/>
              <w:right w:w="100" w:type="dxa"/>
            </w:tcMar>
          </w:tcPr>
          <w:p w14:paraId="7FA4045C" w14:textId="5C856E6D" w:rsidR="005C3F14" w:rsidRDefault="005C3F14" w:rsidP="005C3F14">
            <w:pPr>
              <w:pStyle w:val="Normal1"/>
              <w:jc w:val="center"/>
              <w:rPr>
                <w:rFonts w:ascii="Tahoma" w:eastAsia="Open Sans" w:hAnsi="Tahoma" w:cs="Tahoma"/>
                <w:sz w:val="22"/>
                <w:szCs w:val="22"/>
                <w:lang w:val="uk-UA"/>
              </w:rPr>
            </w:pPr>
            <w:r>
              <w:rPr>
                <w:rFonts w:ascii="Tahoma" w:eastAsia="Open Sans" w:hAnsi="Tahoma" w:cs="Tahoma"/>
                <w:sz w:val="22"/>
                <w:szCs w:val="22"/>
                <w:lang w:val="uk-UA"/>
              </w:rPr>
              <w:lastRenderedPageBreak/>
              <w:t>2/4</w:t>
            </w:r>
          </w:p>
        </w:tc>
        <w:tc>
          <w:tcPr>
            <w:tcW w:w="3823" w:type="dxa"/>
            <w:tcMar>
              <w:top w:w="100" w:type="dxa"/>
              <w:left w:w="100" w:type="dxa"/>
              <w:bottom w:w="100" w:type="dxa"/>
              <w:right w:w="100" w:type="dxa"/>
            </w:tcMar>
          </w:tcPr>
          <w:p w14:paraId="52483A07" w14:textId="323970FF" w:rsidR="005C3F14" w:rsidRPr="00FD794A" w:rsidRDefault="005C3F14" w:rsidP="005C3F14">
            <w:pPr>
              <w:pStyle w:val="Normal1"/>
              <w:rPr>
                <w:rFonts w:ascii="Tahoma" w:hAnsi="Tahoma" w:cs="Tahoma"/>
                <w:bCs/>
                <w:iCs/>
                <w:sz w:val="22"/>
                <w:szCs w:val="22"/>
                <w:lang w:val="uk-UA"/>
              </w:rPr>
            </w:pPr>
            <w:r w:rsidRPr="00FD794A">
              <w:rPr>
                <w:rFonts w:ascii="Tahoma" w:hAnsi="Tahoma" w:cs="Tahoma"/>
                <w:spacing w:val="-1"/>
                <w:sz w:val="22"/>
                <w:szCs w:val="22"/>
                <w:lang w:val="uk-UA"/>
              </w:rPr>
              <w:t>ТЕМА 9. Класифікація, методи одержання та фізико-хімічні властивості ВМС. Властивості ліофільних колоїдних систем</w:t>
            </w:r>
          </w:p>
        </w:tc>
        <w:tc>
          <w:tcPr>
            <w:tcW w:w="3685" w:type="dxa"/>
            <w:tcMar>
              <w:top w:w="100" w:type="dxa"/>
              <w:left w:w="100" w:type="dxa"/>
              <w:bottom w:w="100" w:type="dxa"/>
              <w:right w:w="100" w:type="dxa"/>
            </w:tcMar>
          </w:tcPr>
          <w:p w14:paraId="09909F25"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0C35FDCD"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37E6FB15" w14:textId="0E564D29"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15C8CCEE"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536A71D8"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333B149E" w14:textId="359E4BD4" w:rsidR="005C3F14" w:rsidRPr="00F7156D" w:rsidRDefault="005C3F14" w:rsidP="005C3F14">
            <w:pPr>
              <w:pStyle w:val="Normal1"/>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r w:rsidR="005C3F14" w:rsidRPr="005C3F14" w14:paraId="7635205F" w14:textId="77777777" w:rsidTr="00353D86">
        <w:tc>
          <w:tcPr>
            <w:tcW w:w="1417" w:type="dxa"/>
            <w:tcMar>
              <w:top w:w="100" w:type="dxa"/>
              <w:left w:w="100" w:type="dxa"/>
              <w:bottom w:w="100" w:type="dxa"/>
              <w:right w:w="100" w:type="dxa"/>
            </w:tcMar>
          </w:tcPr>
          <w:p w14:paraId="66356031" w14:textId="2C959579" w:rsidR="005C3F14" w:rsidRDefault="005C3F14" w:rsidP="005C3F14">
            <w:pPr>
              <w:pStyle w:val="Normal1"/>
              <w:jc w:val="center"/>
              <w:rPr>
                <w:rFonts w:ascii="Tahoma" w:eastAsia="Open Sans" w:hAnsi="Tahoma" w:cs="Tahoma"/>
                <w:sz w:val="22"/>
                <w:szCs w:val="22"/>
                <w:lang w:val="uk-UA"/>
              </w:rPr>
            </w:pPr>
            <w:r>
              <w:rPr>
                <w:rFonts w:ascii="Tahoma" w:eastAsia="Open Sans" w:hAnsi="Tahoma" w:cs="Tahoma"/>
                <w:sz w:val="22"/>
                <w:szCs w:val="22"/>
                <w:lang w:val="uk-UA"/>
              </w:rPr>
              <w:t>2</w:t>
            </w:r>
          </w:p>
        </w:tc>
        <w:tc>
          <w:tcPr>
            <w:tcW w:w="3823" w:type="dxa"/>
            <w:tcMar>
              <w:top w:w="100" w:type="dxa"/>
              <w:left w:w="100" w:type="dxa"/>
              <w:bottom w:w="100" w:type="dxa"/>
              <w:right w:w="100" w:type="dxa"/>
            </w:tcMar>
          </w:tcPr>
          <w:p w14:paraId="28B81649" w14:textId="6F27DA77" w:rsidR="005C3F14" w:rsidRPr="00FD794A" w:rsidRDefault="005C3F14" w:rsidP="005C3F14">
            <w:pPr>
              <w:pStyle w:val="Normal1"/>
              <w:rPr>
                <w:rFonts w:ascii="Tahoma" w:hAnsi="Tahoma" w:cs="Tahoma"/>
                <w:spacing w:val="-1"/>
                <w:sz w:val="22"/>
                <w:szCs w:val="22"/>
                <w:lang w:val="uk-UA"/>
              </w:rPr>
            </w:pPr>
            <w:r w:rsidRPr="00FD794A">
              <w:rPr>
                <w:rFonts w:ascii="Tahoma" w:hAnsi="Tahoma" w:cs="Tahoma"/>
                <w:spacing w:val="-1"/>
                <w:sz w:val="22"/>
                <w:szCs w:val="22"/>
                <w:lang w:val="uk-UA"/>
              </w:rPr>
              <w:t>ТЕМА 10. Окремі класи дисперсних систем</w:t>
            </w:r>
          </w:p>
        </w:tc>
        <w:tc>
          <w:tcPr>
            <w:tcW w:w="3685" w:type="dxa"/>
            <w:tcMar>
              <w:top w:w="100" w:type="dxa"/>
              <w:left w:w="100" w:type="dxa"/>
              <w:bottom w:w="100" w:type="dxa"/>
              <w:right w:w="100" w:type="dxa"/>
            </w:tcMar>
          </w:tcPr>
          <w:p w14:paraId="2806A20A" w14:textId="77777777" w:rsidR="005C3F14" w:rsidRPr="005C3F14" w:rsidRDefault="005C3F14" w:rsidP="005C3F14">
            <w:pPr>
              <w:rPr>
                <w:rFonts w:ascii="Tahoma" w:hAnsi="Tahoma" w:cs="Tahoma"/>
                <w:color w:val="auto"/>
                <w:sz w:val="22"/>
                <w:szCs w:val="22"/>
                <w:lang w:val="uk-UA"/>
              </w:rPr>
            </w:pPr>
            <w:proofErr w:type="spellStart"/>
            <w:r w:rsidRPr="005C3F14">
              <w:rPr>
                <w:rFonts w:ascii="Tahoma" w:hAnsi="Tahoma" w:cs="Tahoma"/>
                <w:color w:val="auto"/>
                <w:sz w:val="22"/>
                <w:szCs w:val="22"/>
                <w:lang w:val="uk-UA"/>
              </w:rPr>
              <w:t>ПРН5</w:t>
            </w:r>
            <w:proofErr w:type="spellEnd"/>
            <w:r w:rsidRPr="005C3F14">
              <w:rPr>
                <w:rFonts w:ascii="Tahoma" w:hAnsi="Tahoma" w:cs="Tahoma"/>
                <w:color w:val="auto"/>
                <w:sz w:val="22"/>
                <w:szCs w:val="22"/>
                <w:lang w:val="uk-UA"/>
              </w:rPr>
              <w:t>. Знати наукові основи технологічних процесів харчових виробництв та закономірності фізико-хімічних, біохімічних і мікробіологічних перетворень основних компонентів продовольчої сировини під час технологічного перероблення.</w:t>
            </w:r>
          </w:p>
          <w:p w14:paraId="21832743" w14:textId="77777777" w:rsidR="005C3F14" w:rsidRPr="005C3F14" w:rsidRDefault="005C3F14" w:rsidP="005C3F14">
            <w:pPr>
              <w:rPr>
                <w:sz w:val="22"/>
                <w:szCs w:val="22"/>
                <w:lang w:val="uk-UA"/>
              </w:rPr>
            </w:pPr>
            <w:proofErr w:type="spellStart"/>
            <w:r w:rsidRPr="005C3F14">
              <w:rPr>
                <w:sz w:val="22"/>
                <w:szCs w:val="22"/>
                <w:lang w:val="uk-UA"/>
              </w:rPr>
              <w:t>ПРН6</w:t>
            </w:r>
            <w:proofErr w:type="spellEnd"/>
            <w:r w:rsidRPr="005C3F14">
              <w:rPr>
                <w:sz w:val="22"/>
                <w:szCs w:val="22"/>
                <w:lang w:val="uk-UA"/>
              </w:rPr>
              <w:t>. Знати і</w:t>
            </w:r>
          </w:p>
          <w:p w14:paraId="393BCA3C" w14:textId="3F85EFB6" w:rsidR="005C3F14" w:rsidRPr="00353D86" w:rsidRDefault="005C3F14" w:rsidP="005C3F14">
            <w:pPr>
              <w:pStyle w:val="Default"/>
              <w:rPr>
                <w:rFonts w:ascii="Tahoma" w:hAnsi="Tahoma" w:cs="Tahoma"/>
                <w:color w:val="auto"/>
                <w:sz w:val="22"/>
                <w:szCs w:val="22"/>
                <w:lang w:val="uk-UA"/>
              </w:rPr>
            </w:pPr>
            <w:r w:rsidRPr="005C3F14">
              <w:rPr>
                <w:sz w:val="22"/>
                <w:szCs w:val="22"/>
                <w:lang w:val="uk-UA"/>
              </w:rPr>
              <w:t xml:space="preserve">розуміти основні чинники впливу на перебіг процесів синтезу та метаболізму складових компонентів харчових продуктів і роль </w:t>
            </w:r>
            <w:proofErr w:type="spellStart"/>
            <w:r w:rsidRPr="005C3F14">
              <w:rPr>
                <w:sz w:val="22"/>
                <w:szCs w:val="22"/>
                <w:lang w:val="uk-UA"/>
              </w:rPr>
              <w:t>нутрієнтів</w:t>
            </w:r>
            <w:proofErr w:type="spellEnd"/>
            <w:r w:rsidRPr="005C3F14">
              <w:rPr>
                <w:sz w:val="22"/>
                <w:szCs w:val="22"/>
                <w:lang w:val="uk-UA"/>
              </w:rPr>
              <w:t xml:space="preserve"> у харчуванні людини</w:t>
            </w:r>
          </w:p>
        </w:tc>
        <w:tc>
          <w:tcPr>
            <w:tcW w:w="1564" w:type="dxa"/>
            <w:tcMar>
              <w:top w:w="100" w:type="dxa"/>
              <w:left w:w="100" w:type="dxa"/>
              <w:bottom w:w="100" w:type="dxa"/>
              <w:right w:w="100" w:type="dxa"/>
            </w:tcMar>
          </w:tcPr>
          <w:p w14:paraId="5910C4C4"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Тести/</w:t>
            </w:r>
          </w:p>
          <w:p w14:paraId="73598444" w14:textId="77777777" w:rsidR="005C3F14" w:rsidRPr="00F7156D" w:rsidRDefault="005C3F14"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питання/</w:t>
            </w:r>
          </w:p>
          <w:p w14:paraId="45CA1FDC" w14:textId="4C342894" w:rsidR="005C3F14" w:rsidRPr="00F7156D" w:rsidRDefault="005C3F14" w:rsidP="005C3F14">
            <w:pPr>
              <w:pStyle w:val="Normal1"/>
              <w:rPr>
                <w:rFonts w:ascii="Tahoma" w:eastAsia="Open Sans" w:hAnsi="Tahoma" w:cs="Tahoma"/>
                <w:sz w:val="22"/>
                <w:szCs w:val="22"/>
                <w:lang w:val="uk-UA"/>
              </w:rPr>
            </w:pPr>
            <w:r w:rsidRPr="00F7156D">
              <w:rPr>
                <w:rFonts w:ascii="Tahoma" w:eastAsia="Open Sans" w:hAnsi="Tahoma" w:cs="Tahoma"/>
                <w:sz w:val="22"/>
                <w:szCs w:val="22"/>
                <w:lang w:val="uk-UA"/>
              </w:rPr>
              <w:t>виконання завдань</w:t>
            </w:r>
          </w:p>
        </w:tc>
      </w:tr>
    </w:tbl>
    <w:p w14:paraId="5E019911" w14:textId="77777777" w:rsidR="007E1451" w:rsidRPr="00F7156D" w:rsidRDefault="007E1451" w:rsidP="00686CE8">
      <w:pPr>
        <w:pStyle w:val="1"/>
        <w:spacing w:before="0" w:after="0"/>
        <w:jc w:val="center"/>
        <w:rPr>
          <w:rFonts w:ascii="Tahoma" w:eastAsia="Open Sans" w:hAnsi="Tahoma" w:cs="Tahoma"/>
          <w:b/>
          <w:color w:val="1D3278"/>
          <w:sz w:val="22"/>
          <w:szCs w:val="22"/>
          <w:lang w:val="uk-UA"/>
        </w:rPr>
      </w:pPr>
      <w:bookmarkStart w:id="5" w:name="_3znysh7" w:colFirst="0" w:colLast="0"/>
      <w:bookmarkEnd w:id="5"/>
    </w:p>
    <w:p w14:paraId="24B5614A" w14:textId="2242213B" w:rsidR="00275754" w:rsidRPr="00F7156D" w:rsidRDefault="00E11CAA" w:rsidP="00686CE8">
      <w:pPr>
        <w:pStyle w:val="1"/>
        <w:spacing w:before="0" w:after="0"/>
        <w:jc w:val="center"/>
        <w:rPr>
          <w:rFonts w:ascii="Tahoma" w:eastAsia="Open Sans" w:hAnsi="Tahoma" w:cs="Tahoma"/>
          <w:b/>
          <w:color w:val="1D3278"/>
          <w:sz w:val="22"/>
          <w:szCs w:val="22"/>
          <w:lang w:val="uk-UA"/>
        </w:rPr>
      </w:pPr>
      <w:r w:rsidRPr="00F7156D">
        <w:rPr>
          <w:rFonts w:ascii="Tahoma" w:eastAsia="Open Sans" w:hAnsi="Tahoma" w:cs="Tahoma"/>
          <w:b/>
          <w:color w:val="1D3278"/>
          <w:sz w:val="22"/>
          <w:szCs w:val="22"/>
          <w:lang w:val="uk-UA"/>
        </w:rPr>
        <w:t>Літературні д</w:t>
      </w:r>
      <w:r w:rsidR="00070F4B" w:rsidRPr="00F7156D">
        <w:rPr>
          <w:rFonts w:ascii="Tahoma" w:eastAsia="Open Sans" w:hAnsi="Tahoma" w:cs="Tahoma"/>
          <w:b/>
          <w:color w:val="1D3278"/>
          <w:sz w:val="22"/>
          <w:szCs w:val="22"/>
          <w:lang w:val="uk-UA"/>
        </w:rPr>
        <w:t xml:space="preserve">жерела </w:t>
      </w:r>
    </w:p>
    <w:p w14:paraId="4D7D3B73"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t xml:space="preserve">Фізична та колоїдна хімія: опор. конспект лекцій / Київ. </w:t>
      </w:r>
      <w:proofErr w:type="spellStart"/>
      <w:r w:rsidRPr="00FD794A">
        <w:rPr>
          <w:rFonts w:ascii="Tahoma" w:hAnsi="Tahoma" w:cs="Tahoma"/>
          <w:bCs/>
          <w:sz w:val="22"/>
          <w:szCs w:val="22"/>
          <w:lang w:val="uk-UA"/>
        </w:rPr>
        <w:t>нац</w:t>
      </w:r>
      <w:proofErr w:type="spellEnd"/>
      <w:r w:rsidRPr="00FD794A">
        <w:rPr>
          <w:rFonts w:ascii="Tahoma" w:hAnsi="Tahoma" w:cs="Tahoma"/>
          <w:bCs/>
          <w:sz w:val="22"/>
          <w:szCs w:val="22"/>
          <w:lang w:val="uk-UA"/>
        </w:rPr>
        <w:t>. торг.-</w:t>
      </w:r>
      <w:proofErr w:type="spellStart"/>
      <w:r w:rsidRPr="00FD794A">
        <w:rPr>
          <w:rFonts w:ascii="Tahoma" w:hAnsi="Tahoma" w:cs="Tahoma"/>
          <w:bCs/>
          <w:sz w:val="22"/>
          <w:szCs w:val="22"/>
          <w:lang w:val="uk-UA"/>
        </w:rPr>
        <w:t>екон</w:t>
      </w:r>
      <w:proofErr w:type="spellEnd"/>
      <w:r w:rsidRPr="00FD794A">
        <w:rPr>
          <w:rFonts w:ascii="Tahoma" w:hAnsi="Tahoma" w:cs="Tahoma"/>
          <w:bCs/>
          <w:sz w:val="22"/>
          <w:szCs w:val="22"/>
          <w:lang w:val="uk-UA"/>
        </w:rPr>
        <w:t xml:space="preserve">. ун-т ; [Уклад.] : </w:t>
      </w:r>
      <w:proofErr w:type="spellStart"/>
      <w:r w:rsidRPr="00FD794A">
        <w:rPr>
          <w:rFonts w:ascii="Tahoma" w:hAnsi="Tahoma" w:cs="Tahoma"/>
          <w:bCs/>
          <w:sz w:val="22"/>
          <w:szCs w:val="22"/>
          <w:lang w:val="uk-UA"/>
        </w:rPr>
        <w:t>Б.К</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Пасальський</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Л.Д</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Масленнікова</w:t>
      </w:r>
      <w:proofErr w:type="spellEnd"/>
      <w:r w:rsidRPr="00FD794A">
        <w:rPr>
          <w:rFonts w:ascii="Tahoma" w:hAnsi="Tahoma" w:cs="Tahoma"/>
          <w:bCs/>
          <w:sz w:val="22"/>
          <w:szCs w:val="22"/>
          <w:lang w:val="uk-UA"/>
        </w:rPr>
        <w:t xml:space="preserve"> . - К. : КНТЕУ, 2003 - .  Ч. 1 : Фізична хімія. - 2003. - 99 с.</w:t>
      </w:r>
    </w:p>
    <w:p w14:paraId="585E82F7"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t xml:space="preserve">Білий, Онуфрій Васильович. Фізична і колоїдна хімія: (Метод. </w:t>
      </w:r>
      <w:proofErr w:type="spellStart"/>
      <w:r w:rsidRPr="00FD794A">
        <w:rPr>
          <w:rFonts w:ascii="Tahoma" w:hAnsi="Tahoma" w:cs="Tahoma"/>
          <w:bCs/>
          <w:sz w:val="22"/>
          <w:szCs w:val="22"/>
          <w:lang w:val="uk-UA"/>
        </w:rPr>
        <w:t>посіб</w:t>
      </w:r>
      <w:proofErr w:type="spellEnd"/>
      <w:r w:rsidRPr="00FD794A">
        <w:rPr>
          <w:rFonts w:ascii="Tahoma" w:hAnsi="Tahoma" w:cs="Tahoma"/>
          <w:bCs/>
          <w:sz w:val="22"/>
          <w:szCs w:val="22"/>
          <w:lang w:val="uk-UA"/>
        </w:rPr>
        <w:t xml:space="preserve">. для </w:t>
      </w:r>
      <w:proofErr w:type="spellStart"/>
      <w:r w:rsidRPr="00FD794A">
        <w:rPr>
          <w:rFonts w:ascii="Tahoma" w:hAnsi="Tahoma" w:cs="Tahoma"/>
          <w:bCs/>
          <w:sz w:val="22"/>
          <w:szCs w:val="22"/>
          <w:lang w:val="uk-UA"/>
        </w:rPr>
        <w:t>студ</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заоч</w:t>
      </w:r>
      <w:proofErr w:type="spellEnd"/>
      <w:r w:rsidRPr="00FD794A">
        <w:rPr>
          <w:rFonts w:ascii="Tahoma" w:hAnsi="Tahoma" w:cs="Tahoma"/>
          <w:bCs/>
          <w:sz w:val="22"/>
          <w:szCs w:val="22"/>
          <w:lang w:val="uk-UA"/>
        </w:rPr>
        <w:t xml:space="preserve">. форми навчання </w:t>
      </w:r>
      <w:proofErr w:type="spellStart"/>
      <w:r w:rsidRPr="00FD794A">
        <w:rPr>
          <w:rFonts w:ascii="Tahoma" w:hAnsi="Tahoma" w:cs="Tahoma"/>
          <w:bCs/>
          <w:sz w:val="22"/>
          <w:szCs w:val="22"/>
          <w:lang w:val="uk-UA"/>
        </w:rPr>
        <w:t>біол</w:t>
      </w:r>
      <w:proofErr w:type="spellEnd"/>
      <w:r w:rsidRPr="00FD794A">
        <w:rPr>
          <w:rFonts w:ascii="Tahoma" w:hAnsi="Tahoma" w:cs="Tahoma"/>
          <w:bCs/>
          <w:sz w:val="22"/>
          <w:szCs w:val="22"/>
          <w:lang w:val="uk-UA"/>
        </w:rPr>
        <w:t>. ф-</w:t>
      </w:r>
      <w:proofErr w:type="spellStart"/>
      <w:r w:rsidRPr="00FD794A">
        <w:rPr>
          <w:rFonts w:ascii="Tahoma" w:hAnsi="Tahoma" w:cs="Tahoma"/>
          <w:bCs/>
          <w:sz w:val="22"/>
          <w:szCs w:val="22"/>
          <w:lang w:val="uk-UA"/>
        </w:rPr>
        <w:t>тів</w:t>
      </w:r>
      <w:proofErr w:type="spellEnd"/>
      <w:r w:rsidRPr="00FD794A">
        <w:rPr>
          <w:rFonts w:ascii="Tahoma" w:hAnsi="Tahoma" w:cs="Tahoma"/>
          <w:bCs/>
          <w:sz w:val="22"/>
          <w:szCs w:val="22"/>
          <w:lang w:val="uk-UA"/>
        </w:rPr>
        <w:t xml:space="preserve"> ун-тів) / </w:t>
      </w:r>
      <w:proofErr w:type="spellStart"/>
      <w:r w:rsidRPr="00FD794A">
        <w:rPr>
          <w:rFonts w:ascii="Tahoma" w:hAnsi="Tahoma" w:cs="Tahoma"/>
          <w:bCs/>
          <w:sz w:val="22"/>
          <w:szCs w:val="22"/>
          <w:lang w:val="uk-UA"/>
        </w:rPr>
        <w:t>О.В.Білий</w:t>
      </w:r>
      <w:proofErr w:type="spellEnd"/>
      <w:r w:rsidRPr="00FD794A">
        <w:rPr>
          <w:rFonts w:ascii="Tahoma" w:hAnsi="Tahoma" w:cs="Tahoma"/>
          <w:bCs/>
          <w:sz w:val="22"/>
          <w:szCs w:val="22"/>
          <w:lang w:val="uk-UA"/>
        </w:rPr>
        <w:t xml:space="preserve"> ; Черкас. </w:t>
      </w:r>
      <w:proofErr w:type="spellStart"/>
      <w:r w:rsidRPr="00FD794A">
        <w:rPr>
          <w:rFonts w:ascii="Tahoma" w:hAnsi="Tahoma" w:cs="Tahoma"/>
          <w:bCs/>
          <w:sz w:val="22"/>
          <w:szCs w:val="22"/>
          <w:lang w:val="uk-UA"/>
        </w:rPr>
        <w:t>нац</w:t>
      </w:r>
      <w:proofErr w:type="spellEnd"/>
      <w:r w:rsidRPr="00FD794A">
        <w:rPr>
          <w:rFonts w:ascii="Tahoma" w:hAnsi="Tahoma" w:cs="Tahoma"/>
          <w:bCs/>
          <w:sz w:val="22"/>
          <w:szCs w:val="22"/>
          <w:lang w:val="uk-UA"/>
        </w:rPr>
        <w:t xml:space="preserve">. ун-т ім. </w:t>
      </w:r>
      <w:proofErr w:type="spellStart"/>
      <w:r w:rsidRPr="00FD794A">
        <w:rPr>
          <w:rFonts w:ascii="Tahoma" w:hAnsi="Tahoma" w:cs="Tahoma"/>
          <w:bCs/>
          <w:sz w:val="22"/>
          <w:szCs w:val="22"/>
          <w:lang w:val="uk-UA"/>
        </w:rPr>
        <w:t>Б.Хмельницького</w:t>
      </w:r>
      <w:proofErr w:type="spellEnd"/>
      <w:r w:rsidRPr="00FD794A">
        <w:rPr>
          <w:rFonts w:ascii="Tahoma" w:hAnsi="Tahoma" w:cs="Tahoma"/>
          <w:bCs/>
          <w:sz w:val="22"/>
          <w:szCs w:val="22"/>
          <w:lang w:val="uk-UA"/>
        </w:rPr>
        <w:t>. - Черкаси : ЧНУ, 2004. - 174 с.</w:t>
      </w:r>
    </w:p>
    <w:p w14:paraId="3CD335EA"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lastRenderedPageBreak/>
        <w:t xml:space="preserve">Білий, Онуфрій Васильович. Фізична хімія: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посіб</w:t>
      </w:r>
      <w:proofErr w:type="spellEnd"/>
      <w:r w:rsidRPr="00FD794A">
        <w:rPr>
          <w:rFonts w:ascii="Tahoma" w:hAnsi="Tahoma" w:cs="Tahoma"/>
          <w:bCs/>
          <w:sz w:val="22"/>
          <w:szCs w:val="22"/>
          <w:lang w:val="uk-UA"/>
        </w:rPr>
        <w:t xml:space="preserve">. [для </w:t>
      </w:r>
      <w:proofErr w:type="spellStart"/>
      <w:r w:rsidRPr="00FD794A">
        <w:rPr>
          <w:rFonts w:ascii="Tahoma" w:hAnsi="Tahoma" w:cs="Tahoma"/>
          <w:bCs/>
          <w:sz w:val="22"/>
          <w:szCs w:val="22"/>
          <w:lang w:val="uk-UA"/>
        </w:rPr>
        <w:t>студ</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вищ</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закл</w:t>
      </w:r>
      <w:proofErr w:type="spellEnd"/>
      <w:r w:rsidRPr="00FD794A">
        <w:rPr>
          <w:rFonts w:ascii="Tahoma" w:hAnsi="Tahoma" w:cs="Tahoma"/>
          <w:bCs/>
          <w:sz w:val="22"/>
          <w:szCs w:val="22"/>
          <w:lang w:val="uk-UA"/>
        </w:rPr>
        <w:t>.] / О. В. Білий. - К. : ЦУЛ, 2002. - 363 c.</w:t>
      </w:r>
    </w:p>
    <w:p w14:paraId="0DC83956"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t xml:space="preserve">Фізична хімія: конспект лекцій для </w:t>
      </w:r>
      <w:proofErr w:type="spellStart"/>
      <w:r w:rsidRPr="00FD794A">
        <w:rPr>
          <w:rFonts w:ascii="Tahoma" w:hAnsi="Tahoma" w:cs="Tahoma"/>
          <w:bCs/>
          <w:sz w:val="22"/>
          <w:szCs w:val="22"/>
          <w:lang w:val="uk-UA"/>
        </w:rPr>
        <w:t>студ</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технол</w:t>
      </w:r>
      <w:proofErr w:type="spellEnd"/>
      <w:r w:rsidRPr="00FD794A">
        <w:rPr>
          <w:rFonts w:ascii="Tahoma" w:hAnsi="Tahoma" w:cs="Tahoma"/>
          <w:bCs/>
          <w:sz w:val="22"/>
          <w:szCs w:val="22"/>
          <w:lang w:val="uk-UA"/>
        </w:rPr>
        <w:t xml:space="preserve">. спец. напряму 0917 "Харч. технологія та інженерія" </w:t>
      </w:r>
      <w:proofErr w:type="spellStart"/>
      <w:r w:rsidRPr="00FD794A">
        <w:rPr>
          <w:rFonts w:ascii="Tahoma" w:hAnsi="Tahoma" w:cs="Tahoma"/>
          <w:bCs/>
          <w:sz w:val="22"/>
          <w:szCs w:val="22"/>
          <w:lang w:val="uk-UA"/>
        </w:rPr>
        <w:t>ден</w:t>
      </w:r>
      <w:proofErr w:type="spellEnd"/>
      <w:r w:rsidRPr="00FD794A">
        <w:rPr>
          <w:rFonts w:ascii="Tahoma" w:hAnsi="Tahoma" w:cs="Tahoma"/>
          <w:bCs/>
          <w:sz w:val="22"/>
          <w:szCs w:val="22"/>
          <w:lang w:val="uk-UA"/>
        </w:rPr>
        <w:t xml:space="preserve">. та </w:t>
      </w:r>
      <w:proofErr w:type="spellStart"/>
      <w:r w:rsidRPr="00FD794A">
        <w:rPr>
          <w:rFonts w:ascii="Tahoma" w:hAnsi="Tahoma" w:cs="Tahoma"/>
          <w:bCs/>
          <w:sz w:val="22"/>
          <w:szCs w:val="22"/>
          <w:lang w:val="uk-UA"/>
        </w:rPr>
        <w:t>заоч</w:t>
      </w:r>
      <w:proofErr w:type="spellEnd"/>
      <w:r w:rsidRPr="00FD794A">
        <w:rPr>
          <w:rFonts w:ascii="Tahoma" w:hAnsi="Tahoma" w:cs="Tahoma"/>
          <w:bCs/>
          <w:sz w:val="22"/>
          <w:szCs w:val="22"/>
          <w:lang w:val="uk-UA"/>
        </w:rPr>
        <w:t xml:space="preserve">. форм навчання / </w:t>
      </w:r>
      <w:proofErr w:type="spellStart"/>
      <w:r w:rsidRPr="00FD794A">
        <w:rPr>
          <w:rFonts w:ascii="Tahoma" w:hAnsi="Tahoma" w:cs="Tahoma"/>
          <w:bCs/>
          <w:sz w:val="22"/>
          <w:szCs w:val="22"/>
          <w:lang w:val="uk-UA"/>
        </w:rPr>
        <w:t>Нац</w:t>
      </w:r>
      <w:proofErr w:type="spellEnd"/>
      <w:r w:rsidRPr="00FD794A">
        <w:rPr>
          <w:rFonts w:ascii="Tahoma" w:hAnsi="Tahoma" w:cs="Tahoma"/>
          <w:bCs/>
          <w:sz w:val="22"/>
          <w:szCs w:val="22"/>
          <w:lang w:val="uk-UA"/>
        </w:rPr>
        <w:t xml:space="preserve">. ун-т харч. технологій ; [Уклад.: </w:t>
      </w:r>
      <w:proofErr w:type="spellStart"/>
      <w:r w:rsidRPr="00FD794A">
        <w:rPr>
          <w:rFonts w:ascii="Tahoma" w:hAnsi="Tahoma" w:cs="Tahoma"/>
          <w:bCs/>
          <w:sz w:val="22"/>
          <w:szCs w:val="22"/>
          <w:lang w:val="uk-UA"/>
        </w:rPr>
        <w:t>В.В</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Манк</w:t>
      </w:r>
      <w:proofErr w:type="spellEnd"/>
      <w:r w:rsidRPr="00FD794A">
        <w:rPr>
          <w:rFonts w:ascii="Tahoma" w:hAnsi="Tahoma" w:cs="Tahoma"/>
          <w:bCs/>
          <w:sz w:val="22"/>
          <w:szCs w:val="22"/>
          <w:lang w:val="uk-UA"/>
        </w:rPr>
        <w:t xml:space="preserve"> та ін.]. - К. : НУХТ, 2003. - 90 с.</w:t>
      </w:r>
    </w:p>
    <w:p w14:paraId="554C5E39"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t>Поляков, Олександр Єлисейович. Скорочений курс лекцій з фізичної хімії: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посіб</w:t>
      </w:r>
      <w:proofErr w:type="spellEnd"/>
      <w:r w:rsidRPr="00FD794A">
        <w:rPr>
          <w:rFonts w:ascii="Tahoma" w:hAnsi="Tahoma" w:cs="Tahoma"/>
          <w:bCs/>
          <w:sz w:val="22"/>
          <w:szCs w:val="22"/>
          <w:lang w:val="uk-UA"/>
        </w:rPr>
        <w:t xml:space="preserve">. для </w:t>
      </w:r>
      <w:proofErr w:type="spellStart"/>
      <w:r w:rsidRPr="00FD794A">
        <w:rPr>
          <w:rFonts w:ascii="Tahoma" w:hAnsi="Tahoma" w:cs="Tahoma"/>
          <w:bCs/>
          <w:sz w:val="22"/>
          <w:szCs w:val="22"/>
          <w:lang w:val="uk-UA"/>
        </w:rPr>
        <w:t>студ</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техн</w:t>
      </w:r>
      <w:proofErr w:type="spellEnd"/>
      <w:r w:rsidRPr="00FD794A">
        <w:rPr>
          <w:rFonts w:ascii="Tahoma" w:hAnsi="Tahoma" w:cs="Tahoma"/>
          <w:bCs/>
          <w:sz w:val="22"/>
          <w:szCs w:val="22"/>
          <w:lang w:val="uk-UA"/>
        </w:rPr>
        <w:t xml:space="preserve">. вузів] / О. Є. Поляков, А. А. Кузнєцов, А. П. </w:t>
      </w:r>
      <w:proofErr w:type="spellStart"/>
      <w:r w:rsidRPr="00FD794A">
        <w:rPr>
          <w:rFonts w:ascii="Tahoma" w:hAnsi="Tahoma" w:cs="Tahoma"/>
          <w:bCs/>
          <w:sz w:val="22"/>
          <w:szCs w:val="22"/>
          <w:lang w:val="uk-UA"/>
        </w:rPr>
        <w:t>Авдєєнко</w:t>
      </w:r>
      <w:proofErr w:type="spellEnd"/>
      <w:r w:rsidRPr="00FD794A">
        <w:rPr>
          <w:rFonts w:ascii="Tahoma" w:hAnsi="Tahoma" w:cs="Tahoma"/>
          <w:bCs/>
          <w:sz w:val="22"/>
          <w:szCs w:val="22"/>
          <w:lang w:val="uk-UA"/>
        </w:rPr>
        <w:t xml:space="preserve"> ; Донбас. </w:t>
      </w:r>
      <w:proofErr w:type="spellStart"/>
      <w:r w:rsidRPr="00FD794A">
        <w:rPr>
          <w:rFonts w:ascii="Tahoma" w:hAnsi="Tahoma" w:cs="Tahoma"/>
          <w:bCs/>
          <w:sz w:val="22"/>
          <w:szCs w:val="22"/>
          <w:lang w:val="uk-UA"/>
        </w:rPr>
        <w:t>держ</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машинобуд</w:t>
      </w:r>
      <w:proofErr w:type="spellEnd"/>
      <w:r w:rsidRPr="00FD794A">
        <w:rPr>
          <w:rFonts w:ascii="Tahoma" w:hAnsi="Tahoma" w:cs="Tahoma"/>
          <w:bCs/>
          <w:sz w:val="22"/>
          <w:szCs w:val="22"/>
          <w:lang w:val="uk-UA"/>
        </w:rPr>
        <w:t>. акад. - Краматорськ : ДДМА, 2002. - 311 с.</w:t>
      </w:r>
    </w:p>
    <w:p w14:paraId="6DC7A392"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t xml:space="preserve">Колоїдна хімія: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посіб</w:t>
      </w:r>
      <w:proofErr w:type="spellEnd"/>
      <w:r w:rsidRPr="00FD794A">
        <w:rPr>
          <w:rFonts w:ascii="Tahoma" w:hAnsi="Tahoma" w:cs="Tahoma"/>
          <w:bCs/>
          <w:sz w:val="22"/>
          <w:szCs w:val="22"/>
          <w:lang w:val="uk-UA"/>
        </w:rPr>
        <w:t xml:space="preserve">. / </w:t>
      </w:r>
      <w:proofErr w:type="spellStart"/>
      <w:r w:rsidRPr="00FD794A">
        <w:rPr>
          <w:rFonts w:ascii="Tahoma" w:hAnsi="Tahoma" w:cs="Tahoma"/>
          <w:bCs/>
          <w:sz w:val="22"/>
          <w:szCs w:val="22"/>
          <w:lang w:val="uk-UA"/>
        </w:rPr>
        <w:t>Чернів</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нац</w:t>
      </w:r>
      <w:proofErr w:type="spellEnd"/>
      <w:r w:rsidRPr="00FD794A">
        <w:rPr>
          <w:rFonts w:ascii="Tahoma" w:hAnsi="Tahoma" w:cs="Tahoma"/>
          <w:bCs/>
          <w:sz w:val="22"/>
          <w:szCs w:val="22"/>
          <w:lang w:val="uk-UA"/>
        </w:rPr>
        <w:t xml:space="preserve">. ун-т ім. Ю. </w:t>
      </w:r>
      <w:proofErr w:type="spellStart"/>
      <w:r w:rsidRPr="00FD794A">
        <w:rPr>
          <w:rFonts w:ascii="Tahoma" w:hAnsi="Tahoma" w:cs="Tahoma"/>
          <w:bCs/>
          <w:sz w:val="22"/>
          <w:szCs w:val="22"/>
          <w:lang w:val="uk-UA"/>
        </w:rPr>
        <w:t>Федьковича</w:t>
      </w:r>
      <w:proofErr w:type="spellEnd"/>
      <w:r w:rsidRPr="00FD794A">
        <w:rPr>
          <w:rFonts w:ascii="Tahoma" w:hAnsi="Tahoma" w:cs="Tahoma"/>
          <w:bCs/>
          <w:sz w:val="22"/>
          <w:szCs w:val="22"/>
          <w:lang w:val="uk-UA"/>
        </w:rPr>
        <w:t xml:space="preserve">; уклад.: Т. С. </w:t>
      </w:r>
      <w:proofErr w:type="spellStart"/>
      <w:r w:rsidRPr="00FD794A">
        <w:rPr>
          <w:rFonts w:ascii="Tahoma" w:hAnsi="Tahoma" w:cs="Tahoma"/>
          <w:bCs/>
          <w:sz w:val="22"/>
          <w:szCs w:val="22"/>
          <w:lang w:val="uk-UA"/>
        </w:rPr>
        <w:t>Сліпенюк</w:t>
      </w:r>
      <w:proofErr w:type="spellEnd"/>
      <w:r w:rsidRPr="00FD794A">
        <w:rPr>
          <w:rFonts w:ascii="Tahoma" w:hAnsi="Tahoma" w:cs="Tahoma"/>
          <w:bCs/>
          <w:sz w:val="22"/>
          <w:szCs w:val="22"/>
          <w:lang w:val="uk-UA"/>
        </w:rPr>
        <w:t xml:space="preserve">, О. М. </w:t>
      </w:r>
      <w:proofErr w:type="spellStart"/>
      <w:r w:rsidRPr="00FD794A">
        <w:rPr>
          <w:rFonts w:ascii="Tahoma" w:hAnsi="Tahoma" w:cs="Tahoma"/>
          <w:bCs/>
          <w:sz w:val="22"/>
          <w:szCs w:val="22"/>
          <w:lang w:val="uk-UA"/>
        </w:rPr>
        <w:t>Кобітович</w:t>
      </w:r>
      <w:proofErr w:type="spellEnd"/>
      <w:r w:rsidRPr="00FD794A">
        <w:rPr>
          <w:rFonts w:ascii="Tahoma" w:hAnsi="Tahoma" w:cs="Tahoma"/>
          <w:bCs/>
          <w:sz w:val="22"/>
          <w:szCs w:val="22"/>
          <w:lang w:val="uk-UA"/>
        </w:rPr>
        <w:t xml:space="preserve">. - Чернівці : ЧНУ, 2011. - 104 с. </w:t>
      </w:r>
    </w:p>
    <w:p w14:paraId="1EDB0357"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proofErr w:type="spellStart"/>
      <w:r w:rsidRPr="00FD794A">
        <w:rPr>
          <w:rFonts w:ascii="Tahoma" w:hAnsi="Tahoma" w:cs="Tahoma"/>
          <w:bCs/>
          <w:sz w:val="22"/>
          <w:szCs w:val="22"/>
          <w:lang w:val="uk-UA"/>
        </w:rPr>
        <w:t>Волошинець</w:t>
      </w:r>
      <w:proofErr w:type="spellEnd"/>
      <w:r w:rsidRPr="00FD794A">
        <w:rPr>
          <w:rFonts w:ascii="Tahoma" w:hAnsi="Tahoma" w:cs="Tahoma"/>
          <w:bCs/>
          <w:sz w:val="22"/>
          <w:szCs w:val="22"/>
          <w:lang w:val="uk-UA"/>
        </w:rPr>
        <w:t xml:space="preserve">, Владислав Антонович. Фізична та колоїдна хімія. Фізико-хімія дисперсних систем та полімерів: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посіб</w:t>
      </w:r>
      <w:proofErr w:type="spellEnd"/>
      <w:r w:rsidRPr="00FD794A">
        <w:rPr>
          <w:rFonts w:ascii="Tahoma" w:hAnsi="Tahoma" w:cs="Tahoma"/>
          <w:bCs/>
          <w:sz w:val="22"/>
          <w:szCs w:val="22"/>
          <w:lang w:val="uk-UA"/>
        </w:rPr>
        <w:t xml:space="preserve">. / В. А. </w:t>
      </w:r>
      <w:proofErr w:type="spellStart"/>
      <w:r w:rsidRPr="00FD794A">
        <w:rPr>
          <w:rFonts w:ascii="Tahoma" w:hAnsi="Tahoma" w:cs="Tahoma"/>
          <w:bCs/>
          <w:sz w:val="22"/>
          <w:szCs w:val="22"/>
          <w:lang w:val="uk-UA"/>
        </w:rPr>
        <w:t>Волошинець</w:t>
      </w:r>
      <w:proofErr w:type="spellEnd"/>
      <w:r w:rsidRPr="00FD794A">
        <w:rPr>
          <w:rFonts w:ascii="Tahoma" w:hAnsi="Tahoma" w:cs="Tahoma"/>
          <w:bCs/>
          <w:sz w:val="22"/>
          <w:szCs w:val="22"/>
          <w:lang w:val="uk-UA"/>
        </w:rPr>
        <w:t xml:space="preserve"> ; </w:t>
      </w:r>
      <w:proofErr w:type="spellStart"/>
      <w:r w:rsidRPr="00FD794A">
        <w:rPr>
          <w:rFonts w:ascii="Tahoma" w:hAnsi="Tahoma" w:cs="Tahoma"/>
          <w:bCs/>
          <w:sz w:val="22"/>
          <w:szCs w:val="22"/>
          <w:lang w:val="uk-UA"/>
        </w:rPr>
        <w:t>Нац</w:t>
      </w:r>
      <w:proofErr w:type="spellEnd"/>
      <w:r w:rsidRPr="00FD794A">
        <w:rPr>
          <w:rFonts w:ascii="Tahoma" w:hAnsi="Tahoma" w:cs="Tahoma"/>
          <w:bCs/>
          <w:sz w:val="22"/>
          <w:szCs w:val="22"/>
          <w:lang w:val="uk-UA"/>
        </w:rPr>
        <w:t xml:space="preserve">. ун-т "Львів. політехніка". - 2-ге вид., </w:t>
      </w:r>
      <w:proofErr w:type="spellStart"/>
      <w:r w:rsidRPr="00FD794A">
        <w:rPr>
          <w:rFonts w:ascii="Tahoma" w:hAnsi="Tahoma" w:cs="Tahoma"/>
          <w:bCs/>
          <w:sz w:val="22"/>
          <w:szCs w:val="22"/>
          <w:lang w:val="uk-UA"/>
        </w:rPr>
        <w:t>переробл</w:t>
      </w:r>
      <w:proofErr w:type="spellEnd"/>
      <w:r w:rsidRPr="00FD794A">
        <w:rPr>
          <w:rFonts w:ascii="Tahoma" w:hAnsi="Tahoma" w:cs="Tahoma"/>
          <w:bCs/>
          <w:sz w:val="22"/>
          <w:szCs w:val="22"/>
          <w:lang w:val="uk-UA"/>
        </w:rPr>
        <w:t xml:space="preserve">. і </w:t>
      </w:r>
      <w:proofErr w:type="spellStart"/>
      <w:r w:rsidRPr="00FD794A">
        <w:rPr>
          <w:rFonts w:ascii="Tahoma" w:hAnsi="Tahoma" w:cs="Tahoma"/>
          <w:bCs/>
          <w:sz w:val="22"/>
          <w:szCs w:val="22"/>
          <w:lang w:val="uk-UA"/>
        </w:rPr>
        <w:t>допов</w:t>
      </w:r>
      <w:proofErr w:type="spellEnd"/>
      <w:r w:rsidRPr="00FD794A">
        <w:rPr>
          <w:rFonts w:ascii="Tahoma" w:hAnsi="Tahoma" w:cs="Tahoma"/>
          <w:bCs/>
          <w:sz w:val="22"/>
          <w:szCs w:val="22"/>
          <w:lang w:val="uk-UA"/>
        </w:rPr>
        <w:t>. - Львів : Львівська політехніка, 2011. - 195 с.</w:t>
      </w:r>
    </w:p>
    <w:p w14:paraId="531BD847"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proofErr w:type="spellStart"/>
      <w:r w:rsidRPr="00FD794A">
        <w:rPr>
          <w:rFonts w:ascii="Tahoma" w:hAnsi="Tahoma" w:cs="Tahoma"/>
          <w:bCs/>
          <w:sz w:val="22"/>
          <w:szCs w:val="22"/>
          <w:lang w:val="uk-UA"/>
        </w:rPr>
        <w:t>Гомонай</w:t>
      </w:r>
      <w:proofErr w:type="spellEnd"/>
      <w:r w:rsidRPr="00FD794A">
        <w:rPr>
          <w:rFonts w:ascii="Tahoma" w:hAnsi="Tahoma" w:cs="Tahoma"/>
          <w:bCs/>
          <w:sz w:val="22"/>
          <w:szCs w:val="22"/>
          <w:lang w:val="uk-UA"/>
        </w:rPr>
        <w:t xml:space="preserve">, Василь Іванович. Фізична та колоїдна хімія: </w:t>
      </w:r>
      <w:proofErr w:type="spellStart"/>
      <w:r w:rsidRPr="00FD794A">
        <w:rPr>
          <w:rFonts w:ascii="Tahoma" w:hAnsi="Tahoma" w:cs="Tahoma"/>
          <w:bCs/>
          <w:sz w:val="22"/>
          <w:szCs w:val="22"/>
          <w:lang w:val="uk-UA"/>
        </w:rPr>
        <w:t>підруч</w:t>
      </w:r>
      <w:proofErr w:type="spellEnd"/>
      <w:r w:rsidRPr="00FD794A">
        <w:rPr>
          <w:rFonts w:ascii="Tahoma" w:hAnsi="Tahoma" w:cs="Tahoma"/>
          <w:bCs/>
          <w:sz w:val="22"/>
          <w:szCs w:val="22"/>
          <w:lang w:val="uk-UA"/>
        </w:rPr>
        <w:t xml:space="preserve">. для </w:t>
      </w:r>
      <w:proofErr w:type="spellStart"/>
      <w:r w:rsidRPr="00FD794A">
        <w:rPr>
          <w:rFonts w:ascii="Tahoma" w:hAnsi="Tahoma" w:cs="Tahoma"/>
          <w:bCs/>
          <w:sz w:val="22"/>
          <w:szCs w:val="22"/>
          <w:lang w:val="uk-UA"/>
        </w:rPr>
        <w:t>студ</w:t>
      </w:r>
      <w:proofErr w:type="spellEnd"/>
      <w:r w:rsidRPr="00FD794A">
        <w:rPr>
          <w:rFonts w:ascii="Tahoma" w:hAnsi="Tahoma" w:cs="Tahoma"/>
          <w:bCs/>
          <w:sz w:val="22"/>
          <w:szCs w:val="22"/>
          <w:lang w:val="uk-UA"/>
        </w:rPr>
        <w:t xml:space="preserve">. вищих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закл</w:t>
      </w:r>
      <w:proofErr w:type="spellEnd"/>
      <w:r w:rsidRPr="00FD794A">
        <w:rPr>
          <w:rFonts w:ascii="Tahoma" w:hAnsi="Tahoma" w:cs="Tahoma"/>
          <w:bCs/>
          <w:sz w:val="22"/>
          <w:szCs w:val="22"/>
          <w:lang w:val="uk-UA"/>
        </w:rPr>
        <w:t xml:space="preserve">. / В. І. </w:t>
      </w:r>
      <w:proofErr w:type="spellStart"/>
      <w:r w:rsidRPr="00FD794A">
        <w:rPr>
          <w:rFonts w:ascii="Tahoma" w:hAnsi="Tahoma" w:cs="Tahoma"/>
          <w:bCs/>
          <w:sz w:val="22"/>
          <w:szCs w:val="22"/>
          <w:lang w:val="uk-UA"/>
        </w:rPr>
        <w:t>Гомонай</w:t>
      </w:r>
      <w:proofErr w:type="spellEnd"/>
      <w:r w:rsidRPr="00FD794A">
        <w:rPr>
          <w:rFonts w:ascii="Tahoma" w:hAnsi="Tahoma" w:cs="Tahoma"/>
          <w:bCs/>
          <w:sz w:val="22"/>
          <w:szCs w:val="22"/>
          <w:lang w:val="uk-UA"/>
        </w:rPr>
        <w:t xml:space="preserve">. - 2-ге вид., перероб. та </w:t>
      </w:r>
      <w:proofErr w:type="spellStart"/>
      <w:r w:rsidRPr="00FD794A">
        <w:rPr>
          <w:rFonts w:ascii="Tahoma" w:hAnsi="Tahoma" w:cs="Tahoma"/>
          <w:bCs/>
          <w:sz w:val="22"/>
          <w:szCs w:val="22"/>
          <w:lang w:val="uk-UA"/>
        </w:rPr>
        <w:t>допов</w:t>
      </w:r>
      <w:proofErr w:type="spellEnd"/>
      <w:r w:rsidRPr="00FD794A">
        <w:rPr>
          <w:rFonts w:ascii="Tahoma" w:hAnsi="Tahoma" w:cs="Tahoma"/>
          <w:bCs/>
          <w:sz w:val="22"/>
          <w:szCs w:val="22"/>
          <w:lang w:val="uk-UA"/>
        </w:rPr>
        <w:t>. - Вінниця: Нова книга, 2012. - 496 с.</w:t>
      </w:r>
    </w:p>
    <w:p w14:paraId="6E44F40E"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r w:rsidRPr="00FD794A">
        <w:rPr>
          <w:rFonts w:ascii="Tahoma" w:hAnsi="Tahoma" w:cs="Tahoma"/>
          <w:bCs/>
          <w:sz w:val="22"/>
          <w:szCs w:val="22"/>
          <w:lang w:val="uk-UA"/>
        </w:rPr>
        <w:t>Колоїдна хімія: [</w:t>
      </w:r>
      <w:proofErr w:type="spellStart"/>
      <w:r w:rsidRPr="00FD794A">
        <w:rPr>
          <w:rFonts w:ascii="Tahoma" w:hAnsi="Tahoma" w:cs="Tahoma"/>
          <w:bCs/>
          <w:sz w:val="22"/>
          <w:szCs w:val="22"/>
          <w:lang w:val="uk-UA"/>
        </w:rPr>
        <w:t>підруч</w:t>
      </w:r>
      <w:proofErr w:type="spellEnd"/>
      <w:r w:rsidRPr="00FD794A">
        <w:rPr>
          <w:rFonts w:ascii="Tahoma" w:hAnsi="Tahoma" w:cs="Tahoma"/>
          <w:bCs/>
          <w:sz w:val="22"/>
          <w:szCs w:val="22"/>
          <w:lang w:val="uk-UA"/>
        </w:rPr>
        <w:t xml:space="preserve">. для </w:t>
      </w:r>
      <w:proofErr w:type="spellStart"/>
      <w:r w:rsidRPr="00FD794A">
        <w:rPr>
          <w:rFonts w:ascii="Tahoma" w:hAnsi="Tahoma" w:cs="Tahoma"/>
          <w:bCs/>
          <w:sz w:val="22"/>
          <w:szCs w:val="22"/>
          <w:lang w:val="uk-UA"/>
        </w:rPr>
        <w:t>студ</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нехім</w:t>
      </w:r>
      <w:proofErr w:type="spellEnd"/>
      <w:r w:rsidRPr="00FD794A">
        <w:rPr>
          <w:rFonts w:ascii="Tahoma" w:hAnsi="Tahoma" w:cs="Tahoma"/>
          <w:bCs/>
          <w:sz w:val="22"/>
          <w:szCs w:val="22"/>
          <w:lang w:val="uk-UA"/>
        </w:rPr>
        <w:t xml:space="preserve">. спец. </w:t>
      </w:r>
      <w:proofErr w:type="spellStart"/>
      <w:r w:rsidRPr="00FD794A">
        <w:rPr>
          <w:rFonts w:ascii="Tahoma" w:hAnsi="Tahoma" w:cs="Tahoma"/>
          <w:bCs/>
          <w:sz w:val="22"/>
          <w:szCs w:val="22"/>
          <w:lang w:val="uk-UA"/>
        </w:rPr>
        <w:t>вищ</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закл</w:t>
      </w:r>
      <w:proofErr w:type="spellEnd"/>
      <w:r w:rsidRPr="00FD794A">
        <w:rPr>
          <w:rFonts w:ascii="Tahoma" w:hAnsi="Tahoma" w:cs="Tahoma"/>
          <w:bCs/>
          <w:sz w:val="22"/>
          <w:szCs w:val="22"/>
          <w:lang w:val="uk-UA"/>
        </w:rPr>
        <w:t xml:space="preserve">. / Л. С. Воловик, Є. І. Ковалевська, В. В. </w:t>
      </w:r>
      <w:proofErr w:type="spellStart"/>
      <w:r w:rsidRPr="00FD794A">
        <w:rPr>
          <w:rFonts w:ascii="Tahoma" w:hAnsi="Tahoma" w:cs="Tahoma"/>
          <w:bCs/>
          <w:sz w:val="22"/>
          <w:szCs w:val="22"/>
          <w:lang w:val="uk-UA"/>
        </w:rPr>
        <w:t>Манк</w:t>
      </w:r>
      <w:proofErr w:type="spellEnd"/>
      <w:r w:rsidRPr="00FD794A">
        <w:rPr>
          <w:rFonts w:ascii="Tahoma" w:hAnsi="Tahoma" w:cs="Tahoma"/>
          <w:bCs/>
          <w:sz w:val="22"/>
          <w:szCs w:val="22"/>
          <w:lang w:val="uk-UA"/>
        </w:rPr>
        <w:t xml:space="preserve"> та ін.] ; за ред. : В. В. </w:t>
      </w:r>
      <w:proofErr w:type="spellStart"/>
      <w:r w:rsidRPr="00FD794A">
        <w:rPr>
          <w:rFonts w:ascii="Tahoma" w:hAnsi="Tahoma" w:cs="Tahoma"/>
          <w:bCs/>
          <w:sz w:val="22"/>
          <w:szCs w:val="22"/>
          <w:lang w:val="uk-UA"/>
        </w:rPr>
        <w:t>Манк</w:t>
      </w:r>
      <w:proofErr w:type="spellEnd"/>
      <w:r w:rsidRPr="00FD794A">
        <w:rPr>
          <w:rFonts w:ascii="Tahoma" w:hAnsi="Tahoma" w:cs="Tahoma"/>
          <w:bCs/>
          <w:sz w:val="22"/>
          <w:szCs w:val="22"/>
          <w:lang w:val="uk-UA"/>
        </w:rPr>
        <w:t xml:space="preserve"> ; </w:t>
      </w:r>
      <w:proofErr w:type="spellStart"/>
      <w:r w:rsidRPr="00FD794A">
        <w:rPr>
          <w:rFonts w:ascii="Tahoma" w:hAnsi="Tahoma" w:cs="Tahoma"/>
          <w:bCs/>
          <w:sz w:val="22"/>
          <w:szCs w:val="22"/>
          <w:lang w:val="uk-UA"/>
        </w:rPr>
        <w:t>Нац</w:t>
      </w:r>
      <w:proofErr w:type="spellEnd"/>
      <w:r w:rsidRPr="00FD794A">
        <w:rPr>
          <w:rFonts w:ascii="Tahoma" w:hAnsi="Tahoma" w:cs="Tahoma"/>
          <w:bCs/>
          <w:sz w:val="22"/>
          <w:szCs w:val="22"/>
          <w:lang w:val="uk-UA"/>
        </w:rPr>
        <w:t>. ун-т харч. технологій. - К. : НУХТ, 2011.</w:t>
      </w:r>
    </w:p>
    <w:p w14:paraId="6653BC3D" w14:textId="77777777" w:rsidR="00FD794A" w:rsidRPr="00FD794A" w:rsidRDefault="00FD794A" w:rsidP="00FD794A">
      <w:pPr>
        <w:pStyle w:val="af7"/>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ahoma" w:hAnsi="Tahoma" w:cs="Tahoma"/>
          <w:bCs/>
          <w:sz w:val="22"/>
          <w:szCs w:val="22"/>
          <w:lang w:val="uk-UA"/>
        </w:rPr>
      </w:pPr>
      <w:proofErr w:type="spellStart"/>
      <w:r w:rsidRPr="00FD794A">
        <w:rPr>
          <w:rFonts w:ascii="Tahoma" w:hAnsi="Tahoma" w:cs="Tahoma"/>
          <w:bCs/>
          <w:sz w:val="22"/>
          <w:szCs w:val="22"/>
          <w:lang w:val="uk-UA"/>
        </w:rPr>
        <w:t>Чигвінцева</w:t>
      </w:r>
      <w:proofErr w:type="spellEnd"/>
      <w:r w:rsidRPr="00FD794A">
        <w:rPr>
          <w:rFonts w:ascii="Tahoma" w:hAnsi="Tahoma" w:cs="Tahoma"/>
          <w:bCs/>
          <w:sz w:val="22"/>
          <w:szCs w:val="22"/>
          <w:lang w:val="uk-UA"/>
        </w:rPr>
        <w:t xml:space="preserve">, Ольга Павлівна. Колоїдна хімія. Курс лекцій: </w:t>
      </w:r>
      <w:proofErr w:type="spellStart"/>
      <w:r w:rsidRPr="00FD794A">
        <w:rPr>
          <w:rFonts w:ascii="Tahoma" w:hAnsi="Tahoma" w:cs="Tahoma"/>
          <w:bCs/>
          <w:sz w:val="22"/>
          <w:szCs w:val="22"/>
          <w:lang w:val="uk-UA"/>
        </w:rPr>
        <w:t>навч</w:t>
      </w:r>
      <w:proofErr w:type="spellEnd"/>
      <w:r w:rsidRPr="00FD794A">
        <w:rPr>
          <w:rFonts w:ascii="Tahoma" w:hAnsi="Tahoma" w:cs="Tahoma"/>
          <w:bCs/>
          <w:sz w:val="22"/>
          <w:szCs w:val="22"/>
          <w:lang w:val="uk-UA"/>
        </w:rPr>
        <w:t xml:space="preserve">. </w:t>
      </w:r>
      <w:proofErr w:type="spellStart"/>
      <w:r w:rsidRPr="00FD794A">
        <w:rPr>
          <w:rFonts w:ascii="Tahoma" w:hAnsi="Tahoma" w:cs="Tahoma"/>
          <w:bCs/>
          <w:sz w:val="22"/>
          <w:szCs w:val="22"/>
          <w:lang w:val="uk-UA"/>
        </w:rPr>
        <w:t>посіб</w:t>
      </w:r>
      <w:proofErr w:type="spellEnd"/>
      <w:r w:rsidRPr="00FD794A">
        <w:rPr>
          <w:rFonts w:ascii="Tahoma" w:hAnsi="Tahoma" w:cs="Tahoma"/>
          <w:bCs/>
          <w:sz w:val="22"/>
          <w:szCs w:val="22"/>
          <w:lang w:val="uk-UA"/>
        </w:rPr>
        <w:t xml:space="preserve">. / </w:t>
      </w:r>
      <w:proofErr w:type="spellStart"/>
      <w:r w:rsidRPr="00FD794A">
        <w:rPr>
          <w:rFonts w:ascii="Tahoma" w:hAnsi="Tahoma" w:cs="Tahoma"/>
          <w:bCs/>
          <w:sz w:val="22"/>
          <w:szCs w:val="22"/>
          <w:lang w:val="uk-UA"/>
        </w:rPr>
        <w:t>Чигвінцева</w:t>
      </w:r>
      <w:proofErr w:type="spellEnd"/>
      <w:r w:rsidRPr="00FD794A">
        <w:rPr>
          <w:rFonts w:ascii="Tahoma" w:hAnsi="Tahoma" w:cs="Tahoma"/>
          <w:bCs/>
          <w:sz w:val="22"/>
          <w:szCs w:val="22"/>
          <w:lang w:val="uk-UA"/>
        </w:rPr>
        <w:t xml:space="preserve"> О. П. - Нікополь : </w:t>
      </w:r>
      <w:proofErr w:type="spellStart"/>
      <w:r w:rsidRPr="00FD794A">
        <w:rPr>
          <w:rFonts w:ascii="Tahoma" w:hAnsi="Tahoma" w:cs="Tahoma"/>
          <w:bCs/>
          <w:sz w:val="22"/>
          <w:szCs w:val="22"/>
          <w:lang w:val="uk-UA"/>
        </w:rPr>
        <w:t>Принтхаус</w:t>
      </w:r>
      <w:proofErr w:type="spellEnd"/>
      <w:r w:rsidRPr="00FD794A">
        <w:rPr>
          <w:rFonts w:ascii="Tahoma" w:hAnsi="Tahoma" w:cs="Tahoma"/>
          <w:bCs/>
          <w:sz w:val="22"/>
          <w:szCs w:val="22"/>
          <w:lang w:val="uk-UA"/>
        </w:rPr>
        <w:t xml:space="preserve"> "Римм", 2015. - 78 с.</w:t>
      </w:r>
    </w:p>
    <w:p w14:paraId="146DB71E" w14:textId="77777777" w:rsidR="002735E6" w:rsidRPr="00F7156D" w:rsidRDefault="002735E6" w:rsidP="00686CE8">
      <w:pPr>
        <w:pStyle w:val="Normal1"/>
        <w:rPr>
          <w:rFonts w:ascii="Tahoma" w:hAnsi="Tahoma" w:cs="Tahoma"/>
          <w:sz w:val="22"/>
          <w:szCs w:val="22"/>
          <w:lang w:val="uk-UA"/>
        </w:rPr>
      </w:pPr>
    </w:p>
    <w:p w14:paraId="75A0FD33" w14:textId="3BA38740" w:rsidR="005A4A5F" w:rsidRPr="00F7156D" w:rsidRDefault="005A4A5F" w:rsidP="00686CE8">
      <w:pPr>
        <w:pStyle w:val="1"/>
        <w:spacing w:before="0" w:after="0"/>
        <w:jc w:val="center"/>
        <w:rPr>
          <w:rFonts w:ascii="Tahoma" w:eastAsia="Open Sans" w:hAnsi="Tahoma" w:cs="Tahoma"/>
          <w:b/>
          <w:color w:val="B01C32"/>
          <w:sz w:val="22"/>
          <w:szCs w:val="22"/>
          <w:lang w:val="uk-UA"/>
        </w:rPr>
      </w:pPr>
      <w:r w:rsidRPr="00F7156D">
        <w:rPr>
          <w:rFonts w:ascii="Tahoma" w:eastAsia="Open Sans" w:hAnsi="Tahoma" w:cs="Tahoma"/>
          <w:b/>
          <w:color w:val="1D3278"/>
          <w:sz w:val="22"/>
          <w:szCs w:val="22"/>
          <w:lang w:val="uk-UA"/>
        </w:rPr>
        <w:t>Політика оцінювання</w:t>
      </w:r>
    </w:p>
    <w:p w14:paraId="3C1E8590" w14:textId="358F90E6" w:rsidR="005A4A5F" w:rsidRPr="00F7156D" w:rsidRDefault="005A4A5F" w:rsidP="00686CE8">
      <w:pPr>
        <w:pStyle w:val="Normal1"/>
        <w:numPr>
          <w:ilvl w:val="0"/>
          <w:numId w:val="2"/>
        </w:numPr>
        <w:ind w:left="284" w:hanging="284"/>
        <w:contextualSpacing/>
        <w:jc w:val="both"/>
        <w:rPr>
          <w:rFonts w:ascii="Tahoma" w:hAnsi="Tahoma" w:cs="Tahoma"/>
          <w:sz w:val="22"/>
          <w:szCs w:val="22"/>
          <w:lang w:val="uk-UA"/>
        </w:rPr>
      </w:pPr>
      <w:r w:rsidRPr="00F7156D">
        <w:rPr>
          <w:rFonts w:ascii="Tahoma" w:eastAsia="Open Sans" w:hAnsi="Tahoma" w:cs="Tahoma"/>
          <w:b/>
          <w:sz w:val="22"/>
          <w:szCs w:val="22"/>
          <w:lang w:val="uk-UA"/>
        </w:rPr>
        <w:t xml:space="preserve">Політика щодо </w:t>
      </w:r>
      <w:proofErr w:type="spellStart"/>
      <w:r w:rsidRPr="00F7156D">
        <w:rPr>
          <w:rFonts w:ascii="Tahoma" w:eastAsia="Open Sans" w:hAnsi="Tahoma" w:cs="Tahoma"/>
          <w:b/>
          <w:sz w:val="22"/>
          <w:szCs w:val="22"/>
          <w:lang w:val="uk-UA"/>
        </w:rPr>
        <w:t>дедлайнів</w:t>
      </w:r>
      <w:proofErr w:type="spellEnd"/>
      <w:r w:rsidRPr="00F7156D">
        <w:rPr>
          <w:rFonts w:ascii="Tahoma" w:eastAsia="Open Sans" w:hAnsi="Tahoma" w:cs="Tahoma"/>
          <w:b/>
          <w:sz w:val="22"/>
          <w:szCs w:val="22"/>
          <w:lang w:val="uk-UA"/>
        </w:rPr>
        <w:t xml:space="preserve"> та перескладання</w:t>
      </w:r>
      <w:r w:rsidRPr="00F7156D">
        <w:rPr>
          <w:rFonts w:ascii="Tahoma" w:eastAsia="Open Sans" w:hAnsi="Tahoma" w:cs="Tahoma"/>
          <w:sz w:val="22"/>
          <w:szCs w:val="22"/>
          <w:lang w:val="uk-UA"/>
        </w:rPr>
        <w:t>: Роботи, які здаються із порушенням термінів без поважних причин, оцінюют</w:t>
      </w:r>
      <w:r w:rsidR="009C74D6" w:rsidRPr="00F7156D">
        <w:rPr>
          <w:rFonts w:ascii="Tahoma" w:eastAsia="Open Sans" w:hAnsi="Tahoma" w:cs="Tahoma"/>
          <w:sz w:val="22"/>
          <w:szCs w:val="22"/>
          <w:lang w:val="uk-UA"/>
        </w:rPr>
        <w:t>ься на нижчу оцінку (-20 балів)</w:t>
      </w:r>
      <w:r w:rsidRPr="00F7156D">
        <w:rPr>
          <w:rFonts w:ascii="Tahoma" w:eastAsia="Open Sans" w:hAnsi="Tahoma" w:cs="Tahoma"/>
          <w:sz w:val="22"/>
          <w:szCs w:val="22"/>
          <w:lang w:val="uk-UA"/>
        </w:rPr>
        <w:t xml:space="preserve">.   </w:t>
      </w:r>
    </w:p>
    <w:p w14:paraId="79F6BED9" w14:textId="19EB4603" w:rsidR="005A4A5F" w:rsidRPr="00F7156D" w:rsidRDefault="005A4A5F" w:rsidP="00686CE8">
      <w:pPr>
        <w:pStyle w:val="Normal1"/>
        <w:numPr>
          <w:ilvl w:val="0"/>
          <w:numId w:val="2"/>
        </w:numPr>
        <w:ind w:left="284" w:hanging="284"/>
        <w:contextualSpacing/>
        <w:jc w:val="both"/>
        <w:rPr>
          <w:rFonts w:ascii="Tahoma" w:hAnsi="Tahoma" w:cs="Tahoma"/>
          <w:sz w:val="22"/>
          <w:szCs w:val="22"/>
          <w:lang w:val="uk-UA"/>
        </w:rPr>
      </w:pPr>
      <w:r w:rsidRPr="00F7156D">
        <w:rPr>
          <w:rFonts w:ascii="Tahoma" w:eastAsia="Open Sans" w:hAnsi="Tahoma" w:cs="Tahoma"/>
          <w:b/>
          <w:sz w:val="22"/>
          <w:szCs w:val="22"/>
          <w:lang w:val="uk-UA"/>
        </w:rPr>
        <w:t>Політика щодо академічної доброчесності</w:t>
      </w:r>
      <w:r w:rsidRPr="00F7156D">
        <w:rPr>
          <w:rFonts w:ascii="Tahoma" w:eastAsia="Open Sans" w:hAnsi="Tahoma" w:cs="Tahoma"/>
          <w:sz w:val="22"/>
          <w:szCs w:val="22"/>
          <w:lang w:val="uk-UA"/>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w:t>
      </w:r>
      <w:r w:rsidR="009C74D6" w:rsidRPr="00F7156D">
        <w:rPr>
          <w:rFonts w:ascii="Tahoma" w:eastAsia="Open Sans" w:hAnsi="Tahoma" w:cs="Tahoma"/>
          <w:sz w:val="22"/>
          <w:szCs w:val="22"/>
          <w:lang w:val="uk-UA"/>
        </w:rPr>
        <w:t>заліку</w:t>
      </w:r>
      <w:r w:rsidRPr="00F7156D">
        <w:rPr>
          <w:rFonts w:ascii="Tahoma" w:eastAsia="Open Sans" w:hAnsi="Tahoma" w:cs="Tahoma"/>
          <w:sz w:val="22"/>
          <w:szCs w:val="22"/>
          <w:lang w:val="uk-UA"/>
        </w:rPr>
        <w:t xml:space="preserve"> заборонені (в </w:t>
      </w:r>
      <w:proofErr w:type="spellStart"/>
      <w:r w:rsidRPr="00F7156D">
        <w:rPr>
          <w:rFonts w:ascii="Tahoma" w:eastAsia="Open Sans" w:hAnsi="Tahoma" w:cs="Tahoma"/>
          <w:sz w:val="22"/>
          <w:szCs w:val="22"/>
          <w:lang w:val="uk-UA"/>
        </w:rPr>
        <w:t>т.ч</w:t>
      </w:r>
      <w:proofErr w:type="spellEnd"/>
      <w:r w:rsidRPr="00F7156D">
        <w:rPr>
          <w:rFonts w:ascii="Tahoma" w:eastAsia="Open Sans" w:hAnsi="Tahoma" w:cs="Tahoma"/>
          <w:sz w:val="22"/>
          <w:szCs w:val="22"/>
          <w:lang w:val="uk-UA"/>
        </w:rPr>
        <w:t>. із ви</w:t>
      </w:r>
      <w:r w:rsidR="009C74D6" w:rsidRPr="00F7156D">
        <w:rPr>
          <w:rFonts w:ascii="Tahoma" w:eastAsia="Open Sans" w:hAnsi="Tahoma" w:cs="Tahoma"/>
          <w:sz w:val="22"/>
          <w:szCs w:val="22"/>
          <w:lang w:val="uk-UA"/>
        </w:rPr>
        <w:t xml:space="preserve">користанням мобільних </w:t>
      </w:r>
      <w:proofErr w:type="spellStart"/>
      <w:r w:rsidR="009C74D6" w:rsidRPr="00F7156D">
        <w:rPr>
          <w:rFonts w:ascii="Tahoma" w:eastAsia="Open Sans" w:hAnsi="Tahoma" w:cs="Tahoma"/>
          <w:sz w:val="22"/>
          <w:szCs w:val="22"/>
          <w:lang w:val="uk-UA"/>
        </w:rPr>
        <w:t>девайсів</w:t>
      </w:r>
      <w:proofErr w:type="spellEnd"/>
      <w:r w:rsidR="009C74D6" w:rsidRPr="00F7156D">
        <w:rPr>
          <w:rFonts w:ascii="Tahoma" w:eastAsia="Open Sans" w:hAnsi="Tahoma" w:cs="Tahoma"/>
          <w:sz w:val="22"/>
          <w:szCs w:val="22"/>
          <w:lang w:val="uk-UA"/>
        </w:rPr>
        <w:t>)</w:t>
      </w:r>
      <w:r w:rsidRPr="00F7156D">
        <w:rPr>
          <w:rFonts w:ascii="Tahoma" w:eastAsia="Open Sans" w:hAnsi="Tahoma" w:cs="Tahoma"/>
          <w:sz w:val="22"/>
          <w:szCs w:val="22"/>
          <w:lang w:val="uk-UA"/>
        </w:rPr>
        <w:t>.</w:t>
      </w:r>
    </w:p>
    <w:p w14:paraId="452D603B" w14:textId="4866FA9E" w:rsidR="001D6A21" w:rsidRPr="00F7156D" w:rsidRDefault="005A4A5F" w:rsidP="00686CE8">
      <w:pPr>
        <w:pStyle w:val="Normal1"/>
        <w:numPr>
          <w:ilvl w:val="0"/>
          <w:numId w:val="2"/>
        </w:numPr>
        <w:ind w:left="284" w:hanging="284"/>
        <w:contextualSpacing/>
        <w:jc w:val="both"/>
        <w:rPr>
          <w:rFonts w:ascii="Tahoma" w:hAnsi="Tahoma" w:cs="Tahoma"/>
          <w:sz w:val="22"/>
          <w:szCs w:val="22"/>
          <w:lang w:val="uk-UA"/>
        </w:rPr>
      </w:pPr>
      <w:r w:rsidRPr="00F7156D">
        <w:rPr>
          <w:rFonts w:ascii="Tahoma" w:eastAsia="Open Sans" w:hAnsi="Tahoma" w:cs="Tahoma"/>
          <w:b/>
          <w:sz w:val="22"/>
          <w:szCs w:val="22"/>
          <w:lang w:val="uk-UA"/>
        </w:rPr>
        <w:t>Політика щодо відвідування</w:t>
      </w:r>
      <w:r w:rsidRPr="00F7156D">
        <w:rPr>
          <w:rFonts w:ascii="Tahoma" w:eastAsia="Open Sans" w:hAnsi="Tahoma" w:cs="Tahoma"/>
          <w:sz w:val="22"/>
          <w:szCs w:val="22"/>
          <w:lang w:val="uk-UA"/>
        </w:rPr>
        <w:t xml:space="preserve">: </w:t>
      </w:r>
      <w:r w:rsidRPr="00F7156D">
        <w:rPr>
          <w:rFonts w:ascii="Tahoma" w:eastAsia="Times New Roman" w:hAnsi="Tahoma" w:cs="Tahoma"/>
          <w:sz w:val="22"/>
          <w:szCs w:val="22"/>
          <w:lang w:val="uk-UA"/>
        </w:rPr>
        <w:t xml:space="preserve">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w:t>
      </w:r>
      <w:r w:rsidR="00623BFB" w:rsidRPr="00F7156D">
        <w:rPr>
          <w:rFonts w:ascii="Tahoma" w:eastAsia="Times New Roman" w:hAnsi="Tahoma" w:cs="Tahoma"/>
          <w:sz w:val="22"/>
          <w:szCs w:val="22"/>
          <w:lang w:val="uk-UA"/>
        </w:rPr>
        <w:t>керівником курсу</w:t>
      </w:r>
      <w:r w:rsidRPr="00F7156D">
        <w:rPr>
          <w:rFonts w:ascii="Tahoma" w:eastAsia="Times New Roman" w:hAnsi="Tahoma" w:cs="Tahoma"/>
          <w:sz w:val="22"/>
          <w:szCs w:val="22"/>
          <w:lang w:val="uk-UA"/>
        </w:rPr>
        <w:t xml:space="preserve">. </w:t>
      </w:r>
      <w:bookmarkStart w:id="6" w:name="_2et92p0" w:colFirst="0" w:colLast="0"/>
      <w:bookmarkStart w:id="7" w:name="_1t3h5sf" w:colFirst="0" w:colLast="0"/>
      <w:bookmarkStart w:id="8" w:name="_4d34og8" w:colFirst="0" w:colLast="0"/>
      <w:bookmarkEnd w:id="6"/>
      <w:bookmarkEnd w:id="7"/>
      <w:bookmarkEnd w:id="8"/>
    </w:p>
    <w:p w14:paraId="3D1A0452" w14:textId="77777777" w:rsidR="007E1451" w:rsidRPr="00F7156D" w:rsidRDefault="007E1451" w:rsidP="00686CE8">
      <w:pPr>
        <w:pStyle w:val="1"/>
        <w:spacing w:before="0" w:after="0"/>
        <w:jc w:val="center"/>
        <w:rPr>
          <w:rFonts w:ascii="Tahoma" w:eastAsia="Open Sans" w:hAnsi="Tahoma" w:cs="Tahoma"/>
          <w:b/>
          <w:color w:val="1D3278"/>
          <w:sz w:val="22"/>
          <w:szCs w:val="22"/>
          <w:lang w:val="uk-UA"/>
        </w:rPr>
      </w:pPr>
    </w:p>
    <w:p w14:paraId="2CBB02BE" w14:textId="2E2E30FC" w:rsidR="00275754" w:rsidRPr="00F7156D" w:rsidRDefault="00070F4B" w:rsidP="00686CE8">
      <w:pPr>
        <w:pStyle w:val="1"/>
        <w:spacing w:before="0" w:after="0"/>
        <w:jc w:val="center"/>
        <w:rPr>
          <w:rFonts w:ascii="Tahoma" w:eastAsia="Open Sans" w:hAnsi="Tahoma" w:cs="Tahoma"/>
          <w:b/>
          <w:color w:val="1D3278"/>
          <w:sz w:val="22"/>
          <w:szCs w:val="22"/>
          <w:lang w:val="uk-UA"/>
        </w:rPr>
      </w:pPr>
      <w:r w:rsidRPr="00F7156D">
        <w:rPr>
          <w:rFonts w:ascii="Tahoma" w:eastAsia="Open Sans" w:hAnsi="Tahoma" w:cs="Tahoma"/>
          <w:b/>
          <w:color w:val="1D3278"/>
          <w:sz w:val="22"/>
          <w:szCs w:val="22"/>
          <w:lang w:val="uk-UA"/>
        </w:rPr>
        <w:t>Оцінювання</w:t>
      </w:r>
      <w:r w:rsidR="00243718" w:rsidRPr="00F7156D">
        <w:rPr>
          <w:rFonts w:ascii="Tahoma" w:eastAsia="Open Sans" w:hAnsi="Tahoma" w:cs="Tahoma"/>
          <w:b/>
          <w:color w:val="1D3278"/>
          <w:sz w:val="22"/>
          <w:szCs w:val="22"/>
          <w:lang w:val="uk-UA"/>
        </w:rPr>
        <w:t xml:space="preserve"> </w:t>
      </w:r>
    </w:p>
    <w:p w14:paraId="1D650359" w14:textId="51121FB4" w:rsidR="00275754" w:rsidRPr="00F7156D" w:rsidRDefault="00070F4B" w:rsidP="00686CE8">
      <w:pPr>
        <w:pStyle w:val="Normal1"/>
        <w:ind w:firstLine="284"/>
        <w:rPr>
          <w:rFonts w:ascii="Tahoma" w:eastAsia="Open Sans" w:hAnsi="Tahoma" w:cs="Tahoma"/>
          <w:sz w:val="22"/>
          <w:szCs w:val="22"/>
          <w:lang w:val="uk-UA"/>
        </w:rPr>
      </w:pPr>
      <w:r w:rsidRPr="00F7156D">
        <w:rPr>
          <w:rFonts w:ascii="Tahoma" w:eastAsia="Open Sans" w:hAnsi="Tahoma" w:cs="Tahoma"/>
          <w:sz w:val="22"/>
          <w:szCs w:val="22"/>
          <w:lang w:val="uk-UA"/>
        </w:rPr>
        <w:t>Остаточна оцінка за курс розраховується наступним чином</w:t>
      </w:r>
      <w:r w:rsidR="00116510" w:rsidRPr="00F7156D">
        <w:rPr>
          <w:rFonts w:ascii="Tahoma" w:eastAsia="Open Sans" w:hAnsi="Tahoma" w:cs="Tahoma"/>
          <w:sz w:val="22"/>
          <w:szCs w:val="22"/>
          <w:lang w:val="uk-UA"/>
        </w:rPr>
        <w:t>:</w:t>
      </w:r>
    </w:p>
    <w:tbl>
      <w:tblPr>
        <w:tblStyle w:val="a8"/>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247F17" w:rsidRPr="00F7156D" w14:paraId="4055E243" w14:textId="77777777" w:rsidTr="006B7182">
        <w:trPr>
          <w:trHeight w:val="75"/>
        </w:trPr>
        <w:tc>
          <w:tcPr>
            <w:tcW w:w="6483" w:type="dxa"/>
            <w:shd w:val="clear" w:color="auto" w:fill="FFFFFF"/>
            <w:tcMar>
              <w:top w:w="100" w:type="dxa"/>
              <w:left w:w="100" w:type="dxa"/>
              <w:bottom w:w="100" w:type="dxa"/>
              <w:right w:w="100" w:type="dxa"/>
            </w:tcMar>
          </w:tcPr>
          <w:p w14:paraId="399F4748" w14:textId="1E85ED7D" w:rsidR="00275754" w:rsidRPr="00F7156D" w:rsidRDefault="001C468A" w:rsidP="00686CE8">
            <w:pPr>
              <w:pStyle w:val="Normal1"/>
              <w:contextualSpacing w:val="0"/>
              <w:jc w:val="center"/>
              <w:rPr>
                <w:rFonts w:ascii="Tahoma" w:eastAsia="Open Sans" w:hAnsi="Tahoma" w:cs="Tahoma"/>
                <w:b/>
                <w:sz w:val="22"/>
                <w:szCs w:val="22"/>
                <w:lang w:val="uk-UA"/>
              </w:rPr>
            </w:pPr>
            <w:r w:rsidRPr="00F7156D">
              <w:rPr>
                <w:rFonts w:ascii="Tahoma" w:eastAsia="Open Sans" w:hAnsi="Tahoma" w:cs="Tahoma"/>
                <w:b/>
                <w:sz w:val="22"/>
                <w:szCs w:val="22"/>
                <w:lang w:val="uk-UA"/>
              </w:rPr>
              <w:t>Види оцінювання</w:t>
            </w:r>
          </w:p>
        </w:tc>
        <w:tc>
          <w:tcPr>
            <w:tcW w:w="3402" w:type="dxa"/>
            <w:shd w:val="clear" w:color="auto" w:fill="FFFFFF"/>
            <w:tcMar>
              <w:top w:w="100" w:type="dxa"/>
              <w:left w:w="100" w:type="dxa"/>
              <w:bottom w:w="100" w:type="dxa"/>
              <w:right w:w="100" w:type="dxa"/>
            </w:tcMar>
          </w:tcPr>
          <w:p w14:paraId="2E7E5A2B" w14:textId="78701602" w:rsidR="00275754" w:rsidRPr="00F7156D" w:rsidRDefault="00070F4B" w:rsidP="00686CE8">
            <w:pPr>
              <w:pStyle w:val="Normal1"/>
              <w:contextualSpacing w:val="0"/>
              <w:jc w:val="center"/>
              <w:rPr>
                <w:rFonts w:ascii="Tahoma" w:eastAsia="Open Sans" w:hAnsi="Tahoma" w:cs="Tahoma"/>
                <w:b/>
                <w:sz w:val="22"/>
                <w:szCs w:val="22"/>
                <w:lang w:val="uk-UA"/>
              </w:rPr>
            </w:pPr>
            <w:r w:rsidRPr="00F7156D">
              <w:rPr>
                <w:rFonts w:ascii="Tahoma" w:eastAsia="Open Sans" w:hAnsi="Tahoma" w:cs="Tahoma"/>
                <w:b/>
                <w:sz w:val="22"/>
                <w:szCs w:val="22"/>
                <w:lang w:val="uk-UA"/>
              </w:rPr>
              <w:t>% від остаточної оцінки</w:t>
            </w:r>
          </w:p>
        </w:tc>
      </w:tr>
      <w:tr w:rsidR="00247F17" w:rsidRPr="00F7156D" w14:paraId="08EBA54E" w14:textId="77777777" w:rsidTr="006B7182">
        <w:trPr>
          <w:trHeight w:val="44"/>
        </w:trPr>
        <w:tc>
          <w:tcPr>
            <w:tcW w:w="6483" w:type="dxa"/>
            <w:shd w:val="clear" w:color="auto" w:fill="FFFFFF"/>
            <w:tcMar>
              <w:top w:w="100" w:type="dxa"/>
              <w:left w:w="100" w:type="dxa"/>
              <w:bottom w:w="100" w:type="dxa"/>
              <w:right w:w="100" w:type="dxa"/>
            </w:tcMar>
          </w:tcPr>
          <w:p w14:paraId="39D5F87C" w14:textId="21FE9D38" w:rsidR="00275754" w:rsidRPr="00F7156D" w:rsidRDefault="003F36A1" w:rsidP="00686CE8">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Опитування під час</w:t>
            </w:r>
            <w:r w:rsidR="009F4812" w:rsidRPr="00F7156D">
              <w:rPr>
                <w:rFonts w:ascii="Tahoma" w:eastAsia="Open Sans" w:hAnsi="Tahoma" w:cs="Tahoma"/>
                <w:sz w:val="22"/>
                <w:szCs w:val="22"/>
                <w:lang w:val="uk-UA"/>
              </w:rPr>
              <w:t xml:space="preserve"> занять </w:t>
            </w:r>
            <w:r w:rsidRPr="00F7156D">
              <w:rPr>
                <w:rFonts w:ascii="Tahoma" w:eastAsia="Open Sans" w:hAnsi="Tahoma" w:cs="Tahoma"/>
                <w:sz w:val="22"/>
                <w:szCs w:val="22"/>
                <w:lang w:val="uk-UA"/>
              </w:rPr>
              <w:t xml:space="preserve">– усно </w:t>
            </w:r>
          </w:p>
        </w:tc>
        <w:tc>
          <w:tcPr>
            <w:tcW w:w="3402" w:type="dxa"/>
            <w:shd w:val="clear" w:color="auto" w:fill="FFFFFF"/>
            <w:tcMar>
              <w:top w:w="100" w:type="dxa"/>
              <w:left w:w="100" w:type="dxa"/>
              <w:bottom w:w="100" w:type="dxa"/>
              <w:right w:w="100" w:type="dxa"/>
            </w:tcMar>
          </w:tcPr>
          <w:p w14:paraId="60AA8636" w14:textId="4CBA59CB" w:rsidR="00275754" w:rsidRPr="00F7156D" w:rsidRDefault="00677735" w:rsidP="00686CE8">
            <w:pPr>
              <w:pStyle w:val="Normal1"/>
              <w:contextualSpacing w:val="0"/>
              <w:jc w:val="center"/>
              <w:rPr>
                <w:rFonts w:ascii="Tahoma" w:eastAsia="Open Sans" w:hAnsi="Tahoma" w:cs="Tahoma"/>
                <w:sz w:val="22"/>
                <w:szCs w:val="22"/>
                <w:lang w:val="uk-UA"/>
              </w:rPr>
            </w:pPr>
            <w:r w:rsidRPr="00F7156D">
              <w:rPr>
                <w:rFonts w:ascii="Tahoma" w:eastAsia="Open Sans" w:hAnsi="Tahoma" w:cs="Tahoma"/>
                <w:sz w:val="22"/>
                <w:szCs w:val="22"/>
                <w:lang w:val="uk-UA"/>
              </w:rPr>
              <w:t>2</w:t>
            </w:r>
            <w:r w:rsidR="009F4812" w:rsidRPr="00F7156D">
              <w:rPr>
                <w:rFonts w:ascii="Tahoma" w:eastAsia="Open Sans" w:hAnsi="Tahoma" w:cs="Tahoma"/>
                <w:sz w:val="22"/>
                <w:szCs w:val="22"/>
                <w:lang w:val="uk-UA"/>
              </w:rPr>
              <w:t>0</w:t>
            </w:r>
          </w:p>
        </w:tc>
      </w:tr>
      <w:tr w:rsidR="00247F17" w:rsidRPr="00F7156D" w14:paraId="020A30B5" w14:textId="77777777" w:rsidTr="00394479">
        <w:tc>
          <w:tcPr>
            <w:tcW w:w="6483" w:type="dxa"/>
            <w:shd w:val="clear" w:color="auto" w:fill="FFFFFF"/>
            <w:tcMar>
              <w:top w:w="100" w:type="dxa"/>
              <w:left w:w="100" w:type="dxa"/>
              <w:bottom w:w="100" w:type="dxa"/>
              <w:right w:w="100" w:type="dxa"/>
            </w:tcMar>
          </w:tcPr>
          <w:p w14:paraId="53315316" w14:textId="14003278" w:rsidR="00275754" w:rsidRPr="00F7156D" w:rsidRDefault="00741F40" w:rsidP="005C3F14">
            <w:pPr>
              <w:pStyle w:val="Normal1"/>
              <w:contextualSpacing w:val="0"/>
              <w:rPr>
                <w:rFonts w:ascii="Tahoma" w:eastAsia="Open Sans" w:hAnsi="Tahoma" w:cs="Tahoma"/>
                <w:sz w:val="22"/>
                <w:szCs w:val="22"/>
                <w:lang w:val="uk-UA"/>
              </w:rPr>
            </w:pPr>
            <w:r w:rsidRPr="00F7156D">
              <w:rPr>
                <w:rFonts w:ascii="Tahoma" w:eastAsia="Open Sans" w:hAnsi="Tahoma" w:cs="Tahoma"/>
                <w:sz w:val="22"/>
                <w:szCs w:val="22"/>
                <w:lang w:val="uk-UA"/>
              </w:rPr>
              <w:t>Теми 1-</w:t>
            </w:r>
            <w:r w:rsidR="007E1451" w:rsidRPr="00F7156D">
              <w:rPr>
                <w:rFonts w:ascii="Tahoma" w:eastAsia="Open Sans" w:hAnsi="Tahoma" w:cs="Tahoma"/>
                <w:sz w:val="22"/>
                <w:szCs w:val="22"/>
                <w:lang w:val="uk-UA"/>
              </w:rPr>
              <w:t>1</w:t>
            </w:r>
            <w:r w:rsidR="006A2090" w:rsidRPr="00F7156D">
              <w:rPr>
                <w:rFonts w:ascii="Tahoma" w:eastAsia="Open Sans" w:hAnsi="Tahoma" w:cs="Tahoma"/>
                <w:sz w:val="22"/>
                <w:szCs w:val="22"/>
                <w:lang w:val="uk-UA"/>
              </w:rPr>
              <w:t>0</w:t>
            </w:r>
            <w:r w:rsidR="003F36A1" w:rsidRPr="00F7156D">
              <w:rPr>
                <w:rFonts w:ascii="Tahoma" w:eastAsia="Open Sans" w:hAnsi="Tahoma" w:cs="Tahoma"/>
                <w:sz w:val="22"/>
                <w:szCs w:val="22"/>
                <w:lang w:val="uk-UA"/>
              </w:rPr>
              <w:t xml:space="preserve"> – </w:t>
            </w:r>
            <w:r w:rsidR="00CD55A6" w:rsidRPr="00F7156D">
              <w:rPr>
                <w:rFonts w:ascii="Tahoma" w:eastAsia="Open Sans" w:hAnsi="Tahoma" w:cs="Tahoma"/>
                <w:sz w:val="22"/>
                <w:szCs w:val="22"/>
                <w:lang w:val="uk-UA"/>
              </w:rPr>
              <w:t>обговорення</w:t>
            </w:r>
            <w:r w:rsidR="00394479" w:rsidRPr="00F7156D">
              <w:rPr>
                <w:rFonts w:ascii="Tahoma" w:eastAsia="Open Sans" w:hAnsi="Tahoma" w:cs="Tahoma"/>
                <w:sz w:val="22"/>
                <w:szCs w:val="22"/>
                <w:lang w:val="uk-UA"/>
              </w:rPr>
              <w:t xml:space="preserve"> </w:t>
            </w:r>
            <w:r w:rsidR="005C3F14">
              <w:rPr>
                <w:rFonts w:ascii="Tahoma" w:eastAsia="Open Sans" w:hAnsi="Tahoma" w:cs="Tahoma"/>
                <w:sz w:val="22"/>
                <w:szCs w:val="22"/>
                <w:lang w:val="uk-UA"/>
              </w:rPr>
              <w:t>теми</w:t>
            </w:r>
            <w:r w:rsidR="00394479" w:rsidRPr="00F7156D">
              <w:rPr>
                <w:rFonts w:ascii="Tahoma" w:eastAsia="Open Sans" w:hAnsi="Tahoma" w:cs="Tahoma"/>
                <w:sz w:val="22"/>
                <w:szCs w:val="22"/>
                <w:lang w:val="uk-UA"/>
              </w:rPr>
              <w:t xml:space="preserve"> </w:t>
            </w:r>
            <w:r w:rsidR="003F36A1" w:rsidRPr="00F7156D">
              <w:rPr>
                <w:rFonts w:ascii="Tahoma" w:eastAsia="Open Sans" w:hAnsi="Tahoma" w:cs="Tahoma"/>
                <w:sz w:val="22"/>
                <w:szCs w:val="22"/>
                <w:lang w:val="uk-UA"/>
              </w:rPr>
              <w:t xml:space="preserve"> </w:t>
            </w:r>
          </w:p>
        </w:tc>
        <w:tc>
          <w:tcPr>
            <w:tcW w:w="3402" w:type="dxa"/>
            <w:shd w:val="clear" w:color="auto" w:fill="FFFFFF"/>
            <w:tcMar>
              <w:top w:w="100" w:type="dxa"/>
              <w:left w:w="100" w:type="dxa"/>
              <w:bottom w:w="100" w:type="dxa"/>
              <w:right w:w="100" w:type="dxa"/>
            </w:tcMar>
          </w:tcPr>
          <w:p w14:paraId="264D6436" w14:textId="117E3240" w:rsidR="00275754" w:rsidRPr="00F7156D" w:rsidRDefault="002618B5" w:rsidP="00686CE8">
            <w:pPr>
              <w:pStyle w:val="Normal1"/>
              <w:contextualSpacing w:val="0"/>
              <w:jc w:val="center"/>
              <w:rPr>
                <w:rFonts w:ascii="Tahoma" w:eastAsia="Open Sans" w:hAnsi="Tahoma" w:cs="Tahoma"/>
                <w:sz w:val="22"/>
                <w:szCs w:val="22"/>
                <w:lang w:val="uk-UA"/>
              </w:rPr>
            </w:pPr>
            <w:r w:rsidRPr="00F7156D">
              <w:rPr>
                <w:rFonts w:ascii="Tahoma" w:eastAsia="Open Sans" w:hAnsi="Tahoma" w:cs="Tahoma"/>
                <w:sz w:val="22"/>
                <w:szCs w:val="22"/>
                <w:lang w:val="uk-UA"/>
              </w:rPr>
              <w:t>4</w:t>
            </w:r>
            <w:r w:rsidR="009F4812" w:rsidRPr="00F7156D">
              <w:rPr>
                <w:rFonts w:ascii="Tahoma" w:eastAsia="Open Sans" w:hAnsi="Tahoma" w:cs="Tahoma"/>
                <w:sz w:val="22"/>
                <w:szCs w:val="22"/>
                <w:lang w:val="uk-UA"/>
              </w:rPr>
              <w:t>0</w:t>
            </w:r>
          </w:p>
        </w:tc>
      </w:tr>
      <w:tr w:rsidR="009F4812" w:rsidRPr="00F7156D" w14:paraId="65AE2578" w14:textId="77777777" w:rsidTr="00394479">
        <w:tc>
          <w:tcPr>
            <w:tcW w:w="6483" w:type="dxa"/>
            <w:tcBorders>
              <w:top w:val="single" w:sz="4" w:space="0" w:color="000000"/>
              <w:bottom w:val="single" w:sz="4" w:space="0" w:color="000000"/>
            </w:tcBorders>
            <w:shd w:val="clear" w:color="auto" w:fill="FFFFFF"/>
            <w:tcMar>
              <w:top w:w="100" w:type="dxa"/>
              <w:left w:w="100" w:type="dxa"/>
              <w:bottom w:w="100" w:type="dxa"/>
              <w:right w:w="100" w:type="dxa"/>
            </w:tcMar>
          </w:tcPr>
          <w:p w14:paraId="1AAB211E" w14:textId="77B0D3C8" w:rsidR="009F4812" w:rsidRPr="00F7156D" w:rsidRDefault="005C3F14" w:rsidP="006A2090">
            <w:pPr>
              <w:pStyle w:val="Normal1"/>
              <w:rPr>
                <w:rFonts w:ascii="Tahoma" w:eastAsia="Open Sans" w:hAnsi="Tahoma" w:cs="Tahoma"/>
                <w:sz w:val="22"/>
                <w:szCs w:val="22"/>
                <w:lang w:val="uk-UA"/>
              </w:rPr>
            </w:pPr>
            <w:r>
              <w:rPr>
                <w:rFonts w:ascii="Tahoma" w:eastAsia="Open Sans" w:hAnsi="Tahoma" w:cs="Tahoma"/>
                <w:sz w:val="22"/>
                <w:szCs w:val="22"/>
                <w:lang w:val="uk-UA"/>
              </w:rPr>
              <w:t>Екзамен</w:t>
            </w:r>
            <w:r w:rsidR="009F4812" w:rsidRPr="00F7156D">
              <w:rPr>
                <w:rFonts w:ascii="Tahoma" w:eastAsia="Open Sans" w:hAnsi="Tahoma" w:cs="Tahoma"/>
                <w:sz w:val="22"/>
                <w:szCs w:val="22"/>
                <w:lang w:val="uk-UA"/>
              </w:rPr>
              <w:t xml:space="preserve"> (теми 1-</w:t>
            </w:r>
            <w:r w:rsidR="007E1451" w:rsidRPr="00F7156D">
              <w:rPr>
                <w:rFonts w:ascii="Tahoma" w:eastAsia="Open Sans" w:hAnsi="Tahoma" w:cs="Tahoma"/>
                <w:sz w:val="22"/>
                <w:szCs w:val="22"/>
                <w:lang w:val="uk-UA"/>
              </w:rPr>
              <w:t>1</w:t>
            </w:r>
            <w:r w:rsidR="006A2090" w:rsidRPr="00F7156D">
              <w:rPr>
                <w:rFonts w:ascii="Tahoma" w:eastAsia="Open Sans" w:hAnsi="Tahoma" w:cs="Tahoma"/>
                <w:sz w:val="22"/>
                <w:szCs w:val="22"/>
                <w:lang w:val="uk-UA"/>
              </w:rPr>
              <w:t>0</w:t>
            </w:r>
            <w:r w:rsidR="009F4812" w:rsidRPr="00F7156D">
              <w:rPr>
                <w:rFonts w:ascii="Tahoma" w:eastAsia="Open Sans" w:hAnsi="Tahoma" w:cs="Tahoma"/>
                <w:sz w:val="22"/>
                <w:szCs w:val="22"/>
                <w:lang w:val="uk-UA"/>
              </w:rPr>
              <w:t>)</w:t>
            </w:r>
            <w:r w:rsidR="003F36A1" w:rsidRPr="00F7156D">
              <w:rPr>
                <w:rFonts w:ascii="Tahoma" w:eastAsia="Open Sans" w:hAnsi="Tahoma" w:cs="Tahoma"/>
                <w:sz w:val="22"/>
                <w:szCs w:val="22"/>
                <w:lang w:val="uk-UA"/>
              </w:rPr>
              <w:t xml:space="preserve"> – </w:t>
            </w:r>
            <w:r w:rsidR="00741F40" w:rsidRPr="00F7156D">
              <w:rPr>
                <w:rFonts w:ascii="Tahoma" w:eastAsia="Open Sans" w:hAnsi="Tahoma" w:cs="Tahoma"/>
                <w:sz w:val="22"/>
                <w:szCs w:val="22"/>
                <w:lang w:val="uk-UA"/>
              </w:rPr>
              <w:t>тести</w:t>
            </w:r>
          </w:p>
        </w:tc>
        <w:tc>
          <w:tcPr>
            <w:tcW w:w="3402" w:type="dxa"/>
            <w:tcBorders>
              <w:top w:val="single" w:sz="4" w:space="0" w:color="000000"/>
              <w:bottom w:val="single" w:sz="4" w:space="0" w:color="000000"/>
            </w:tcBorders>
            <w:shd w:val="clear" w:color="auto" w:fill="FFFFFF"/>
            <w:tcMar>
              <w:top w:w="100" w:type="dxa"/>
              <w:left w:w="100" w:type="dxa"/>
              <w:bottom w:w="100" w:type="dxa"/>
              <w:right w:w="100" w:type="dxa"/>
            </w:tcMar>
          </w:tcPr>
          <w:p w14:paraId="3222373E" w14:textId="7F758227" w:rsidR="009F4812" w:rsidRPr="00F7156D" w:rsidRDefault="009F4812" w:rsidP="00686CE8">
            <w:pPr>
              <w:pStyle w:val="Normal1"/>
              <w:jc w:val="center"/>
              <w:rPr>
                <w:rFonts w:ascii="Tahoma" w:eastAsia="Open Sans" w:hAnsi="Tahoma" w:cs="Tahoma"/>
                <w:sz w:val="22"/>
                <w:szCs w:val="22"/>
                <w:lang w:val="uk-UA"/>
              </w:rPr>
            </w:pPr>
            <w:r w:rsidRPr="00F7156D">
              <w:rPr>
                <w:rFonts w:ascii="Tahoma" w:eastAsia="Open Sans" w:hAnsi="Tahoma" w:cs="Tahoma"/>
                <w:sz w:val="22"/>
                <w:szCs w:val="22"/>
                <w:lang w:val="uk-UA"/>
              </w:rPr>
              <w:t>40</w:t>
            </w:r>
          </w:p>
        </w:tc>
      </w:tr>
    </w:tbl>
    <w:p w14:paraId="338303DD" w14:textId="77777777" w:rsidR="009213AB" w:rsidRPr="00F7156D" w:rsidRDefault="009213AB" w:rsidP="00686CE8">
      <w:pPr>
        <w:pStyle w:val="Normal1"/>
        <w:rPr>
          <w:rFonts w:ascii="Tahoma" w:eastAsia="Open Sans" w:hAnsi="Tahoma" w:cs="Tahoma"/>
          <w:sz w:val="22"/>
          <w:szCs w:val="22"/>
          <w:lang w:val="uk-UA"/>
        </w:rPr>
      </w:pPr>
    </w:p>
    <w:p w14:paraId="2DD896A8" w14:textId="77777777" w:rsidR="00D448AA" w:rsidRDefault="00D448AA" w:rsidP="00686CE8">
      <w:pPr>
        <w:rPr>
          <w:rFonts w:ascii="Tahoma" w:eastAsia="Open Sans" w:hAnsi="Tahoma" w:cs="Tahoma"/>
          <w:color w:val="auto"/>
          <w:sz w:val="22"/>
          <w:szCs w:val="22"/>
          <w:lang w:val="uk-UA"/>
        </w:rPr>
      </w:pPr>
      <w:bookmarkStart w:id="9" w:name="_2s8eyo1" w:colFirst="0" w:colLast="0"/>
      <w:bookmarkEnd w:id="9"/>
    </w:p>
    <w:p w14:paraId="680BBF9C" w14:textId="77777777" w:rsidR="00D448AA" w:rsidRDefault="00D448AA" w:rsidP="00686CE8">
      <w:pPr>
        <w:rPr>
          <w:rFonts w:ascii="Tahoma" w:eastAsia="Open Sans" w:hAnsi="Tahoma" w:cs="Tahoma"/>
          <w:color w:val="auto"/>
          <w:sz w:val="22"/>
          <w:szCs w:val="22"/>
          <w:lang w:val="uk-UA"/>
        </w:rPr>
      </w:pPr>
    </w:p>
    <w:p w14:paraId="7264F435" w14:textId="77777777" w:rsidR="00D448AA" w:rsidRDefault="00D448AA" w:rsidP="00686CE8">
      <w:pPr>
        <w:rPr>
          <w:rFonts w:ascii="Tahoma" w:eastAsia="Open Sans" w:hAnsi="Tahoma" w:cs="Tahoma"/>
          <w:color w:val="auto"/>
          <w:sz w:val="22"/>
          <w:szCs w:val="22"/>
          <w:lang w:val="uk-UA"/>
        </w:rPr>
      </w:pPr>
    </w:p>
    <w:p w14:paraId="12D630EC" w14:textId="77777777" w:rsidR="00D448AA" w:rsidRDefault="00D448AA" w:rsidP="00686CE8">
      <w:pPr>
        <w:rPr>
          <w:rFonts w:ascii="Tahoma" w:eastAsia="Open Sans" w:hAnsi="Tahoma" w:cs="Tahoma"/>
          <w:color w:val="auto"/>
          <w:sz w:val="22"/>
          <w:szCs w:val="22"/>
          <w:lang w:val="uk-UA"/>
        </w:rPr>
      </w:pPr>
    </w:p>
    <w:p w14:paraId="548188EA" w14:textId="77777777" w:rsidR="00D448AA" w:rsidRDefault="00D448AA" w:rsidP="00686CE8">
      <w:pPr>
        <w:rPr>
          <w:rFonts w:ascii="Tahoma" w:eastAsia="Open Sans" w:hAnsi="Tahoma" w:cs="Tahoma"/>
          <w:color w:val="auto"/>
          <w:sz w:val="22"/>
          <w:szCs w:val="22"/>
          <w:lang w:val="uk-UA"/>
        </w:rPr>
      </w:pPr>
    </w:p>
    <w:p w14:paraId="11D6B874" w14:textId="77777777" w:rsidR="00D448AA" w:rsidRDefault="00D448AA" w:rsidP="00686CE8">
      <w:pPr>
        <w:rPr>
          <w:rFonts w:ascii="Tahoma" w:eastAsia="Open Sans" w:hAnsi="Tahoma" w:cs="Tahoma"/>
          <w:color w:val="auto"/>
          <w:sz w:val="22"/>
          <w:szCs w:val="22"/>
          <w:lang w:val="uk-UA"/>
        </w:rPr>
      </w:pPr>
    </w:p>
    <w:p w14:paraId="3EABF9DE" w14:textId="77777777" w:rsidR="00D448AA" w:rsidRDefault="00D448AA" w:rsidP="00686CE8">
      <w:pPr>
        <w:rPr>
          <w:rFonts w:ascii="Tahoma" w:eastAsia="Open Sans" w:hAnsi="Tahoma" w:cs="Tahoma"/>
          <w:color w:val="auto"/>
          <w:sz w:val="22"/>
          <w:szCs w:val="22"/>
          <w:lang w:val="uk-UA"/>
        </w:rPr>
      </w:pPr>
    </w:p>
    <w:p w14:paraId="7937B37D" w14:textId="69961B8E" w:rsidR="00275754" w:rsidRPr="00F7156D" w:rsidRDefault="00813AEA" w:rsidP="00686CE8">
      <w:pPr>
        <w:rPr>
          <w:rFonts w:ascii="Tahoma" w:eastAsia="Open Sans" w:hAnsi="Tahoma" w:cs="Tahoma"/>
          <w:color w:val="auto"/>
          <w:sz w:val="22"/>
          <w:szCs w:val="22"/>
          <w:lang w:val="uk-UA"/>
        </w:rPr>
      </w:pPr>
      <w:r w:rsidRPr="00F7156D">
        <w:rPr>
          <w:rFonts w:ascii="Tahoma" w:eastAsia="Open Sans" w:hAnsi="Tahoma" w:cs="Tahoma"/>
          <w:color w:val="auto"/>
          <w:sz w:val="22"/>
          <w:szCs w:val="22"/>
          <w:lang w:val="uk-UA"/>
        </w:rPr>
        <w:lastRenderedPageBreak/>
        <w:t>Шкала оцінювання студентів:</w:t>
      </w:r>
    </w:p>
    <w:p w14:paraId="2C1FEB55" w14:textId="77777777" w:rsidR="001D6A21" w:rsidRPr="00F7156D" w:rsidRDefault="001D6A21" w:rsidP="00686CE8">
      <w:pPr>
        <w:pStyle w:val="Normal1"/>
        <w:ind w:left="180"/>
        <w:rPr>
          <w:rFonts w:ascii="Tahoma" w:eastAsia="Open Sans" w:hAnsi="Tahoma" w:cs="Tahoma"/>
          <w:color w:val="auto"/>
          <w:sz w:val="22"/>
          <w:szCs w:val="22"/>
          <w:lang w:val="uk-UA"/>
        </w:rPr>
      </w:pPr>
    </w:p>
    <w:tbl>
      <w:tblPr>
        <w:tblW w:w="10632" w:type="dxa"/>
        <w:tblInd w:w="-5" w:type="dxa"/>
        <w:tblLayout w:type="fixed"/>
        <w:tblCellMar>
          <w:left w:w="0" w:type="dxa"/>
          <w:right w:w="0" w:type="dxa"/>
        </w:tblCellMar>
        <w:tblLook w:val="0000" w:firstRow="0" w:lastRow="0" w:firstColumn="0" w:lastColumn="0" w:noHBand="0" w:noVBand="0"/>
      </w:tblPr>
      <w:tblGrid>
        <w:gridCol w:w="993"/>
        <w:gridCol w:w="1980"/>
        <w:gridCol w:w="2276"/>
        <w:gridCol w:w="1607"/>
        <w:gridCol w:w="3776"/>
      </w:tblGrid>
      <w:tr w:rsidR="00BE000F" w:rsidRPr="00F7156D" w14:paraId="3C313ADB" w14:textId="77777777" w:rsidTr="00BE000F">
        <w:tc>
          <w:tcPr>
            <w:tcW w:w="993" w:type="dxa"/>
            <w:vMerge w:val="restart"/>
            <w:tcBorders>
              <w:top w:val="single" w:sz="4" w:space="0" w:color="auto"/>
              <w:left w:val="single" w:sz="4" w:space="0" w:color="auto"/>
              <w:bottom w:val="nil"/>
              <w:right w:val="nil"/>
            </w:tcBorders>
            <w:shd w:val="clear" w:color="auto" w:fill="FFFFFF"/>
            <w:vAlign w:val="center"/>
          </w:tcPr>
          <w:p w14:paraId="2D83C9D8" w14:textId="015E6152"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Оцінка в</w:t>
            </w:r>
          </w:p>
          <w:p w14:paraId="33E3421B"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балах</w:t>
            </w:r>
          </w:p>
        </w:tc>
        <w:tc>
          <w:tcPr>
            <w:tcW w:w="1980" w:type="dxa"/>
            <w:vMerge w:val="restart"/>
            <w:tcBorders>
              <w:top w:val="single" w:sz="4" w:space="0" w:color="auto"/>
              <w:left w:val="single" w:sz="4" w:space="0" w:color="auto"/>
              <w:bottom w:val="nil"/>
              <w:right w:val="nil"/>
            </w:tcBorders>
            <w:shd w:val="clear" w:color="auto" w:fill="FFFFFF"/>
            <w:vAlign w:val="center"/>
          </w:tcPr>
          <w:p w14:paraId="306BC918"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Оцінка за університетською диференційованою шкалою</w:t>
            </w:r>
          </w:p>
        </w:tc>
        <w:tc>
          <w:tcPr>
            <w:tcW w:w="2276" w:type="dxa"/>
            <w:vMerge w:val="restart"/>
            <w:tcBorders>
              <w:top w:val="single" w:sz="4" w:space="0" w:color="auto"/>
              <w:left w:val="single" w:sz="4" w:space="0" w:color="auto"/>
              <w:bottom w:val="nil"/>
              <w:right w:val="nil"/>
            </w:tcBorders>
            <w:shd w:val="clear" w:color="auto" w:fill="FFFFFF"/>
            <w:vAlign w:val="center"/>
          </w:tcPr>
          <w:p w14:paraId="320E7BE8"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Оцінка за</w:t>
            </w:r>
          </w:p>
          <w:p w14:paraId="70B4331E"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університетською</w:t>
            </w:r>
          </w:p>
          <w:p w14:paraId="4C19FCCF"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недиференційованою</w:t>
            </w:r>
          </w:p>
          <w:p w14:paraId="1C04753B"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шкалою</w:t>
            </w:r>
          </w:p>
        </w:tc>
        <w:tc>
          <w:tcPr>
            <w:tcW w:w="53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21EB7"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 xml:space="preserve">Оцінка за шкалою </w:t>
            </w:r>
            <w:r w:rsidRPr="00F7156D">
              <w:rPr>
                <w:rFonts w:ascii="Tahoma" w:eastAsia="Times New Roman" w:hAnsi="Tahoma" w:cs="Tahoma"/>
                <w:sz w:val="22"/>
                <w:szCs w:val="22"/>
                <w:lang w:val="uk-UA" w:eastAsia="fr-FR"/>
              </w:rPr>
              <w:t>ECTS</w:t>
            </w:r>
          </w:p>
        </w:tc>
      </w:tr>
      <w:tr w:rsidR="00BE000F" w:rsidRPr="00F7156D" w14:paraId="6D5CDD32" w14:textId="77777777" w:rsidTr="00BE000F">
        <w:tc>
          <w:tcPr>
            <w:tcW w:w="993" w:type="dxa"/>
            <w:vMerge/>
            <w:tcBorders>
              <w:top w:val="nil"/>
              <w:left w:val="single" w:sz="4" w:space="0" w:color="auto"/>
              <w:bottom w:val="nil"/>
              <w:right w:val="nil"/>
            </w:tcBorders>
            <w:shd w:val="clear" w:color="auto" w:fill="FFFFFF"/>
            <w:vAlign w:val="center"/>
          </w:tcPr>
          <w:p w14:paraId="47ABBE72"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980" w:type="dxa"/>
            <w:vMerge/>
            <w:tcBorders>
              <w:top w:val="nil"/>
              <w:left w:val="single" w:sz="4" w:space="0" w:color="auto"/>
              <w:bottom w:val="nil"/>
              <w:right w:val="nil"/>
            </w:tcBorders>
            <w:shd w:val="clear" w:color="auto" w:fill="FFFFFF"/>
            <w:vAlign w:val="center"/>
          </w:tcPr>
          <w:p w14:paraId="22B601EB"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3B745A6E"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79BE016E"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Оцінка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949C024"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Пояснення</w:t>
            </w:r>
          </w:p>
        </w:tc>
      </w:tr>
      <w:tr w:rsidR="00BE000F" w:rsidRPr="005C3F14" w14:paraId="42A6F78F" w14:textId="77777777" w:rsidTr="00BE000F">
        <w:tc>
          <w:tcPr>
            <w:tcW w:w="993" w:type="dxa"/>
            <w:tcBorders>
              <w:top w:val="single" w:sz="4" w:space="0" w:color="auto"/>
              <w:left w:val="single" w:sz="4" w:space="0" w:color="auto"/>
              <w:bottom w:val="nil"/>
              <w:right w:val="nil"/>
            </w:tcBorders>
            <w:shd w:val="clear" w:color="auto" w:fill="FFFFFF"/>
            <w:vAlign w:val="center"/>
          </w:tcPr>
          <w:p w14:paraId="1E9EC93E"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90-100</w:t>
            </w:r>
          </w:p>
        </w:tc>
        <w:tc>
          <w:tcPr>
            <w:tcW w:w="1980" w:type="dxa"/>
            <w:tcBorders>
              <w:top w:val="single" w:sz="4" w:space="0" w:color="auto"/>
              <w:left w:val="single" w:sz="4" w:space="0" w:color="auto"/>
              <w:bottom w:val="nil"/>
              <w:right w:val="nil"/>
            </w:tcBorders>
            <w:shd w:val="clear" w:color="auto" w:fill="FFFFFF"/>
            <w:vAlign w:val="center"/>
          </w:tcPr>
          <w:p w14:paraId="4C9B0F96"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Відмінно</w:t>
            </w:r>
          </w:p>
        </w:tc>
        <w:tc>
          <w:tcPr>
            <w:tcW w:w="2276" w:type="dxa"/>
            <w:vMerge w:val="restart"/>
            <w:tcBorders>
              <w:top w:val="single" w:sz="4" w:space="0" w:color="auto"/>
              <w:left w:val="single" w:sz="4" w:space="0" w:color="auto"/>
              <w:bottom w:val="nil"/>
              <w:right w:val="nil"/>
            </w:tcBorders>
            <w:shd w:val="clear" w:color="auto" w:fill="FFFFFF"/>
            <w:vAlign w:val="center"/>
          </w:tcPr>
          <w:p w14:paraId="73B1D2F1"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зараховано</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07F66582"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2A0ECBE"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Відмінно (відмінне виконання лише з незначною кількістю помилок)</w:t>
            </w:r>
          </w:p>
        </w:tc>
      </w:tr>
      <w:tr w:rsidR="00BE000F" w:rsidRPr="005C3F14" w14:paraId="271905AF" w14:textId="77777777" w:rsidTr="00BE000F">
        <w:tc>
          <w:tcPr>
            <w:tcW w:w="993" w:type="dxa"/>
            <w:tcBorders>
              <w:top w:val="single" w:sz="4" w:space="0" w:color="auto"/>
              <w:left w:val="single" w:sz="4" w:space="0" w:color="auto"/>
              <w:bottom w:val="nil"/>
              <w:right w:val="nil"/>
            </w:tcBorders>
            <w:shd w:val="clear" w:color="auto" w:fill="FFFFFF"/>
            <w:vAlign w:val="center"/>
          </w:tcPr>
          <w:p w14:paraId="1A740E2E"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82-89</w:t>
            </w:r>
          </w:p>
        </w:tc>
        <w:tc>
          <w:tcPr>
            <w:tcW w:w="1980" w:type="dxa"/>
            <w:vMerge w:val="restart"/>
            <w:tcBorders>
              <w:top w:val="single" w:sz="4" w:space="0" w:color="auto"/>
              <w:left w:val="single" w:sz="4" w:space="0" w:color="auto"/>
              <w:bottom w:val="nil"/>
              <w:right w:val="nil"/>
            </w:tcBorders>
            <w:shd w:val="clear" w:color="auto" w:fill="FFFFFF"/>
            <w:vAlign w:val="center"/>
          </w:tcPr>
          <w:p w14:paraId="7150BD65"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Добре</w:t>
            </w:r>
          </w:p>
        </w:tc>
        <w:tc>
          <w:tcPr>
            <w:tcW w:w="2276" w:type="dxa"/>
            <w:vMerge/>
            <w:tcBorders>
              <w:top w:val="nil"/>
              <w:left w:val="single" w:sz="4" w:space="0" w:color="auto"/>
              <w:bottom w:val="nil"/>
              <w:right w:val="nil"/>
            </w:tcBorders>
            <w:shd w:val="clear" w:color="auto" w:fill="FFFFFF"/>
            <w:vAlign w:val="center"/>
          </w:tcPr>
          <w:p w14:paraId="417EBEDB"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366CB871"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3EC9B93"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Дуже добре (вище середнього рівня з кількома помилками)</w:t>
            </w:r>
          </w:p>
        </w:tc>
      </w:tr>
      <w:tr w:rsidR="00BE000F" w:rsidRPr="005C3F14" w14:paraId="56A6C6B8" w14:textId="77777777" w:rsidTr="00BE000F">
        <w:tc>
          <w:tcPr>
            <w:tcW w:w="993" w:type="dxa"/>
            <w:tcBorders>
              <w:top w:val="single" w:sz="4" w:space="0" w:color="auto"/>
              <w:left w:val="single" w:sz="4" w:space="0" w:color="auto"/>
              <w:bottom w:val="nil"/>
              <w:right w:val="nil"/>
            </w:tcBorders>
            <w:shd w:val="clear" w:color="auto" w:fill="FFFFFF"/>
            <w:vAlign w:val="center"/>
          </w:tcPr>
          <w:p w14:paraId="05FBD5A8"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74-81</w:t>
            </w:r>
          </w:p>
        </w:tc>
        <w:tc>
          <w:tcPr>
            <w:tcW w:w="1980" w:type="dxa"/>
            <w:vMerge/>
            <w:tcBorders>
              <w:top w:val="nil"/>
              <w:left w:val="single" w:sz="4" w:space="0" w:color="auto"/>
              <w:bottom w:val="nil"/>
              <w:right w:val="nil"/>
            </w:tcBorders>
            <w:shd w:val="clear" w:color="auto" w:fill="FFFFFF"/>
            <w:vAlign w:val="center"/>
          </w:tcPr>
          <w:p w14:paraId="294041A9"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2123A9A4"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702FC9B9"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С</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745AB38B"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Добре (в цілому правильне виконання з певною кількістю суттєвих помилок)</w:t>
            </w:r>
          </w:p>
        </w:tc>
      </w:tr>
      <w:tr w:rsidR="00BE000F" w:rsidRPr="005C3F14" w14:paraId="26530463" w14:textId="77777777" w:rsidTr="00BE000F">
        <w:tc>
          <w:tcPr>
            <w:tcW w:w="993" w:type="dxa"/>
            <w:tcBorders>
              <w:top w:val="single" w:sz="4" w:space="0" w:color="auto"/>
              <w:left w:val="single" w:sz="4" w:space="0" w:color="auto"/>
              <w:bottom w:val="nil"/>
              <w:right w:val="nil"/>
            </w:tcBorders>
            <w:shd w:val="clear" w:color="auto" w:fill="FFFFFF"/>
            <w:vAlign w:val="center"/>
          </w:tcPr>
          <w:p w14:paraId="572257FC"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64-73</w:t>
            </w:r>
          </w:p>
        </w:tc>
        <w:tc>
          <w:tcPr>
            <w:tcW w:w="1980" w:type="dxa"/>
            <w:vMerge w:val="restart"/>
            <w:tcBorders>
              <w:top w:val="single" w:sz="4" w:space="0" w:color="auto"/>
              <w:left w:val="single" w:sz="4" w:space="0" w:color="auto"/>
              <w:bottom w:val="nil"/>
              <w:right w:val="nil"/>
            </w:tcBorders>
            <w:shd w:val="clear" w:color="auto" w:fill="FFFFFF"/>
            <w:vAlign w:val="center"/>
          </w:tcPr>
          <w:p w14:paraId="5B9641E7"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Задовільно</w:t>
            </w:r>
          </w:p>
        </w:tc>
        <w:tc>
          <w:tcPr>
            <w:tcW w:w="2276" w:type="dxa"/>
            <w:vMerge/>
            <w:tcBorders>
              <w:top w:val="nil"/>
              <w:left w:val="single" w:sz="4" w:space="0" w:color="auto"/>
              <w:bottom w:val="nil"/>
              <w:right w:val="nil"/>
            </w:tcBorders>
            <w:shd w:val="clear" w:color="auto" w:fill="FFFFFF"/>
            <w:vAlign w:val="center"/>
          </w:tcPr>
          <w:p w14:paraId="2E6B0F37"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5C3371B8"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fr-FR"/>
              </w:rPr>
              <w:t>D</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3C9E7749"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Задовільно (непогано, але зі значною кількістю недоліків)</w:t>
            </w:r>
          </w:p>
        </w:tc>
      </w:tr>
      <w:tr w:rsidR="00BE000F" w:rsidRPr="005C3F14" w14:paraId="177C1459" w14:textId="77777777" w:rsidTr="00BE000F">
        <w:tc>
          <w:tcPr>
            <w:tcW w:w="993" w:type="dxa"/>
            <w:tcBorders>
              <w:top w:val="single" w:sz="4" w:space="0" w:color="auto"/>
              <w:left w:val="single" w:sz="4" w:space="0" w:color="auto"/>
              <w:bottom w:val="nil"/>
              <w:right w:val="nil"/>
            </w:tcBorders>
            <w:shd w:val="clear" w:color="auto" w:fill="FFFFFF"/>
            <w:vAlign w:val="center"/>
          </w:tcPr>
          <w:p w14:paraId="59DC0DC6"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60-63</w:t>
            </w:r>
          </w:p>
        </w:tc>
        <w:tc>
          <w:tcPr>
            <w:tcW w:w="1980" w:type="dxa"/>
            <w:vMerge/>
            <w:tcBorders>
              <w:top w:val="nil"/>
              <w:left w:val="single" w:sz="4" w:space="0" w:color="auto"/>
              <w:bottom w:val="nil"/>
              <w:right w:val="nil"/>
            </w:tcBorders>
            <w:shd w:val="clear" w:color="auto" w:fill="FFFFFF"/>
            <w:vAlign w:val="center"/>
          </w:tcPr>
          <w:p w14:paraId="6A094D87"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01F023C4"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7498C302"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Е</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3B0DB240" w14:textId="03D02409"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Достатньо (виконання задовольняє мінімальним критеріям)</w:t>
            </w:r>
          </w:p>
        </w:tc>
      </w:tr>
      <w:tr w:rsidR="00BE000F" w:rsidRPr="005C3F14" w14:paraId="6E9EAF89" w14:textId="77777777" w:rsidTr="00BE000F">
        <w:tc>
          <w:tcPr>
            <w:tcW w:w="993" w:type="dxa"/>
            <w:tcBorders>
              <w:top w:val="single" w:sz="4" w:space="0" w:color="auto"/>
              <w:left w:val="single" w:sz="4" w:space="0" w:color="auto"/>
              <w:bottom w:val="nil"/>
              <w:right w:val="nil"/>
            </w:tcBorders>
            <w:shd w:val="clear" w:color="auto" w:fill="FFFFFF"/>
            <w:vAlign w:val="center"/>
          </w:tcPr>
          <w:p w14:paraId="0E255EAC"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35-59</w:t>
            </w:r>
          </w:p>
        </w:tc>
        <w:tc>
          <w:tcPr>
            <w:tcW w:w="1980" w:type="dxa"/>
            <w:vMerge w:val="restart"/>
            <w:tcBorders>
              <w:top w:val="single" w:sz="4" w:space="0" w:color="auto"/>
              <w:left w:val="single" w:sz="4" w:space="0" w:color="auto"/>
              <w:bottom w:val="nil"/>
              <w:right w:val="nil"/>
            </w:tcBorders>
            <w:shd w:val="clear" w:color="auto" w:fill="FFFFFF"/>
            <w:vAlign w:val="center"/>
          </w:tcPr>
          <w:p w14:paraId="4AAD92C6"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Незадовільно</w:t>
            </w:r>
          </w:p>
        </w:tc>
        <w:tc>
          <w:tcPr>
            <w:tcW w:w="2276" w:type="dxa"/>
            <w:vMerge w:val="restart"/>
            <w:tcBorders>
              <w:top w:val="single" w:sz="4" w:space="0" w:color="auto"/>
              <w:left w:val="single" w:sz="4" w:space="0" w:color="auto"/>
              <w:bottom w:val="nil"/>
              <w:right w:val="nil"/>
            </w:tcBorders>
            <w:shd w:val="clear" w:color="auto" w:fill="FFFFFF"/>
            <w:vAlign w:val="center"/>
          </w:tcPr>
          <w:p w14:paraId="7FE488CC"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roofErr w:type="spellStart"/>
            <w:r w:rsidRPr="00F7156D">
              <w:rPr>
                <w:rFonts w:ascii="Tahoma" w:eastAsia="Times New Roman" w:hAnsi="Tahoma" w:cs="Tahoma"/>
                <w:sz w:val="22"/>
                <w:szCs w:val="22"/>
                <w:lang w:val="uk-UA" w:eastAsia="uk-UA"/>
              </w:rPr>
              <w:t>незараховано</w:t>
            </w:r>
            <w:proofErr w:type="spellEnd"/>
          </w:p>
        </w:tc>
        <w:tc>
          <w:tcPr>
            <w:tcW w:w="1607" w:type="dxa"/>
            <w:tcBorders>
              <w:top w:val="single" w:sz="4" w:space="0" w:color="auto"/>
              <w:left w:val="single" w:sz="4" w:space="0" w:color="auto"/>
              <w:bottom w:val="nil"/>
              <w:right w:val="nil"/>
            </w:tcBorders>
            <w:shd w:val="clear" w:color="auto" w:fill="FFFFFF"/>
            <w:vAlign w:val="center"/>
          </w:tcPr>
          <w:p w14:paraId="7D60F643"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fr-FR"/>
              </w:rPr>
              <w:t>FX</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0BD467CC"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Незадовільно (з можливістю повторного складання)</w:t>
            </w:r>
          </w:p>
        </w:tc>
      </w:tr>
      <w:tr w:rsidR="00BE000F" w:rsidRPr="005C3F14" w14:paraId="50247883" w14:textId="77777777" w:rsidTr="00BE000F">
        <w:tc>
          <w:tcPr>
            <w:tcW w:w="993" w:type="dxa"/>
            <w:tcBorders>
              <w:top w:val="single" w:sz="4" w:space="0" w:color="auto"/>
              <w:left w:val="single" w:sz="4" w:space="0" w:color="auto"/>
              <w:bottom w:val="nil"/>
              <w:right w:val="nil"/>
            </w:tcBorders>
            <w:shd w:val="clear" w:color="auto" w:fill="FFFFFF"/>
            <w:vAlign w:val="center"/>
          </w:tcPr>
          <w:p w14:paraId="58C0FDF9"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1-34</w:t>
            </w:r>
          </w:p>
        </w:tc>
        <w:tc>
          <w:tcPr>
            <w:tcW w:w="1980" w:type="dxa"/>
            <w:vMerge/>
            <w:tcBorders>
              <w:top w:val="nil"/>
              <w:left w:val="single" w:sz="4" w:space="0" w:color="auto"/>
              <w:bottom w:val="nil"/>
              <w:right w:val="nil"/>
            </w:tcBorders>
            <w:shd w:val="clear" w:color="auto" w:fill="FFFFFF"/>
            <w:vAlign w:val="center"/>
          </w:tcPr>
          <w:p w14:paraId="7EDC262D"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2276" w:type="dxa"/>
            <w:vMerge/>
            <w:tcBorders>
              <w:top w:val="nil"/>
              <w:left w:val="single" w:sz="4" w:space="0" w:color="auto"/>
              <w:bottom w:val="nil"/>
              <w:right w:val="nil"/>
            </w:tcBorders>
            <w:shd w:val="clear" w:color="auto" w:fill="FFFFFF"/>
            <w:vAlign w:val="center"/>
          </w:tcPr>
          <w:p w14:paraId="5EB17BB1"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tcPr>
          <w:p w14:paraId="59E30C24"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fr-FR"/>
              </w:rPr>
              <w:t>F</w:t>
            </w:r>
          </w:p>
        </w:tc>
        <w:tc>
          <w:tcPr>
            <w:tcW w:w="3776" w:type="dxa"/>
            <w:tcBorders>
              <w:top w:val="single" w:sz="4" w:space="0" w:color="auto"/>
              <w:left w:val="single" w:sz="4" w:space="0" w:color="auto"/>
              <w:bottom w:val="nil"/>
              <w:right w:val="single" w:sz="4" w:space="0" w:color="auto"/>
            </w:tcBorders>
            <w:shd w:val="clear" w:color="auto" w:fill="FFFFFF"/>
            <w:vAlign w:val="center"/>
          </w:tcPr>
          <w:p w14:paraId="7655AEEC" w14:textId="67A8352F"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Незадовільно (з обов'язковим повторним курсом)</w:t>
            </w:r>
          </w:p>
        </w:tc>
      </w:tr>
      <w:tr w:rsidR="00BE000F" w:rsidRPr="005C3F14" w14:paraId="60735EF7" w14:textId="77777777" w:rsidTr="00BE000F">
        <w:tc>
          <w:tcPr>
            <w:tcW w:w="2973" w:type="dxa"/>
            <w:gridSpan w:val="2"/>
            <w:tcBorders>
              <w:top w:val="single" w:sz="4" w:space="0" w:color="auto"/>
              <w:left w:val="single" w:sz="4" w:space="0" w:color="auto"/>
              <w:bottom w:val="nil"/>
              <w:right w:val="nil"/>
            </w:tcBorders>
            <w:shd w:val="clear" w:color="auto" w:fill="FFFFFF"/>
            <w:vAlign w:val="center"/>
          </w:tcPr>
          <w:p w14:paraId="22301F45"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«не з’явився»</w:t>
            </w:r>
          </w:p>
        </w:tc>
        <w:tc>
          <w:tcPr>
            <w:tcW w:w="7659" w:type="dxa"/>
            <w:gridSpan w:val="3"/>
            <w:tcBorders>
              <w:top w:val="single" w:sz="4" w:space="0" w:color="auto"/>
              <w:left w:val="single" w:sz="4" w:space="0" w:color="auto"/>
              <w:bottom w:val="nil"/>
              <w:right w:val="single" w:sz="4" w:space="0" w:color="auto"/>
            </w:tcBorders>
            <w:shd w:val="clear" w:color="auto" w:fill="FFFFFF"/>
            <w:vAlign w:val="center"/>
          </w:tcPr>
          <w:p w14:paraId="2B2C6033" w14:textId="739917E2"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 xml:space="preserve">1. Запис здійснюється у разі відсутності здобувача на </w:t>
            </w:r>
            <w:r w:rsidR="00B5469D" w:rsidRPr="00F7156D">
              <w:rPr>
                <w:rFonts w:ascii="Tahoma" w:eastAsia="Times New Roman" w:hAnsi="Tahoma" w:cs="Tahoma"/>
                <w:sz w:val="22"/>
                <w:szCs w:val="22"/>
                <w:lang w:val="uk-UA" w:eastAsia="uk-UA"/>
              </w:rPr>
              <w:t>заліку</w:t>
            </w:r>
            <w:r w:rsidR="007E7DE4" w:rsidRPr="00F7156D">
              <w:rPr>
                <w:rFonts w:ascii="Tahoma" w:eastAsia="Times New Roman" w:hAnsi="Tahoma" w:cs="Tahoma"/>
                <w:sz w:val="22"/>
                <w:szCs w:val="22"/>
                <w:lang w:val="uk-UA" w:eastAsia="uk-UA"/>
              </w:rPr>
              <w:t xml:space="preserve"> та </w:t>
            </w:r>
            <w:r w:rsidR="002618B5" w:rsidRPr="00F7156D">
              <w:rPr>
                <w:rFonts w:ascii="Tahoma" w:eastAsia="Times New Roman" w:hAnsi="Tahoma" w:cs="Tahoma"/>
                <w:sz w:val="22"/>
                <w:szCs w:val="22"/>
                <w:lang w:val="uk-UA" w:eastAsia="uk-UA"/>
              </w:rPr>
              <w:t>екзамені</w:t>
            </w:r>
          </w:p>
        </w:tc>
      </w:tr>
      <w:tr w:rsidR="00BE000F" w:rsidRPr="005C3F14" w14:paraId="2404050F" w14:textId="77777777" w:rsidTr="007E7DE4">
        <w:trPr>
          <w:trHeight w:val="784"/>
        </w:trPr>
        <w:tc>
          <w:tcPr>
            <w:tcW w:w="2973" w:type="dxa"/>
            <w:gridSpan w:val="2"/>
            <w:tcBorders>
              <w:top w:val="single" w:sz="4" w:space="0" w:color="auto"/>
              <w:left w:val="single" w:sz="4" w:space="0" w:color="auto"/>
              <w:bottom w:val="nil"/>
              <w:right w:val="nil"/>
            </w:tcBorders>
            <w:shd w:val="clear" w:color="auto" w:fill="FFFFFF"/>
            <w:vAlign w:val="center"/>
          </w:tcPr>
          <w:p w14:paraId="450F0CC9"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«усунений»</w:t>
            </w:r>
          </w:p>
        </w:tc>
        <w:tc>
          <w:tcPr>
            <w:tcW w:w="7659" w:type="dxa"/>
            <w:gridSpan w:val="3"/>
            <w:tcBorders>
              <w:top w:val="single" w:sz="4" w:space="0" w:color="auto"/>
              <w:left w:val="single" w:sz="4" w:space="0" w:color="auto"/>
              <w:bottom w:val="nil"/>
              <w:right w:val="single" w:sz="4" w:space="0" w:color="auto"/>
            </w:tcBorders>
            <w:shd w:val="clear" w:color="auto" w:fill="FFFFFF"/>
            <w:vAlign w:val="center"/>
          </w:tcPr>
          <w:p w14:paraId="6D6A59CD" w14:textId="46F47AD8"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 xml:space="preserve">2. Запис здійснюється у разі порушення здобувачем встановлених правил внутрішнього розпорядку або морально-етичних норм поведінки на </w:t>
            </w:r>
            <w:r w:rsidR="00B5469D" w:rsidRPr="00F7156D">
              <w:rPr>
                <w:rFonts w:ascii="Tahoma" w:eastAsia="Times New Roman" w:hAnsi="Tahoma" w:cs="Tahoma"/>
                <w:sz w:val="22"/>
                <w:szCs w:val="22"/>
                <w:lang w:val="uk-UA" w:eastAsia="uk-UA"/>
              </w:rPr>
              <w:t>заліку</w:t>
            </w:r>
            <w:r w:rsidR="007E7DE4" w:rsidRPr="00F7156D">
              <w:rPr>
                <w:rFonts w:ascii="Tahoma" w:eastAsia="Times New Roman" w:hAnsi="Tahoma" w:cs="Tahoma"/>
                <w:sz w:val="22"/>
                <w:szCs w:val="22"/>
                <w:lang w:val="uk-UA" w:eastAsia="uk-UA"/>
              </w:rPr>
              <w:t xml:space="preserve"> та екзамені </w:t>
            </w:r>
          </w:p>
        </w:tc>
      </w:tr>
      <w:tr w:rsidR="00BE000F" w:rsidRPr="005C3F14" w14:paraId="1B3FA0AA" w14:textId="77777777" w:rsidTr="00BE000F">
        <w:tc>
          <w:tcPr>
            <w:tcW w:w="2973" w:type="dxa"/>
            <w:gridSpan w:val="2"/>
            <w:tcBorders>
              <w:top w:val="single" w:sz="4" w:space="0" w:color="auto"/>
              <w:left w:val="single" w:sz="4" w:space="0" w:color="auto"/>
              <w:bottom w:val="single" w:sz="4" w:space="0" w:color="auto"/>
              <w:right w:val="nil"/>
            </w:tcBorders>
            <w:shd w:val="clear" w:color="auto" w:fill="FFFFFF"/>
            <w:vAlign w:val="center"/>
          </w:tcPr>
          <w:p w14:paraId="4942E664"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«не допущений»</w:t>
            </w:r>
          </w:p>
        </w:tc>
        <w:tc>
          <w:tcPr>
            <w:tcW w:w="7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8D7148" w14:textId="77777777" w:rsidR="00BE000F" w:rsidRPr="00F7156D" w:rsidRDefault="00BE000F" w:rsidP="00686CE8">
            <w:pPr>
              <w:widowControl/>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auto"/>
                <w:sz w:val="22"/>
                <w:szCs w:val="22"/>
                <w:lang w:val="uk-UA" w:eastAsia="ru-RU"/>
              </w:rPr>
            </w:pPr>
            <w:r w:rsidRPr="00F7156D">
              <w:rPr>
                <w:rFonts w:ascii="Tahoma" w:eastAsia="Times New Roman" w:hAnsi="Tahoma" w:cs="Tahoma"/>
                <w:sz w:val="22"/>
                <w:szCs w:val="22"/>
                <w:lang w:val="uk-UA" w:eastAsia="uk-UA"/>
              </w:rPr>
              <w:t>3. Запис здійснюється у разі відсутності залікової книжки у здобувача під час семестрового контролю</w:t>
            </w:r>
          </w:p>
        </w:tc>
      </w:tr>
    </w:tbl>
    <w:p w14:paraId="412ABF13" w14:textId="5E41A8D7" w:rsidR="00275754" w:rsidRPr="00F7156D" w:rsidRDefault="00275754" w:rsidP="00686CE8">
      <w:pPr>
        <w:pStyle w:val="1"/>
        <w:spacing w:before="0" w:after="0"/>
        <w:jc w:val="both"/>
        <w:rPr>
          <w:rFonts w:ascii="Tahoma" w:hAnsi="Tahoma" w:cs="Tahoma"/>
          <w:b/>
          <w:bCs/>
          <w:color w:val="auto"/>
          <w:sz w:val="22"/>
          <w:szCs w:val="22"/>
          <w:lang w:val="uk-UA"/>
        </w:rPr>
      </w:pPr>
    </w:p>
    <w:sectPr w:rsidR="00275754" w:rsidRPr="00F7156D" w:rsidSect="00462BE6">
      <w:headerReference w:type="even" r:id="rId10"/>
      <w:headerReference w:type="default" r:id="rId11"/>
      <w:footerReference w:type="default" r:id="rId12"/>
      <w:pgSz w:w="12240" w:h="15840"/>
      <w:pgMar w:top="1134" w:right="851" w:bottom="1134"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DA7FF" w14:textId="77777777" w:rsidR="00B626AF" w:rsidRDefault="00B626AF">
      <w:r>
        <w:separator/>
      </w:r>
    </w:p>
  </w:endnote>
  <w:endnote w:type="continuationSeparator" w:id="0">
    <w:p w14:paraId="754E251D" w14:textId="77777777" w:rsidR="00B626AF" w:rsidRDefault="00B6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auto"/>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86C1" w14:textId="0138C396" w:rsidR="00ED5F8B" w:rsidRDefault="00ED5F8B">
    <w:pPr>
      <w:pStyle w:val="Normal1"/>
      <w:tabs>
        <w:tab w:val="center" w:pos="4320"/>
        <w:tab w:val="right" w:pos="8640"/>
      </w:tabs>
      <w:jc w:val="right"/>
    </w:pPr>
    <w:r>
      <w:fldChar w:fldCharType="begin"/>
    </w:r>
    <w:r>
      <w:instrText>PAGE</w:instrText>
    </w:r>
    <w:r>
      <w:fldChar w:fldCharType="separate"/>
    </w:r>
    <w:r w:rsidR="00225C9A">
      <w:rPr>
        <w:noProof/>
      </w:rPr>
      <w:t>1</w:t>
    </w:r>
    <w:r>
      <w:fldChar w:fldCharType="end"/>
    </w:r>
  </w:p>
  <w:p w14:paraId="0054687E" w14:textId="77777777" w:rsidR="00ED5F8B" w:rsidRDefault="00ED5F8B">
    <w:pPr>
      <w:pStyle w:val="Normal1"/>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921CF" w14:textId="77777777" w:rsidR="00B626AF" w:rsidRDefault="00B626AF">
      <w:r>
        <w:separator/>
      </w:r>
    </w:p>
  </w:footnote>
  <w:footnote w:type="continuationSeparator" w:id="0">
    <w:p w14:paraId="1B431D2E" w14:textId="77777777" w:rsidR="00B626AF" w:rsidRDefault="00B6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59207" w14:textId="77777777" w:rsidR="00ED5F8B" w:rsidRDefault="00B626AF">
    <w:pPr>
      <w:pStyle w:val="ad"/>
    </w:pPr>
    <w:sdt>
      <w:sdtPr>
        <w:id w:val="171999623"/>
        <w:placeholder>
          <w:docPart w:val="F9553ADD96DF0946BFF1709DF77E85BB"/>
        </w:placeholder>
        <w:temporary/>
        <w:showingPlcHdr/>
      </w:sdtPr>
      <w:sdtEndPr/>
      <w:sdtContent>
        <w:r w:rsidR="00ED5F8B">
          <w:t>[Type text]</w:t>
        </w:r>
      </w:sdtContent>
    </w:sdt>
    <w:r w:rsidR="00ED5F8B">
      <w:ptab w:relativeTo="margin" w:alignment="center" w:leader="none"/>
    </w:r>
    <w:sdt>
      <w:sdtPr>
        <w:id w:val="171999624"/>
        <w:placeholder>
          <w:docPart w:val="A7370FAEEA14264395957BE99C8B7DEA"/>
        </w:placeholder>
        <w:temporary/>
        <w:showingPlcHdr/>
      </w:sdtPr>
      <w:sdtEndPr/>
      <w:sdtContent>
        <w:r w:rsidR="00ED5F8B">
          <w:t>[Type text]</w:t>
        </w:r>
      </w:sdtContent>
    </w:sdt>
    <w:r w:rsidR="00ED5F8B">
      <w:ptab w:relativeTo="margin" w:alignment="right" w:leader="none"/>
    </w:r>
    <w:sdt>
      <w:sdtPr>
        <w:id w:val="171999625"/>
        <w:placeholder>
          <w:docPart w:val="E23F22FEB396C5428ABDA1C47BC9D57D"/>
        </w:placeholder>
        <w:temporary/>
        <w:showingPlcHdr/>
      </w:sdtPr>
      <w:sdtEndPr/>
      <w:sdtContent>
        <w:r w:rsidR="00ED5F8B">
          <w:t>[Type text]</w:t>
        </w:r>
      </w:sdtContent>
    </w:sdt>
  </w:p>
  <w:p w14:paraId="7D9FE06B" w14:textId="77777777" w:rsidR="00ED5F8B" w:rsidRDefault="00ED5F8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A245" w14:textId="619C5AC0" w:rsidR="00ED5F8B" w:rsidRPr="00E07BF6" w:rsidRDefault="00ED5F8B" w:rsidP="00116510">
    <w:pPr>
      <w:pStyle w:val="ad"/>
      <w:rPr>
        <w:color w:val="7F7F7F" w:themeColor="text1" w:themeTint="80"/>
      </w:rPr>
    </w:pPr>
    <w:r w:rsidRPr="00E07BF6">
      <w:rPr>
        <w:color w:val="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1FCE"/>
    <w:multiLevelType w:val="multilevel"/>
    <w:tmpl w:val="A4A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47428"/>
    <w:multiLevelType w:val="multilevel"/>
    <w:tmpl w:val="0422001F"/>
    <w:lvl w:ilvl="0">
      <w:start w:val="1"/>
      <w:numFmt w:val="decimal"/>
      <w:lvlText w:val="%1."/>
      <w:lvlJc w:val="left"/>
      <w:pPr>
        <w:ind w:left="1620" w:hanging="360"/>
      </w:pPr>
    </w:lvl>
    <w:lvl w:ilvl="1">
      <w:start w:val="1"/>
      <w:numFmt w:val="decimal"/>
      <w:lvlText w:val="%1.%2."/>
      <w:lvlJc w:val="left"/>
      <w:pPr>
        <w:ind w:left="2052" w:hanging="432"/>
      </w:pPr>
    </w:lvl>
    <w:lvl w:ilvl="2">
      <w:start w:val="1"/>
      <w:numFmt w:val="decimal"/>
      <w:lvlText w:val="%1.%2.%3."/>
      <w:lvlJc w:val="left"/>
      <w:pPr>
        <w:ind w:left="2484" w:hanging="504"/>
      </w:p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abstractNum w:abstractNumId="2" w15:restartNumberingAfterBreak="0">
    <w:nsid w:val="3055703E"/>
    <w:multiLevelType w:val="multilevel"/>
    <w:tmpl w:val="96FAA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B4178E3"/>
    <w:multiLevelType w:val="hybridMultilevel"/>
    <w:tmpl w:val="C53ADA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3DA06F3F"/>
    <w:multiLevelType w:val="multilevel"/>
    <w:tmpl w:val="129A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937291"/>
    <w:multiLevelType w:val="hybridMultilevel"/>
    <w:tmpl w:val="D4E03D74"/>
    <w:lvl w:ilvl="0" w:tplc="5AA26EB8">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0AE38D0"/>
    <w:multiLevelType w:val="hybridMultilevel"/>
    <w:tmpl w:val="D4E03D74"/>
    <w:lvl w:ilvl="0" w:tplc="5AA26EB8">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11F23EF"/>
    <w:multiLevelType w:val="hybridMultilevel"/>
    <w:tmpl w:val="6416F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5F620A3"/>
    <w:multiLevelType w:val="hybridMultilevel"/>
    <w:tmpl w:val="8DAEB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E16980"/>
    <w:multiLevelType w:val="hybridMultilevel"/>
    <w:tmpl w:val="D1E6E878"/>
    <w:lvl w:ilvl="0" w:tplc="E7D451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F7E4DB5"/>
    <w:multiLevelType w:val="hybridMultilevel"/>
    <w:tmpl w:val="B30E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0"/>
  </w:num>
  <w:num w:numId="5">
    <w:abstractNumId w:val="4"/>
  </w:num>
  <w:num w:numId="6">
    <w:abstractNumId w:val="1"/>
  </w:num>
  <w:num w:numId="7">
    <w:abstractNumId w:val="11"/>
  </w:num>
  <w:num w:numId="8">
    <w:abstractNumId w:val="3"/>
  </w:num>
  <w:num w:numId="9">
    <w:abstractNumId w:val="5"/>
  </w:num>
  <w:num w:numId="10">
    <w:abstractNumId w:val="7"/>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54"/>
    <w:rsid w:val="00001BF5"/>
    <w:rsid w:val="00013FC4"/>
    <w:rsid w:val="000537F4"/>
    <w:rsid w:val="00070F4B"/>
    <w:rsid w:val="00076B32"/>
    <w:rsid w:val="00090717"/>
    <w:rsid w:val="000A312A"/>
    <w:rsid w:val="000A6908"/>
    <w:rsid w:val="000D0B53"/>
    <w:rsid w:val="000D117D"/>
    <w:rsid w:val="00113160"/>
    <w:rsid w:val="001131C3"/>
    <w:rsid w:val="00116510"/>
    <w:rsid w:val="00122432"/>
    <w:rsid w:val="00142EC6"/>
    <w:rsid w:val="0016136B"/>
    <w:rsid w:val="001618DE"/>
    <w:rsid w:val="00181FEC"/>
    <w:rsid w:val="0019736C"/>
    <w:rsid w:val="001B3A98"/>
    <w:rsid w:val="001B4812"/>
    <w:rsid w:val="001C468A"/>
    <w:rsid w:val="001D6A21"/>
    <w:rsid w:val="001F28FA"/>
    <w:rsid w:val="00225C9A"/>
    <w:rsid w:val="0023021C"/>
    <w:rsid w:val="0024182D"/>
    <w:rsid w:val="00243718"/>
    <w:rsid w:val="00246D1B"/>
    <w:rsid w:val="00247F17"/>
    <w:rsid w:val="002618B5"/>
    <w:rsid w:val="00262A0B"/>
    <w:rsid w:val="00267B14"/>
    <w:rsid w:val="002735E6"/>
    <w:rsid w:val="00275754"/>
    <w:rsid w:val="0029545D"/>
    <w:rsid w:val="002A2EF5"/>
    <w:rsid w:val="002C7C69"/>
    <w:rsid w:val="002C7E6B"/>
    <w:rsid w:val="002D388D"/>
    <w:rsid w:val="002D55CA"/>
    <w:rsid w:val="002E59CF"/>
    <w:rsid w:val="002E7EC9"/>
    <w:rsid w:val="002F43D3"/>
    <w:rsid w:val="002F75F0"/>
    <w:rsid w:val="00353D86"/>
    <w:rsid w:val="00356216"/>
    <w:rsid w:val="003772A3"/>
    <w:rsid w:val="0038384B"/>
    <w:rsid w:val="00394479"/>
    <w:rsid w:val="003947EB"/>
    <w:rsid w:val="003C3081"/>
    <w:rsid w:val="003E47E9"/>
    <w:rsid w:val="003F36A1"/>
    <w:rsid w:val="004068D9"/>
    <w:rsid w:val="00445052"/>
    <w:rsid w:val="00457B68"/>
    <w:rsid w:val="00462BE6"/>
    <w:rsid w:val="00483CB0"/>
    <w:rsid w:val="004A7B8B"/>
    <w:rsid w:val="004C3BE5"/>
    <w:rsid w:val="004F2443"/>
    <w:rsid w:val="00512CEA"/>
    <w:rsid w:val="00514CCE"/>
    <w:rsid w:val="0052372C"/>
    <w:rsid w:val="005351BB"/>
    <w:rsid w:val="00554BF6"/>
    <w:rsid w:val="00556745"/>
    <w:rsid w:val="00565E79"/>
    <w:rsid w:val="0057712A"/>
    <w:rsid w:val="00590B55"/>
    <w:rsid w:val="005922FE"/>
    <w:rsid w:val="00592F8B"/>
    <w:rsid w:val="005A24FA"/>
    <w:rsid w:val="005A4A5F"/>
    <w:rsid w:val="005B3018"/>
    <w:rsid w:val="005B33FA"/>
    <w:rsid w:val="005B6C58"/>
    <w:rsid w:val="005C3F14"/>
    <w:rsid w:val="005D13DF"/>
    <w:rsid w:val="005E0E94"/>
    <w:rsid w:val="005F15DB"/>
    <w:rsid w:val="005F2B3F"/>
    <w:rsid w:val="00600FC4"/>
    <w:rsid w:val="00602972"/>
    <w:rsid w:val="00623BFB"/>
    <w:rsid w:val="0063565F"/>
    <w:rsid w:val="00656ECC"/>
    <w:rsid w:val="00670163"/>
    <w:rsid w:val="00677735"/>
    <w:rsid w:val="00686CE8"/>
    <w:rsid w:val="00693D0E"/>
    <w:rsid w:val="006956E9"/>
    <w:rsid w:val="006A2090"/>
    <w:rsid w:val="006A2F75"/>
    <w:rsid w:val="006A48FB"/>
    <w:rsid w:val="006B7182"/>
    <w:rsid w:val="006C307B"/>
    <w:rsid w:val="006C3960"/>
    <w:rsid w:val="006E0873"/>
    <w:rsid w:val="006F30A8"/>
    <w:rsid w:val="006F5F80"/>
    <w:rsid w:val="0070731A"/>
    <w:rsid w:val="00720872"/>
    <w:rsid w:val="00734DEE"/>
    <w:rsid w:val="00741F40"/>
    <w:rsid w:val="00743325"/>
    <w:rsid w:val="00761A49"/>
    <w:rsid w:val="00770E89"/>
    <w:rsid w:val="007761DB"/>
    <w:rsid w:val="00780953"/>
    <w:rsid w:val="00784E3F"/>
    <w:rsid w:val="007869C2"/>
    <w:rsid w:val="007A512E"/>
    <w:rsid w:val="007A60A6"/>
    <w:rsid w:val="007C507C"/>
    <w:rsid w:val="007E1451"/>
    <w:rsid w:val="007E2676"/>
    <w:rsid w:val="007E7DE4"/>
    <w:rsid w:val="007F47C9"/>
    <w:rsid w:val="00811356"/>
    <w:rsid w:val="00813AEA"/>
    <w:rsid w:val="00835F85"/>
    <w:rsid w:val="0084619E"/>
    <w:rsid w:val="00855DDC"/>
    <w:rsid w:val="00882744"/>
    <w:rsid w:val="0089379C"/>
    <w:rsid w:val="008C653D"/>
    <w:rsid w:val="008D2BA8"/>
    <w:rsid w:val="008E1A84"/>
    <w:rsid w:val="008E44FA"/>
    <w:rsid w:val="008F540E"/>
    <w:rsid w:val="009050F4"/>
    <w:rsid w:val="00910ABA"/>
    <w:rsid w:val="009213AB"/>
    <w:rsid w:val="00935ACC"/>
    <w:rsid w:val="0094489F"/>
    <w:rsid w:val="009573C7"/>
    <w:rsid w:val="00957FF8"/>
    <w:rsid w:val="009644D0"/>
    <w:rsid w:val="0098196B"/>
    <w:rsid w:val="00995A32"/>
    <w:rsid w:val="009A0CB3"/>
    <w:rsid w:val="009A52D2"/>
    <w:rsid w:val="009B1EEA"/>
    <w:rsid w:val="009B6EC6"/>
    <w:rsid w:val="009C74D6"/>
    <w:rsid w:val="009D0040"/>
    <w:rsid w:val="009D51B4"/>
    <w:rsid w:val="009E1B67"/>
    <w:rsid w:val="009F09E5"/>
    <w:rsid w:val="009F3944"/>
    <w:rsid w:val="009F4812"/>
    <w:rsid w:val="009F7CF9"/>
    <w:rsid w:val="00A11362"/>
    <w:rsid w:val="00A13702"/>
    <w:rsid w:val="00A615BB"/>
    <w:rsid w:val="00A751B3"/>
    <w:rsid w:val="00A900B9"/>
    <w:rsid w:val="00AB2589"/>
    <w:rsid w:val="00B01102"/>
    <w:rsid w:val="00B0315D"/>
    <w:rsid w:val="00B131D3"/>
    <w:rsid w:val="00B40D70"/>
    <w:rsid w:val="00B42D9A"/>
    <w:rsid w:val="00B5469D"/>
    <w:rsid w:val="00B60119"/>
    <w:rsid w:val="00B626AF"/>
    <w:rsid w:val="00B71881"/>
    <w:rsid w:val="00B8038D"/>
    <w:rsid w:val="00BA360C"/>
    <w:rsid w:val="00BA379D"/>
    <w:rsid w:val="00BB25AE"/>
    <w:rsid w:val="00BB2768"/>
    <w:rsid w:val="00BB5C87"/>
    <w:rsid w:val="00BE000F"/>
    <w:rsid w:val="00BE1AE9"/>
    <w:rsid w:val="00BE71B6"/>
    <w:rsid w:val="00C027B8"/>
    <w:rsid w:val="00C078C6"/>
    <w:rsid w:val="00C116AE"/>
    <w:rsid w:val="00C20538"/>
    <w:rsid w:val="00C3295C"/>
    <w:rsid w:val="00C455B2"/>
    <w:rsid w:val="00C71109"/>
    <w:rsid w:val="00C7129B"/>
    <w:rsid w:val="00C726EF"/>
    <w:rsid w:val="00C7548C"/>
    <w:rsid w:val="00C91EF5"/>
    <w:rsid w:val="00CA3FDA"/>
    <w:rsid w:val="00CA7090"/>
    <w:rsid w:val="00CA7648"/>
    <w:rsid w:val="00CC552A"/>
    <w:rsid w:val="00CD2276"/>
    <w:rsid w:val="00CD55A6"/>
    <w:rsid w:val="00CF2353"/>
    <w:rsid w:val="00CF48DF"/>
    <w:rsid w:val="00D04BB8"/>
    <w:rsid w:val="00D11538"/>
    <w:rsid w:val="00D32D1F"/>
    <w:rsid w:val="00D430D4"/>
    <w:rsid w:val="00D448AA"/>
    <w:rsid w:val="00D50910"/>
    <w:rsid w:val="00D60540"/>
    <w:rsid w:val="00D625BF"/>
    <w:rsid w:val="00D73DA3"/>
    <w:rsid w:val="00DA2342"/>
    <w:rsid w:val="00DC366E"/>
    <w:rsid w:val="00DC4FDC"/>
    <w:rsid w:val="00DD0977"/>
    <w:rsid w:val="00DE423C"/>
    <w:rsid w:val="00DF17F4"/>
    <w:rsid w:val="00DF7F5A"/>
    <w:rsid w:val="00E07BF6"/>
    <w:rsid w:val="00E10F8B"/>
    <w:rsid w:val="00E11CAA"/>
    <w:rsid w:val="00E36E92"/>
    <w:rsid w:val="00EA51D1"/>
    <w:rsid w:val="00EC3DD3"/>
    <w:rsid w:val="00EC4611"/>
    <w:rsid w:val="00ED0CA4"/>
    <w:rsid w:val="00ED5F8B"/>
    <w:rsid w:val="00EF5157"/>
    <w:rsid w:val="00F12CBD"/>
    <w:rsid w:val="00F15AC4"/>
    <w:rsid w:val="00F22A9E"/>
    <w:rsid w:val="00F22D6A"/>
    <w:rsid w:val="00F34602"/>
    <w:rsid w:val="00F5798E"/>
    <w:rsid w:val="00F671F5"/>
    <w:rsid w:val="00F7156D"/>
    <w:rsid w:val="00F87B69"/>
    <w:rsid w:val="00F93184"/>
    <w:rsid w:val="00F96AB6"/>
    <w:rsid w:val="00FD794A"/>
    <w:rsid w:val="00FE2C68"/>
    <w:rsid w:val="00FF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5549D"/>
  <w15:docId w15:val="{D904C286-01C8-45D9-99EA-F591C755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link w:val="10"/>
    <w:pPr>
      <w:keepNext/>
      <w:keepLines/>
      <w:spacing w:before="400" w:after="120"/>
      <w:outlineLvl w:val="0"/>
    </w:pPr>
    <w:rPr>
      <w:color w:val="00539F"/>
      <w:sz w:val="36"/>
      <w:szCs w:val="36"/>
    </w:rPr>
  </w:style>
  <w:style w:type="paragraph" w:styleId="2">
    <w:name w:val="heading 2"/>
    <w:basedOn w:val="Normal1"/>
    <w:next w:val="Normal1"/>
    <w:pPr>
      <w:keepNext/>
      <w:keepLines/>
      <w:spacing w:before="360" w:after="120"/>
      <w:ind w:left="360"/>
      <w:outlineLvl w:val="1"/>
    </w:pPr>
    <w:rPr>
      <w:color w:val="666666"/>
      <w:sz w:val="28"/>
      <w:szCs w:val="28"/>
    </w:rPr>
  </w:style>
  <w:style w:type="paragraph" w:styleId="3">
    <w:name w:val="heading 3"/>
    <w:basedOn w:val="Normal1"/>
    <w:next w:val="Normal1"/>
    <w:pPr>
      <w:keepNext/>
      <w:keepLines/>
      <w:spacing w:before="320" w:after="80"/>
      <w:outlineLvl w:val="2"/>
    </w:pPr>
    <w:rPr>
      <w:color w:val="434343"/>
      <w:sz w:val="28"/>
      <w:szCs w:val="28"/>
    </w:rPr>
  </w:style>
  <w:style w:type="paragraph" w:styleId="4">
    <w:name w:val="heading 4"/>
    <w:basedOn w:val="Normal1"/>
    <w:next w:val="Normal1"/>
    <w:pPr>
      <w:keepNext/>
      <w:keepLines/>
      <w:spacing w:before="280" w:after="80"/>
      <w:outlineLvl w:val="3"/>
    </w:pPr>
    <w:rPr>
      <w:color w:val="666666"/>
      <w:sz w:val="24"/>
      <w:szCs w:val="24"/>
    </w:rPr>
  </w:style>
  <w:style w:type="paragraph" w:styleId="5">
    <w:name w:val="heading 5"/>
    <w:basedOn w:val="Normal1"/>
    <w:next w:val="Normal1"/>
    <w:pPr>
      <w:keepNext/>
      <w:keepLines/>
      <w:spacing w:before="240" w:after="80"/>
      <w:outlineLvl w:val="4"/>
    </w:pPr>
    <w:rPr>
      <w:color w:val="666666"/>
      <w:sz w:val="22"/>
      <w:szCs w:val="22"/>
    </w:rPr>
  </w:style>
  <w:style w:type="paragraph" w:styleId="6">
    <w:name w:val="heading 6"/>
    <w:basedOn w:val="Normal1"/>
    <w:next w:val="Normal1"/>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after="60"/>
    </w:pPr>
    <w:rPr>
      <w:b/>
      <w:color w:val="00539F"/>
      <w:sz w:val="36"/>
      <w:szCs w:val="36"/>
    </w:rPr>
  </w:style>
  <w:style w:type="paragraph" w:styleId="a4">
    <w:name w:val="Subtitle"/>
    <w:basedOn w:val="Normal1"/>
    <w:next w:val="Normal1"/>
    <w:pPr>
      <w:keepNext/>
      <w:keepLines/>
      <w:spacing w:after="320"/>
    </w:pPr>
    <w:rPr>
      <w:color w:val="666666"/>
      <w:sz w:val="30"/>
      <w:szCs w:val="30"/>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table" w:customStyle="1" w:styleId="a9">
    <w:basedOn w:val="a1"/>
    <w:pPr>
      <w:contextualSpacing/>
    </w:pPr>
    <w:tblPr>
      <w:tblStyleRowBandSize w:val="1"/>
      <w:tblStyleColBandSize w:val="1"/>
      <w:tblCellMar>
        <w:left w:w="115" w:type="dxa"/>
        <w:right w:w="115" w:type="dxa"/>
      </w:tblCellMar>
    </w:tblPr>
  </w:style>
  <w:style w:type="table" w:customStyle="1" w:styleId="aa">
    <w:basedOn w:val="a1"/>
    <w:pPr>
      <w:contextualSpacing/>
    </w:pPr>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3C3081"/>
    <w:rPr>
      <w:rFonts w:ascii="Lucida Grande" w:hAnsi="Lucida Grande" w:cs="Lucida Grande"/>
      <w:sz w:val="18"/>
      <w:szCs w:val="18"/>
    </w:rPr>
  </w:style>
  <w:style w:type="character" w:customStyle="1" w:styleId="ac">
    <w:name w:val="Текст выноски Знак"/>
    <w:basedOn w:val="a0"/>
    <w:link w:val="ab"/>
    <w:uiPriority w:val="99"/>
    <w:semiHidden/>
    <w:rsid w:val="003C3081"/>
    <w:rPr>
      <w:rFonts w:ascii="Lucida Grande" w:hAnsi="Lucida Grande" w:cs="Lucida Grande"/>
      <w:sz w:val="18"/>
      <w:szCs w:val="18"/>
    </w:rPr>
  </w:style>
  <w:style w:type="paragraph" w:styleId="ad">
    <w:name w:val="header"/>
    <w:basedOn w:val="a"/>
    <w:link w:val="ae"/>
    <w:uiPriority w:val="99"/>
    <w:unhideWhenUsed/>
    <w:rsid w:val="00116510"/>
    <w:pPr>
      <w:tabs>
        <w:tab w:val="center" w:pos="4320"/>
        <w:tab w:val="right" w:pos="8640"/>
      </w:tabs>
    </w:pPr>
  </w:style>
  <w:style w:type="character" w:customStyle="1" w:styleId="ae">
    <w:name w:val="Верхний колонтитул Знак"/>
    <w:basedOn w:val="a0"/>
    <w:link w:val="ad"/>
    <w:uiPriority w:val="99"/>
    <w:rsid w:val="00116510"/>
  </w:style>
  <w:style w:type="paragraph" w:styleId="af">
    <w:name w:val="footer"/>
    <w:basedOn w:val="a"/>
    <w:link w:val="af0"/>
    <w:uiPriority w:val="99"/>
    <w:unhideWhenUsed/>
    <w:rsid w:val="00116510"/>
    <w:pPr>
      <w:tabs>
        <w:tab w:val="center" w:pos="4320"/>
        <w:tab w:val="right" w:pos="8640"/>
      </w:tabs>
    </w:pPr>
  </w:style>
  <w:style w:type="character" w:customStyle="1" w:styleId="af0">
    <w:name w:val="Нижний колонтитул Знак"/>
    <w:basedOn w:val="a0"/>
    <w:link w:val="af"/>
    <w:uiPriority w:val="99"/>
    <w:rsid w:val="00116510"/>
  </w:style>
  <w:style w:type="character" w:styleId="af1">
    <w:name w:val="annotation reference"/>
    <w:basedOn w:val="a0"/>
    <w:uiPriority w:val="99"/>
    <w:semiHidden/>
    <w:unhideWhenUsed/>
    <w:rsid w:val="00D430D4"/>
    <w:rPr>
      <w:sz w:val="18"/>
      <w:szCs w:val="18"/>
    </w:rPr>
  </w:style>
  <w:style w:type="paragraph" w:styleId="af2">
    <w:name w:val="annotation text"/>
    <w:basedOn w:val="a"/>
    <w:link w:val="af3"/>
    <w:uiPriority w:val="99"/>
    <w:semiHidden/>
    <w:unhideWhenUsed/>
    <w:rsid w:val="00D430D4"/>
    <w:rPr>
      <w:sz w:val="24"/>
      <w:szCs w:val="24"/>
    </w:rPr>
  </w:style>
  <w:style w:type="character" w:customStyle="1" w:styleId="af3">
    <w:name w:val="Текст примечания Знак"/>
    <w:basedOn w:val="a0"/>
    <w:link w:val="af2"/>
    <w:uiPriority w:val="99"/>
    <w:semiHidden/>
    <w:rsid w:val="00D430D4"/>
    <w:rPr>
      <w:sz w:val="24"/>
      <w:szCs w:val="24"/>
    </w:rPr>
  </w:style>
  <w:style w:type="paragraph" w:styleId="af4">
    <w:name w:val="annotation subject"/>
    <w:basedOn w:val="af2"/>
    <w:next w:val="af2"/>
    <w:link w:val="af5"/>
    <w:uiPriority w:val="99"/>
    <w:semiHidden/>
    <w:unhideWhenUsed/>
    <w:rsid w:val="00D430D4"/>
    <w:rPr>
      <w:b/>
      <w:bCs/>
      <w:sz w:val="20"/>
      <w:szCs w:val="20"/>
    </w:rPr>
  </w:style>
  <w:style w:type="character" w:customStyle="1" w:styleId="af5">
    <w:name w:val="Тема примечания Знак"/>
    <w:basedOn w:val="af3"/>
    <w:link w:val="af4"/>
    <w:uiPriority w:val="99"/>
    <w:semiHidden/>
    <w:rsid w:val="00D430D4"/>
    <w:rPr>
      <w:b/>
      <w:bCs/>
      <w:sz w:val="24"/>
      <w:szCs w:val="24"/>
    </w:rPr>
  </w:style>
  <w:style w:type="paragraph" w:styleId="af6">
    <w:name w:val="Revision"/>
    <w:hidden/>
    <w:uiPriority w:val="99"/>
    <w:semiHidden/>
    <w:rsid w:val="00D430D4"/>
    <w:pPr>
      <w:widowControl/>
      <w:pBdr>
        <w:top w:val="none" w:sz="0" w:space="0" w:color="auto"/>
        <w:left w:val="none" w:sz="0" w:space="0" w:color="auto"/>
        <w:bottom w:val="none" w:sz="0" w:space="0" w:color="auto"/>
        <w:right w:val="none" w:sz="0" w:space="0" w:color="auto"/>
        <w:between w:val="none" w:sz="0" w:space="0" w:color="auto"/>
      </w:pBdr>
    </w:pPr>
  </w:style>
  <w:style w:type="paragraph" w:styleId="af7">
    <w:name w:val="List Paragraph"/>
    <w:basedOn w:val="a"/>
    <w:uiPriority w:val="34"/>
    <w:qFormat/>
    <w:rsid w:val="00ED5F8B"/>
    <w:pPr>
      <w:ind w:left="720"/>
      <w:contextualSpacing/>
    </w:pPr>
  </w:style>
  <w:style w:type="character" w:styleId="af8">
    <w:name w:val="Hyperlink"/>
    <w:basedOn w:val="a0"/>
    <w:uiPriority w:val="99"/>
    <w:unhideWhenUsed/>
    <w:rsid w:val="00ED5F8B"/>
    <w:rPr>
      <w:color w:val="0000FF"/>
      <w:u w:val="single"/>
    </w:rPr>
  </w:style>
  <w:style w:type="character" w:customStyle="1" w:styleId="UnresolvedMention">
    <w:name w:val="Unresolved Mention"/>
    <w:basedOn w:val="a0"/>
    <w:uiPriority w:val="99"/>
    <w:semiHidden/>
    <w:unhideWhenUsed/>
    <w:rsid w:val="00670163"/>
    <w:rPr>
      <w:color w:val="605E5C"/>
      <w:shd w:val="clear" w:color="auto" w:fill="E1DFDD"/>
    </w:rPr>
  </w:style>
  <w:style w:type="character" w:customStyle="1" w:styleId="a-size-large">
    <w:name w:val="a-size-large"/>
    <w:rsid w:val="00C71109"/>
  </w:style>
  <w:style w:type="character" w:customStyle="1" w:styleId="30">
    <w:name w:val="Основной текст (3)_"/>
    <w:basedOn w:val="a0"/>
    <w:link w:val="31"/>
    <w:rsid w:val="000D117D"/>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0D117D"/>
    <w:pPr>
      <w:pBdr>
        <w:top w:val="none" w:sz="0" w:space="0" w:color="auto"/>
        <w:left w:val="none" w:sz="0" w:space="0" w:color="auto"/>
        <w:bottom w:val="none" w:sz="0" w:space="0" w:color="auto"/>
        <w:right w:val="none" w:sz="0" w:space="0" w:color="auto"/>
        <w:between w:val="none" w:sz="0" w:space="0" w:color="auto"/>
      </w:pBdr>
      <w:shd w:val="clear" w:color="auto" w:fill="FFFFFF"/>
      <w:spacing w:after="2220" w:line="320" w:lineRule="exact"/>
    </w:pPr>
    <w:rPr>
      <w:rFonts w:ascii="Times New Roman" w:eastAsia="Times New Roman" w:hAnsi="Times New Roman" w:cs="Times New Roman"/>
      <w:b/>
      <w:bCs/>
      <w:sz w:val="28"/>
      <w:szCs w:val="28"/>
    </w:rPr>
  </w:style>
  <w:style w:type="character" w:customStyle="1" w:styleId="20">
    <w:name w:val="Основной текст (2)"/>
    <w:basedOn w:val="a0"/>
    <w:rsid w:val="000D11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Default">
    <w:name w:val="Default"/>
    <w:rsid w:val="009B1EE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eastAsia="Calibri" w:hAnsi="Times New Roman" w:cs="Times New Roman"/>
      <w:sz w:val="24"/>
      <w:szCs w:val="24"/>
      <w:lang w:val="ru-RU" w:eastAsia="ru-RU"/>
    </w:rPr>
  </w:style>
  <w:style w:type="character" w:customStyle="1" w:styleId="16">
    <w:name w:val="Основной текст (16)_"/>
    <w:basedOn w:val="a0"/>
    <w:link w:val="160"/>
    <w:rsid w:val="001B4812"/>
    <w:rPr>
      <w:rFonts w:ascii="Times New Roman" w:eastAsia="Times New Roman" w:hAnsi="Times New Roman" w:cs="Times New Roman"/>
      <w:i/>
      <w:iCs/>
      <w:sz w:val="26"/>
      <w:szCs w:val="26"/>
      <w:shd w:val="clear" w:color="auto" w:fill="FFFFFF"/>
    </w:rPr>
  </w:style>
  <w:style w:type="paragraph" w:customStyle="1" w:styleId="160">
    <w:name w:val="Основной текст (16)"/>
    <w:basedOn w:val="a"/>
    <w:link w:val="16"/>
    <w:rsid w:val="001B4812"/>
    <w:pPr>
      <w:pBdr>
        <w:top w:val="none" w:sz="0" w:space="0" w:color="auto"/>
        <w:left w:val="none" w:sz="0" w:space="0" w:color="auto"/>
        <w:bottom w:val="none" w:sz="0" w:space="0" w:color="auto"/>
        <w:right w:val="none" w:sz="0" w:space="0" w:color="auto"/>
        <w:between w:val="none" w:sz="0" w:space="0" w:color="auto"/>
      </w:pBdr>
      <w:shd w:val="clear" w:color="auto" w:fill="FFFFFF"/>
      <w:spacing w:line="371" w:lineRule="exact"/>
      <w:jc w:val="both"/>
    </w:pPr>
    <w:rPr>
      <w:rFonts w:ascii="Times New Roman" w:eastAsia="Times New Roman" w:hAnsi="Times New Roman" w:cs="Times New Roman"/>
      <w:i/>
      <w:iCs/>
      <w:sz w:val="26"/>
      <w:szCs w:val="26"/>
    </w:rPr>
  </w:style>
  <w:style w:type="character" w:customStyle="1" w:styleId="50">
    <w:name w:val="Заголовок №5_"/>
    <w:basedOn w:val="a0"/>
    <w:link w:val="51"/>
    <w:rsid w:val="00B60119"/>
    <w:rPr>
      <w:rFonts w:ascii="Times New Roman" w:eastAsia="Times New Roman" w:hAnsi="Times New Roman" w:cs="Times New Roman"/>
      <w:b/>
      <w:bCs/>
      <w:sz w:val="28"/>
      <w:szCs w:val="28"/>
      <w:shd w:val="clear" w:color="auto" w:fill="FFFFFF"/>
    </w:rPr>
  </w:style>
  <w:style w:type="paragraph" w:customStyle="1" w:styleId="51">
    <w:name w:val="Заголовок №5"/>
    <w:basedOn w:val="a"/>
    <w:link w:val="50"/>
    <w:rsid w:val="00B60119"/>
    <w:pPr>
      <w:pBdr>
        <w:top w:val="none" w:sz="0" w:space="0" w:color="auto"/>
        <w:left w:val="none" w:sz="0" w:space="0" w:color="auto"/>
        <w:bottom w:val="none" w:sz="0" w:space="0" w:color="auto"/>
        <w:right w:val="none" w:sz="0" w:space="0" w:color="auto"/>
        <w:between w:val="none" w:sz="0" w:space="0" w:color="auto"/>
      </w:pBdr>
      <w:shd w:val="clear" w:color="auto" w:fill="FFFFFF"/>
      <w:spacing w:before="420" w:after="240" w:line="0" w:lineRule="atLeast"/>
      <w:ind w:hanging="1220"/>
      <w:jc w:val="both"/>
      <w:outlineLvl w:val="4"/>
    </w:pPr>
    <w:rPr>
      <w:rFonts w:ascii="Times New Roman" w:eastAsia="Times New Roman" w:hAnsi="Times New Roman" w:cs="Times New Roman"/>
      <w:b/>
      <w:bCs/>
      <w:sz w:val="28"/>
      <w:szCs w:val="28"/>
    </w:rPr>
  </w:style>
  <w:style w:type="paragraph" w:styleId="af9">
    <w:name w:val="Body Text"/>
    <w:basedOn w:val="a"/>
    <w:link w:val="afa"/>
    <w:rsid w:val="00B60119"/>
    <w:pPr>
      <w:widowControl/>
      <w:pBdr>
        <w:top w:val="none" w:sz="0" w:space="0" w:color="auto"/>
        <w:left w:val="none" w:sz="0" w:space="0" w:color="auto"/>
        <w:bottom w:val="none" w:sz="0" w:space="0" w:color="auto"/>
        <w:right w:val="none" w:sz="0" w:space="0" w:color="auto"/>
        <w:between w:val="none" w:sz="0" w:space="0" w:color="auto"/>
      </w:pBdr>
      <w:spacing w:after="120"/>
    </w:pPr>
    <w:rPr>
      <w:rFonts w:ascii="Times New Roman" w:eastAsia="Times New Roman" w:hAnsi="Times New Roman" w:cs="Times New Roman"/>
      <w:color w:val="auto"/>
      <w:sz w:val="28"/>
      <w:szCs w:val="24"/>
      <w:lang w:val="x-none" w:eastAsia="x-none"/>
    </w:rPr>
  </w:style>
  <w:style w:type="character" w:customStyle="1" w:styleId="afa">
    <w:name w:val="Основной текст Знак"/>
    <w:basedOn w:val="a0"/>
    <w:link w:val="af9"/>
    <w:rsid w:val="00B60119"/>
    <w:rPr>
      <w:rFonts w:ascii="Times New Roman" w:eastAsia="Times New Roman" w:hAnsi="Times New Roman" w:cs="Times New Roman"/>
      <w:color w:val="auto"/>
      <w:sz w:val="28"/>
      <w:szCs w:val="24"/>
      <w:lang w:val="x-none" w:eastAsia="x-none"/>
    </w:rPr>
  </w:style>
  <w:style w:type="character" w:customStyle="1" w:styleId="10">
    <w:name w:val="Заголовок 1 Знак"/>
    <w:link w:val="1"/>
    <w:rsid w:val="00720872"/>
    <w:rPr>
      <w:color w:val="00539F"/>
      <w:sz w:val="36"/>
      <w:szCs w:val="36"/>
    </w:rPr>
  </w:style>
  <w:style w:type="character" w:customStyle="1" w:styleId="42">
    <w:name w:val="Заголовок №4 (2)_"/>
    <w:basedOn w:val="a0"/>
    <w:rsid w:val="00590B55"/>
    <w:rPr>
      <w:rFonts w:ascii="Times New Roman" w:eastAsia="Times New Roman" w:hAnsi="Times New Roman" w:cs="Times New Roman"/>
      <w:b w:val="0"/>
      <w:bCs w:val="0"/>
      <w:i w:val="0"/>
      <w:iCs w:val="0"/>
      <w:smallCaps w:val="0"/>
      <w:strike w:val="0"/>
      <w:sz w:val="26"/>
      <w:szCs w:val="26"/>
      <w:u w:val="none"/>
    </w:rPr>
  </w:style>
  <w:style w:type="paragraph" w:styleId="afb">
    <w:name w:val="No Spacing"/>
    <w:uiPriority w:val="1"/>
    <w:qFormat/>
    <w:rsid w:val="00590B55"/>
  </w:style>
  <w:style w:type="character" w:customStyle="1" w:styleId="32">
    <w:name w:val="Заголовок №3 (2)_"/>
    <w:basedOn w:val="a0"/>
    <w:link w:val="320"/>
    <w:rsid w:val="00076B32"/>
    <w:rPr>
      <w:rFonts w:ascii="Times New Roman" w:eastAsia="Times New Roman" w:hAnsi="Times New Roman" w:cs="Times New Roman"/>
      <w:b/>
      <w:bCs/>
      <w:sz w:val="32"/>
      <w:szCs w:val="32"/>
      <w:shd w:val="clear" w:color="auto" w:fill="FFFFFF"/>
    </w:rPr>
  </w:style>
  <w:style w:type="paragraph" w:customStyle="1" w:styleId="320">
    <w:name w:val="Заголовок №3 (2)"/>
    <w:basedOn w:val="a"/>
    <w:link w:val="32"/>
    <w:rsid w:val="00076B32"/>
    <w:pPr>
      <w:pBdr>
        <w:top w:val="none" w:sz="0" w:space="0" w:color="auto"/>
        <w:left w:val="none" w:sz="0" w:space="0" w:color="auto"/>
        <w:bottom w:val="none" w:sz="0" w:space="0" w:color="auto"/>
        <w:right w:val="none" w:sz="0" w:space="0" w:color="auto"/>
        <w:between w:val="none" w:sz="0" w:space="0" w:color="auto"/>
      </w:pBdr>
      <w:shd w:val="clear" w:color="auto" w:fill="FFFFFF"/>
      <w:spacing w:before="2220" w:line="500" w:lineRule="exact"/>
      <w:jc w:val="both"/>
      <w:outlineLvl w:val="2"/>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4589">
      <w:bodyDiv w:val="1"/>
      <w:marLeft w:val="0"/>
      <w:marRight w:val="0"/>
      <w:marTop w:val="0"/>
      <w:marBottom w:val="0"/>
      <w:divBdr>
        <w:top w:val="none" w:sz="0" w:space="0" w:color="auto"/>
        <w:left w:val="none" w:sz="0" w:space="0" w:color="auto"/>
        <w:bottom w:val="none" w:sz="0" w:space="0" w:color="auto"/>
        <w:right w:val="none" w:sz="0" w:space="0" w:color="auto"/>
      </w:divBdr>
    </w:div>
    <w:div w:id="425881220">
      <w:bodyDiv w:val="1"/>
      <w:marLeft w:val="0"/>
      <w:marRight w:val="0"/>
      <w:marTop w:val="0"/>
      <w:marBottom w:val="0"/>
      <w:divBdr>
        <w:top w:val="none" w:sz="0" w:space="0" w:color="auto"/>
        <w:left w:val="none" w:sz="0" w:space="0" w:color="auto"/>
        <w:bottom w:val="none" w:sz="0" w:space="0" w:color="auto"/>
        <w:right w:val="none" w:sz="0" w:space="0" w:color="auto"/>
      </w:divBdr>
    </w:div>
    <w:div w:id="767776797">
      <w:bodyDiv w:val="1"/>
      <w:marLeft w:val="0"/>
      <w:marRight w:val="0"/>
      <w:marTop w:val="0"/>
      <w:marBottom w:val="0"/>
      <w:divBdr>
        <w:top w:val="none" w:sz="0" w:space="0" w:color="auto"/>
        <w:left w:val="none" w:sz="0" w:space="0" w:color="auto"/>
        <w:bottom w:val="none" w:sz="0" w:space="0" w:color="auto"/>
        <w:right w:val="none" w:sz="0" w:space="0" w:color="auto"/>
      </w:divBdr>
    </w:div>
    <w:div w:id="1124546539">
      <w:bodyDiv w:val="1"/>
      <w:marLeft w:val="0"/>
      <w:marRight w:val="0"/>
      <w:marTop w:val="0"/>
      <w:marBottom w:val="0"/>
      <w:divBdr>
        <w:top w:val="none" w:sz="0" w:space="0" w:color="auto"/>
        <w:left w:val="none" w:sz="0" w:space="0" w:color="auto"/>
        <w:bottom w:val="none" w:sz="0" w:space="0" w:color="auto"/>
        <w:right w:val="none" w:sz="0" w:space="0" w:color="auto"/>
      </w:divBdr>
    </w:div>
    <w:div w:id="1420129693">
      <w:bodyDiv w:val="1"/>
      <w:marLeft w:val="0"/>
      <w:marRight w:val="0"/>
      <w:marTop w:val="0"/>
      <w:marBottom w:val="0"/>
      <w:divBdr>
        <w:top w:val="none" w:sz="0" w:space="0" w:color="auto"/>
        <w:left w:val="none" w:sz="0" w:space="0" w:color="auto"/>
        <w:bottom w:val="none" w:sz="0" w:space="0" w:color="auto"/>
        <w:right w:val="none" w:sz="0" w:space="0" w:color="auto"/>
      </w:divBdr>
    </w:div>
    <w:div w:id="1480266833">
      <w:bodyDiv w:val="1"/>
      <w:marLeft w:val="0"/>
      <w:marRight w:val="0"/>
      <w:marTop w:val="0"/>
      <w:marBottom w:val="0"/>
      <w:divBdr>
        <w:top w:val="none" w:sz="0" w:space="0" w:color="auto"/>
        <w:left w:val="none" w:sz="0" w:space="0" w:color="auto"/>
        <w:bottom w:val="none" w:sz="0" w:space="0" w:color="auto"/>
        <w:right w:val="none" w:sz="0" w:space="0" w:color="auto"/>
      </w:divBdr>
    </w:div>
    <w:div w:id="1630669625">
      <w:bodyDiv w:val="1"/>
      <w:marLeft w:val="0"/>
      <w:marRight w:val="0"/>
      <w:marTop w:val="0"/>
      <w:marBottom w:val="0"/>
      <w:divBdr>
        <w:top w:val="none" w:sz="0" w:space="0" w:color="auto"/>
        <w:left w:val="none" w:sz="0" w:space="0" w:color="auto"/>
        <w:bottom w:val="none" w:sz="0" w:space="0" w:color="auto"/>
        <w:right w:val="none" w:sz="0" w:space="0" w:color="auto"/>
      </w:divBdr>
    </w:div>
    <w:div w:id="1689524724">
      <w:bodyDiv w:val="1"/>
      <w:marLeft w:val="0"/>
      <w:marRight w:val="0"/>
      <w:marTop w:val="0"/>
      <w:marBottom w:val="0"/>
      <w:divBdr>
        <w:top w:val="none" w:sz="0" w:space="0" w:color="auto"/>
        <w:left w:val="none" w:sz="0" w:space="0" w:color="auto"/>
        <w:bottom w:val="none" w:sz="0" w:space="0" w:color="auto"/>
        <w:right w:val="none" w:sz="0" w:space="0" w:color="auto"/>
      </w:divBdr>
    </w:div>
    <w:div w:id="1946383990">
      <w:bodyDiv w:val="1"/>
      <w:marLeft w:val="0"/>
      <w:marRight w:val="0"/>
      <w:marTop w:val="0"/>
      <w:marBottom w:val="0"/>
      <w:divBdr>
        <w:top w:val="none" w:sz="0" w:space="0" w:color="auto"/>
        <w:left w:val="none" w:sz="0" w:space="0" w:color="auto"/>
        <w:bottom w:val="none" w:sz="0" w:space="0" w:color="auto"/>
        <w:right w:val="none" w:sz="0" w:space="0" w:color="auto"/>
      </w:divBdr>
    </w:div>
    <w:div w:id="210842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553ADD96DF0946BFF1709DF77E85BB"/>
        <w:category>
          <w:name w:val="General"/>
          <w:gallery w:val="placeholder"/>
        </w:category>
        <w:types>
          <w:type w:val="bbPlcHdr"/>
        </w:types>
        <w:behaviors>
          <w:behavior w:val="content"/>
        </w:behaviors>
        <w:guid w:val="{B9B5DD48-F6FC-D243-80CA-7EE40BCC5B10}"/>
      </w:docPartPr>
      <w:docPartBody>
        <w:p w:rsidR="00156D70" w:rsidRDefault="00F72B63" w:rsidP="00F72B63">
          <w:pPr>
            <w:pStyle w:val="F9553ADD96DF0946BFF1709DF77E85BB"/>
          </w:pPr>
          <w:r>
            <w:t>[Type text]</w:t>
          </w:r>
        </w:p>
      </w:docPartBody>
    </w:docPart>
    <w:docPart>
      <w:docPartPr>
        <w:name w:val="A7370FAEEA14264395957BE99C8B7DEA"/>
        <w:category>
          <w:name w:val="General"/>
          <w:gallery w:val="placeholder"/>
        </w:category>
        <w:types>
          <w:type w:val="bbPlcHdr"/>
        </w:types>
        <w:behaviors>
          <w:behavior w:val="content"/>
        </w:behaviors>
        <w:guid w:val="{13617A90-5EEA-C846-973E-28FD7C408CD1}"/>
      </w:docPartPr>
      <w:docPartBody>
        <w:p w:rsidR="00156D70" w:rsidRDefault="00F72B63" w:rsidP="00F72B63">
          <w:pPr>
            <w:pStyle w:val="A7370FAEEA14264395957BE99C8B7DEA"/>
          </w:pPr>
          <w:r>
            <w:t>[Type text]</w:t>
          </w:r>
        </w:p>
      </w:docPartBody>
    </w:docPart>
    <w:docPart>
      <w:docPartPr>
        <w:name w:val="E23F22FEB396C5428ABDA1C47BC9D57D"/>
        <w:category>
          <w:name w:val="General"/>
          <w:gallery w:val="placeholder"/>
        </w:category>
        <w:types>
          <w:type w:val="bbPlcHdr"/>
        </w:types>
        <w:behaviors>
          <w:behavior w:val="content"/>
        </w:behaviors>
        <w:guid w:val="{3D6B8528-3D85-7C49-8AF1-45CD667DAAD9}"/>
      </w:docPartPr>
      <w:docPartBody>
        <w:p w:rsidR="00156D70" w:rsidRDefault="00F72B63" w:rsidP="00F72B63">
          <w:pPr>
            <w:pStyle w:val="E23F22FEB396C5428ABDA1C47BC9D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auto"/>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63"/>
    <w:rsid w:val="0002251B"/>
    <w:rsid w:val="000279E6"/>
    <w:rsid w:val="00077E7F"/>
    <w:rsid w:val="00156D70"/>
    <w:rsid w:val="0016284B"/>
    <w:rsid w:val="002A2BFF"/>
    <w:rsid w:val="002D3B7C"/>
    <w:rsid w:val="002E25AD"/>
    <w:rsid w:val="004A2D3F"/>
    <w:rsid w:val="004B4512"/>
    <w:rsid w:val="004F0F5F"/>
    <w:rsid w:val="0051372D"/>
    <w:rsid w:val="005363A9"/>
    <w:rsid w:val="00752B38"/>
    <w:rsid w:val="00940EBE"/>
    <w:rsid w:val="00990B07"/>
    <w:rsid w:val="00A726F7"/>
    <w:rsid w:val="00A862A7"/>
    <w:rsid w:val="00B504C0"/>
    <w:rsid w:val="00B87850"/>
    <w:rsid w:val="00CF0496"/>
    <w:rsid w:val="00D31E5C"/>
    <w:rsid w:val="00E23A00"/>
    <w:rsid w:val="00ED6ABE"/>
    <w:rsid w:val="00F26634"/>
    <w:rsid w:val="00F40F6D"/>
    <w:rsid w:val="00F7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553ADD96DF0946BFF1709DF77E85BB">
    <w:name w:val="F9553ADD96DF0946BFF1709DF77E85BB"/>
    <w:rsid w:val="00F72B63"/>
  </w:style>
  <w:style w:type="paragraph" w:customStyle="1" w:styleId="A7370FAEEA14264395957BE99C8B7DEA">
    <w:name w:val="A7370FAEEA14264395957BE99C8B7DEA"/>
    <w:rsid w:val="00F72B63"/>
  </w:style>
  <w:style w:type="paragraph" w:customStyle="1" w:styleId="E23F22FEB396C5428ABDA1C47BC9D57D">
    <w:name w:val="E23F22FEB396C5428ABDA1C47BC9D57D"/>
    <w:rsid w:val="00F72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1DAE-477D-4A8D-AE39-274E8254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1539</Words>
  <Characters>8777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мойо</dc:creator>
  <cp:lastModifiedBy>RePack by Diakov</cp:lastModifiedBy>
  <cp:revision>10</cp:revision>
  <cp:lastPrinted>2017-08-03T17:10:00Z</cp:lastPrinted>
  <dcterms:created xsi:type="dcterms:W3CDTF">2021-11-01T16:34:00Z</dcterms:created>
  <dcterms:modified xsi:type="dcterms:W3CDTF">2022-10-23T18:23:00Z</dcterms:modified>
</cp:coreProperties>
</file>