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7E" w:rsidRPr="009D6162" w:rsidRDefault="00DC697E" w:rsidP="009D6162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proofErr w:type="spellStart"/>
      <w:r w:rsidRPr="009D61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9D61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9D61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працюєте</w:t>
      </w:r>
      <w:proofErr w:type="spellEnd"/>
      <w:r w:rsidRPr="009D61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9D61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 за</w:t>
      </w:r>
      <w:proofErr w:type="gramEnd"/>
      <w:r w:rsidRPr="009D61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9D61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спеціальністю</w:t>
      </w:r>
      <w:proofErr w:type="spellEnd"/>
      <w:r w:rsidRPr="009D61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9D6162" w:rsidRPr="009D6162" w:rsidRDefault="009D6162" w:rsidP="009D6162">
      <w:pPr>
        <w:pStyle w:val="a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442BC0" w:rsidRDefault="00DC69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8DF4226" wp14:editId="0A01C2B2">
            <wp:extent cx="4503420" cy="23012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Я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задоволени</w:t>
      </w:r>
      <w:proofErr w:type="gram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рівнем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отриманих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знань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умінь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моєї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професійної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діяльності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697E" w:rsidRDefault="00DC697E">
      <w:pPr>
        <w:rPr>
          <w:lang w:val="uk-UA"/>
        </w:rPr>
      </w:pPr>
    </w:p>
    <w:p w:rsidR="00DC697E" w:rsidRDefault="00DC69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BE38443" wp14:editId="63DCFCAA">
            <wp:extent cx="4541520" cy="2331720"/>
            <wp:effectExtent l="0" t="0" r="1143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6162" w:rsidRDefault="009D6162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lastRenderedPageBreak/>
        <w:t>3. Зміст освітньої програми (набуті результати навчання й компетентності) відповідають профілю моєї професійної діяльності.</w:t>
      </w:r>
    </w:p>
    <w:p w:rsidR="00DC697E" w:rsidRDefault="00DC69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CC7D380" wp14:editId="505C9386">
            <wp:extent cx="4472940" cy="2667000"/>
            <wp:effectExtent l="0" t="0" r="2286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Порядок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вивчення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дисциплін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план і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графік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навчального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процесу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є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логічними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</w:t>
      </w:r>
      <w:proofErr w:type="gram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ідовними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697E" w:rsidRDefault="00DC69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AF57A6E" wp14:editId="5A76FE32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5. Для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опанування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освітніх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 (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дисциплін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було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виділено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достатньо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часу.</w:t>
      </w:r>
    </w:p>
    <w:p w:rsidR="00DC697E" w:rsidRDefault="00DC69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1CE96ED" wp14:editId="0C9A8766">
            <wp:extent cx="4396740" cy="26289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Кваліфікація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викладачів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залучених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proofErr w:type="gram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реалізації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освітньої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програми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була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достатньою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697E" w:rsidRDefault="00DC697E">
      <w:pPr>
        <w:rPr>
          <w:lang w:val="uk-UA"/>
        </w:rPr>
      </w:pPr>
    </w:p>
    <w:p w:rsidR="00DC697E" w:rsidRDefault="00DC69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DEBF82A" wp14:editId="6C59B3A6">
            <wp:extent cx="4389120" cy="2484120"/>
            <wp:effectExtent l="0" t="0" r="1143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7.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Навчання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було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сучасним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і практично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орієнтованим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697E" w:rsidRDefault="00DC69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D6363B4" wp14:editId="2ED18FB5">
            <wp:extent cx="4373880" cy="2552700"/>
            <wp:effectExtent l="0" t="0" r="2667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Проходження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практик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сприяло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ідвищенню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моїх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знань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і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вдосокналенню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практичних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навичок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697E" w:rsidRDefault="00DC69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FE39D41" wp14:editId="01D870C9">
            <wp:extent cx="4373880" cy="2697480"/>
            <wp:effectExtent l="0" t="0" r="2667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9.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Обсяг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практичної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складової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навчання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був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достатнім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початку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моєї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професійної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діяльності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697E" w:rsidRDefault="00DC69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0D83014" wp14:editId="505E7529">
            <wp:extent cx="4366260" cy="2514600"/>
            <wp:effectExtent l="0" t="0" r="1524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10. Викладачі впроваджували сучасні методи навчання (майстер-класи, навчальні дискусії, мозковий штурм, тренінги, ділові ігри тощо) та інформаційно-комунікаційні технології.</w:t>
      </w:r>
    </w:p>
    <w:p w:rsidR="00DC697E" w:rsidRDefault="00DC697E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7048185" wp14:editId="639AD8F1">
            <wp:extent cx="4450080" cy="2567940"/>
            <wp:effectExtent l="0" t="0" r="26670" b="228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11.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Був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забезпечений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вільний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доступ до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електронних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інформаційних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ресурсів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університету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697E" w:rsidRDefault="00DC69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AD66221" wp14:editId="5F495B88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компоненти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spellStart"/>
      <w:proofErr w:type="gram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дисципліни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освітньої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програми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погляд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Вам не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знадобляться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(не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знадобились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)? </w:t>
      </w:r>
    </w:p>
    <w:p w:rsidR="00DC697E" w:rsidRPr="00DC697E" w:rsidRDefault="00DC697E" w:rsidP="00DC697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lang w:val="uk-UA"/>
        </w:rPr>
        <w:t xml:space="preserve"> 1 відповідь -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всі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потрібні</w:t>
      </w:r>
      <w:proofErr w:type="spellEnd"/>
    </w:p>
    <w:p w:rsidR="00DC697E" w:rsidRPr="00DC697E" w:rsidRDefault="00DC697E" w:rsidP="00DC69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13.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компоненти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навчальні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дисципліни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практики) Ви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вважаєте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</w:t>
      </w:r>
      <w:proofErr w:type="gram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дне</w:t>
      </w:r>
      <w:proofErr w:type="spellEnd"/>
      <w:proofErr w:type="gram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додати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освітньої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програми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DC697E" w:rsidRPr="00DC697E" w:rsidRDefault="00DC697E" w:rsidP="00DC697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lang w:val="uk-UA"/>
        </w:rPr>
        <w:t xml:space="preserve">1 відповідь -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математичне</w:t>
      </w:r>
      <w:proofErr w:type="spellEnd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6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моделювання</w:t>
      </w:r>
      <w:proofErr w:type="spellEnd"/>
    </w:p>
    <w:p w:rsidR="00DC697E" w:rsidRPr="00DC697E" w:rsidRDefault="00DC697E">
      <w:pPr>
        <w:rPr>
          <w:lang w:val="uk-UA"/>
        </w:rPr>
      </w:pPr>
    </w:p>
    <w:sectPr w:rsidR="00DC697E" w:rsidRPr="00DC697E" w:rsidSect="00DC69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CA5"/>
    <w:multiLevelType w:val="hybridMultilevel"/>
    <w:tmpl w:val="0E80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5E"/>
    <w:rsid w:val="00442BC0"/>
    <w:rsid w:val="005D6608"/>
    <w:rsid w:val="009D6162"/>
    <w:rsid w:val="00DA655E"/>
    <w:rsid w:val="00D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6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&#1040;&#1085;&#1082;&#1077;&#1090;&#1072;%20&#1076;&#1083;&#1103;%20&#1074;&#1080;&#1087;&#1091;&#1089;&#1082;&#1085;&#1080;&#1082;&#1110;&#1074;.%20%20&#1040;&#1074;&#1090;&#1086;&#1084;&#1072;&#1090;&#1080;&#1079;&#1072;&#1094;&#1110;&#1103;%20&#1090;&#1072;%20&#1082;&#1086;&#1084;&#1087;&#8217;&#1102;&#1090;&#1077;&#1088;&#1085;&#1086;-&#1110;&#1085;&#1090;&#1077;&#1075;&#1088;&#1086;&#1074;&#1072;&#1085;&#1110;%20&#1090;&#1077;&#1093;&#1085;&#1086;&#1083;&#1086;&#1075;&#1110;&#1111;%20(&#1084;&#1072;&#1075;&#1110;&#1089;&#1090;&#1088;)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655074365704282E-2"/>
          <c:y val="4.6296296296296294E-2"/>
          <c:w val="0.74540748031496062"/>
          <c:h val="0.7566046952464274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'Ответы на форму (1)'!$A$10:$B$11</c:f>
              <c:multiLvlStrCache>
                <c:ptCount val="2"/>
                <c:lvl>
                  <c:pt idx="0">
                    <c:v>Так</c:v>
                  </c:pt>
                  <c:pt idx="1">
                    <c:v>Ні</c:v>
                  </c:pt>
                </c:lvl>
                <c:lvl>
                  <c:pt idx="0">
                    <c:v>1.	Чи працюєте Ви за спеціальністю?</c:v>
                  </c:pt>
                </c:lvl>
              </c:multiLvlStrCache>
            </c:multiLvlStrRef>
          </c:cat>
          <c:val>
            <c:numRef>
              <c:f>'Ответы на форму (1)'!$A$12:$B$12</c:f>
              <c:numCache>
                <c:formatCode>0%</c:formatCode>
                <c:ptCount val="2"/>
                <c:pt idx="0">
                  <c:v>0.6</c:v>
                </c:pt>
                <c:pt idx="1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83584"/>
        <c:axId val="156485120"/>
      </c:barChart>
      <c:catAx>
        <c:axId val="15648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6485120"/>
        <c:crosses val="autoZero"/>
        <c:auto val="1"/>
        <c:lblAlgn val="ctr"/>
        <c:lblOffset val="100"/>
        <c:noMultiLvlLbl val="0"/>
      </c:catAx>
      <c:valAx>
        <c:axId val="156485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6483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'Ответы на форму (1)'!$A$34:$E$34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966784"/>
        <c:axId val="194597632"/>
      </c:barChart>
      <c:catAx>
        <c:axId val="19096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4597632"/>
        <c:crosses val="autoZero"/>
        <c:auto val="1"/>
        <c:lblAlgn val="ctr"/>
        <c:lblOffset val="100"/>
        <c:noMultiLvlLbl val="0"/>
      </c:catAx>
      <c:valAx>
        <c:axId val="19459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966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'Ответы на форму (1)'!$A$34:$E$34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621824"/>
        <c:axId val="194623360"/>
      </c:barChart>
      <c:catAx>
        <c:axId val="19462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4623360"/>
        <c:crosses val="autoZero"/>
        <c:auto val="1"/>
        <c:lblAlgn val="ctr"/>
        <c:lblOffset val="100"/>
        <c:noMultiLvlLbl val="0"/>
      </c:catAx>
      <c:valAx>
        <c:axId val="19462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621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'Ответы на форму (1)'!$D$13:$H$13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%">
                  <c:v>0.1</c:v>
                </c:pt>
                <c:pt idx="4" formatCode="0%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97408"/>
        <c:axId val="156498944"/>
      </c:barChart>
      <c:catAx>
        <c:axId val="15649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6498944"/>
        <c:crosses val="autoZero"/>
        <c:auto val="1"/>
        <c:lblAlgn val="ctr"/>
        <c:lblOffset val="100"/>
        <c:noMultiLvlLbl val="0"/>
      </c:catAx>
      <c:valAx>
        <c:axId val="15649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497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682852143482069E-2"/>
          <c:y val="5.0925925925925923E-2"/>
          <c:w val="0.7623797025371829"/>
          <c:h val="0.8392975357247011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'Ответы на форму (1)'!$A$34:$E$34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612928"/>
        <c:axId val="185627008"/>
      </c:barChart>
      <c:catAx>
        <c:axId val="185612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5627008"/>
        <c:crosses val="autoZero"/>
        <c:auto val="1"/>
        <c:lblAlgn val="ctr"/>
        <c:lblOffset val="100"/>
        <c:noMultiLvlLbl val="0"/>
      </c:catAx>
      <c:valAx>
        <c:axId val="18562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612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'Ответы на форму (1)'!$A$34:$E$34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647104"/>
        <c:axId val="185648640"/>
      </c:barChart>
      <c:catAx>
        <c:axId val="185647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85648640"/>
        <c:crosses val="autoZero"/>
        <c:auto val="1"/>
        <c:lblAlgn val="ctr"/>
        <c:lblOffset val="100"/>
        <c:noMultiLvlLbl val="0"/>
      </c:catAx>
      <c:valAx>
        <c:axId val="18564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6471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'Ответы на форму (1)'!$D$13:$H$13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%">
                  <c:v>0.1</c:v>
                </c:pt>
                <c:pt idx="4" formatCode="0%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661696"/>
        <c:axId val="188502016"/>
      </c:barChart>
      <c:catAx>
        <c:axId val="185661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8502016"/>
        <c:crosses val="autoZero"/>
        <c:auto val="1"/>
        <c:lblAlgn val="ctr"/>
        <c:lblOffset val="100"/>
        <c:noMultiLvlLbl val="0"/>
      </c:catAx>
      <c:valAx>
        <c:axId val="18850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661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'Ответы на форму (1)'!$A$34:$E$34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508800"/>
        <c:axId val="188518784"/>
      </c:barChart>
      <c:catAx>
        <c:axId val="18850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8518784"/>
        <c:crosses val="autoZero"/>
        <c:auto val="1"/>
        <c:lblAlgn val="ctr"/>
        <c:lblOffset val="100"/>
        <c:noMultiLvlLbl val="0"/>
      </c:catAx>
      <c:valAx>
        <c:axId val="18851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508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'Ответы на форму (1)'!$A$34:$E$34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910464"/>
        <c:axId val="190912000"/>
      </c:barChart>
      <c:catAx>
        <c:axId val="190910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90912000"/>
        <c:crosses val="autoZero"/>
        <c:auto val="1"/>
        <c:lblAlgn val="ctr"/>
        <c:lblOffset val="100"/>
        <c:noMultiLvlLbl val="0"/>
      </c:catAx>
      <c:valAx>
        <c:axId val="19091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910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'Ответы на форму (1)'!$D$13:$H$13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%">
                  <c:v>0.1</c:v>
                </c:pt>
                <c:pt idx="4" formatCode="0%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923904"/>
        <c:axId val="190925440"/>
      </c:barChart>
      <c:catAx>
        <c:axId val="19092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90925440"/>
        <c:crosses val="autoZero"/>
        <c:auto val="1"/>
        <c:lblAlgn val="ctr"/>
        <c:lblOffset val="100"/>
        <c:noMultiLvlLbl val="0"/>
      </c:catAx>
      <c:valAx>
        <c:axId val="19092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923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'Ответы на форму (1)'!$A$34:$E$34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957824"/>
        <c:axId val="190959616"/>
      </c:barChart>
      <c:catAx>
        <c:axId val="190957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0959616"/>
        <c:crosses val="autoZero"/>
        <c:auto val="1"/>
        <c:lblAlgn val="ctr"/>
        <c:lblOffset val="100"/>
        <c:noMultiLvlLbl val="0"/>
      </c:catAx>
      <c:valAx>
        <c:axId val="19095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957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FabLab laser</dc:creator>
  <cp:keywords/>
  <dc:description/>
  <cp:lastModifiedBy>FabLab Embroidery</cp:lastModifiedBy>
  <cp:revision>3</cp:revision>
  <dcterms:created xsi:type="dcterms:W3CDTF">2022-02-18T08:18:00Z</dcterms:created>
  <dcterms:modified xsi:type="dcterms:W3CDTF">2022-03-31T14:16:00Z</dcterms:modified>
</cp:coreProperties>
</file>