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C1D" w:rsidRPr="00157E24" w:rsidRDefault="00980C1D" w:rsidP="00980C1D">
      <w:pPr>
        <w:jc w:val="center"/>
        <w:rPr>
          <w:bCs/>
          <w:sz w:val="28"/>
        </w:rPr>
      </w:pPr>
      <w:r w:rsidRPr="00157E24">
        <w:rPr>
          <w:bCs/>
          <w:sz w:val="28"/>
        </w:rPr>
        <w:t>СХІДНОУКРАЇНСЬКИЙ НАЦІОНАЛЬНИЙ УНІВЕРСИТЕТ</w:t>
      </w:r>
    </w:p>
    <w:p w:rsidR="00980C1D" w:rsidRPr="00157E24" w:rsidRDefault="00980C1D" w:rsidP="00980C1D">
      <w:pPr>
        <w:jc w:val="center"/>
        <w:rPr>
          <w:bCs/>
          <w:sz w:val="28"/>
        </w:rPr>
      </w:pPr>
      <w:r w:rsidRPr="00157E24">
        <w:rPr>
          <w:bCs/>
          <w:sz w:val="28"/>
        </w:rPr>
        <w:t>ІМЕНІ ВОЛОДИМИРА ДАЛЯ</w:t>
      </w:r>
    </w:p>
    <w:p w:rsidR="00980C1D" w:rsidRPr="00157E24" w:rsidRDefault="00980C1D" w:rsidP="00980C1D">
      <w:pPr>
        <w:rPr>
          <w:bCs/>
          <w:sz w:val="28"/>
        </w:rPr>
      </w:pPr>
    </w:p>
    <w:p w:rsidR="00980C1D" w:rsidRPr="009732E7" w:rsidRDefault="00980C1D" w:rsidP="00980C1D">
      <w:pPr>
        <w:pStyle w:val="1"/>
        <w:spacing w:before="0" w:line="240" w:lineRule="auto"/>
        <w:ind w:firstLine="0"/>
        <w:jc w:val="left"/>
        <w:rPr>
          <w:rFonts w:ascii="Times New Roman" w:hAnsi="Times New Roman" w:cs="Times New Roman"/>
          <w:b w:val="0"/>
          <w:color w:val="000000" w:themeColor="text1"/>
          <w:u w:val="single"/>
        </w:rPr>
      </w:pPr>
      <w:bookmarkStart w:id="0" w:name="_Toc120029672"/>
      <w:r w:rsidRPr="009732E7">
        <w:rPr>
          <w:rFonts w:ascii="Times New Roman" w:hAnsi="Times New Roman" w:cs="Times New Roman"/>
          <w:b w:val="0"/>
          <w:color w:val="000000" w:themeColor="text1"/>
        </w:rPr>
        <w:t>Навчально-науковий інститут</w:t>
      </w:r>
      <w:r w:rsidRPr="009732E7">
        <w:rPr>
          <w:rFonts w:ascii="Times New Roman" w:hAnsi="Times New Roman" w:cs="Times New Roman"/>
          <w:b w:val="0"/>
          <w:color w:val="000000" w:themeColor="text1"/>
          <w:lang w:val="ru-RU"/>
        </w:rPr>
        <w:t xml:space="preserve"> (</w:t>
      </w:r>
      <w:r w:rsidRPr="009732E7">
        <w:rPr>
          <w:rFonts w:ascii="Times New Roman" w:hAnsi="Times New Roman" w:cs="Times New Roman"/>
          <w:b w:val="0"/>
          <w:color w:val="000000" w:themeColor="text1"/>
          <w:u w:val="single"/>
        </w:rPr>
        <w:t>факультет</w:t>
      </w:r>
      <w:r w:rsidRPr="009732E7">
        <w:rPr>
          <w:rFonts w:ascii="Times New Roman" w:hAnsi="Times New Roman" w:cs="Times New Roman"/>
          <w:b w:val="0"/>
          <w:color w:val="000000" w:themeColor="text1"/>
          <w:lang w:val="ru-RU"/>
        </w:rPr>
        <w:t xml:space="preserve"> )</w:t>
      </w:r>
      <w:r w:rsidRPr="009732E7">
        <w:rPr>
          <w:rFonts w:ascii="Times New Roman" w:hAnsi="Times New Roman" w:cs="Times New Roman"/>
          <w:b w:val="0"/>
          <w:color w:val="000000" w:themeColor="text1"/>
        </w:rPr>
        <w:t xml:space="preserve"> </w:t>
      </w:r>
      <w:r w:rsidRPr="009732E7">
        <w:rPr>
          <w:rFonts w:ascii="Times New Roman" w:hAnsi="Times New Roman" w:cs="Times New Roman"/>
          <w:b w:val="0"/>
          <w:color w:val="000000" w:themeColor="text1"/>
          <w:u w:val="single"/>
        </w:rPr>
        <w:t>інформаційних технологій та електроніки</w:t>
      </w:r>
      <w:bookmarkEnd w:id="0"/>
    </w:p>
    <w:p w:rsidR="00980C1D" w:rsidRPr="009732E7" w:rsidRDefault="00980C1D" w:rsidP="00980C1D">
      <w:pPr>
        <w:pStyle w:val="1"/>
        <w:spacing w:before="0" w:line="240" w:lineRule="auto"/>
        <w:ind w:firstLine="0"/>
        <w:jc w:val="left"/>
        <w:rPr>
          <w:rFonts w:ascii="Times New Roman" w:hAnsi="Times New Roman" w:cs="Times New Roman"/>
          <w:b w:val="0"/>
          <w:color w:val="000000" w:themeColor="text1"/>
          <w:sz w:val="20"/>
          <w:szCs w:val="20"/>
          <w:lang w:val="ru-RU"/>
        </w:rPr>
      </w:pPr>
      <w:bookmarkStart w:id="1" w:name="_Toc120029673"/>
      <w:r w:rsidRPr="009732E7">
        <w:rPr>
          <w:rFonts w:ascii="Times New Roman" w:hAnsi="Times New Roman" w:cs="Times New Roman"/>
          <w:b w:val="0"/>
          <w:color w:val="000000" w:themeColor="text1"/>
          <w:sz w:val="20"/>
          <w:szCs w:val="20"/>
        </w:rPr>
        <w:t>(повне найменування інституту, факультету)</w:t>
      </w:r>
      <w:bookmarkEnd w:id="1"/>
    </w:p>
    <w:p w:rsidR="00980C1D" w:rsidRPr="009732E7" w:rsidRDefault="00980C1D" w:rsidP="00980C1D">
      <w:pPr>
        <w:pStyle w:val="1"/>
        <w:spacing w:before="0" w:line="240" w:lineRule="auto"/>
        <w:ind w:firstLine="0"/>
        <w:jc w:val="left"/>
        <w:rPr>
          <w:rFonts w:ascii="Times New Roman" w:hAnsi="Times New Roman" w:cs="Times New Roman"/>
          <w:b w:val="0"/>
          <w:color w:val="000000" w:themeColor="text1"/>
          <w:sz w:val="24"/>
          <w:szCs w:val="24"/>
          <w:lang w:val="ru-RU"/>
        </w:rPr>
      </w:pPr>
      <w:bookmarkStart w:id="2" w:name="_Toc120029674"/>
      <w:r w:rsidRPr="009732E7">
        <w:rPr>
          <w:rFonts w:ascii="Times New Roman" w:hAnsi="Times New Roman" w:cs="Times New Roman"/>
          <w:b w:val="0"/>
          <w:color w:val="000000" w:themeColor="text1"/>
          <w:sz w:val="24"/>
          <w:szCs w:val="24"/>
        </w:rPr>
        <w:t>Кафедра</w:t>
      </w:r>
      <w:r w:rsidRPr="009732E7">
        <w:rPr>
          <w:rFonts w:ascii="Times New Roman" w:hAnsi="Times New Roman" w:cs="Times New Roman"/>
          <w:b w:val="0"/>
          <w:color w:val="000000" w:themeColor="text1"/>
          <w:sz w:val="24"/>
          <w:szCs w:val="24"/>
          <w:lang w:val="ru-RU"/>
        </w:rPr>
        <w:t xml:space="preserve"> </w:t>
      </w:r>
      <w:r w:rsidRPr="009732E7">
        <w:rPr>
          <w:rFonts w:ascii="Times New Roman" w:hAnsi="Times New Roman" w:cs="Times New Roman"/>
          <w:b w:val="0"/>
          <w:color w:val="000000" w:themeColor="text1"/>
          <w:sz w:val="24"/>
          <w:szCs w:val="24"/>
        </w:rPr>
        <w:t>____________</w:t>
      </w:r>
      <w:r w:rsidRPr="009732E7">
        <w:rPr>
          <w:rFonts w:ascii="Times New Roman" w:hAnsi="Times New Roman" w:cs="Times New Roman"/>
          <w:b w:val="0"/>
          <w:color w:val="000000" w:themeColor="text1"/>
          <w:sz w:val="24"/>
          <w:szCs w:val="24"/>
          <w:u w:val="single"/>
        </w:rPr>
        <w:t xml:space="preserve"> </w:t>
      </w:r>
      <w:proofErr w:type="spellStart"/>
      <w:r w:rsidRPr="009732E7">
        <w:rPr>
          <w:rFonts w:ascii="Times New Roman" w:hAnsi="Times New Roman" w:cs="Times New Roman"/>
          <w:b w:val="0"/>
          <w:color w:val="000000" w:themeColor="text1"/>
          <w:sz w:val="24"/>
          <w:szCs w:val="24"/>
          <w:u w:val="single"/>
        </w:rPr>
        <w:t>комп</w:t>
      </w:r>
      <w:proofErr w:type="spellEnd"/>
      <w:r w:rsidRPr="009732E7">
        <w:rPr>
          <w:rFonts w:ascii="Times New Roman" w:hAnsi="Times New Roman" w:cs="Times New Roman"/>
          <w:b w:val="0"/>
          <w:color w:val="000000" w:themeColor="text1"/>
          <w:sz w:val="24"/>
          <w:szCs w:val="24"/>
          <w:u w:val="single"/>
          <w:lang w:val="ru-RU"/>
        </w:rPr>
        <w:t>’</w:t>
      </w:r>
      <w:proofErr w:type="spellStart"/>
      <w:r w:rsidRPr="009732E7">
        <w:rPr>
          <w:rFonts w:ascii="Times New Roman" w:hAnsi="Times New Roman" w:cs="Times New Roman"/>
          <w:b w:val="0"/>
          <w:color w:val="000000" w:themeColor="text1"/>
          <w:sz w:val="24"/>
          <w:szCs w:val="24"/>
          <w:u w:val="single"/>
        </w:rPr>
        <w:t>ютерно</w:t>
      </w:r>
      <w:proofErr w:type="spellEnd"/>
      <w:r w:rsidRPr="009732E7">
        <w:rPr>
          <w:rFonts w:ascii="Times New Roman" w:hAnsi="Times New Roman" w:cs="Times New Roman"/>
          <w:b w:val="0"/>
          <w:color w:val="000000" w:themeColor="text1"/>
          <w:sz w:val="24"/>
          <w:szCs w:val="24"/>
          <w:u w:val="single"/>
        </w:rPr>
        <w:t>-інтегрованих систем управління</w:t>
      </w:r>
      <w:r w:rsidRPr="009732E7">
        <w:rPr>
          <w:rFonts w:ascii="Times New Roman" w:hAnsi="Times New Roman" w:cs="Times New Roman"/>
          <w:color w:val="000000" w:themeColor="text1"/>
          <w:sz w:val="24"/>
          <w:szCs w:val="24"/>
        </w:rPr>
        <w:t>___________</w:t>
      </w:r>
      <w:bookmarkEnd w:id="2"/>
    </w:p>
    <w:p w:rsidR="00980C1D" w:rsidRPr="009732E7" w:rsidRDefault="00980C1D" w:rsidP="00980C1D">
      <w:pPr>
        <w:spacing w:line="240" w:lineRule="auto"/>
        <w:ind w:firstLine="0"/>
        <w:jc w:val="center"/>
        <w:rPr>
          <w:color w:val="000000" w:themeColor="text1"/>
          <w:sz w:val="16"/>
          <w:szCs w:val="16"/>
        </w:rPr>
      </w:pPr>
      <w:r w:rsidRPr="009732E7">
        <w:rPr>
          <w:color w:val="000000" w:themeColor="text1"/>
        </w:rPr>
        <w:t xml:space="preserve">                     </w:t>
      </w:r>
      <w:r w:rsidRPr="009732E7">
        <w:rPr>
          <w:color w:val="000000" w:themeColor="text1"/>
          <w:sz w:val="16"/>
          <w:szCs w:val="16"/>
        </w:rPr>
        <w:t>(повна назва кафедри)</w:t>
      </w:r>
    </w:p>
    <w:p w:rsidR="00980C1D" w:rsidRPr="00157E24" w:rsidRDefault="00980C1D" w:rsidP="00980C1D">
      <w:pPr>
        <w:jc w:val="center"/>
        <w:rPr>
          <w:sz w:val="16"/>
        </w:rPr>
      </w:pPr>
    </w:p>
    <w:p w:rsidR="00980C1D" w:rsidRPr="00157E24" w:rsidRDefault="00980C1D" w:rsidP="00980C1D">
      <w:pPr>
        <w:jc w:val="center"/>
        <w:rPr>
          <w:sz w:val="16"/>
        </w:rPr>
      </w:pPr>
    </w:p>
    <w:p w:rsidR="00980C1D" w:rsidRPr="009732E7" w:rsidRDefault="00980C1D" w:rsidP="00980C1D">
      <w:pPr>
        <w:pStyle w:val="2"/>
        <w:tabs>
          <w:tab w:val="clear" w:pos="576"/>
          <w:tab w:val="num" w:pos="0"/>
        </w:tabs>
        <w:spacing w:line="240" w:lineRule="auto"/>
        <w:ind w:left="0" w:firstLine="0"/>
        <w:jc w:val="center"/>
        <w:rPr>
          <w:rFonts w:ascii="Times New Roman" w:hAnsi="Times New Roman" w:cs="Times New Roman"/>
          <w:bCs w:val="0"/>
          <w:i w:val="0"/>
          <w:sz w:val="36"/>
          <w:szCs w:val="36"/>
        </w:rPr>
      </w:pPr>
      <w:bookmarkStart w:id="3" w:name="_Toc120029675"/>
      <w:r w:rsidRPr="009732E7">
        <w:rPr>
          <w:rFonts w:ascii="Times New Roman" w:hAnsi="Times New Roman" w:cs="Times New Roman"/>
          <w:bCs w:val="0"/>
          <w:i w:val="0"/>
          <w:sz w:val="36"/>
          <w:szCs w:val="36"/>
        </w:rPr>
        <w:t>ПОЯСНЮВАЛЬНА ЗАПИСКА</w:t>
      </w:r>
      <w:bookmarkEnd w:id="3"/>
    </w:p>
    <w:p w:rsidR="00980C1D" w:rsidRPr="00FB2C64" w:rsidRDefault="00980C1D" w:rsidP="00980C1D">
      <w:pPr>
        <w:tabs>
          <w:tab w:val="num" w:pos="0"/>
        </w:tabs>
        <w:spacing w:line="240" w:lineRule="auto"/>
        <w:ind w:firstLine="0"/>
        <w:jc w:val="center"/>
        <w:rPr>
          <w:sz w:val="28"/>
        </w:rPr>
      </w:pPr>
      <w:r w:rsidRPr="00FB2C64">
        <w:rPr>
          <w:sz w:val="28"/>
        </w:rPr>
        <w:t xml:space="preserve">до </w:t>
      </w:r>
      <w:r>
        <w:rPr>
          <w:sz w:val="28"/>
        </w:rPr>
        <w:t>магістерської науково-дослідної</w:t>
      </w:r>
      <w:r w:rsidRPr="00FB2C64">
        <w:rPr>
          <w:sz w:val="28"/>
        </w:rPr>
        <w:t xml:space="preserve"> роботи</w:t>
      </w:r>
    </w:p>
    <w:p w:rsidR="00980C1D" w:rsidRPr="00157E24" w:rsidRDefault="00980C1D" w:rsidP="00980C1D">
      <w:pPr>
        <w:tabs>
          <w:tab w:val="num" w:pos="0"/>
        </w:tabs>
        <w:ind w:firstLine="0"/>
        <w:jc w:val="center"/>
        <w:rPr>
          <w:sz w:val="28"/>
          <w:szCs w:val="28"/>
        </w:rPr>
      </w:pPr>
    </w:p>
    <w:p w:rsidR="00980C1D" w:rsidRPr="00157E24" w:rsidRDefault="00980C1D" w:rsidP="00980C1D">
      <w:pPr>
        <w:tabs>
          <w:tab w:val="num" w:pos="0"/>
        </w:tabs>
        <w:spacing w:line="240" w:lineRule="auto"/>
        <w:ind w:firstLine="0"/>
        <w:rPr>
          <w:sz w:val="28"/>
          <w:szCs w:val="28"/>
        </w:rPr>
      </w:pPr>
      <w:r w:rsidRPr="00157E24">
        <w:rPr>
          <w:sz w:val="28"/>
          <w:szCs w:val="28"/>
        </w:rPr>
        <w:t>освітній ступінь___</w:t>
      </w:r>
      <w:r w:rsidRPr="00157E24">
        <w:rPr>
          <w:sz w:val="28"/>
          <w:szCs w:val="28"/>
          <w:u w:val="single"/>
        </w:rPr>
        <w:t xml:space="preserve"> магістр</w:t>
      </w:r>
      <w:r w:rsidRPr="00157E24">
        <w:rPr>
          <w:sz w:val="28"/>
          <w:szCs w:val="28"/>
        </w:rPr>
        <w:t>_______</w:t>
      </w:r>
    </w:p>
    <w:p w:rsidR="00980C1D" w:rsidRPr="00FB2C64" w:rsidRDefault="00980C1D" w:rsidP="00980C1D">
      <w:pPr>
        <w:tabs>
          <w:tab w:val="num" w:pos="0"/>
        </w:tabs>
        <w:spacing w:line="240" w:lineRule="auto"/>
        <w:ind w:firstLine="0"/>
        <w:rPr>
          <w:sz w:val="16"/>
          <w:szCs w:val="16"/>
        </w:rPr>
      </w:pPr>
      <w:r>
        <w:rPr>
          <w:sz w:val="28"/>
          <w:szCs w:val="28"/>
        </w:rPr>
        <w:tab/>
      </w:r>
      <w:r>
        <w:rPr>
          <w:sz w:val="28"/>
          <w:szCs w:val="28"/>
        </w:rPr>
        <w:tab/>
      </w:r>
      <w:r>
        <w:rPr>
          <w:sz w:val="28"/>
          <w:szCs w:val="28"/>
        </w:rPr>
        <w:tab/>
      </w:r>
      <w:r w:rsidRPr="00157E24">
        <w:rPr>
          <w:sz w:val="28"/>
          <w:szCs w:val="28"/>
        </w:rPr>
        <w:t xml:space="preserve"> </w:t>
      </w:r>
      <w:r w:rsidRPr="00FB2C64">
        <w:rPr>
          <w:sz w:val="16"/>
          <w:szCs w:val="16"/>
        </w:rPr>
        <w:t>(бакалавр,  магістр)</w:t>
      </w:r>
    </w:p>
    <w:p w:rsidR="00980C1D" w:rsidRPr="00157E24" w:rsidRDefault="00980C1D" w:rsidP="00980C1D">
      <w:pPr>
        <w:tabs>
          <w:tab w:val="num" w:pos="0"/>
        </w:tabs>
        <w:spacing w:line="240" w:lineRule="auto"/>
        <w:ind w:firstLine="0"/>
        <w:rPr>
          <w:sz w:val="28"/>
          <w:szCs w:val="28"/>
        </w:rPr>
      </w:pPr>
      <w:r w:rsidRPr="00157E24">
        <w:rPr>
          <w:sz w:val="28"/>
          <w:szCs w:val="28"/>
        </w:rPr>
        <w:t>спеціальність  __</w:t>
      </w:r>
      <w:r w:rsidRPr="00157E24">
        <w:rPr>
          <w:sz w:val="28"/>
          <w:szCs w:val="28"/>
          <w:u w:val="single"/>
        </w:rPr>
        <w:t>151 – Автоматизація та комп’ютерно-інтегровані технології</w:t>
      </w:r>
      <w:r w:rsidRPr="00157E24">
        <w:rPr>
          <w:sz w:val="28"/>
          <w:szCs w:val="28"/>
        </w:rPr>
        <w:t xml:space="preserve"> </w:t>
      </w:r>
    </w:p>
    <w:p w:rsidR="00980C1D" w:rsidRPr="00FB2C64" w:rsidRDefault="00980C1D" w:rsidP="00980C1D">
      <w:pPr>
        <w:tabs>
          <w:tab w:val="num" w:pos="0"/>
        </w:tabs>
        <w:spacing w:line="240" w:lineRule="auto"/>
        <w:ind w:firstLine="0"/>
        <w:rPr>
          <w:sz w:val="16"/>
          <w:szCs w:val="16"/>
        </w:rPr>
      </w:pPr>
      <w:r w:rsidRPr="00FB2C64">
        <w:rPr>
          <w:sz w:val="16"/>
          <w:szCs w:val="16"/>
        </w:rPr>
        <w:t xml:space="preserve">                                                                                             (шифр і назва спеціальності)</w:t>
      </w:r>
    </w:p>
    <w:p w:rsidR="00980C1D" w:rsidRDefault="00980C1D" w:rsidP="00980C1D">
      <w:pPr>
        <w:tabs>
          <w:tab w:val="num" w:pos="0"/>
        </w:tabs>
        <w:spacing w:line="240" w:lineRule="auto"/>
        <w:ind w:firstLine="0"/>
        <w:rPr>
          <w:sz w:val="28"/>
          <w:szCs w:val="28"/>
        </w:rPr>
      </w:pPr>
      <w:r>
        <w:rPr>
          <w:sz w:val="28"/>
          <w:szCs w:val="28"/>
        </w:rPr>
        <w:t xml:space="preserve">спеціалізація </w:t>
      </w:r>
      <w:r w:rsidRPr="00C32DFE">
        <w:rPr>
          <w:sz w:val="28"/>
          <w:szCs w:val="28"/>
        </w:rPr>
        <w:t>_____________________________________________</w:t>
      </w:r>
    </w:p>
    <w:p w:rsidR="00980C1D" w:rsidRPr="009732E7" w:rsidRDefault="00980C1D" w:rsidP="00980C1D">
      <w:pPr>
        <w:tabs>
          <w:tab w:val="num" w:pos="0"/>
        </w:tabs>
        <w:spacing w:line="240" w:lineRule="auto"/>
        <w:ind w:firstLine="0"/>
        <w:rPr>
          <w:sz w:val="28"/>
          <w:szCs w:val="28"/>
        </w:rPr>
      </w:pPr>
      <w:r>
        <w:rPr>
          <w:sz w:val="28"/>
          <w:szCs w:val="28"/>
        </w:rPr>
        <w:t xml:space="preserve">                                             </w:t>
      </w:r>
      <w:r>
        <w:rPr>
          <w:sz w:val="16"/>
          <w:szCs w:val="16"/>
        </w:rPr>
        <w:t xml:space="preserve">   </w:t>
      </w:r>
      <w:r w:rsidRPr="00FB2C64">
        <w:rPr>
          <w:sz w:val="16"/>
          <w:szCs w:val="16"/>
        </w:rPr>
        <w:t xml:space="preserve"> (назва спеціалізації)</w:t>
      </w:r>
    </w:p>
    <w:p w:rsidR="00980C1D" w:rsidRPr="00157E24" w:rsidRDefault="00980C1D" w:rsidP="00980C1D">
      <w:pPr>
        <w:tabs>
          <w:tab w:val="num" w:pos="0"/>
        </w:tabs>
        <w:ind w:firstLine="0"/>
        <w:rPr>
          <w:sz w:val="28"/>
          <w:szCs w:val="28"/>
        </w:rPr>
      </w:pPr>
    </w:p>
    <w:p w:rsidR="00980C1D" w:rsidRPr="009C7480" w:rsidRDefault="00980C1D" w:rsidP="009C7480">
      <w:pPr>
        <w:pStyle w:val="af4"/>
        <w:jc w:val="both"/>
        <w:rPr>
          <w:b/>
          <w:bCs/>
        </w:rPr>
      </w:pPr>
      <w:r w:rsidRPr="00157E24">
        <w:rPr>
          <w:szCs w:val="28"/>
        </w:rPr>
        <w:t xml:space="preserve">на тему </w:t>
      </w:r>
      <w:r w:rsidRPr="009732E7">
        <w:rPr>
          <w:szCs w:val="28"/>
        </w:rPr>
        <w:t>«</w:t>
      </w:r>
      <w:r w:rsidR="009C7480" w:rsidRPr="009C7480">
        <w:t>Розробка та дослідження комп'ютерно-інтегрованої системи контролю та управління рівня у сховищі слабкого розчину аміаку виробництва аміачної селітри.</w:t>
      </w:r>
      <w:r w:rsidRPr="009732E7">
        <w:rPr>
          <w:szCs w:val="28"/>
        </w:rPr>
        <w:t>»</w:t>
      </w:r>
    </w:p>
    <w:p w:rsidR="00980C1D" w:rsidRDefault="00980C1D" w:rsidP="00980C1D">
      <w:pPr>
        <w:tabs>
          <w:tab w:val="num" w:pos="0"/>
        </w:tabs>
        <w:ind w:firstLine="0"/>
        <w:rPr>
          <w:sz w:val="28"/>
          <w:szCs w:val="28"/>
        </w:rPr>
      </w:pPr>
    </w:p>
    <w:p w:rsidR="00980C1D" w:rsidRPr="00157E24" w:rsidRDefault="00980C1D" w:rsidP="00980C1D">
      <w:pPr>
        <w:tabs>
          <w:tab w:val="num" w:pos="0"/>
        </w:tabs>
        <w:ind w:firstLine="0"/>
        <w:jc w:val="center"/>
        <w:rPr>
          <w:sz w:val="28"/>
          <w:szCs w:val="28"/>
        </w:rPr>
      </w:pPr>
    </w:p>
    <w:p w:rsidR="00980C1D" w:rsidRPr="00033B15" w:rsidRDefault="00980C1D" w:rsidP="00980C1D">
      <w:pPr>
        <w:tabs>
          <w:tab w:val="num" w:pos="0"/>
        </w:tabs>
        <w:spacing w:line="240" w:lineRule="auto"/>
        <w:ind w:firstLine="0"/>
      </w:pPr>
      <w:r w:rsidRPr="00033B15">
        <w:t>Виконав: студент групи _</w:t>
      </w:r>
      <w:r w:rsidRPr="00033B15">
        <w:rPr>
          <w:u w:val="single"/>
        </w:rPr>
        <w:t>АТП-21</w:t>
      </w:r>
      <w:r w:rsidRPr="00033B15">
        <w:t xml:space="preserve">_  </w:t>
      </w:r>
      <w:r w:rsidRPr="00033B15">
        <w:tab/>
      </w:r>
      <w:r>
        <w:tab/>
      </w:r>
      <w:r w:rsidRPr="00033B15">
        <w:rPr>
          <w:b/>
        </w:rPr>
        <w:t xml:space="preserve">_________  </w:t>
      </w:r>
      <w:r>
        <w:t xml:space="preserve">  </w:t>
      </w:r>
      <w:r w:rsidRPr="00033B15">
        <w:t xml:space="preserve">   </w:t>
      </w:r>
      <w:r w:rsidR="009C7480">
        <w:rPr>
          <w:u w:val="single"/>
        </w:rPr>
        <w:t>О.В. Коробейник</w:t>
      </w:r>
    </w:p>
    <w:p w:rsidR="00980C1D" w:rsidRPr="00033B15" w:rsidRDefault="00980C1D" w:rsidP="00980C1D">
      <w:pPr>
        <w:tabs>
          <w:tab w:val="num" w:pos="0"/>
        </w:tabs>
        <w:spacing w:line="240" w:lineRule="auto"/>
        <w:ind w:firstLine="0"/>
      </w:pPr>
      <w:r w:rsidRPr="00033B15">
        <w:rPr>
          <w:bCs/>
          <w:vertAlign w:val="superscript"/>
        </w:rPr>
        <w:t xml:space="preserve">   </w:t>
      </w:r>
      <w:r w:rsidRPr="00033B15">
        <w:rPr>
          <w:bCs/>
          <w:vertAlign w:val="superscript"/>
        </w:rPr>
        <w:tab/>
      </w:r>
      <w:r w:rsidRPr="00033B15">
        <w:rPr>
          <w:bCs/>
          <w:vertAlign w:val="superscript"/>
        </w:rPr>
        <w:tab/>
      </w:r>
      <w:r w:rsidRPr="00033B15">
        <w:rPr>
          <w:bCs/>
          <w:vertAlign w:val="superscript"/>
        </w:rPr>
        <w:tab/>
      </w:r>
      <w:r w:rsidRPr="00033B15">
        <w:rPr>
          <w:bCs/>
          <w:vertAlign w:val="superscript"/>
        </w:rPr>
        <w:tab/>
      </w:r>
      <w:r w:rsidRPr="00033B15">
        <w:rPr>
          <w:bCs/>
          <w:vertAlign w:val="superscript"/>
        </w:rPr>
        <w:tab/>
      </w:r>
      <w:r>
        <w:rPr>
          <w:bCs/>
          <w:vertAlign w:val="superscript"/>
        </w:rPr>
        <w:tab/>
        <w:t xml:space="preserve">            </w:t>
      </w:r>
      <w:r w:rsidRPr="00033B15">
        <w:rPr>
          <w:bCs/>
          <w:vertAlign w:val="superscript"/>
        </w:rPr>
        <w:t xml:space="preserve">      ( підпис )                (ініціали і прізвище)</w:t>
      </w:r>
    </w:p>
    <w:p w:rsidR="00980C1D" w:rsidRPr="00801A04" w:rsidRDefault="00980C1D" w:rsidP="00980C1D">
      <w:pPr>
        <w:tabs>
          <w:tab w:val="num" w:pos="0"/>
        </w:tabs>
        <w:ind w:firstLine="0"/>
      </w:pPr>
    </w:p>
    <w:p w:rsidR="00980C1D" w:rsidRPr="00801A04" w:rsidRDefault="00980C1D" w:rsidP="00980C1D">
      <w:pPr>
        <w:tabs>
          <w:tab w:val="num" w:pos="0"/>
        </w:tabs>
        <w:spacing w:line="240" w:lineRule="auto"/>
        <w:ind w:firstLine="0"/>
        <w:rPr>
          <w:b/>
        </w:rPr>
      </w:pPr>
      <w:r w:rsidRPr="00801A04">
        <w:t>Керівник</w:t>
      </w:r>
      <w:r w:rsidRPr="00801A04">
        <w:tab/>
      </w:r>
      <w:r w:rsidRPr="00801A04">
        <w:tab/>
      </w:r>
      <w:r w:rsidRPr="00801A04">
        <w:tab/>
      </w:r>
      <w:r w:rsidRPr="00801A04">
        <w:tab/>
      </w:r>
      <w:r w:rsidRPr="00801A04">
        <w:tab/>
      </w:r>
      <w:r w:rsidRPr="00801A04">
        <w:tab/>
        <w:t xml:space="preserve"> </w:t>
      </w:r>
      <w:r w:rsidRPr="00801A04">
        <w:rPr>
          <w:b/>
        </w:rPr>
        <w:t xml:space="preserve">_________ </w:t>
      </w:r>
      <w:r w:rsidRPr="00801A04">
        <w:rPr>
          <w:b/>
        </w:rPr>
        <w:tab/>
        <w:t xml:space="preserve">  </w:t>
      </w:r>
      <w:r>
        <w:rPr>
          <w:b/>
        </w:rPr>
        <w:t xml:space="preserve"> </w:t>
      </w:r>
      <w:r w:rsidRPr="00801A04">
        <w:rPr>
          <w:u w:val="single"/>
        </w:rPr>
        <w:t>П.Й. Єлісєєв</w:t>
      </w:r>
      <w:r>
        <w:rPr>
          <w:u w:val="single"/>
        </w:rPr>
        <w:t>__</w:t>
      </w:r>
    </w:p>
    <w:p w:rsidR="00980C1D" w:rsidRPr="00801A04" w:rsidRDefault="00980C1D" w:rsidP="00980C1D">
      <w:pPr>
        <w:tabs>
          <w:tab w:val="num" w:pos="0"/>
        </w:tabs>
        <w:spacing w:line="240" w:lineRule="auto"/>
        <w:ind w:firstLine="0"/>
      </w:pPr>
      <w:r w:rsidRPr="00801A04">
        <w:rPr>
          <w:bCs/>
          <w:vertAlign w:val="superscript"/>
        </w:rPr>
        <w:t xml:space="preserve"> </w:t>
      </w:r>
      <w:r w:rsidRPr="00801A04">
        <w:rPr>
          <w:bCs/>
          <w:vertAlign w:val="superscript"/>
        </w:rPr>
        <w:tab/>
      </w:r>
      <w:r w:rsidRPr="00801A04">
        <w:rPr>
          <w:bCs/>
          <w:vertAlign w:val="superscript"/>
        </w:rPr>
        <w:tab/>
      </w:r>
      <w:r w:rsidRPr="00801A04">
        <w:rPr>
          <w:bCs/>
          <w:vertAlign w:val="superscript"/>
        </w:rPr>
        <w:tab/>
      </w:r>
      <w:r w:rsidRPr="00801A04">
        <w:rPr>
          <w:bCs/>
          <w:vertAlign w:val="superscript"/>
        </w:rPr>
        <w:tab/>
      </w:r>
      <w:r w:rsidRPr="00801A04">
        <w:rPr>
          <w:bCs/>
          <w:vertAlign w:val="superscript"/>
        </w:rPr>
        <w:tab/>
      </w:r>
      <w:r w:rsidRPr="00801A04">
        <w:rPr>
          <w:bCs/>
          <w:vertAlign w:val="superscript"/>
        </w:rPr>
        <w:tab/>
      </w:r>
      <w:r w:rsidRPr="00801A04">
        <w:rPr>
          <w:bCs/>
          <w:vertAlign w:val="superscript"/>
        </w:rPr>
        <w:tab/>
        <w:t xml:space="preserve">    </w:t>
      </w:r>
      <w:r>
        <w:rPr>
          <w:bCs/>
          <w:vertAlign w:val="superscript"/>
        </w:rPr>
        <w:t xml:space="preserve">( підпис )                 </w:t>
      </w:r>
      <w:r w:rsidRPr="00801A04">
        <w:rPr>
          <w:bCs/>
          <w:vertAlign w:val="superscript"/>
        </w:rPr>
        <w:t xml:space="preserve"> (ініціали і прізвище)</w:t>
      </w:r>
    </w:p>
    <w:p w:rsidR="00980C1D" w:rsidRPr="00801A04" w:rsidRDefault="00980C1D" w:rsidP="00980C1D">
      <w:pPr>
        <w:tabs>
          <w:tab w:val="num" w:pos="0"/>
        </w:tabs>
        <w:ind w:firstLine="0"/>
      </w:pPr>
    </w:p>
    <w:p w:rsidR="00980C1D" w:rsidRPr="00801A04" w:rsidRDefault="00980C1D" w:rsidP="00980C1D">
      <w:pPr>
        <w:tabs>
          <w:tab w:val="num" w:pos="0"/>
        </w:tabs>
        <w:spacing w:line="240" w:lineRule="auto"/>
        <w:ind w:firstLine="0"/>
        <w:rPr>
          <w:b/>
        </w:rPr>
      </w:pPr>
      <w:r w:rsidRPr="00801A04">
        <w:t>В.о. завідувача кафедри</w:t>
      </w:r>
      <w:r w:rsidRPr="00801A04">
        <w:tab/>
      </w:r>
      <w:r w:rsidRPr="00801A04">
        <w:tab/>
      </w:r>
      <w:r w:rsidRPr="00801A04">
        <w:tab/>
      </w:r>
      <w:r>
        <w:tab/>
      </w:r>
      <w:r w:rsidRPr="00801A04">
        <w:t xml:space="preserve"> </w:t>
      </w:r>
      <w:r>
        <w:rPr>
          <w:b/>
        </w:rPr>
        <w:t xml:space="preserve">_________ </w:t>
      </w:r>
      <w:r>
        <w:rPr>
          <w:b/>
        </w:rPr>
        <w:tab/>
        <w:t xml:space="preserve">   </w:t>
      </w:r>
      <w:r w:rsidRPr="00801A04">
        <w:rPr>
          <w:u w:val="single"/>
        </w:rPr>
        <w:t xml:space="preserve">М.Г. </w:t>
      </w:r>
      <w:proofErr w:type="spellStart"/>
      <w:r w:rsidRPr="00801A04">
        <w:rPr>
          <w:u w:val="single"/>
        </w:rPr>
        <w:t>Лорія</w:t>
      </w:r>
      <w:proofErr w:type="spellEnd"/>
      <w:r>
        <w:rPr>
          <w:b/>
        </w:rPr>
        <w:t>_____</w:t>
      </w:r>
    </w:p>
    <w:p w:rsidR="00980C1D" w:rsidRPr="00801A04" w:rsidRDefault="00980C1D" w:rsidP="00980C1D">
      <w:pPr>
        <w:tabs>
          <w:tab w:val="num" w:pos="0"/>
        </w:tabs>
        <w:spacing w:line="240" w:lineRule="auto"/>
        <w:ind w:firstLine="0"/>
      </w:pPr>
      <w:r w:rsidRPr="00801A04">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sidRPr="00801A04">
        <w:rPr>
          <w:bCs/>
          <w:vertAlign w:val="superscript"/>
        </w:rPr>
        <w:tab/>
      </w:r>
      <w:r>
        <w:rPr>
          <w:bCs/>
          <w:vertAlign w:val="superscript"/>
        </w:rPr>
        <w:tab/>
      </w:r>
      <w:r w:rsidRPr="00801A04">
        <w:rPr>
          <w:bCs/>
          <w:vertAlign w:val="superscript"/>
        </w:rPr>
        <w:t xml:space="preserve">  ( підпис )                 </w:t>
      </w:r>
      <w:r>
        <w:rPr>
          <w:bCs/>
          <w:vertAlign w:val="superscript"/>
        </w:rPr>
        <w:tab/>
        <w:t xml:space="preserve">  </w:t>
      </w:r>
      <w:r w:rsidRPr="00801A04">
        <w:rPr>
          <w:bCs/>
          <w:vertAlign w:val="superscript"/>
        </w:rPr>
        <w:t xml:space="preserve">  (ініціали і прізвище)</w:t>
      </w:r>
    </w:p>
    <w:p w:rsidR="00980C1D" w:rsidRPr="00801A04" w:rsidRDefault="00980C1D" w:rsidP="00980C1D">
      <w:pPr>
        <w:tabs>
          <w:tab w:val="num" w:pos="0"/>
        </w:tabs>
        <w:ind w:firstLine="0"/>
      </w:pPr>
    </w:p>
    <w:p w:rsidR="00980C1D" w:rsidRPr="00801A04" w:rsidRDefault="00980C1D" w:rsidP="00980C1D">
      <w:pPr>
        <w:tabs>
          <w:tab w:val="num" w:pos="0"/>
        </w:tabs>
        <w:spacing w:line="240" w:lineRule="auto"/>
        <w:ind w:firstLine="0"/>
        <w:rPr>
          <w:b/>
        </w:rPr>
      </w:pPr>
      <w:r w:rsidRPr="00801A04">
        <w:t>Рецензент</w:t>
      </w:r>
      <w:r w:rsidRPr="00801A04">
        <w:tab/>
      </w:r>
      <w:r w:rsidRPr="00801A04">
        <w:tab/>
      </w:r>
      <w:r w:rsidRPr="00801A04">
        <w:tab/>
      </w:r>
      <w:r w:rsidRPr="00801A04">
        <w:tab/>
      </w:r>
      <w:r w:rsidRPr="00801A04">
        <w:tab/>
      </w:r>
      <w:r w:rsidRPr="00801A04">
        <w:tab/>
      </w:r>
      <w:r>
        <w:rPr>
          <w:b/>
        </w:rPr>
        <w:t xml:space="preserve">_________ </w:t>
      </w:r>
      <w:r>
        <w:rPr>
          <w:b/>
        </w:rPr>
        <w:tab/>
        <w:t xml:space="preserve">   </w:t>
      </w:r>
      <w:r w:rsidRPr="00801A04">
        <w:rPr>
          <w:b/>
        </w:rPr>
        <w:t>_</w:t>
      </w:r>
      <w:r>
        <w:rPr>
          <w:u w:val="single"/>
        </w:rPr>
        <w:t>О.І. Проказа</w:t>
      </w:r>
      <w:r w:rsidRPr="00801A04">
        <w:rPr>
          <w:b/>
        </w:rPr>
        <w:t>___</w:t>
      </w:r>
    </w:p>
    <w:p w:rsidR="00980C1D" w:rsidRPr="00801A04" w:rsidRDefault="00980C1D" w:rsidP="00980C1D">
      <w:pPr>
        <w:spacing w:line="240" w:lineRule="auto"/>
        <w:ind w:left="3540" w:firstLine="708"/>
      </w:pPr>
      <w:r w:rsidRPr="00801A04">
        <w:rPr>
          <w:bCs/>
          <w:vertAlign w:val="superscript"/>
        </w:rPr>
        <w:t xml:space="preserve">  </w:t>
      </w:r>
      <w:r w:rsidRPr="00801A04">
        <w:rPr>
          <w:bCs/>
          <w:vertAlign w:val="superscript"/>
        </w:rPr>
        <w:tab/>
        <w:t xml:space="preserve">  </w:t>
      </w:r>
      <w:r>
        <w:rPr>
          <w:bCs/>
          <w:vertAlign w:val="superscript"/>
        </w:rPr>
        <w:t xml:space="preserve">( підпис )                    </w:t>
      </w:r>
      <w:r w:rsidRPr="00801A04">
        <w:rPr>
          <w:bCs/>
          <w:vertAlign w:val="superscript"/>
        </w:rPr>
        <w:t xml:space="preserve"> (ініціали і прізвище)</w:t>
      </w:r>
    </w:p>
    <w:p w:rsidR="00980C1D" w:rsidRDefault="00980C1D" w:rsidP="00EF1619">
      <w:pPr>
        <w:ind w:firstLine="0"/>
        <w:rPr>
          <w:sz w:val="28"/>
          <w:szCs w:val="28"/>
        </w:rPr>
      </w:pPr>
    </w:p>
    <w:p w:rsidR="00EF1619" w:rsidRDefault="00EF1619" w:rsidP="00980C1D">
      <w:pPr>
        <w:rPr>
          <w:sz w:val="28"/>
          <w:szCs w:val="28"/>
        </w:rPr>
      </w:pPr>
    </w:p>
    <w:p w:rsidR="00EF1619" w:rsidRDefault="00EF1619" w:rsidP="00980C1D">
      <w:pPr>
        <w:rPr>
          <w:sz w:val="28"/>
          <w:szCs w:val="28"/>
        </w:rPr>
      </w:pPr>
    </w:p>
    <w:p w:rsidR="00EF1619" w:rsidRPr="00157E24" w:rsidRDefault="00EF1619" w:rsidP="00980C1D">
      <w:pPr>
        <w:rPr>
          <w:sz w:val="28"/>
          <w:szCs w:val="28"/>
        </w:rPr>
      </w:pPr>
    </w:p>
    <w:p w:rsidR="009C7480" w:rsidRDefault="00980C1D" w:rsidP="00980C1D">
      <w:pPr>
        <w:jc w:val="center"/>
        <w:rPr>
          <w:szCs w:val="28"/>
        </w:rPr>
      </w:pPr>
      <w:r w:rsidRPr="00801A04">
        <w:rPr>
          <w:szCs w:val="28"/>
        </w:rPr>
        <w:t xml:space="preserve">Сєвєродонецьк – 2022р </w:t>
      </w:r>
      <w:r w:rsidRPr="00801A04">
        <w:rPr>
          <w:szCs w:val="28"/>
        </w:rPr>
        <w:tab/>
      </w:r>
    </w:p>
    <w:p w:rsidR="00196F45" w:rsidRPr="009C7480" w:rsidRDefault="009C7480" w:rsidP="009C7480">
      <w:pPr>
        <w:spacing w:after="160" w:line="259" w:lineRule="auto"/>
        <w:ind w:firstLine="0"/>
        <w:jc w:val="left"/>
        <w:rPr>
          <w:szCs w:val="28"/>
        </w:rPr>
      </w:pPr>
      <w:r>
        <w:rPr>
          <w:szCs w:val="28"/>
        </w:rPr>
        <w:br w:type="page"/>
      </w:r>
    </w:p>
    <w:p w:rsidR="00980C1D" w:rsidRPr="00001C86" w:rsidRDefault="00980C1D" w:rsidP="00980C1D">
      <w:pPr>
        <w:jc w:val="center"/>
        <w:rPr>
          <w:b/>
          <w:bCs/>
          <w:u w:val="single"/>
        </w:rPr>
      </w:pPr>
      <w:r w:rsidRPr="00001C86">
        <w:rPr>
          <w:b/>
          <w:bCs/>
          <w:u w:val="single"/>
        </w:rPr>
        <w:lastRenderedPageBreak/>
        <w:t xml:space="preserve">СХІДНОУКРАЇНСЬКИЙ НАЦІОНАЛЬНИЙ УНІВЕРСИТЕТ </w:t>
      </w:r>
    </w:p>
    <w:p w:rsidR="00980C1D" w:rsidRDefault="00980C1D" w:rsidP="00980C1D">
      <w:pPr>
        <w:jc w:val="center"/>
        <w:rPr>
          <w:b/>
          <w:bCs/>
          <w:u w:val="single"/>
        </w:rPr>
      </w:pPr>
      <w:r w:rsidRPr="00001C86">
        <w:rPr>
          <w:b/>
          <w:bCs/>
          <w:u w:val="single"/>
        </w:rPr>
        <w:t>імені ВОЛОДИМИРА ДАЛЯ</w:t>
      </w:r>
    </w:p>
    <w:p w:rsidR="00980C1D" w:rsidRDefault="00980C1D" w:rsidP="00980C1D">
      <w:pPr>
        <w:jc w:val="center"/>
        <w:rPr>
          <w:b/>
          <w:bCs/>
          <w:u w:val="single"/>
        </w:rPr>
      </w:pPr>
    </w:p>
    <w:p w:rsidR="00980C1D" w:rsidRDefault="00980C1D" w:rsidP="00980C1D">
      <w:pPr>
        <w:ind w:firstLine="0"/>
        <w:jc w:val="center"/>
        <w:rPr>
          <w:color w:val="000000" w:themeColor="text1"/>
        </w:rPr>
      </w:pPr>
      <w:r w:rsidRPr="002E4176">
        <w:rPr>
          <w:bCs/>
          <w:color w:val="000000" w:themeColor="text1"/>
        </w:rPr>
        <w:t xml:space="preserve">Інститут, </w:t>
      </w:r>
      <w:r w:rsidRPr="002E4176">
        <w:rPr>
          <w:bCs/>
          <w:color w:val="000000" w:themeColor="text1"/>
          <w:u w:val="single"/>
        </w:rPr>
        <w:t>факультет</w:t>
      </w:r>
      <w:r w:rsidRPr="002E4176">
        <w:rPr>
          <w:bCs/>
          <w:color w:val="000000" w:themeColor="text1"/>
        </w:rPr>
        <w:t xml:space="preserve">, </w:t>
      </w:r>
      <w:proofErr w:type="spellStart"/>
      <w:r w:rsidRPr="002E4176">
        <w:rPr>
          <w:bCs/>
          <w:color w:val="000000" w:themeColor="text1"/>
        </w:rPr>
        <w:t>відділення</w:t>
      </w:r>
      <w:r w:rsidRPr="002E4176">
        <w:rPr>
          <w:color w:val="000000" w:themeColor="text1"/>
        </w:rPr>
        <w:t>_</w:t>
      </w:r>
      <w:r w:rsidRPr="002E4176">
        <w:rPr>
          <w:b/>
          <w:color w:val="000000" w:themeColor="text1"/>
          <w:u w:val="single"/>
        </w:rPr>
        <w:t>інформаційних</w:t>
      </w:r>
      <w:proofErr w:type="spellEnd"/>
      <w:r w:rsidRPr="002E4176">
        <w:rPr>
          <w:b/>
          <w:color w:val="000000" w:themeColor="text1"/>
          <w:u w:val="single"/>
        </w:rPr>
        <w:t xml:space="preserve"> технологій та електроніки</w:t>
      </w:r>
      <w:r>
        <w:rPr>
          <w:color w:val="000000" w:themeColor="text1"/>
        </w:rPr>
        <w:t>__</w:t>
      </w:r>
    </w:p>
    <w:p w:rsidR="00980C1D" w:rsidRPr="002E4176" w:rsidRDefault="00980C1D" w:rsidP="00980C1D">
      <w:pPr>
        <w:ind w:firstLine="567"/>
        <w:rPr>
          <w:b/>
          <w:bCs/>
          <w:u w:val="single"/>
        </w:rPr>
      </w:pPr>
      <w:r w:rsidRPr="002E4176">
        <w:rPr>
          <w:bCs/>
          <w:color w:val="000000" w:themeColor="text1"/>
        </w:rPr>
        <w:t>Кафедра, циклова комісія</w:t>
      </w:r>
      <w:r>
        <w:rPr>
          <w:b/>
          <w:bCs/>
          <w:color w:val="000000" w:themeColor="text1"/>
        </w:rPr>
        <w:t>_</w:t>
      </w:r>
      <w:r w:rsidRPr="002E4176">
        <w:rPr>
          <w:b/>
          <w:color w:val="000000" w:themeColor="text1"/>
          <w:u w:val="single"/>
        </w:rPr>
        <w:t xml:space="preserve"> </w:t>
      </w:r>
      <w:proofErr w:type="spellStart"/>
      <w:r w:rsidRPr="002E4176">
        <w:rPr>
          <w:b/>
          <w:color w:val="000000" w:themeColor="text1"/>
          <w:u w:val="single"/>
        </w:rPr>
        <w:t>Комп</w:t>
      </w:r>
      <w:proofErr w:type="spellEnd"/>
      <w:r w:rsidRPr="002E4176">
        <w:rPr>
          <w:b/>
          <w:color w:val="000000" w:themeColor="text1"/>
          <w:u w:val="single"/>
          <w:lang w:val="ru-RU"/>
        </w:rPr>
        <w:t>’</w:t>
      </w:r>
      <w:proofErr w:type="spellStart"/>
      <w:r w:rsidRPr="002E4176">
        <w:rPr>
          <w:b/>
          <w:color w:val="000000" w:themeColor="text1"/>
          <w:u w:val="single"/>
        </w:rPr>
        <w:t>ютерно</w:t>
      </w:r>
      <w:proofErr w:type="spellEnd"/>
      <w:r w:rsidRPr="002E4176">
        <w:rPr>
          <w:b/>
          <w:color w:val="000000" w:themeColor="text1"/>
          <w:u w:val="single"/>
        </w:rPr>
        <w:t>-інтегрованих систем управління</w:t>
      </w:r>
      <w:r w:rsidRPr="002E4176">
        <w:rPr>
          <w:color w:val="000000" w:themeColor="text1"/>
          <w:u w:val="single"/>
        </w:rPr>
        <w:t>____</w:t>
      </w:r>
    </w:p>
    <w:p w:rsidR="00980C1D" w:rsidRPr="002E4176" w:rsidRDefault="00980C1D" w:rsidP="00980C1D">
      <w:pPr>
        <w:ind w:firstLine="540"/>
        <w:rPr>
          <w:color w:val="000000" w:themeColor="text1"/>
        </w:rPr>
      </w:pPr>
      <w:r w:rsidRPr="002E4176">
        <w:rPr>
          <w:color w:val="000000" w:themeColor="text1"/>
        </w:rPr>
        <w:t xml:space="preserve">Освітньо-кваліфікаційний </w:t>
      </w:r>
      <w:proofErr w:type="spellStart"/>
      <w:r w:rsidRPr="002E4176">
        <w:rPr>
          <w:color w:val="000000" w:themeColor="text1"/>
        </w:rPr>
        <w:t>рівень_____</w:t>
      </w:r>
      <w:r w:rsidRPr="002E4176">
        <w:rPr>
          <w:b/>
          <w:color w:val="000000" w:themeColor="text1"/>
          <w:u w:val="single"/>
        </w:rPr>
        <w:t>магістр</w:t>
      </w:r>
      <w:proofErr w:type="spellEnd"/>
      <w:r w:rsidRPr="002E4176">
        <w:rPr>
          <w:color w:val="000000" w:themeColor="text1"/>
        </w:rPr>
        <w:t>_____________________________</w:t>
      </w:r>
    </w:p>
    <w:p w:rsidR="00980C1D" w:rsidRPr="002E4176" w:rsidRDefault="00980C1D" w:rsidP="00980C1D">
      <w:pPr>
        <w:ind w:firstLine="540"/>
        <w:rPr>
          <w:color w:val="000000" w:themeColor="text1"/>
          <w:u w:val="single"/>
        </w:rPr>
      </w:pPr>
      <w:r w:rsidRPr="002E4176">
        <w:rPr>
          <w:color w:val="000000" w:themeColor="text1"/>
        </w:rPr>
        <w:t xml:space="preserve">Напрям підготовки </w:t>
      </w:r>
      <w:r w:rsidRPr="002E4176">
        <w:rPr>
          <w:color w:val="000000" w:themeColor="text1"/>
          <w:u w:val="single"/>
        </w:rPr>
        <w:t xml:space="preserve">151 – Автоматизація та комп'ютерно-інтегровані технології </w:t>
      </w:r>
    </w:p>
    <w:p w:rsidR="00980C1D" w:rsidRPr="00001C86" w:rsidRDefault="00980C1D" w:rsidP="00980C1D">
      <w:pPr>
        <w:pStyle w:val="1"/>
        <w:rPr>
          <w:sz w:val="24"/>
          <w:szCs w:val="24"/>
        </w:rPr>
      </w:pPr>
      <w:r w:rsidRPr="002E4176">
        <w:rPr>
          <w:color w:val="000000" w:themeColor="text1"/>
          <w:sz w:val="24"/>
          <w:szCs w:val="24"/>
        </w:rPr>
        <w:t xml:space="preserve">                                                                                                                        </w:t>
      </w:r>
      <w:r>
        <w:rPr>
          <w:color w:val="000000" w:themeColor="text1"/>
          <w:sz w:val="24"/>
          <w:szCs w:val="24"/>
        </w:rPr>
        <w:t xml:space="preserve">           </w:t>
      </w:r>
      <w:bookmarkStart w:id="4" w:name="_Toc120029676"/>
      <w:r w:rsidRPr="002E4176">
        <w:rPr>
          <w:color w:val="000000" w:themeColor="text1"/>
          <w:sz w:val="24"/>
          <w:szCs w:val="24"/>
        </w:rPr>
        <w:t>ЗАТВЕРДЖУЮ</w:t>
      </w:r>
      <w:bookmarkEnd w:id="4"/>
    </w:p>
    <w:p w:rsidR="00980C1D" w:rsidRDefault="00980C1D" w:rsidP="00980C1D">
      <w:r w:rsidRPr="00001C86">
        <w:t xml:space="preserve">                                                                          </w:t>
      </w:r>
      <w:r>
        <w:t xml:space="preserve">                        В. о.</w:t>
      </w:r>
      <w:r w:rsidRPr="00001C86">
        <w:t xml:space="preserve"> </w:t>
      </w:r>
      <w:r>
        <w:t>з</w:t>
      </w:r>
      <w:r w:rsidRPr="00001C86">
        <w:t>авідувач</w:t>
      </w:r>
      <w:r>
        <w:t>а</w:t>
      </w:r>
      <w:r w:rsidRPr="00001C86">
        <w:t xml:space="preserve"> </w:t>
      </w:r>
      <w:r>
        <w:t>к</w:t>
      </w:r>
      <w:r w:rsidRPr="00001C86">
        <w:t>аф</w:t>
      </w:r>
      <w:r>
        <w:t>.</w:t>
      </w:r>
      <w:r w:rsidRPr="00001C86">
        <w:t xml:space="preserve"> КІСУ</w:t>
      </w:r>
    </w:p>
    <w:p w:rsidR="00980C1D" w:rsidRPr="00001C86" w:rsidRDefault="00980C1D" w:rsidP="00980C1D">
      <w:r w:rsidRPr="00001C86">
        <w:t xml:space="preserve"> </w:t>
      </w:r>
      <w:r>
        <w:t xml:space="preserve">                                                                                                                            </w:t>
      </w:r>
      <w:proofErr w:type="spellStart"/>
      <w:r>
        <w:t>М</w:t>
      </w:r>
      <w:r w:rsidRPr="00001C86">
        <w:t>.</w:t>
      </w:r>
      <w:r>
        <w:t>Г</w:t>
      </w:r>
      <w:r w:rsidRPr="00001C86">
        <w:t>.</w:t>
      </w:r>
      <w:r>
        <w:t>Лорія</w:t>
      </w:r>
      <w:proofErr w:type="spellEnd"/>
    </w:p>
    <w:p w:rsidR="00980C1D" w:rsidRDefault="00980C1D" w:rsidP="00980C1D">
      <w:pPr>
        <w:rPr>
          <w:bCs/>
        </w:rPr>
      </w:pPr>
      <w:r w:rsidRPr="00001C86">
        <w:t xml:space="preserve"> </w:t>
      </w:r>
      <w:r w:rsidRPr="00001C86">
        <w:rPr>
          <w:b/>
        </w:rPr>
        <w:t xml:space="preserve">                                                             </w:t>
      </w:r>
      <w:r>
        <w:rPr>
          <w:b/>
        </w:rPr>
        <w:t xml:space="preserve">                </w:t>
      </w:r>
      <w:r w:rsidRPr="00001C86">
        <w:rPr>
          <w:b/>
        </w:rPr>
        <w:t xml:space="preserve">              </w:t>
      </w:r>
      <w:r w:rsidRPr="00001C86">
        <w:rPr>
          <w:bCs/>
        </w:rPr>
        <w:t>“____” ___________20</w:t>
      </w:r>
      <w:r>
        <w:rPr>
          <w:bCs/>
        </w:rPr>
        <w:t>22</w:t>
      </w:r>
      <w:r w:rsidRPr="00001C86">
        <w:rPr>
          <w:bCs/>
        </w:rPr>
        <w:t xml:space="preserve"> року</w:t>
      </w:r>
    </w:p>
    <w:p w:rsidR="00980C1D" w:rsidRDefault="00980C1D" w:rsidP="00980C1D">
      <w:pPr>
        <w:rPr>
          <w:b/>
        </w:rPr>
      </w:pPr>
    </w:p>
    <w:p w:rsidR="00980C1D" w:rsidRPr="00001C86" w:rsidRDefault="00980C1D" w:rsidP="00980C1D">
      <w:pPr>
        <w:spacing w:line="240" w:lineRule="auto"/>
        <w:rPr>
          <w:b/>
        </w:rPr>
      </w:pPr>
    </w:p>
    <w:p w:rsidR="00980C1D" w:rsidRPr="00001C86" w:rsidRDefault="00980C1D" w:rsidP="00980C1D">
      <w:pPr>
        <w:keepNext/>
        <w:spacing w:line="240" w:lineRule="auto"/>
        <w:jc w:val="center"/>
        <w:outlineLvl w:val="1"/>
        <w:rPr>
          <w:b/>
        </w:rPr>
      </w:pPr>
      <w:bookmarkStart w:id="5" w:name="_Toc120029677"/>
      <w:r w:rsidRPr="00001C86">
        <w:rPr>
          <w:b/>
        </w:rPr>
        <w:t xml:space="preserve">З  А  В  Д  А  Н  </w:t>
      </w:r>
      <w:proofErr w:type="spellStart"/>
      <w:r w:rsidRPr="00001C86">
        <w:rPr>
          <w:b/>
        </w:rPr>
        <w:t>Н</w:t>
      </w:r>
      <w:proofErr w:type="spellEnd"/>
      <w:r w:rsidRPr="00001C86">
        <w:rPr>
          <w:b/>
        </w:rPr>
        <w:t xml:space="preserve">  Я</w:t>
      </w:r>
      <w:bookmarkEnd w:id="5"/>
    </w:p>
    <w:p w:rsidR="00980C1D" w:rsidRPr="00001C86" w:rsidRDefault="00980C1D" w:rsidP="00980C1D">
      <w:pPr>
        <w:keepNext/>
        <w:spacing w:line="240" w:lineRule="auto"/>
        <w:jc w:val="center"/>
        <w:outlineLvl w:val="2"/>
        <w:rPr>
          <w:b/>
        </w:rPr>
      </w:pPr>
      <w:bookmarkStart w:id="6" w:name="_Toc120029678"/>
      <w:r w:rsidRPr="00001C86">
        <w:rPr>
          <w:b/>
        </w:rPr>
        <w:t>НА МАГІСТЕРСЬКУ НАУКОВО-ДОСЛІДНУ РОБОТУ СТУДЕНТУ</w:t>
      </w:r>
      <w:bookmarkEnd w:id="6"/>
    </w:p>
    <w:p w:rsidR="00980C1D" w:rsidRDefault="00980C1D" w:rsidP="00980C1D">
      <w:pPr>
        <w:spacing w:line="240" w:lineRule="auto"/>
        <w:ind w:firstLine="540"/>
        <w:jc w:val="center"/>
        <w:rPr>
          <w:b/>
          <w:color w:val="000000"/>
        </w:rPr>
      </w:pPr>
      <w:r>
        <w:rPr>
          <w:b/>
          <w:color w:val="000000"/>
        </w:rPr>
        <w:t>ФІО</w:t>
      </w:r>
    </w:p>
    <w:p w:rsidR="00980C1D" w:rsidRPr="00001C86" w:rsidRDefault="00980C1D" w:rsidP="00980C1D">
      <w:pPr>
        <w:spacing w:line="240" w:lineRule="auto"/>
        <w:ind w:firstLine="540"/>
        <w:jc w:val="center"/>
      </w:pPr>
    </w:p>
    <w:p w:rsidR="00980C1D" w:rsidRPr="009C7480" w:rsidRDefault="00980C1D" w:rsidP="009C7480">
      <w:pPr>
        <w:pStyle w:val="af4"/>
        <w:jc w:val="both"/>
        <w:rPr>
          <w:b/>
          <w:bCs/>
          <w:sz w:val="24"/>
        </w:rPr>
      </w:pPr>
      <w:r w:rsidRPr="00001C86">
        <w:t xml:space="preserve">1. </w:t>
      </w:r>
      <w:r w:rsidRPr="00293ECF">
        <w:rPr>
          <w:b/>
        </w:rPr>
        <w:t>Тема магістерської НДР</w:t>
      </w:r>
      <w:r w:rsidRPr="00293ECF">
        <w:t xml:space="preserve">: </w:t>
      </w:r>
      <w:r w:rsidRPr="00293ECF">
        <w:rPr>
          <w:b/>
        </w:rPr>
        <w:t>«</w:t>
      </w:r>
      <w:r w:rsidR="009C7480" w:rsidRPr="00566585">
        <w:rPr>
          <w:sz w:val="24"/>
        </w:rPr>
        <w:t>Розробка</w:t>
      </w:r>
      <w:r w:rsidR="009C7480">
        <w:rPr>
          <w:sz w:val="24"/>
        </w:rPr>
        <w:t xml:space="preserve"> та дослідження</w:t>
      </w:r>
      <w:r w:rsidR="009C7480" w:rsidRPr="00566585">
        <w:rPr>
          <w:sz w:val="24"/>
        </w:rPr>
        <w:t xml:space="preserve"> </w:t>
      </w:r>
      <w:r w:rsidR="009C7480" w:rsidRPr="00B31701">
        <w:rPr>
          <w:sz w:val="24"/>
        </w:rPr>
        <w:t>комп'ютерно-інтегрованої системи</w:t>
      </w:r>
      <w:r w:rsidR="009C7480">
        <w:rPr>
          <w:sz w:val="24"/>
        </w:rPr>
        <w:t xml:space="preserve"> контролю </w:t>
      </w:r>
      <w:r w:rsidR="009C7480" w:rsidRPr="00B31701">
        <w:rPr>
          <w:sz w:val="24"/>
        </w:rPr>
        <w:t>та управління</w:t>
      </w:r>
      <w:r w:rsidR="009C7480">
        <w:rPr>
          <w:sz w:val="24"/>
        </w:rPr>
        <w:t xml:space="preserve"> рівня у </w:t>
      </w:r>
      <w:r w:rsidR="009C7480" w:rsidRPr="00566585">
        <w:rPr>
          <w:sz w:val="24"/>
        </w:rPr>
        <w:t>сховищ</w:t>
      </w:r>
      <w:r w:rsidR="009C7480">
        <w:rPr>
          <w:sz w:val="24"/>
        </w:rPr>
        <w:t>і</w:t>
      </w:r>
      <w:r w:rsidR="009C7480" w:rsidRPr="00566585">
        <w:rPr>
          <w:sz w:val="24"/>
        </w:rPr>
        <w:t xml:space="preserve"> слабкого розчину аміаку виробництв</w:t>
      </w:r>
      <w:r w:rsidR="009C7480">
        <w:rPr>
          <w:sz w:val="24"/>
        </w:rPr>
        <w:t>а</w:t>
      </w:r>
      <w:r w:rsidR="009C7480" w:rsidRPr="00566585">
        <w:rPr>
          <w:sz w:val="24"/>
        </w:rPr>
        <w:t xml:space="preserve"> аміачної селітри.</w:t>
      </w:r>
      <w:r w:rsidRPr="00293ECF">
        <w:rPr>
          <w:b/>
        </w:rPr>
        <w:t>»</w:t>
      </w:r>
    </w:p>
    <w:p w:rsidR="00980C1D" w:rsidRPr="00001C86" w:rsidRDefault="00980C1D" w:rsidP="00980C1D">
      <w:pPr>
        <w:spacing w:line="240" w:lineRule="auto"/>
        <w:ind w:firstLine="540"/>
      </w:pPr>
      <w:r w:rsidRPr="00001C86">
        <w:t xml:space="preserve">2. </w:t>
      </w:r>
      <w:r w:rsidRPr="00001C86">
        <w:rPr>
          <w:b/>
        </w:rPr>
        <w:t>Керівник роботи:</w:t>
      </w:r>
      <w:r>
        <w:t xml:space="preserve"> </w:t>
      </w:r>
      <w:r w:rsidRPr="00293ECF">
        <w:rPr>
          <w:b/>
          <w:u w:val="single"/>
        </w:rPr>
        <w:t>П.Й. Єлісєєв</w:t>
      </w:r>
      <w:r w:rsidRPr="00001C86">
        <w:rPr>
          <w:u w:val="single"/>
        </w:rPr>
        <w:t>,</w:t>
      </w:r>
    </w:p>
    <w:p w:rsidR="00980C1D" w:rsidRPr="00001C86" w:rsidRDefault="00980C1D" w:rsidP="00980C1D">
      <w:pPr>
        <w:spacing w:line="240" w:lineRule="auto"/>
        <w:ind w:firstLine="720"/>
      </w:pPr>
      <w:r w:rsidRPr="00001C86">
        <w:t xml:space="preserve">затверджені наказом вищого навчального закладу від  </w:t>
      </w:r>
    </w:p>
    <w:p w:rsidR="00980C1D" w:rsidRPr="009B1648" w:rsidRDefault="00980C1D" w:rsidP="00980C1D">
      <w:pPr>
        <w:spacing w:line="240" w:lineRule="auto"/>
        <w:ind w:firstLine="540"/>
        <w:rPr>
          <w:u w:val="single"/>
        </w:rPr>
      </w:pPr>
      <w:r w:rsidRPr="00001C86">
        <w:t xml:space="preserve">3. </w:t>
      </w:r>
      <w:r w:rsidRPr="00001C86">
        <w:rPr>
          <w:b/>
        </w:rPr>
        <w:t>Строк подання студентом роботи</w:t>
      </w:r>
      <w:r w:rsidRPr="00001C86">
        <w:t xml:space="preserve"> </w:t>
      </w:r>
      <w:r w:rsidRPr="009B1648">
        <w:rPr>
          <w:color w:val="000000"/>
          <w:u w:val="single"/>
        </w:rPr>
        <w:t>11 листопада 2022 р.</w:t>
      </w:r>
    </w:p>
    <w:p w:rsidR="00980C1D" w:rsidRPr="00001C86" w:rsidRDefault="00980C1D" w:rsidP="00980C1D">
      <w:pPr>
        <w:spacing w:line="240" w:lineRule="auto"/>
        <w:ind w:firstLine="540"/>
      </w:pPr>
      <w:r w:rsidRPr="00001C86">
        <w:t xml:space="preserve">4. </w:t>
      </w:r>
      <w:r w:rsidRPr="00001C86">
        <w:rPr>
          <w:b/>
        </w:rPr>
        <w:t>Вихідні дані до роботи</w:t>
      </w:r>
      <w:r w:rsidRPr="00001C86">
        <w:t>:</w:t>
      </w:r>
    </w:p>
    <w:p w:rsidR="00980C1D" w:rsidRPr="00001C86" w:rsidRDefault="00980C1D" w:rsidP="00980C1D">
      <w:pPr>
        <w:spacing w:line="240" w:lineRule="auto"/>
        <w:ind w:firstLine="540"/>
      </w:pPr>
      <w:r w:rsidRPr="00001C86">
        <w:t xml:space="preserve">4.1.Технологічний регламент виробництва </w:t>
      </w:r>
    </w:p>
    <w:p w:rsidR="00980C1D" w:rsidRPr="00001C86" w:rsidRDefault="00980C1D" w:rsidP="00980C1D">
      <w:pPr>
        <w:spacing w:line="240" w:lineRule="auto"/>
        <w:ind w:firstLine="540"/>
      </w:pPr>
      <w:r w:rsidRPr="00001C86">
        <w:t xml:space="preserve">4.2.Інструкція оператора по експлуатації АСУ-ТП </w:t>
      </w:r>
    </w:p>
    <w:p w:rsidR="00980C1D" w:rsidRPr="00001C86" w:rsidRDefault="00980C1D" w:rsidP="00980C1D">
      <w:pPr>
        <w:spacing w:line="240" w:lineRule="auto"/>
        <w:ind w:firstLine="540"/>
      </w:pPr>
      <w:r w:rsidRPr="00001C86">
        <w:t>4.4.Публікації по автоматизованому управлінню технологічними процесами</w:t>
      </w:r>
      <w:r>
        <w:t>___________________</w:t>
      </w:r>
      <w:r w:rsidRPr="00001C86">
        <w:t>.</w:t>
      </w:r>
    </w:p>
    <w:p w:rsidR="00980C1D" w:rsidRPr="00001C86" w:rsidRDefault="00980C1D" w:rsidP="00980C1D">
      <w:pPr>
        <w:spacing w:line="240" w:lineRule="auto"/>
        <w:ind w:firstLine="540"/>
      </w:pPr>
      <w:r w:rsidRPr="00001C86">
        <w:t xml:space="preserve">4.5.Публікації по моделюванню складних систем контролю та управлінню технологічними процесами </w:t>
      </w:r>
      <w:r>
        <w:t xml:space="preserve">__________________                                       </w:t>
      </w:r>
    </w:p>
    <w:p w:rsidR="00980C1D" w:rsidRPr="00001C86" w:rsidRDefault="00980C1D" w:rsidP="00980C1D">
      <w:pPr>
        <w:spacing w:line="240" w:lineRule="auto"/>
        <w:ind w:firstLine="540"/>
      </w:pPr>
      <w:r w:rsidRPr="00001C86">
        <w:t xml:space="preserve">5. </w:t>
      </w:r>
      <w:r w:rsidRPr="00001C86">
        <w:rPr>
          <w:b/>
        </w:rPr>
        <w:t>Зміст розрахунково-пояснювальної записки</w:t>
      </w:r>
      <w:r w:rsidRPr="00001C86">
        <w:t xml:space="preserve"> (перелік питань, які потрібно розробити):</w:t>
      </w:r>
    </w:p>
    <w:p w:rsidR="00980C1D" w:rsidRPr="00001C86" w:rsidRDefault="00980C1D" w:rsidP="00980C1D">
      <w:pPr>
        <w:spacing w:line="240" w:lineRule="auto"/>
        <w:ind w:firstLine="540"/>
      </w:pPr>
      <w:r w:rsidRPr="00001C86">
        <w:t>5.1.Вступ.</w:t>
      </w:r>
    </w:p>
    <w:p w:rsidR="00980C1D" w:rsidRPr="00001C86" w:rsidRDefault="00980C1D" w:rsidP="00980C1D">
      <w:pPr>
        <w:spacing w:line="240" w:lineRule="auto"/>
        <w:ind w:firstLine="540"/>
      </w:pPr>
      <w:r w:rsidRPr="00001C86">
        <w:t xml:space="preserve">5.2.Аналіз сучасного стану автоматизації технологічних процесів </w:t>
      </w:r>
      <w:r w:rsidRPr="00673803">
        <w:t>хімічних виробництв</w:t>
      </w:r>
      <w:r w:rsidRPr="00001C86">
        <w:t>.</w:t>
      </w:r>
    </w:p>
    <w:p w:rsidR="00980C1D" w:rsidRPr="00001C86" w:rsidRDefault="00980C1D" w:rsidP="00980C1D">
      <w:pPr>
        <w:spacing w:line="240" w:lineRule="auto"/>
        <w:ind w:firstLine="540"/>
      </w:pPr>
      <w:r w:rsidRPr="00001C86">
        <w:t xml:space="preserve">5.3.Аналіз автоматизованих систем контролю та управління технологічними процесами </w:t>
      </w:r>
      <w:r w:rsidR="004E0F11">
        <w:t>сховища</w:t>
      </w:r>
      <w:r>
        <w:t xml:space="preserve"> слабкого розчину аміачної селітри</w:t>
      </w:r>
      <w:r w:rsidRPr="00001C86">
        <w:t xml:space="preserve"> і розробка завдань для виконання магістерської науково-дослідної роботи.</w:t>
      </w:r>
    </w:p>
    <w:p w:rsidR="00980C1D" w:rsidRPr="00001C86" w:rsidRDefault="00980C1D" w:rsidP="00980C1D">
      <w:pPr>
        <w:spacing w:line="240" w:lineRule="auto"/>
        <w:ind w:firstLine="540"/>
      </w:pPr>
      <w:r w:rsidRPr="00001C86">
        <w:t xml:space="preserve">5.4.Розробка </w:t>
      </w:r>
      <w:r>
        <w:t xml:space="preserve">та аналіз </w:t>
      </w:r>
      <w:r w:rsidRPr="00001C86">
        <w:t>математичних моделей процес</w:t>
      </w:r>
      <w:r>
        <w:t>у</w:t>
      </w:r>
      <w:r w:rsidRPr="00001C86">
        <w:t xml:space="preserve"> </w:t>
      </w:r>
      <w:r w:rsidR="009C7480">
        <w:t>сховища</w:t>
      </w:r>
      <w:r>
        <w:t xml:space="preserve"> слабкого розчину аміачної селітри.</w:t>
      </w:r>
      <w:r w:rsidRPr="00001C86">
        <w:t xml:space="preserve"> </w:t>
      </w:r>
    </w:p>
    <w:p w:rsidR="00980C1D" w:rsidRPr="00001C86" w:rsidRDefault="00980C1D" w:rsidP="00980C1D">
      <w:pPr>
        <w:spacing w:line="240" w:lineRule="auto"/>
        <w:ind w:firstLine="540"/>
      </w:pPr>
      <w:r w:rsidRPr="00001C86">
        <w:t>5.</w:t>
      </w:r>
      <w:r>
        <w:t>5</w:t>
      </w:r>
      <w:r w:rsidRPr="00001C86">
        <w:t xml:space="preserve">.Теоретичні дослідження математичних моделей </w:t>
      </w:r>
      <w:r w:rsidR="009C7480">
        <w:t>сховища</w:t>
      </w:r>
      <w:r>
        <w:t xml:space="preserve"> слабкого розчину аміачної селітри.</w:t>
      </w:r>
    </w:p>
    <w:p w:rsidR="00980C1D" w:rsidRPr="00001C86" w:rsidRDefault="00980C1D" w:rsidP="00980C1D">
      <w:pPr>
        <w:spacing w:line="240" w:lineRule="auto"/>
        <w:ind w:firstLine="540"/>
      </w:pPr>
      <w:r w:rsidRPr="00001C86">
        <w:t>5.</w:t>
      </w:r>
      <w:r>
        <w:t>6</w:t>
      </w:r>
      <w:r w:rsidRPr="00001C86">
        <w:t>.Розробка мнемосхем комп'ютерно-інтегрованої сис</w:t>
      </w:r>
      <w:r>
        <w:t xml:space="preserve">теми управління (КІСУ) процесом </w:t>
      </w:r>
      <w:r w:rsidR="009C7480">
        <w:t>сховища</w:t>
      </w:r>
      <w:r w:rsidRPr="00673803">
        <w:t xml:space="preserve"> слабкого розчину аміачної селітри</w:t>
      </w:r>
      <w:r w:rsidRPr="00001C86">
        <w:t>.</w:t>
      </w:r>
    </w:p>
    <w:p w:rsidR="00980C1D" w:rsidRPr="00001C86" w:rsidRDefault="00980C1D" w:rsidP="00980C1D">
      <w:pPr>
        <w:spacing w:line="240" w:lineRule="auto"/>
        <w:ind w:firstLine="540"/>
      </w:pPr>
      <w:r w:rsidRPr="00001C86">
        <w:t>5.</w:t>
      </w:r>
      <w:r>
        <w:t>7</w:t>
      </w:r>
      <w:r w:rsidRPr="00001C86">
        <w:t>.Розробка програмного забезпечення роботи КІСУ-ТП в динамічному режимі роботи.</w:t>
      </w:r>
    </w:p>
    <w:p w:rsidR="00980C1D" w:rsidRPr="00001C86" w:rsidRDefault="00980C1D" w:rsidP="00980C1D">
      <w:pPr>
        <w:spacing w:line="240" w:lineRule="auto"/>
        <w:ind w:firstLine="540"/>
      </w:pPr>
      <w:r w:rsidRPr="00001C86">
        <w:t>5.8.Аналіз результатів теоретичних досліджень.</w:t>
      </w:r>
    </w:p>
    <w:p w:rsidR="00980C1D" w:rsidRPr="00001C86" w:rsidRDefault="00980C1D" w:rsidP="00980C1D">
      <w:pPr>
        <w:spacing w:line="240" w:lineRule="auto"/>
        <w:ind w:firstLine="540"/>
      </w:pPr>
      <w:r w:rsidRPr="00001C86">
        <w:lastRenderedPageBreak/>
        <w:t>5.9. Висновки</w:t>
      </w:r>
    </w:p>
    <w:p w:rsidR="00980C1D" w:rsidRPr="00001C86" w:rsidRDefault="00980C1D" w:rsidP="00980C1D">
      <w:pPr>
        <w:spacing w:line="240" w:lineRule="auto"/>
        <w:ind w:firstLine="540"/>
      </w:pPr>
      <w:r w:rsidRPr="00001C86">
        <w:t xml:space="preserve">6. </w:t>
      </w:r>
      <w:r w:rsidRPr="00001C86">
        <w:rPr>
          <w:b/>
        </w:rPr>
        <w:t>Перелік графічного матеріалу</w:t>
      </w:r>
      <w:r w:rsidRPr="00001C86">
        <w:t xml:space="preserve"> (</w:t>
      </w:r>
      <w:r w:rsidRPr="00001C86">
        <w:rPr>
          <w:spacing w:val="-10"/>
        </w:rPr>
        <w:t>з точним зазначенням обов’язкових креслень</w:t>
      </w:r>
      <w:r w:rsidRPr="00001C86">
        <w:t>)</w:t>
      </w:r>
    </w:p>
    <w:p w:rsidR="00980C1D" w:rsidRPr="00001C86" w:rsidRDefault="00980C1D" w:rsidP="00980C1D">
      <w:pPr>
        <w:spacing w:line="240" w:lineRule="auto"/>
        <w:ind w:firstLine="540"/>
      </w:pPr>
      <w:r w:rsidRPr="00001C86">
        <w:t xml:space="preserve">6.1. Мнемосхеми КІСУ процесом </w:t>
      </w:r>
      <w:r w:rsidR="009C7480">
        <w:t>сховища</w:t>
      </w:r>
      <w:r>
        <w:t xml:space="preserve"> слабкого розчину аміачної селітри.</w:t>
      </w:r>
    </w:p>
    <w:p w:rsidR="00980C1D" w:rsidRPr="00673803" w:rsidRDefault="00980C1D" w:rsidP="00980C1D">
      <w:pPr>
        <w:spacing w:line="240" w:lineRule="auto"/>
        <w:ind w:firstLine="540"/>
      </w:pPr>
      <w:r w:rsidRPr="00001C86">
        <w:t xml:space="preserve">6.1.1.Основна мнемосхема контролю та управління </w:t>
      </w:r>
      <w:r w:rsidR="009C7480">
        <w:t>сховищем</w:t>
      </w:r>
      <w:r w:rsidRPr="00673803">
        <w:t xml:space="preserve"> слабкого розчину аміачної селітри.</w:t>
      </w:r>
    </w:p>
    <w:p w:rsidR="00980C1D" w:rsidRPr="00001C86" w:rsidRDefault="00980C1D" w:rsidP="00980C1D">
      <w:pPr>
        <w:spacing w:line="240" w:lineRule="auto"/>
        <w:ind w:firstLine="540"/>
      </w:pPr>
      <w:r w:rsidRPr="00001C86">
        <w:t>6.1.2.Архітектура КІСУ-ТП.</w:t>
      </w:r>
    </w:p>
    <w:p w:rsidR="00980C1D" w:rsidRPr="00001C86" w:rsidRDefault="00980C1D" w:rsidP="00980C1D">
      <w:pPr>
        <w:spacing w:line="240" w:lineRule="auto"/>
        <w:ind w:firstLine="540"/>
      </w:pPr>
      <w:r w:rsidRPr="00001C86">
        <w:t xml:space="preserve">6.1.3.Мнемосхеми рапортів і повідомлень. </w:t>
      </w:r>
    </w:p>
    <w:p w:rsidR="00980C1D" w:rsidRPr="00001C86" w:rsidRDefault="00980C1D" w:rsidP="00980C1D">
      <w:pPr>
        <w:spacing w:line="240" w:lineRule="auto"/>
        <w:ind w:firstLine="540"/>
      </w:pPr>
      <w:r w:rsidRPr="00001C86">
        <w:t>6.2.Мнемосхема роботи КІСУ-ТП в динамічному режимі роботи.</w:t>
      </w:r>
    </w:p>
    <w:p w:rsidR="00980C1D" w:rsidRPr="00001C86" w:rsidRDefault="00980C1D" w:rsidP="00980C1D">
      <w:pPr>
        <w:spacing w:line="240" w:lineRule="auto"/>
        <w:ind w:firstLine="540"/>
      </w:pPr>
      <w:r w:rsidRPr="00001C86">
        <w:t xml:space="preserve">6.4.Математичні моделі </w:t>
      </w:r>
      <w:r w:rsidR="009C7480">
        <w:t>сховища</w:t>
      </w:r>
      <w:r>
        <w:t xml:space="preserve"> слабкого розчину аміачної селітри у статичному та динамічному режимах роботи</w:t>
      </w:r>
      <w:r w:rsidRPr="00001C86">
        <w:t xml:space="preserve">.  </w:t>
      </w:r>
    </w:p>
    <w:p w:rsidR="00980C1D" w:rsidRPr="00001C86" w:rsidRDefault="00980C1D" w:rsidP="00980C1D">
      <w:pPr>
        <w:spacing w:line="240" w:lineRule="auto"/>
        <w:ind w:firstLine="540"/>
      </w:pPr>
      <w:r w:rsidRPr="00001C86">
        <w:t xml:space="preserve">6.3.Статичні та динамічні характеристики </w:t>
      </w:r>
      <w:r w:rsidR="009C7480">
        <w:t>сховища</w:t>
      </w:r>
      <w:r>
        <w:t xml:space="preserve"> слабкого розчину аміачної селітри</w:t>
      </w:r>
      <w:r w:rsidRPr="00001C86">
        <w:t>.</w:t>
      </w:r>
    </w:p>
    <w:p w:rsidR="00980C1D" w:rsidRPr="00001C86" w:rsidRDefault="00980C1D" w:rsidP="00980C1D">
      <w:pPr>
        <w:spacing w:line="240" w:lineRule="auto"/>
        <w:ind w:firstLine="540"/>
      </w:pPr>
      <w:r w:rsidRPr="00001C86">
        <w:t xml:space="preserve">6.5.Результати оптимального управління </w:t>
      </w:r>
      <w:r>
        <w:t>є досконалими</w:t>
      </w:r>
      <w:r w:rsidRPr="00001C86">
        <w:t>.</w:t>
      </w:r>
    </w:p>
    <w:p w:rsidR="00980C1D" w:rsidRPr="00001C86" w:rsidRDefault="00980C1D" w:rsidP="00980C1D">
      <w:pPr>
        <w:spacing w:line="240" w:lineRule="auto"/>
        <w:ind w:firstLine="540"/>
        <w:rPr>
          <w:b/>
        </w:rPr>
      </w:pPr>
      <w:r>
        <w:t xml:space="preserve">7. Дата видачі завдання   </w:t>
      </w:r>
      <w:r w:rsidRPr="009B1648">
        <w:rPr>
          <w:u w:val="single"/>
        </w:rPr>
        <w:t>11 жовтня 2022р.</w:t>
      </w:r>
    </w:p>
    <w:p w:rsidR="00980C1D" w:rsidRPr="00001C86" w:rsidRDefault="00980C1D" w:rsidP="00980C1D">
      <w:pPr>
        <w:spacing w:line="240" w:lineRule="auto"/>
        <w:rPr>
          <w:b/>
          <w:vertAlign w:val="superscript"/>
        </w:rPr>
      </w:pPr>
    </w:p>
    <w:p w:rsidR="00980C1D" w:rsidRPr="00001C86" w:rsidRDefault="00980C1D" w:rsidP="00980C1D">
      <w:pPr>
        <w:keepNext/>
        <w:spacing w:line="240" w:lineRule="auto"/>
        <w:jc w:val="center"/>
        <w:outlineLvl w:val="3"/>
        <w:rPr>
          <w:b/>
        </w:rPr>
      </w:pPr>
      <w:r w:rsidRPr="00001C86">
        <w:rPr>
          <w:b/>
        </w:rPr>
        <w:t>КАЛЕНДАРНИЙ ПЛАН</w:t>
      </w:r>
    </w:p>
    <w:p w:rsidR="00980C1D" w:rsidRPr="00001C86" w:rsidRDefault="00980C1D" w:rsidP="00980C1D">
      <w:pPr>
        <w:spacing w:line="240" w:lineRule="auto"/>
        <w:rPr>
          <w:b/>
        </w:rPr>
      </w:pP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5383"/>
        <w:gridCol w:w="1852"/>
        <w:gridCol w:w="1553"/>
      </w:tblGrid>
      <w:tr w:rsidR="00980C1D" w:rsidRPr="00001C86" w:rsidTr="00314A03">
        <w:trPr>
          <w:trHeight w:val="460"/>
          <w:jc w:val="center"/>
        </w:trPr>
        <w:tc>
          <w:tcPr>
            <w:tcW w:w="780"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ind w:right="34" w:firstLine="0"/>
              <w:jc w:val="center"/>
            </w:pPr>
            <w:r w:rsidRPr="00001C86">
              <w:t>№</w:t>
            </w:r>
          </w:p>
          <w:p w:rsidR="00980C1D" w:rsidRPr="00001C86" w:rsidRDefault="00980C1D" w:rsidP="00314A03">
            <w:pPr>
              <w:spacing w:line="240" w:lineRule="auto"/>
              <w:ind w:right="34" w:firstLine="0"/>
              <w:jc w:val="center"/>
            </w:pPr>
            <w:r w:rsidRPr="00001C86">
              <w:t>з/п</w:t>
            </w:r>
          </w:p>
        </w:tc>
        <w:tc>
          <w:tcPr>
            <w:tcW w:w="5383"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jc w:val="center"/>
            </w:pPr>
            <w:r w:rsidRPr="00001C86">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ind w:firstLine="0"/>
            </w:pPr>
            <w:r w:rsidRPr="00001C86">
              <w:rPr>
                <w:spacing w:val="-20"/>
              </w:rPr>
              <w:t>Строк  виконання</w:t>
            </w:r>
            <w:r w:rsidRPr="00001C86">
              <w:t xml:space="preserve"> етапів роботи</w:t>
            </w:r>
          </w:p>
        </w:tc>
        <w:tc>
          <w:tcPr>
            <w:tcW w:w="1553"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keepNext/>
              <w:spacing w:line="240" w:lineRule="auto"/>
              <w:ind w:firstLine="0"/>
              <w:jc w:val="center"/>
              <w:outlineLvl w:val="2"/>
              <w:rPr>
                <w:spacing w:val="-20"/>
              </w:rPr>
            </w:pPr>
            <w:bookmarkStart w:id="7" w:name="_Toc120029679"/>
            <w:r w:rsidRPr="00001C86">
              <w:rPr>
                <w:spacing w:val="-20"/>
              </w:rPr>
              <w:t>Примітка</w:t>
            </w:r>
            <w:bookmarkEnd w:id="7"/>
          </w:p>
        </w:tc>
      </w:tr>
      <w:tr w:rsidR="00980C1D" w:rsidRPr="00001C86" w:rsidTr="00314A03">
        <w:trPr>
          <w:jc w:val="center"/>
        </w:trPr>
        <w:tc>
          <w:tcPr>
            <w:tcW w:w="780"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ind w:firstLine="247"/>
              <w:jc w:val="left"/>
            </w:pPr>
            <w:r w:rsidRPr="00001C86">
              <w:t>1</w:t>
            </w:r>
          </w:p>
        </w:tc>
        <w:tc>
          <w:tcPr>
            <w:tcW w:w="5383"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ind w:firstLine="0"/>
            </w:pPr>
            <w:r w:rsidRPr="00001C86">
              <w:t xml:space="preserve">Аналіз сучасного стану автоматизації технологічних процесів </w:t>
            </w:r>
          </w:p>
        </w:tc>
        <w:tc>
          <w:tcPr>
            <w:tcW w:w="1852"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jc w:val="center"/>
            </w:pPr>
          </w:p>
        </w:tc>
        <w:tc>
          <w:tcPr>
            <w:tcW w:w="1553"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jc w:val="center"/>
            </w:pPr>
          </w:p>
        </w:tc>
      </w:tr>
      <w:tr w:rsidR="00980C1D" w:rsidRPr="00001C86" w:rsidTr="00314A03">
        <w:trPr>
          <w:jc w:val="center"/>
        </w:trPr>
        <w:tc>
          <w:tcPr>
            <w:tcW w:w="780"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ind w:firstLine="247"/>
              <w:jc w:val="left"/>
            </w:pPr>
            <w:r w:rsidRPr="00001C86">
              <w:t>2.</w:t>
            </w:r>
          </w:p>
        </w:tc>
        <w:tc>
          <w:tcPr>
            <w:tcW w:w="5383" w:type="dxa"/>
            <w:tcBorders>
              <w:top w:val="single" w:sz="4" w:space="0" w:color="auto"/>
              <w:left w:val="single" w:sz="4" w:space="0" w:color="auto"/>
              <w:bottom w:val="single" w:sz="4" w:space="0" w:color="auto"/>
              <w:right w:val="single" w:sz="4" w:space="0" w:color="auto"/>
            </w:tcBorders>
          </w:tcPr>
          <w:p w:rsidR="00980C1D" w:rsidRPr="00001C86" w:rsidRDefault="00980C1D" w:rsidP="009C7480">
            <w:pPr>
              <w:spacing w:line="240" w:lineRule="auto"/>
              <w:ind w:hanging="72"/>
            </w:pPr>
            <w:r w:rsidRPr="00001C86">
              <w:t xml:space="preserve">Аналіз автоматизованих систем контролю та управління технологічними процесами </w:t>
            </w:r>
            <w:proofErr w:type="spellStart"/>
            <w:r w:rsidR="009C7480">
              <w:t>сховща</w:t>
            </w:r>
            <w:proofErr w:type="spellEnd"/>
            <w:r>
              <w:t xml:space="preserve"> слабкого розчину аміачної </w:t>
            </w:r>
            <w:proofErr w:type="spellStart"/>
            <w:r>
              <w:t>селітри</w:t>
            </w:r>
            <w:r w:rsidRPr="00001C86">
              <w:t>і</w:t>
            </w:r>
            <w:proofErr w:type="spellEnd"/>
            <w:r w:rsidRPr="00001C86">
              <w:t xml:space="preserve"> розробка завдань для виконання магістерської науково-дослідної роботи.</w:t>
            </w:r>
          </w:p>
        </w:tc>
        <w:tc>
          <w:tcPr>
            <w:tcW w:w="1852"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jc w:val="center"/>
            </w:pPr>
          </w:p>
        </w:tc>
        <w:tc>
          <w:tcPr>
            <w:tcW w:w="1553"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jc w:val="center"/>
            </w:pPr>
          </w:p>
        </w:tc>
      </w:tr>
      <w:tr w:rsidR="00980C1D" w:rsidRPr="00001C86" w:rsidTr="00314A03">
        <w:trPr>
          <w:jc w:val="center"/>
        </w:trPr>
        <w:tc>
          <w:tcPr>
            <w:tcW w:w="780"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ind w:firstLine="247"/>
              <w:jc w:val="left"/>
            </w:pPr>
            <w:r w:rsidRPr="00001C86">
              <w:t>3.</w:t>
            </w:r>
          </w:p>
        </w:tc>
        <w:tc>
          <w:tcPr>
            <w:tcW w:w="5383" w:type="dxa"/>
            <w:tcBorders>
              <w:top w:val="single" w:sz="4" w:space="0" w:color="auto"/>
              <w:left w:val="single" w:sz="4" w:space="0" w:color="auto"/>
              <w:bottom w:val="single" w:sz="4" w:space="0" w:color="auto"/>
              <w:right w:val="single" w:sz="4" w:space="0" w:color="auto"/>
            </w:tcBorders>
          </w:tcPr>
          <w:p w:rsidR="00980C1D" w:rsidRPr="00001C86" w:rsidRDefault="00980C1D" w:rsidP="009C7480">
            <w:pPr>
              <w:spacing w:line="240" w:lineRule="auto"/>
              <w:ind w:firstLine="0"/>
            </w:pPr>
            <w:r w:rsidRPr="00001C86">
              <w:t xml:space="preserve">Розробка математичних моделей процесу </w:t>
            </w:r>
            <w:r w:rsidR="009C7480">
              <w:t>сховища</w:t>
            </w:r>
            <w:r>
              <w:t xml:space="preserve"> слабкого розчину аміачної селітри у виробництві аміачної селітри.</w:t>
            </w:r>
          </w:p>
        </w:tc>
        <w:tc>
          <w:tcPr>
            <w:tcW w:w="1852"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jc w:val="center"/>
            </w:pPr>
          </w:p>
        </w:tc>
        <w:tc>
          <w:tcPr>
            <w:tcW w:w="1553"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jc w:val="center"/>
            </w:pPr>
          </w:p>
        </w:tc>
      </w:tr>
      <w:tr w:rsidR="00980C1D" w:rsidRPr="00001C86" w:rsidTr="00314A03">
        <w:trPr>
          <w:jc w:val="center"/>
        </w:trPr>
        <w:tc>
          <w:tcPr>
            <w:tcW w:w="780"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ind w:firstLine="247"/>
              <w:jc w:val="left"/>
            </w:pPr>
            <w:r w:rsidRPr="00001C86">
              <w:t>4.</w:t>
            </w:r>
          </w:p>
        </w:tc>
        <w:tc>
          <w:tcPr>
            <w:tcW w:w="5383"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ind w:firstLine="0"/>
            </w:pPr>
            <w:r w:rsidRPr="00001C86">
              <w:t xml:space="preserve">Розробка мнемосхем комп'ютерно-інтегрованої системи управління (КІСУ) процесом </w:t>
            </w:r>
            <w:r w:rsidR="009C7480">
              <w:t xml:space="preserve">сховища </w:t>
            </w:r>
            <w:r>
              <w:t>слабкого розчину аміачної селітри.</w:t>
            </w:r>
          </w:p>
        </w:tc>
        <w:tc>
          <w:tcPr>
            <w:tcW w:w="1852"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jc w:val="center"/>
            </w:pPr>
          </w:p>
        </w:tc>
        <w:tc>
          <w:tcPr>
            <w:tcW w:w="1553"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jc w:val="center"/>
            </w:pPr>
          </w:p>
        </w:tc>
      </w:tr>
      <w:tr w:rsidR="00980C1D" w:rsidRPr="00001C86" w:rsidTr="00314A03">
        <w:trPr>
          <w:jc w:val="center"/>
        </w:trPr>
        <w:tc>
          <w:tcPr>
            <w:tcW w:w="780"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ind w:firstLine="247"/>
              <w:jc w:val="left"/>
            </w:pPr>
            <w:r w:rsidRPr="00001C86">
              <w:t>5.</w:t>
            </w:r>
          </w:p>
        </w:tc>
        <w:tc>
          <w:tcPr>
            <w:tcW w:w="5383"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ind w:firstLine="0"/>
            </w:pPr>
            <w:r w:rsidRPr="00001C86">
              <w:t>Розробка програмного забезпечення роботи КІСУ-ТП в  динамічному режимі роботи.</w:t>
            </w:r>
          </w:p>
        </w:tc>
        <w:tc>
          <w:tcPr>
            <w:tcW w:w="1852"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jc w:val="center"/>
            </w:pPr>
          </w:p>
        </w:tc>
        <w:tc>
          <w:tcPr>
            <w:tcW w:w="1553"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jc w:val="center"/>
            </w:pPr>
          </w:p>
        </w:tc>
      </w:tr>
      <w:tr w:rsidR="00980C1D" w:rsidRPr="00001C86" w:rsidTr="00314A03">
        <w:trPr>
          <w:jc w:val="center"/>
        </w:trPr>
        <w:tc>
          <w:tcPr>
            <w:tcW w:w="780"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ind w:firstLine="247"/>
              <w:jc w:val="left"/>
            </w:pPr>
            <w:r w:rsidRPr="00001C86">
              <w:t>6.</w:t>
            </w:r>
          </w:p>
        </w:tc>
        <w:tc>
          <w:tcPr>
            <w:tcW w:w="5383"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ind w:firstLine="0"/>
            </w:pPr>
            <w:r w:rsidRPr="00001C86">
              <w:t xml:space="preserve">Теоретичні дослідження математичних моделей процесу </w:t>
            </w:r>
            <w:r w:rsidR="009C7480">
              <w:t>сховища</w:t>
            </w:r>
            <w:r>
              <w:t xml:space="preserve"> слабкого розчину аміачної селітри.</w:t>
            </w:r>
          </w:p>
        </w:tc>
        <w:tc>
          <w:tcPr>
            <w:tcW w:w="1852"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jc w:val="center"/>
            </w:pPr>
          </w:p>
        </w:tc>
        <w:tc>
          <w:tcPr>
            <w:tcW w:w="1553"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jc w:val="center"/>
            </w:pPr>
          </w:p>
        </w:tc>
      </w:tr>
      <w:tr w:rsidR="00980C1D" w:rsidRPr="00001C86" w:rsidTr="00314A03">
        <w:trPr>
          <w:jc w:val="center"/>
        </w:trPr>
        <w:tc>
          <w:tcPr>
            <w:tcW w:w="780"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ind w:firstLine="247"/>
              <w:jc w:val="left"/>
            </w:pPr>
            <w:r w:rsidRPr="00001C86">
              <w:t>7.</w:t>
            </w:r>
          </w:p>
        </w:tc>
        <w:tc>
          <w:tcPr>
            <w:tcW w:w="5383"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ind w:firstLine="0"/>
            </w:pPr>
            <w:r w:rsidRPr="00001C86">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jc w:val="center"/>
            </w:pPr>
          </w:p>
        </w:tc>
        <w:tc>
          <w:tcPr>
            <w:tcW w:w="1553"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jc w:val="center"/>
            </w:pPr>
          </w:p>
        </w:tc>
      </w:tr>
      <w:tr w:rsidR="00980C1D" w:rsidRPr="00001C86" w:rsidTr="00314A03">
        <w:trPr>
          <w:jc w:val="center"/>
        </w:trPr>
        <w:tc>
          <w:tcPr>
            <w:tcW w:w="780"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ind w:firstLine="247"/>
              <w:jc w:val="left"/>
            </w:pPr>
            <w:r w:rsidRPr="00001C86">
              <w:t>9.</w:t>
            </w:r>
          </w:p>
        </w:tc>
        <w:tc>
          <w:tcPr>
            <w:tcW w:w="5383"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ind w:firstLine="0"/>
            </w:pPr>
            <w:r w:rsidRPr="00001C86">
              <w:t xml:space="preserve">Оформлення пояснювальної записки дипломного проекту та презентації </w:t>
            </w:r>
          </w:p>
        </w:tc>
        <w:tc>
          <w:tcPr>
            <w:tcW w:w="1852"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jc w:val="center"/>
            </w:pPr>
          </w:p>
        </w:tc>
        <w:tc>
          <w:tcPr>
            <w:tcW w:w="1553" w:type="dxa"/>
            <w:tcBorders>
              <w:top w:val="single" w:sz="4" w:space="0" w:color="auto"/>
              <w:left w:val="single" w:sz="4" w:space="0" w:color="auto"/>
              <w:bottom w:val="single" w:sz="4" w:space="0" w:color="auto"/>
              <w:right w:val="single" w:sz="4" w:space="0" w:color="auto"/>
            </w:tcBorders>
          </w:tcPr>
          <w:p w:rsidR="00980C1D" w:rsidRPr="00001C86" w:rsidRDefault="00980C1D" w:rsidP="00314A03">
            <w:pPr>
              <w:spacing w:line="240" w:lineRule="auto"/>
              <w:jc w:val="center"/>
            </w:pPr>
          </w:p>
        </w:tc>
      </w:tr>
    </w:tbl>
    <w:p w:rsidR="00980C1D" w:rsidRPr="00001C86" w:rsidRDefault="00980C1D" w:rsidP="00980C1D">
      <w:pPr>
        <w:spacing w:line="240" w:lineRule="auto"/>
        <w:rPr>
          <w:b/>
        </w:rPr>
      </w:pPr>
    </w:p>
    <w:p w:rsidR="00980C1D" w:rsidRPr="00001C86" w:rsidRDefault="00980C1D" w:rsidP="00980C1D">
      <w:pPr>
        <w:spacing w:line="240" w:lineRule="auto"/>
        <w:rPr>
          <w:b/>
        </w:rPr>
      </w:pPr>
    </w:p>
    <w:p w:rsidR="00980C1D" w:rsidRPr="00001C86" w:rsidRDefault="00980C1D" w:rsidP="00980C1D">
      <w:pPr>
        <w:spacing w:line="240" w:lineRule="auto"/>
        <w:rPr>
          <w:b/>
        </w:rPr>
      </w:pPr>
    </w:p>
    <w:p w:rsidR="00980C1D" w:rsidRPr="00001C86" w:rsidRDefault="00980C1D" w:rsidP="00980C1D">
      <w:pPr>
        <w:spacing w:line="240" w:lineRule="auto"/>
        <w:jc w:val="center"/>
        <w:rPr>
          <w:b/>
        </w:rPr>
      </w:pPr>
    </w:p>
    <w:p w:rsidR="00980C1D" w:rsidRPr="00001C86" w:rsidRDefault="00980C1D" w:rsidP="00980C1D">
      <w:pPr>
        <w:spacing w:line="240" w:lineRule="auto"/>
        <w:ind w:firstLine="540"/>
      </w:pPr>
      <w:r w:rsidRPr="00001C86">
        <w:rPr>
          <w:u w:val="single"/>
        </w:rPr>
        <w:t>Студент __</w:t>
      </w:r>
      <w:r>
        <w:rPr>
          <w:u w:val="single"/>
        </w:rPr>
        <w:tab/>
      </w:r>
      <w:r w:rsidRPr="00001C86">
        <w:rPr>
          <w:u w:val="single"/>
        </w:rPr>
        <w:t>__</w:t>
      </w:r>
      <w:r w:rsidR="009C7480">
        <w:rPr>
          <w:u w:val="single"/>
        </w:rPr>
        <w:t>О.В. Коробейник</w:t>
      </w:r>
      <w:r>
        <w:rPr>
          <w:u w:val="single"/>
        </w:rPr>
        <w:t xml:space="preserve"> </w:t>
      </w:r>
    </w:p>
    <w:p w:rsidR="00980C1D" w:rsidRPr="00FF27EC" w:rsidRDefault="00980C1D" w:rsidP="00980C1D">
      <w:pPr>
        <w:spacing w:line="240" w:lineRule="auto"/>
        <w:ind w:firstLine="540"/>
        <w:rPr>
          <w:u w:val="single"/>
        </w:rPr>
      </w:pPr>
      <w:r w:rsidRPr="00FF27EC">
        <w:rPr>
          <w:u w:val="single"/>
        </w:rPr>
        <w:t xml:space="preserve">Керівник магістерської НДР </w:t>
      </w:r>
      <w:r>
        <w:rPr>
          <w:u w:val="single"/>
        </w:rPr>
        <w:t xml:space="preserve">      </w:t>
      </w:r>
      <w:proofErr w:type="spellStart"/>
      <w:r>
        <w:rPr>
          <w:u w:val="single"/>
        </w:rPr>
        <w:t>П.Й.</w:t>
      </w:r>
      <w:r w:rsidRPr="00FF27EC">
        <w:rPr>
          <w:u w:val="single"/>
        </w:rPr>
        <w:t>Єлісєєв</w:t>
      </w:r>
      <w:proofErr w:type="spellEnd"/>
    </w:p>
    <w:p w:rsidR="00980C1D" w:rsidRDefault="00980C1D" w:rsidP="00980C1D">
      <w:pPr>
        <w:rPr>
          <w:rFonts w:eastAsia="HiddenHorzOCR"/>
        </w:rPr>
      </w:pPr>
    </w:p>
    <w:p w:rsidR="00980C1D" w:rsidRDefault="00980C1D">
      <w:pPr>
        <w:spacing w:after="160" w:line="259" w:lineRule="auto"/>
        <w:ind w:firstLine="0"/>
        <w:jc w:val="left"/>
      </w:pPr>
      <w:r>
        <w:br w:type="page"/>
      </w:r>
    </w:p>
    <w:p w:rsidR="00314A03" w:rsidRPr="00BD415D" w:rsidRDefault="00314A03" w:rsidP="00314A03">
      <w:pPr>
        <w:pStyle w:val="1"/>
        <w:spacing w:before="0"/>
        <w:jc w:val="center"/>
        <w:rPr>
          <w:rFonts w:ascii="Times New Roman" w:eastAsia="HiddenHorzOCR" w:hAnsi="Times New Roman" w:cs="Times New Roman"/>
          <w:color w:val="000000" w:themeColor="text1"/>
        </w:rPr>
      </w:pPr>
      <w:r w:rsidRPr="00BD415D">
        <w:rPr>
          <w:rFonts w:ascii="Times New Roman" w:eastAsia="HiddenHorzOCR" w:hAnsi="Times New Roman" w:cs="Times New Roman"/>
          <w:color w:val="000000" w:themeColor="text1"/>
        </w:rPr>
        <w:lastRenderedPageBreak/>
        <w:t>РЕФЕРАТ</w:t>
      </w:r>
    </w:p>
    <w:p w:rsidR="00314A03" w:rsidRPr="00BD415D" w:rsidRDefault="00314A03" w:rsidP="00314A03">
      <w:pPr>
        <w:rPr>
          <w:sz w:val="28"/>
          <w:szCs w:val="28"/>
        </w:rPr>
      </w:pPr>
    </w:p>
    <w:p w:rsidR="00314A03" w:rsidRPr="00BD415D" w:rsidRDefault="00314A03" w:rsidP="00314A03">
      <w:pPr>
        <w:rPr>
          <w:sz w:val="28"/>
          <w:szCs w:val="28"/>
        </w:rPr>
      </w:pPr>
      <w:r w:rsidRPr="00BD415D">
        <w:rPr>
          <w:sz w:val="28"/>
          <w:szCs w:val="28"/>
        </w:rPr>
        <w:t>Пояснювальна записка</w:t>
      </w:r>
      <w:r w:rsidRPr="00BD415D">
        <w:rPr>
          <w:color w:val="FF0000"/>
          <w:sz w:val="28"/>
          <w:szCs w:val="28"/>
        </w:rPr>
        <w:t xml:space="preserve"> </w:t>
      </w:r>
      <w:r w:rsidR="009C7480">
        <w:rPr>
          <w:color w:val="000000" w:themeColor="text1"/>
          <w:sz w:val="28"/>
          <w:szCs w:val="28"/>
        </w:rPr>
        <w:t>49</w:t>
      </w:r>
      <w:r w:rsidRPr="00BD415D">
        <w:rPr>
          <w:color w:val="000000" w:themeColor="text1"/>
          <w:sz w:val="28"/>
          <w:szCs w:val="28"/>
        </w:rPr>
        <w:t xml:space="preserve"> сторінок, 16 рисунк</w:t>
      </w:r>
      <w:r w:rsidR="00AB2415">
        <w:rPr>
          <w:color w:val="000000" w:themeColor="text1"/>
          <w:sz w:val="28"/>
          <w:szCs w:val="28"/>
        </w:rPr>
        <w:t>ів</w:t>
      </w:r>
      <w:r w:rsidRPr="00BD415D">
        <w:rPr>
          <w:color w:val="000000" w:themeColor="text1"/>
          <w:sz w:val="28"/>
          <w:szCs w:val="28"/>
        </w:rPr>
        <w:t xml:space="preserve">, 7 літературних </w:t>
      </w:r>
      <w:r w:rsidRPr="00BD415D">
        <w:rPr>
          <w:sz w:val="28"/>
          <w:szCs w:val="28"/>
        </w:rPr>
        <w:t>джерел.</w:t>
      </w:r>
    </w:p>
    <w:p w:rsidR="00314A03" w:rsidRPr="00BD415D" w:rsidRDefault="00314A03" w:rsidP="00314A03">
      <w:pPr>
        <w:rPr>
          <w:sz w:val="28"/>
          <w:szCs w:val="28"/>
        </w:rPr>
      </w:pPr>
      <w:r w:rsidRPr="00BD415D">
        <w:rPr>
          <w:sz w:val="28"/>
          <w:szCs w:val="28"/>
        </w:rPr>
        <w:t>КОМП’ЮТЕРНА СИСТЕМА УПРАВЛІННЯ ТЕХНОЛОГІЧНИМИ ПРОЦЕСАМИ, ВИРОБНИЦТВО АМІАЧНОЇ СЕЛІТРИ, АНАЛІЗ ТЕХНОЛОГІЧНОГО ПРОЦЕСУ, АНАЛІЗ ТЕХНОЛОГІЧНОГО ОБ’ЄКТА КЕРУВАННЯ, ВХІДНІ-ВИХІДНІ КООРДИНАТИ, СХОВИЩЕ СЛАБКОГО РОЗЧИНУ АМІАЧНОЇ СЕЛІТРИ, СТРУКТУРНО-ЛОГІЧНА СХЕМА, МНЕМОСХЕМА, ПЕРЕДАВАЛЬНА ФУНКЦІЯ, МАТЕМАТИЧНА МОДЕЛЬ, РІВЕНЬ, ЧАСТОТНІ ХАРАКТЕРИСТИКИ, НАСТРОЮВАННЯ РЕГУЛЯТОРА ПЕРЕХІДНИЙ ПРОЦЕС, СИНТЕЗ САР.</w:t>
      </w:r>
    </w:p>
    <w:p w:rsidR="00314A03" w:rsidRPr="00BD415D" w:rsidRDefault="00314A03" w:rsidP="00314A03">
      <w:pPr>
        <w:rPr>
          <w:sz w:val="28"/>
          <w:szCs w:val="28"/>
        </w:rPr>
      </w:pPr>
      <w:r w:rsidRPr="00BD415D">
        <w:rPr>
          <w:sz w:val="28"/>
          <w:szCs w:val="28"/>
        </w:rPr>
        <w:t>Об’єктом дослідження є сховище слабкого розчину аміачної селітри (апарат з рідиною, який має сті</w:t>
      </w:r>
      <w:r w:rsidRPr="00BD415D">
        <w:rPr>
          <w:color w:val="000000" w:themeColor="text1"/>
          <w:sz w:val="28"/>
          <w:szCs w:val="28"/>
        </w:rPr>
        <w:t xml:space="preserve">к), </w:t>
      </w:r>
      <w:r w:rsidRPr="00BD415D">
        <w:rPr>
          <w:sz w:val="28"/>
        </w:rPr>
        <w:t xml:space="preserve">Призначений для зберігання слабкого розчину </w:t>
      </w:r>
      <w:proofErr w:type="spellStart"/>
      <w:r w:rsidRPr="00BD415D">
        <w:rPr>
          <w:sz w:val="28"/>
        </w:rPr>
        <w:t>ам.селітри</w:t>
      </w:r>
      <w:proofErr w:type="spellEnd"/>
      <w:r>
        <w:rPr>
          <w:sz w:val="28"/>
        </w:rPr>
        <w:t>.</w:t>
      </w:r>
      <w:r w:rsidRPr="00BD415D">
        <w:rPr>
          <w:sz w:val="36"/>
          <w:szCs w:val="28"/>
        </w:rPr>
        <w:t xml:space="preserve"> </w:t>
      </w:r>
      <w:r w:rsidRPr="00BD415D">
        <w:rPr>
          <w:sz w:val="28"/>
          <w:szCs w:val="28"/>
        </w:rPr>
        <w:t>Мета курсового проекту: розробка технічного проекту комп’ютерно-інтегрованої системи управління сховищем слабкого розчину аміачної селітри та виконання синтезу комбінованої системи регулювання рівня у виробництві аміачної селітри.</w:t>
      </w:r>
    </w:p>
    <w:p w:rsidR="00314A03" w:rsidRPr="00BD415D" w:rsidRDefault="00314A03" w:rsidP="00314A03">
      <w:pPr>
        <w:rPr>
          <w:sz w:val="28"/>
          <w:szCs w:val="28"/>
        </w:rPr>
      </w:pPr>
      <w:r w:rsidRPr="00BD415D">
        <w:rPr>
          <w:sz w:val="28"/>
          <w:szCs w:val="28"/>
        </w:rPr>
        <w:t xml:space="preserve">Метод дослідження – теоретичний з використанням персонального комп’ютера, пакета </w:t>
      </w:r>
      <w:proofErr w:type="spellStart"/>
      <w:r w:rsidRPr="00BD415D">
        <w:rPr>
          <w:sz w:val="28"/>
          <w:szCs w:val="28"/>
        </w:rPr>
        <w:t>Maple</w:t>
      </w:r>
      <w:proofErr w:type="spellEnd"/>
      <w:r w:rsidRPr="00BD415D">
        <w:rPr>
          <w:sz w:val="28"/>
          <w:szCs w:val="28"/>
        </w:rPr>
        <w:t>, SCADA-додатку TRACE MODE.</w:t>
      </w:r>
    </w:p>
    <w:p w:rsidR="00314A03" w:rsidRPr="00BD415D" w:rsidRDefault="00314A03" w:rsidP="00314A03">
      <w:pPr>
        <w:rPr>
          <w:sz w:val="28"/>
          <w:szCs w:val="28"/>
        </w:rPr>
      </w:pPr>
      <w:r w:rsidRPr="00BD415D">
        <w:rPr>
          <w:sz w:val="28"/>
          <w:szCs w:val="28"/>
        </w:rPr>
        <w:t xml:space="preserve">У ході виконання проекту отримані наступні результати: аналіз сучасного стану автоматизації технологічних процесів, аналіз виробництва аміачної селітри, аналіз технологічного процесу стадії нейтралізації азотної кислоти аміаком і газами дистиляції в апаратах використання тепла нейтралізації, аналіз сховища слабкого розчину аміачної селітри як об’єкта керування, структурно-логічна схема сховища слабкого розчину аміачної селітри, розроблена математична модель, побудовані частотні характеристики та перехідні процеси для еквівалентного об’єкта, знайдені настроювання регулятора, розроблена </w:t>
      </w:r>
      <w:r w:rsidRPr="00BD415D">
        <w:rPr>
          <w:noProof/>
          <w:sz w:val="28"/>
          <w:szCs w:val="28"/>
        </w:rPr>
        <w:t>функціональна схема автоматизації, мнемосхема у статичному та динамічному режимах.</w:t>
      </w:r>
    </w:p>
    <w:p w:rsidR="00314A03" w:rsidRDefault="00314A03">
      <w:pPr>
        <w:spacing w:after="160" w:line="259" w:lineRule="auto"/>
        <w:ind w:firstLine="0"/>
        <w:jc w:val="left"/>
        <w:rPr>
          <w:b/>
          <w:sz w:val="28"/>
          <w:szCs w:val="28"/>
        </w:rPr>
      </w:pPr>
      <w:r>
        <w:rPr>
          <w:b/>
          <w:sz w:val="28"/>
          <w:szCs w:val="28"/>
        </w:rPr>
        <w:br w:type="page"/>
      </w:r>
    </w:p>
    <w:p w:rsidR="00314A03" w:rsidRDefault="00314A03" w:rsidP="00980C1D">
      <w:pPr>
        <w:jc w:val="center"/>
        <w:rPr>
          <w:b/>
          <w:sz w:val="28"/>
          <w:szCs w:val="28"/>
        </w:rPr>
      </w:pPr>
    </w:p>
    <w:p w:rsidR="00980C1D" w:rsidRPr="008A502C" w:rsidRDefault="00980C1D" w:rsidP="00980C1D">
      <w:pPr>
        <w:jc w:val="center"/>
        <w:rPr>
          <w:b/>
          <w:sz w:val="28"/>
          <w:szCs w:val="28"/>
        </w:rPr>
      </w:pPr>
      <w:r w:rsidRPr="008A502C">
        <w:rPr>
          <w:b/>
          <w:sz w:val="28"/>
          <w:szCs w:val="28"/>
        </w:rPr>
        <w:t>ЗМІСТ</w:t>
      </w:r>
    </w:p>
    <w:sdt>
      <w:sdtPr>
        <w:rPr>
          <w:b/>
          <w:bCs/>
          <w:caps w:val="0"/>
          <w:sz w:val="24"/>
          <w:szCs w:val="24"/>
          <w:lang w:val="ru-RU"/>
        </w:rPr>
        <w:id w:val="1695184535"/>
        <w:docPartObj>
          <w:docPartGallery w:val="Table of Contents"/>
          <w:docPartUnique/>
        </w:docPartObj>
      </w:sdtPr>
      <w:sdtEndPr>
        <w:rPr>
          <w:b w:val="0"/>
          <w:bCs w:val="0"/>
          <w:lang w:val="uk-UA"/>
        </w:rPr>
      </w:sdtEndPr>
      <w:sdtContent>
        <w:p w:rsidR="00980C1D" w:rsidRPr="00926627" w:rsidRDefault="00980C1D" w:rsidP="00980C1D">
          <w:pPr>
            <w:pStyle w:val="11"/>
            <w:spacing w:line="300" w:lineRule="auto"/>
            <w:rPr>
              <w:rFonts w:asciiTheme="minorHAnsi" w:eastAsiaTheme="minorEastAsia" w:hAnsiTheme="minorHAnsi" w:cstheme="minorBidi"/>
              <w:caps w:val="0"/>
              <w:noProof/>
              <w:sz w:val="22"/>
              <w:szCs w:val="22"/>
              <w:lang w:val="ru-RU"/>
            </w:rPr>
          </w:pPr>
          <w:r w:rsidRPr="00AC0BFC">
            <w:rPr>
              <w:b/>
            </w:rPr>
            <w:fldChar w:fldCharType="begin"/>
          </w:r>
          <w:r w:rsidRPr="00AC0BFC">
            <w:rPr>
              <w:b/>
            </w:rPr>
            <w:instrText xml:space="preserve"> TOC \o "1-3" \h \z \u </w:instrText>
          </w:r>
          <w:r w:rsidRPr="00AC0BFC">
            <w:rPr>
              <w:b/>
            </w:rPr>
            <w:fldChar w:fldCharType="separate"/>
          </w:r>
          <w:hyperlink w:anchor="_Toc120029682" w:history="1">
            <w:r w:rsidRPr="00926627">
              <w:rPr>
                <w:rStyle w:val="a3"/>
                <w:noProof/>
              </w:rPr>
              <w:t>ВСТУП</w:t>
            </w:r>
            <w:r w:rsidRPr="00926627">
              <w:rPr>
                <w:noProof/>
                <w:webHidden/>
              </w:rPr>
              <w:tab/>
            </w:r>
            <w:r w:rsidR="00DE7E4A">
              <w:rPr>
                <w:noProof/>
                <w:webHidden/>
              </w:rPr>
              <w:t>6</w:t>
            </w:r>
          </w:hyperlink>
        </w:p>
        <w:p w:rsidR="00980C1D" w:rsidRPr="00926627" w:rsidRDefault="004C68DF" w:rsidP="00980C1D">
          <w:pPr>
            <w:pStyle w:val="11"/>
            <w:spacing w:line="300" w:lineRule="auto"/>
            <w:rPr>
              <w:rFonts w:asciiTheme="minorHAnsi" w:eastAsiaTheme="minorEastAsia" w:hAnsiTheme="minorHAnsi" w:cstheme="minorBidi"/>
              <w:caps w:val="0"/>
              <w:noProof/>
              <w:sz w:val="22"/>
              <w:szCs w:val="22"/>
              <w:lang w:val="ru-RU"/>
            </w:rPr>
          </w:pPr>
          <w:hyperlink w:anchor="_Toc120029683" w:history="1">
            <w:r w:rsidR="00980C1D" w:rsidRPr="00926627">
              <w:rPr>
                <w:rStyle w:val="a3"/>
                <w:noProof/>
              </w:rPr>
              <w:t>РОЗДІЛ 1. ЛІТЕРАТУРНИЙ ОГЛЯД</w:t>
            </w:r>
            <w:r w:rsidR="00980C1D" w:rsidRPr="00926627">
              <w:rPr>
                <w:noProof/>
                <w:webHidden/>
              </w:rPr>
              <w:tab/>
            </w:r>
            <w:r w:rsidR="00DE7E4A">
              <w:rPr>
                <w:noProof/>
                <w:webHidden/>
              </w:rPr>
              <w:t>8</w:t>
            </w:r>
          </w:hyperlink>
        </w:p>
        <w:p w:rsidR="00980C1D" w:rsidRPr="00926627" w:rsidRDefault="004C68DF" w:rsidP="00980C1D">
          <w:pPr>
            <w:pStyle w:val="21"/>
            <w:tabs>
              <w:tab w:val="left" w:pos="1100"/>
            </w:tabs>
            <w:spacing w:line="300" w:lineRule="auto"/>
            <w:rPr>
              <w:rFonts w:asciiTheme="minorHAnsi" w:eastAsiaTheme="minorEastAsia" w:hAnsiTheme="minorHAnsi" w:cstheme="minorBidi"/>
              <w:noProof/>
              <w:sz w:val="22"/>
              <w:szCs w:val="22"/>
              <w:lang w:val="ru-RU"/>
            </w:rPr>
          </w:pPr>
          <w:hyperlink w:anchor="_Toc120029684" w:history="1">
            <w:r w:rsidR="00980C1D" w:rsidRPr="00926627">
              <w:rPr>
                <w:rStyle w:val="a3"/>
                <w:noProof/>
              </w:rPr>
              <w:t>1.1.</w:t>
            </w:r>
            <w:r w:rsidR="00980C1D" w:rsidRPr="00926627">
              <w:rPr>
                <w:rFonts w:asciiTheme="minorHAnsi" w:eastAsiaTheme="minorEastAsia" w:hAnsiTheme="minorHAnsi" w:cstheme="minorBidi"/>
                <w:noProof/>
                <w:sz w:val="22"/>
                <w:szCs w:val="22"/>
                <w:lang w:val="ru-RU"/>
              </w:rPr>
              <w:tab/>
            </w:r>
            <w:r w:rsidR="00980C1D" w:rsidRPr="00926627">
              <w:rPr>
                <w:rStyle w:val="a3"/>
                <w:noProof/>
              </w:rPr>
              <w:t>Перспективи автоматизації технологічних процесів хімічних виробництв</w:t>
            </w:r>
            <w:r w:rsidR="00980C1D" w:rsidRPr="00926627">
              <w:rPr>
                <w:noProof/>
                <w:webHidden/>
              </w:rPr>
              <w:tab/>
            </w:r>
            <w:r w:rsidR="00DE7E4A">
              <w:rPr>
                <w:noProof/>
                <w:webHidden/>
              </w:rPr>
              <w:t>8</w:t>
            </w:r>
          </w:hyperlink>
        </w:p>
        <w:p w:rsidR="00980C1D" w:rsidRPr="00926627" w:rsidRDefault="004C68DF" w:rsidP="00980C1D">
          <w:pPr>
            <w:pStyle w:val="21"/>
            <w:tabs>
              <w:tab w:val="left" w:pos="1100"/>
            </w:tabs>
            <w:spacing w:line="300" w:lineRule="auto"/>
            <w:rPr>
              <w:rFonts w:asciiTheme="minorHAnsi" w:eastAsiaTheme="minorEastAsia" w:hAnsiTheme="minorHAnsi" w:cstheme="minorBidi"/>
              <w:noProof/>
              <w:sz w:val="22"/>
              <w:szCs w:val="22"/>
              <w:lang w:val="ru-RU"/>
            </w:rPr>
          </w:pPr>
          <w:hyperlink w:anchor="_Toc120029699" w:history="1">
            <w:r w:rsidR="00980C1D" w:rsidRPr="00926627">
              <w:rPr>
                <w:rStyle w:val="a3"/>
                <w:bCs/>
                <w:noProof/>
              </w:rPr>
              <w:t>2.2.</w:t>
            </w:r>
            <w:r w:rsidR="00980C1D" w:rsidRPr="00926627">
              <w:rPr>
                <w:rFonts w:asciiTheme="minorHAnsi" w:eastAsiaTheme="minorEastAsia" w:hAnsiTheme="minorHAnsi" w:cstheme="minorBidi"/>
                <w:noProof/>
                <w:sz w:val="22"/>
                <w:szCs w:val="22"/>
                <w:lang w:val="ru-RU"/>
              </w:rPr>
              <w:tab/>
            </w:r>
            <w:r w:rsidR="00980C1D" w:rsidRPr="00926627">
              <w:rPr>
                <w:rStyle w:val="a3"/>
                <w:noProof/>
              </w:rPr>
              <w:t>Загальна характеристика виробництва аміачної селітри</w:t>
            </w:r>
            <w:r w:rsidR="00980C1D" w:rsidRPr="00926627">
              <w:rPr>
                <w:noProof/>
                <w:webHidden/>
              </w:rPr>
              <w:tab/>
            </w:r>
            <w:r w:rsidR="00980C1D" w:rsidRPr="00926627">
              <w:rPr>
                <w:noProof/>
                <w:webHidden/>
              </w:rPr>
              <w:fldChar w:fldCharType="begin"/>
            </w:r>
            <w:r w:rsidR="00980C1D" w:rsidRPr="00926627">
              <w:rPr>
                <w:noProof/>
                <w:webHidden/>
              </w:rPr>
              <w:instrText xml:space="preserve"> PAGEREF _Toc120029699 \h </w:instrText>
            </w:r>
            <w:r w:rsidR="00980C1D" w:rsidRPr="00926627">
              <w:rPr>
                <w:noProof/>
                <w:webHidden/>
              </w:rPr>
            </w:r>
            <w:r w:rsidR="00980C1D" w:rsidRPr="00926627">
              <w:rPr>
                <w:noProof/>
                <w:webHidden/>
              </w:rPr>
              <w:fldChar w:fldCharType="separate"/>
            </w:r>
            <w:r w:rsidR="00980C1D">
              <w:rPr>
                <w:noProof/>
                <w:webHidden/>
              </w:rPr>
              <w:t>1</w:t>
            </w:r>
            <w:r w:rsidR="00DE7E4A">
              <w:rPr>
                <w:noProof/>
                <w:webHidden/>
              </w:rPr>
              <w:t>0</w:t>
            </w:r>
            <w:r w:rsidR="00980C1D" w:rsidRPr="00926627">
              <w:rPr>
                <w:noProof/>
                <w:webHidden/>
              </w:rPr>
              <w:fldChar w:fldCharType="end"/>
            </w:r>
          </w:hyperlink>
        </w:p>
        <w:p w:rsidR="00980C1D" w:rsidRPr="00926627" w:rsidRDefault="004C68DF" w:rsidP="00980C1D">
          <w:pPr>
            <w:pStyle w:val="21"/>
            <w:tabs>
              <w:tab w:val="left" w:pos="1100"/>
            </w:tabs>
            <w:spacing w:line="300" w:lineRule="auto"/>
            <w:rPr>
              <w:rFonts w:asciiTheme="minorHAnsi" w:eastAsiaTheme="minorEastAsia" w:hAnsiTheme="minorHAnsi" w:cstheme="minorBidi"/>
              <w:noProof/>
              <w:sz w:val="22"/>
              <w:szCs w:val="22"/>
              <w:lang w:val="ru-RU"/>
            </w:rPr>
          </w:pPr>
          <w:hyperlink w:anchor="_Toc120029700" w:history="1">
            <w:r w:rsidR="00980C1D" w:rsidRPr="00926627">
              <w:rPr>
                <w:rStyle w:val="a3"/>
                <w:bCs/>
                <w:noProof/>
              </w:rPr>
              <w:t>2.3.</w:t>
            </w:r>
            <w:r w:rsidR="00980C1D" w:rsidRPr="00926627">
              <w:rPr>
                <w:rFonts w:asciiTheme="minorHAnsi" w:eastAsiaTheme="minorEastAsia" w:hAnsiTheme="minorHAnsi" w:cstheme="minorBidi"/>
                <w:noProof/>
                <w:sz w:val="22"/>
                <w:szCs w:val="22"/>
                <w:lang w:val="ru-RU"/>
              </w:rPr>
              <w:tab/>
            </w:r>
            <w:r w:rsidR="00980C1D" w:rsidRPr="00926627">
              <w:rPr>
                <w:rStyle w:val="a3"/>
                <w:bCs/>
                <w:noProof/>
              </w:rPr>
              <w:t>Аналіз технологічного процесу стадії нейтралізації азотної кислоти аміаком і газами дистиляції в апаратах ВТН</w:t>
            </w:r>
            <w:r w:rsidR="00980C1D" w:rsidRPr="00926627">
              <w:rPr>
                <w:noProof/>
                <w:webHidden/>
              </w:rPr>
              <w:tab/>
            </w:r>
            <w:r w:rsidR="00980C1D" w:rsidRPr="00926627">
              <w:rPr>
                <w:noProof/>
                <w:webHidden/>
              </w:rPr>
              <w:fldChar w:fldCharType="begin"/>
            </w:r>
            <w:r w:rsidR="00980C1D" w:rsidRPr="00926627">
              <w:rPr>
                <w:noProof/>
                <w:webHidden/>
              </w:rPr>
              <w:instrText xml:space="preserve"> PAGEREF _Toc120029700 \h </w:instrText>
            </w:r>
            <w:r w:rsidR="00980C1D" w:rsidRPr="00926627">
              <w:rPr>
                <w:noProof/>
                <w:webHidden/>
              </w:rPr>
            </w:r>
            <w:r w:rsidR="00980C1D" w:rsidRPr="00926627">
              <w:rPr>
                <w:noProof/>
                <w:webHidden/>
              </w:rPr>
              <w:fldChar w:fldCharType="separate"/>
            </w:r>
            <w:r w:rsidR="00980C1D">
              <w:rPr>
                <w:noProof/>
                <w:webHidden/>
              </w:rPr>
              <w:t>1</w:t>
            </w:r>
            <w:r w:rsidR="00DE7E4A">
              <w:rPr>
                <w:noProof/>
                <w:webHidden/>
              </w:rPr>
              <w:t>2</w:t>
            </w:r>
            <w:r w:rsidR="00980C1D" w:rsidRPr="00926627">
              <w:rPr>
                <w:noProof/>
                <w:webHidden/>
              </w:rPr>
              <w:fldChar w:fldCharType="end"/>
            </w:r>
          </w:hyperlink>
        </w:p>
        <w:p w:rsidR="00980C1D" w:rsidRPr="00926627" w:rsidRDefault="004C68DF" w:rsidP="00980C1D">
          <w:pPr>
            <w:pStyle w:val="21"/>
            <w:tabs>
              <w:tab w:val="left" w:pos="1100"/>
            </w:tabs>
            <w:spacing w:line="300" w:lineRule="auto"/>
            <w:rPr>
              <w:rFonts w:asciiTheme="minorHAnsi" w:eastAsiaTheme="minorEastAsia" w:hAnsiTheme="minorHAnsi" w:cstheme="minorBidi"/>
              <w:noProof/>
              <w:sz w:val="22"/>
              <w:szCs w:val="22"/>
              <w:lang w:val="ru-RU"/>
            </w:rPr>
          </w:pPr>
          <w:hyperlink w:anchor="_Toc120029702" w:history="1">
            <w:r w:rsidR="00980C1D" w:rsidRPr="00926627">
              <w:rPr>
                <w:rStyle w:val="a3"/>
                <w:noProof/>
              </w:rPr>
              <w:t>2.4.</w:t>
            </w:r>
            <w:r w:rsidR="00980C1D" w:rsidRPr="00926627">
              <w:rPr>
                <w:rFonts w:asciiTheme="minorHAnsi" w:eastAsiaTheme="minorEastAsia" w:hAnsiTheme="minorHAnsi" w:cstheme="minorBidi"/>
                <w:noProof/>
                <w:sz w:val="22"/>
                <w:szCs w:val="22"/>
                <w:lang w:val="ru-RU"/>
              </w:rPr>
              <w:tab/>
            </w:r>
            <w:r w:rsidR="00980C1D" w:rsidRPr="00926627">
              <w:rPr>
                <w:rStyle w:val="a3"/>
                <w:noProof/>
              </w:rPr>
              <w:t>Використання SCADA-технологій у сучасних автоматизованих системах управління</w:t>
            </w:r>
            <w:r w:rsidR="00980C1D" w:rsidRPr="00926627">
              <w:rPr>
                <w:noProof/>
                <w:webHidden/>
              </w:rPr>
              <w:tab/>
            </w:r>
            <w:r w:rsidR="00DE7E4A">
              <w:rPr>
                <w:noProof/>
                <w:webHidden/>
              </w:rPr>
              <w:t>13</w:t>
            </w:r>
          </w:hyperlink>
        </w:p>
        <w:p w:rsidR="00980C1D" w:rsidRPr="00926627" w:rsidRDefault="004C68DF" w:rsidP="00980C1D">
          <w:pPr>
            <w:pStyle w:val="11"/>
            <w:spacing w:line="300" w:lineRule="auto"/>
            <w:rPr>
              <w:rFonts w:asciiTheme="minorHAnsi" w:eastAsiaTheme="minorEastAsia" w:hAnsiTheme="minorHAnsi" w:cstheme="minorBidi"/>
              <w:caps w:val="0"/>
              <w:noProof/>
              <w:sz w:val="22"/>
              <w:szCs w:val="22"/>
              <w:lang w:val="ru-RU"/>
            </w:rPr>
          </w:pPr>
          <w:hyperlink w:anchor="_Toc120029703" w:history="1">
            <w:r w:rsidR="00980C1D" w:rsidRPr="00926627">
              <w:rPr>
                <w:rStyle w:val="a3"/>
                <w:noProof/>
              </w:rPr>
              <w:t>РОЗДІЛ 2. АНАЛІЗ ТЕХНОЛОГІЧНОГО ПРОЦЕСУ ЯК ОБ’ЄКТА КЕРУВАННЯ</w:t>
            </w:r>
            <w:r w:rsidR="00980C1D" w:rsidRPr="00926627">
              <w:rPr>
                <w:noProof/>
                <w:webHidden/>
              </w:rPr>
              <w:tab/>
            </w:r>
            <w:r w:rsidR="00980C1D" w:rsidRPr="00926627">
              <w:rPr>
                <w:noProof/>
                <w:webHidden/>
              </w:rPr>
              <w:fldChar w:fldCharType="begin"/>
            </w:r>
            <w:r w:rsidR="00980C1D" w:rsidRPr="00926627">
              <w:rPr>
                <w:noProof/>
                <w:webHidden/>
              </w:rPr>
              <w:instrText xml:space="preserve"> PAGEREF _Toc120029703 \h </w:instrText>
            </w:r>
            <w:r w:rsidR="00980C1D" w:rsidRPr="00926627">
              <w:rPr>
                <w:noProof/>
                <w:webHidden/>
              </w:rPr>
            </w:r>
            <w:r w:rsidR="00980C1D" w:rsidRPr="00926627">
              <w:rPr>
                <w:noProof/>
                <w:webHidden/>
              </w:rPr>
              <w:fldChar w:fldCharType="separate"/>
            </w:r>
            <w:r w:rsidR="00DE7E4A">
              <w:rPr>
                <w:noProof/>
                <w:webHidden/>
              </w:rPr>
              <w:t>1</w:t>
            </w:r>
            <w:r w:rsidR="00980C1D">
              <w:rPr>
                <w:noProof/>
                <w:webHidden/>
              </w:rPr>
              <w:t>5</w:t>
            </w:r>
            <w:r w:rsidR="00980C1D" w:rsidRPr="00926627">
              <w:rPr>
                <w:noProof/>
                <w:webHidden/>
              </w:rPr>
              <w:fldChar w:fldCharType="end"/>
            </w:r>
          </w:hyperlink>
        </w:p>
        <w:p w:rsidR="00980C1D" w:rsidRPr="00926627" w:rsidRDefault="004C68DF" w:rsidP="00980C1D">
          <w:pPr>
            <w:pStyle w:val="11"/>
            <w:spacing w:line="300" w:lineRule="auto"/>
            <w:rPr>
              <w:rFonts w:asciiTheme="minorHAnsi" w:eastAsiaTheme="minorEastAsia" w:hAnsiTheme="minorHAnsi" w:cstheme="minorBidi"/>
              <w:caps w:val="0"/>
              <w:noProof/>
              <w:sz w:val="22"/>
              <w:szCs w:val="22"/>
              <w:lang w:val="ru-RU"/>
            </w:rPr>
          </w:pPr>
          <w:hyperlink w:anchor="_Toc120029706" w:history="1">
            <w:r w:rsidR="00980C1D" w:rsidRPr="00926627">
              <w:rPr>
                <w:rStyle w:val="a3"/>
                <w:noProof/>
              </w:rPr>
              <w:t>РОЗДІЛ 3. РОЗРОБКА МАТЕМАТИЧНОЇ МОДЕЛІ ОБ’ЄКТА КЕРУВАННЯ</w:t>
            </w:r>
            <w:r w:rsidR="00980C1D" w:rsidRPr="00926627">
              <w:rPr>
                <w:noProof/>
                <w:webHidden/>
              </w:rPr>
              <w:tab/>
            </w:r>
            <w:r w:rsidR="00DE7E4A">
              <w:rPr>
                <w:noProof/>
                <w:webHidden/>
              </w:rPr>
              <w:t>16</w:t>
            </w:r>
          </w:hyperlink>
        </w:p>
        <w:p w:rsidR="00980C1D" w:rsidRPr="00926627" w:rsidRDefault="004C68DF" w:rsidP="00980C1D">
          <w:pPr>
            <w:pStyle w:val="11"/>
            <w:spacing w:line="300" w:lineRule="auto"/>
            <w:rPr>
              <w:rFonts w:asciiTheme="minorHAnsi" w:eastAsiaTheme="minorEastAsia" w:hAnsiTheme="minorHAnsi" w:cstheme="minorBidi"/>
              <w:caps w:val="0"/>
              <w:noProof/>
              <w:sz w:val="22"/>
              <w:szCs w:val="22"/>
              <w:lang w:val="ru-RU"/>
            </w:rPr>
          </w:pPr>
          <w:hyperlink w:anchor="_Toc120029707" w:history="1">
            <w:r w:rsidR="00980C1D" w:rsidRPr="00926627">
              <w:rPr>
                <w:rStyle w:val="a3"/>
                <w:noProof/>
              </w:rPr>
              <w:t>РОЗДІЛ 4. РОЗРАХУНОК МАТЕМАТИЧНИХ МОДЕЛЕЙ ТЕХНОЛОГІЧНОГО АПАРАТУ</w:t>
            </w:r>
            <w:r w:rsidR="00980C1D" w:rsidRPr="00926627">
              <w:rPr>
                <w:noProof/>
                <w:webHidden/>
              </w:rPr>
              <w:tab/>
            </w:r>
            <w:r w:rsidR="00DE7E4A">
              <w:rPr>
                <w:noProof/>
                <w:webHidden/>
              </w:rPr>
              <w:t>20</w:t>
            </w:r>
          </w:hyperlink>
        </w:p>
        <w:p w:rsidR="00980C1D" w:rsidRPr="00926627" w:rsidRDefault="004C68DF" w:rsidP="00980C1D">
          <w:pPr>
            <w:pStyle w:val="11"/>
            <w:spacing w:line="300" w:lineRule="auto"/>
            <w:rPr>
              <w:rFonts w:asciiTheme="minorHAnsi" w:eastAsiaTheme="minorEastAsia" w:hAnsiTheme="minorHAnsi" w:cstheme="minorBidi"/>
              <w:caps w:val="0"/>
              <w:noProof/>
              <w:sz w:val="22"/>
              <w:szCs w:val="22"/>
              <w:lang w:val="ru-RU"/>
            </w:rPr>
          </w:pPr>
          <w:hyperlink w:anchor="_Toc120029708" w:history="1">
            <w:r w:rsidR="00980C1D" w:rsidRPr="00926627">
              <w:rPr>
                <w:rStyle w:val="a3"/>
                <w:noProof/>
              </w:rPr>
              <w:t>РОЗДІЛ 5. СИНТЕЗ СИСТЕМИ АВТОМАТИЧНОГО РЕГУЛЮВАННЯ</w:t>
            </w:r>
            <w:r w:rsidR="00980C1D" w:rsidRPr="00926627">
              <w:rPr>
                <w:noProof/>
                <w:webHidden/>
              </w:rPr>
              <w:tab/>
            </w:r>
            <w:r w:rsidR="00DE7E4A">
              <w:rPr>
                <w:noProof/>
                <w:webHidden/>
              </w:rPr>
              <w:t>23</w:t>
            </w:r>
          </w:hyperlink>
        </w:p>
        <w:p w:rsidR="00980C1D" w:rsidRPr="00926627" w:rsidRDefault="004C68DF" w:rsidP="00980C1D">
          <w:pPr>
            <w:pStyle w:val="21"/>
            <w:spacing w:line="300" w:lineRule="auto"/>
            <w:rPr>
              <w:rFonts w:asciiTheme="minorHAnsi" w:eastAsiaTheme="minorEastAsia" w:hAnsiTheme="minorHAnsi" w:cstheme="minorBidi"/>
              <w:noProof/>
              <w:sz w:val="22"/>
              <w:szCs w:val="22"/>
              <w:lang w:val="ru-RU"/>
            </w:rPr>
          </w:pPr>
          <w:hyperlink w:anchor="_Toc120029709" w:history="1">
            <w:r w:rsidR="00980C1D" w:rsidRPr="00926627">
              <w:rPr>
                <w:rStyle w:val="a3"/>
                <w:noProof/>
              </w:rPr>
              <w:t>5.1. Розробка структурної схеми комбінованої САР рівня слабкого роз</w:t>
            </w:r>
            <w:r w:rsidR="00EF1619">
              <w:rPr>
                <w:rStyle w:val="a3"/>
                <w:noProof/>
              </w:rPr>
              <w:t>чину аміачної селітри у сховищі</w:t>
            </w:r>
            <w:r w:rsidR="00980C1D" w:rsidRPr="00926627">
              <w:rPr>
                <w:noProof/>
                <w:webHidden/>
              </w:rPr>
              <w:tab/>
            </w:r>
            <w:r w:rsidR="00DE7E4A">
              <w:rPr>
                <w:noProof/>
                <w:webHidden/>
              </w:rPr>
              <w:t>23</w:t>
            </w:r>
          </w:hyperlink>
        </w:p>
        <w:p w:rsidR="00980C1D" w:rsidRPr="00926627" w:rsidRDefault="004C68DF" w:rsidP="00980C1D">
          <w:pPr>
            <w:pStyle w:val="21"/>
            <w:spacing w:line="300" w:lineRule="auto"/>
            <w:rPr>
              <w:rFonts w:asciiTheme="minorHAnsi" w:eastAsiaTheme="minorEastAsia" w:hAnsiTheme="minorHAnsi" w:cstheme="minorBidi"/>
              <w:noProof/>
              <w:sz w:val="22"/>
              <w:szCs w:val="22"/>
              <w:lang w:val="ru-RU"/>
            </w:rPr>
          </w:pPr>
          <w:hyperlink w:anchor="_Toc120029710" w:history="1">
            <w:r w:rsidR="00980C1D" w:rsidRPr="00926627">
              <w:rPr>
                <w:rStyle w:val="a3"/>
                <w:noProof/>
              </w:rPr>
              <w:t>5.2. Розрахунок перехідних процесів і частотних характеристик об'єкта</w:t>
            </w:r>
            <w:r w:rsidR="00980C1D" w:rsidRPr="00926627">
              <w:rPr>
                <w:noProof/>
                <w:webHidden/>
              </w:rPr>
              <w:tab/>
            </w:r>
            <w:r w:rsidR="00DE7E4A">
              <w:rPr>
                <w:noProof/>
                <w:webHidden/>
              </w:rPr>
              <w:t>25</w:t>
            </w:r>
          </w:hyperlink>
        </w:p>
        <w:p w:rsidR="00980C1D" w:rsidRPr="00926627" w:rsidRDefault="004C68DF" w:rsidP="00980C1D">
          <w:pPr>
            <w:pStyle w:val="21"/>
            <w:spacing w:line="300" w:lineRule="auto"/>
            <w:rPr>
              <w:rFonts w:asciiTheme="minorHAnsi" w:eastAsiaTheme="minorEastAsia" w:hAnsiTheme="minorHAnsi" w:cstheme="minorBidi"/>
              <w:noProof/>
              <w:sz w:val="22"/>
              <w:szCs w:val="22"/>
              <w:lang w:val="ru-RU"/>
            </w:rPr>
          </w:pPr>
          <w:hyperlink w:anchor="_Toc120029711" w:history="1">
            <w:r w:rsidR="00980C1D" w:rsidRPr="00926627">
              <w:rPr>
                <w:rStyle w:val="a3"/>
                <w:bCs/>
                <w:noProof/>
              </w:rPr>
              <w:t>5.3. Основи розрахунку перехідних процесів САР</w:t>
            </w:r>
            <w:r w:rsidR="00980C1D" w:rsidRPr="00926627">
              <w:rPr>
                <w:noProof/>
                <w:webHidden/>
              </w:rPr>
              <w:tab/>
            </w:r>
            <w:r w:rsidR="00DE7E4A">
              <w:rPr>
                <w:noProof/>
                <w:webHidden/>
              </w:rPr>
              <w:t>26</w:t>
            </w:r>
          </w:hyperlink>
        </w:p>
        <w:p w:rsidR="00980C1D" w:rsidRPr="00926627" w:rsidRDefault="004C68DF" w:rsidP="00980C1D">
          <w:pPr>
            <w:pStyle w:val="21"/>
            <w:spacing w:line="300" w:lineRule="auto"/>
            <w:rPr>
              <w:rFonts w:asciiTheme="minorHAnsi" w:eastAsiaTheme="minorEastAsia" w:hAnsiTheme="minorHAnsi" w:cstheme="minorBidi"/>
              <w:noProof/>
              <w:sz w:val="22"/>
              <w:szCs w:val="22"/>
              <w:lang w:val="ru-RU"/>
            </w:rPr>
          </w:pPr>
          <w:hyperlink w:anchor="_Toc120029712" w:history="1">
            <w:r w:rsidR="00980C1D" w:rsidRPr="00926627">
              <w:rPr>
                <w:rStyle w:val="a3"/>
                <w:noProof/>
              </w:rPr>
              <w:t xml:space="preserve">5.4. </w:t>
            </w:r>
            <w:r w:rsidR="00980C1D" w:rsidRPr="00926627">
              <w:rPr>
                <w:rStyle w:val="a3"/>
                <w:bCs/>
                <w:noProof/>
              </w:rPr>
              <w:t>Розрахунок оптимальних налагоджень регулятора</w:t>
            </w:r>
            <w:r w:rsidR="00980C1D" w:rsidRPr="00926627">
              <w:rPr>
                <w:noProof/>
                <w:webHidden/>
              </w:rPr>
              <w:tab/>
            </w:r>
            <w:r w:rsidR="00DE7E4A">
              <w:rPr>
                <w:noProof/>
                <w:webHidden/>
              </w:rPr>
              <w:t>30</w:t>
            </w:r>
          </w:hyperlink>
        </w:p>
        <w:p w:rsidR="00980C1D" w:rsidRPr="00926627" w:rsidRDefault="004C68DF" w:rsidP="00980C1D">
          <w:pPr>
            <w:pStyle w:val="21"/>
            <w:spacing w:line="300" w:lineRule="auto"/>
            <w:rPr>
              <w:rFonts w:asciiTheme="minorHAnsi" w:eastAsiaTheme="minorEastAsia" w:hAnsiTheme="minorHAnsi" w:cstheme="minorBidi"/>
              <w:noProof/>
              <w:sz w:val="22"/>
              <w:szCs w:val="22"/>
              <w:lang w:val="ru-RU"/>
            </w:rPr>
          </w:pPr>
          <w:hyperlink w:anchor="_Toc120029713" w:history="1">
            <w:r w:rsidR="00980C1D" w:rsidRPr="00926627">
              <w:rPr>
                <w:rStyle w:val="a3"/>
                <w:noProof/>
              </w:rPr>
              <w:t>5.5. Розрахунок математичної моделі САР, передавальні функції і частотні характеристики</w:t>
            </w:r>
            <w:r w:rsidR="00980C1D" w:rsidRPr="00926627">
              <w:rPr>
                <w:noProof/>
                <w:webHidden/>
              </w:rPr>
              <w:tab/>
            </w:r>
            <w:r w:rsidR="00DE7E4A">
              <w:rPr>
                <w:noProof/>
                <w:webHidden/>
              </w:rPr>
              <w:t>32</w:t>
            </w:r>
          </w:hyperlink>
        </w:p>
        <w:p w:rsidR="00980C1D" w:rsidRPr="00926627" w:rsidRDefault="004C68DF" w:rsidP="00980C1D">
          <w:pPr>
            <w:pStyle w:val="11"/>
            <w:spacing w:line="300" w:lineRule="auto"/>
            <w:rPr>
              <w:rFonts w:asciiTheme="minorHAnsi" w:eastAsiaTheme="minorEastAsia" w:hAnsiTheme="minorHAnsi" w:cstheme="minorBidi"/>
              <w:caps w:val="0"/>
              <w:noProof/>
              <w:sz w:val="22"/>
              <w:szCs w:val="22"/>
              <w:lang w:val="ru-RU"/>
            </w:rPr>
          </w:pPr>
          <w:hyperlink w:anchor="_Toc120029714" w:history="1">
            <w:r w:rsidR="00980C1D" w:rsidRPr="00926627">
              <w:rPr>
                <w:rStyle w:val="a3"/>
                <w:bCs/>
                <w:noProof/>
              </w:rPr>
              <w:t>РОЗДІЛ 6. РОЗРОБКА КІСУ ТП</w:t>
            </w:r>
            <w:r w:rsidR="00980C1D" w:rsidRPr="00926627">
              <w:rPr>
                <w:noProof/>
                <w:webHidden/>
              </w:rPr>
              <w:tab/>
            </w:r>
            <w:r w:rsidR="00DE7E4A">
              <w:rPr>
                <w:noProof/>
                <w:webHidden/>
              </w:rPr>
              <w:t>39</w:t>
            </w:r>
          </w:hyperlink>
        </w:p>
        <w:p w:rsidR="00980C1D" w:rsidRPr="00926627" w:rsidRDefault="004C68DF" w:rsidP="00980C1D">
          <w:pPr>
            <w:pStyle w:val="21"/>
            <w:spacing w:line="300" w:lineRule="auto"/>
            <w:rPr>
              <w:rFonts w:asciiTheme="minorHAnsi" w:eastAsiaTheme="minorEastAsia" w:hAnsiTheme="minorHAnsi" w:cstheme="minorBidi"/>
              <w:noProof/>
              <w:sz w:val="22"/>
              <w:szCs w:val="22"/>
              <w:lang w:val="ru-RU"/>
            </w:rPr>
          </w:pPr>
          <w:hyperlink w:anchor="_Toc120029715" w:history="1">
            <w:r w:rsidR="00980C1D" w:rsidRPr="00926627">
              <w:rPr>
                <w:rStyle w:val="a3"/>
                <w:noProof/>
              </w:rPr>
              <w:t xml:space="preserve">6.1. Розробка функціональної схеми автоматизації </w:t>
            </w:r>
            <w:r w:rsidR="00EF1619">
              <w:rPr>
                <w:rStyle w:val="a3"/>
                <w:noProof/>
              </w:rPr>
              <w:t>сховища</w:t>
            </w:r>
            <w:r w:rsidR="00980C1D" w:rsidRPr="00926627">
              <w:rPr>
                <w:rStyle w:val="a3"/>
                <w:noProof/>
              </w:rPr>
              <w:t xml:space="preserve"> аміачної селітри</w:t>
            </w:r>
            <w:r w:rsidR="00980C1D" w:rsidRPr="00926627">
              <w:rPr>
                <w:noProof/>
                <w:webHidden/>
              </w:rPr>
              <w:tab/>
            </w:r>
            <w:r w:rsidR="00DE7E4A">
              <w:rPr>
                <w:noProof/>
                <w:webHidden/>
              </w:rPr>
              <w:t>39</w:t>
            </w:r>
          </w:hyperlink>
        </w:p>
        <w:p w:rsidR="00980C1D" w:rsidRPr="00926627" w:rsidRDefault="004C68DF" w:rsidP="00980C1D">
          <w:pPr>
            <w:pStyle w:val="21"/>
            <w:spacing w:line="300" w:lineRule="auto"/>
            <w:rPr>
              <w:rFonts w:asciiTheme="minorHAnsi" w:eastAsiaTheme="minorEastAsia" w:hAnsiTheme="minorHAnsi" w:cstheme="minorBidi"/>
              <w:noProof/>
              <w:sz w:val="22"/>
              <w:szCs w:val="22"/>
              <w:lang w:val="ru-RU"/>
            </w:rPr>
          </w:pPr>
          <w:hyperlink w:anchor="_Toc120029716" w:history="1">
            <w:r w:rsidR="00EF1619">
              <w:rPr>
                <w:rStyle w:val="a3"/>
                <w:noProof/>
              </w:rPr>
              <w:t>6.2. Автоматизація сховища</w:t>
            </w:r>
            <w:r w:rsidR="00980C1D" w:rsidRPr="00926627">
              <w:rPr>
                <w:rStyle w:val="a3"/>
                <w:noProof/>
              </w:rPr>
              <w:t xml:space="preserve"> слабкого розчину аміачної селітри</w:t>
            </w:r>
            <w:r w:rsidR="00980C1D" w:rsidRPr="00926627">
              <w:rPr>
                <w:noProof/>
                <w:webHidden/>
              </w:rPr>
              <w:tab/>
            </w:r>
            <w:r w:rsidR="00DE7E4A">
              <w:rPr>
                <w:noProof/>
                <w:webHidden/>
              </w:rPr>
              <w:t>40</w:t>
            </w:r>
          </w:hyperlink>
        </w:p>
        <w:p w:rsidR="00980C1D" w:rsidRPr="00926627" w:rsidRDefault="004C68DF" w:rsidP="00980C1D">
          <w:pPr>
            <w:pStyle w:val="21"/>
            <w:spacing w:line="300" w:lineRule="auto"/>
            <w:rPr>
              <w:rFonts w:asciiTheme="minorHAnsi" w:eastAsiaTheme="minorEastAsia" w:hAnsiTheme="minorHAnsi" w:cstheme="minorBidi"/>
              <w:noProof/>
              <w:sz w:val="22"/>
              <w:szCs w:val="22"/>
              <w:lang w:val="ru-RU"/>
            </w:rPr>
          </w:pPr>
          <w:hyperlink w:anchor="_Toc120029717" w:history="1">
            <w:r w:rsidR="00980C1D" w:rsidRPr="00926627">
              <w:rPr>
                <w:rStyle w:val="a3"/>
                <w:noProof/>
                <w:shd w:val="clear" w:color="auto" w:fill="FFFFFF"/>
              </w:rPr>
              <w:t>6.3.</w:t>
            </w:r>
            <w:r w:rsidR="00980C1D" w:rsidRPr="00926627">
              <w:rPr>
                <w:rStyle w:val="a3"/>
                <w:noProof/>
              </w:rPr>
              <w:t xml:space="preserve"> Розробка технічного проекту КСА в статичному режимі роботи</w:t>
            </w:r>
            <w:r w:rsidR="00980C1D" w:rsidRPr="00926627">
              <w:rPr>
                <w:noProof/>
                <w:webHidden/>
              </w:rPr>
              <w:tab/>
            </w:r>
            <w:r w:rsidR="00DE7E4A">
              <w:rPr>
                <w:noProof/>
                <w:webHidden/>
              </w:rPr>
              <w:t>42</w:t>
            </w:r>
          </w:hyperlink>
        </w:p>
        <w:p w:rsidR="00980C1D" w:rsidRPr="00926627" w:rsidRDefault="004C68DF" w:rsidP="00980C1D">
          <w:pPr>
            <w:pStyle w:val="11"/>
            <w:spacing w:line="300" w:lineRule="auto"/>
            <w:rPr>
              <w:rFonts w:asciiTheme="minorHAnsi" w:eastAsiaTheme="minorEastAsia" w:hAnsiTheme="minorHAnsi" w:cstheme="minorBidi"/>
              <w:caps w:val="0"/>
              <w:noProof/>
              <w:sz w:val="22"/>
              <w:szCs w:val="22"/>
              <w:lang w:val="ru-RU"/>
            </w:rPr>
          </w:pPr>
          <w:hyperlink w:anchor="_Toc120029718" w:history="1">
            <w:r w:rsidR="00980C1D" w:rsidRPr="00926627">
              <w:rPr>
                <w:rStyle w:val="a3"/>
                <w:noProof/>
              </w:rPr>
              <w:t>ВИСНОВОК</w:t>
            </w:r>
            <w:r w:rsidR="00980C1D" w:rsidRPr="00926627">
              <w:rPr>
                <w:noProof/>
                <w:webHidden/>
              </w:rPr>
              <w:tab/>
            </w:r>
            <w:r w:rsidR="00DE7E4A">
              <w:rPr>
                <w:noProof/>
                <w:webHidden/>
              </w:rPr>
              <w:t>44</w:t>
            </w:r>
          </w:hyperlink>
        </w:p>
        <w:p w:rsidR="00980C1D" w:rsidRPr="00926627" w:rsidRDefault="004C68DF" w:rsidP="00980C1D">
          <w:pPr>
            <w:pStyle w:val="11"/>
            <w:spacing w:line="300" w:lineRule="auto"/>
            <w:rPr>
              <w:rFonts w:asciiTheme="minorHAnsi" w:eastAsiaTheme="minorEastAsia" w:hAnsiTheme="minorHAnsi" w:cstheme="minorBidi"/>
              <w:caps w:val="0"/>
              <w:noProof/>
              <w:sz w:val="22"/>
              <w:szCs w:val="22"/>
              <w:lang w:val="ru-RU"/>
            </w:rPr>
          </w:pPr>
          <w:hyperlink w:anchor="_Toc120029719" w:history="1">
            <w:r w:rsidR="00980C1D" w:rsidRPr="00926627">
              <w:rPr>
                <w:rStyle w:val="a3"/>
                <w:noProof/>
              </w:rPr>
              <w:t>ВИКОРИСТАНА ЛІТЕРАТУРА</w:t>
            </w:r>
            <w:r w:rsidR="00980C1D" w:rsidRPr="00926627">
              <w:rPr>
                <w:noProof/>
                <w:webHidden/>
              </w:rPr>
              <w:tab/>
            </w:r>
            <w:r w:rsidR="00DE7E4A">
              <w:rPr>
                <w:noProof/>
                <w:webHidden/>
              </w:rPr>
              <w:t>45</w:t>
            </w:r>
          </w:hyperlink>
        </w:p>
        <w:p w:rsidR="00314A03" w:rsidRDefault="00980C1D" w:rsidP="00980C1D">
          <w:r w:rsidRPr="00AC0BFC">
            <w:rPr>
              <w:bCs/>
            </w:rPr>
            <w:fldChar w:fldCharType="end"/>
          </w:r>
        </w:p>
      </w:sdtContent>
    </w:sdt>
    <w:p w:rsidR="00314A03" w:rsidRDefault="00314A03">
      <w:pPr>
        <w:spacing w:after="160" w:line="259" w:lineRule="auto"/>
        <w:ind w:firstLine="0"/>
        <w:jc w:val="left"/>
      </w:pPr>
      <w:r>
        <w:br w:type="page"/>
      </w:r>
    </w:p>
    <w:p w:rsidR="00314A03" w:rsidRPr="00BD415D" w:rsidRDefault="00314A03" w:rsidP="00314A03">
      <w:pPr>
        <w:pStyle w:val="aff0"/>
        <w:shd w:val="clear" w:color="auto" w:fill="FFFFFF"/>
        <w:spacing w:before="0" w:beforeAutospacing="0" w:after="0" w:line="360" w:lineRule="auto"/>
        <w:jc w:val="center"/>
        <w:rPr>
          <w:b/>
          <w:color w:val="000000"/>
          <w:sz w:val="28"/>
          <w:szCs w:val="28"/>
          <w:lang w:val="uk-UA"/>
        </w:rPr>
      </w:pPr>
      <w:r w:rsidRPr="00BD415D">
        <w:rPr>
          <w:b/>
          <w:color w:val="000000"/>
          <w:sz w:val="28"/>
          <w:szCs w:val="28"/>
          <w:lang w:val="uk-UA"/>
        </w:rPr>
        <w:lastRenderedPageBreak/>
        <w:t>ВСТУП</w:t>
      </w:r>
    </w:p>
    <w:p w:rsidR="00314A03" w:rsidRPr="00BD415D" w:rsidRDefault="00314A03" w:rsidP="00314A03">
      <w:pPr>
        <w:pStyle w:val="aff0"/>
        <w:shd w:val="clear" w:color="auto" w:fill="FFFFFF"/>
        <w:spacing w:before="0" w:beforeAutospacing="0" w:after="0" w:line="360" w:lineRule="auto"/>
        <w:jc w:val="center"/>
        <w:rPr>
          <w:color w:val="000000"/>
          <w:sz w:val="28"/>
          <w:szCs w:val="28"/>
          <w:lang w:val="uk-UA"/>
        </w:rPr>
      </w:pPr>
    </w:p>
    <w:p w:rsidR="00314A03" w:rsidRPr="00BD415D" w:rsidRDefault="00314A03" w:rsidP="00314A03">
      <w:pPr>
        <w:pStyle w:val="aff0"/>
        <w:shd w:val="clear" w:color="auto" w:fill="FFFFFF"/>
        <w:spacing w:before="0" w:beforeAutospacing="0" w:after="0" w:line="360" w:lineRule="auto"/>
        <w:ind w:firstLine="709"/>
        <w:jc w:val="both"/>
        <w:rPr>
          <w:color w:val="000000"/>
          <w:sz w:val="28"/>
          <w:szCs w:val="28"/>
          <w:lang w:val="uk-UA"/>
        </w:rPr>
      </w:pPr>
      <w:r w:rsidRPr="00BD415D">
        <w:rPr>
          <w:color w:val="000000"/>
          <w:sz w:val="28"/>
          <w:szCs w:val="28"/>
          <w:lang w:val="uk-UA"/>
        </w:rPr>
        <w:t>Технологічний процес в промисловості нерозривно зв’язаний з її автоматизацією технологічних процесів. Автоматизація ефективно застосовується на сучасному етапі розвитку людства з метою досягнення зростання показників ресурсозбереження, поліпшення екології навколишнього середовища якості та надійності продукції. В зв'язку з бурхливим розвитком мікропроцесорної техніки і персонально електронно-обчислювальних машин, функціональні можливості яких дають змогу використовувати найдосконаліші методи в рамках сучасних складних систем управління. Мікропроцесорні пристрої та електронно-обчислювальних машини, пов’язані між собою обчислювальними та керуючими мережами з використанням загальних баз даних, дозволяють впроваджувати комп’ютерні технології у нетрадиційній сфері діяльності підприємства, що проявляється в інтеграції виробничих процесів та управління ними.</w:t>
      </w:r>
    </w:p>
    <w:p w:rsidR="00314A03" w:rsidRPr="00BD415D" w:rsidRDefault="00314A03" w:rsidP="00314A03">
      <w:pPr>
        <w:pStyle w:val="aff0"/>
        <w:shd w:val="clear" w:color="auto" w:fill="FFFFFF"/>
        <w:spacing w:before="0" w:beforeAutospacing="0" w:after="0" w:line="360" w:lineRule="auto"/>
        <w:ind w:firstLine="709"/>
        <w:jc w:val="both"/>
        <w:rPr>
          <w:color w:val="000000"/>
          <w:sz w:val="28"/>
          <w:szCs w:val="28"/>
          <w:lang w:val="uk-UA"/>
        </w:rPr>
      </w:pPr>
      <w:r w:rsidRPr="00BD415D">
        <w:rPr>
          <w:color w:val="000000"/>
          <w:sz w:val="28"/>
          <w:szCs w:val="28"/>
          <w:lang w:val="uk-UA"/>
        </w:rPr>
        <w:t>Головним напрямом автоматизації на сучасному етапі є створення комп’ютерно - інтегрованих виробництв. Основою систем автоматизації стали функціональні можливості мікропроцесорних систем управління, при створенні яких вирішальну роль відіграють такі фактори, як використання принципів інтеграції, розподіленого управління, програмних комплексів. При автоматизації виробництва об’єктом є не окремий технологічний процес чи агрегат, а технологічний комплекс із складними взаємозв’язками між його підсистемами.</w:t>
      </w:r>
    </w:p>
    <w:p w:rsidR="00314A03" w:rsidRPr="00BD415D" w:rsidRDefault="00314A03" w:rsidP="00314A03">
      <w:pPr>
        <w:pStyle w:val="aff0"/>
        <w:shd w:val="clear" w:color="auto" w:fill="FFFFFF"/>
        <w:spacing w:before="0" w:beforeAutospacing="0" w:after="0" w:line="360" w:lineRule="auto"/>
        <w:ind w:firstLine="709"/>
        <w:jc w:val="both"/>
        <w:rPr>
          <w:color w:val="000000"/>
          <w:sz w:val="28"/>
          <w:szCs w:val="28"/>
          <w:lang w:val="uk-UA"/>
        </w:rPr>
      </w:pPr>
      <w:r w:rsidRPr="00BD415D">
        <w:rPr>
          <w:color w:val="000000"/>
          <w:sz w:val="28"/>
          <w:szCs w:val="28"/>
          <w:lang w:val="uk-UA"/>
        </w:rPr>
        <w:t>Підвищити оперативність управління, максимально враховувати виробничу ситуацію дає можливість розширення функціональних можливостей сучасних мікропроцесорних систем управління пов’язано із значно зрослою кількістю видів і систем відображення технологічної інформації: використанням динамічних мікросхем; одержанням графіків технологічних параметрів за будь - який відрізок часу; формування передісторії і розвитку процесу; архівування за допомогою таблиць, звітних документів тощо.</w:t>
      </w:r>
    </w:p>
    <w:p w:rsidR="00314A03" w:rsidRPr="00BD415D" w:rsidRDefault="00314A03" w:rsidP="00314A03">
      <w:pPr>
        <w:pStyle w:val="aff0"/>
        <w:shd w:val="clear" w:color="auto" w:fill="FFFFFF"/>
        <w:spacing w:before="0" w:beforeAutospacing="0" w:after="0" w:line="360" w:lineRule="auto"/>
        <w:ind w:firstLine="709"/>
        <w:jc w:val="both"/>
        <w:rPr>
          <w:color w:val="000000"/>
          <w:sz w:val="28"/>
          <w:szCs w:val="28"/>
          <w:lang w:val="uk-UA"/>
        </w:rPr>
      </w:pPr>
      <w:r w:rsidRPr="00BD415D">
        <w:rPr>
          <w:color w:val="000000"/>
          <w:sz w:val="28"/>
          <w:szCs w:val="28"/>
          <w:lang w:val="uk-UA"/>
        </w:rPr>
        <w:lastRenderedPageBreak/>
        <w:t>При системному підході автоматизація виробництва дає кращі результати, коли досконало вивчаються властивості об’єкта автоматизації, розробляється функціональна структура як сукупність виконуваних системою функцій.</w:t>
      </w:r>
    </w:p>
    <w:p w:rsidR="00314A03" w:rsidRPr="00BD415D" w:rsidRDefault="00314A03" w:rsidP="00314A03">
      <w:pPr>
        <w:pStyle w:val="aff0"/>
        <w:shd w:val="clear" w:color="auto" w:fill="FFFFFF"/>
        <w:spacing w:before="0" w:beforeAutospacing="0" w:after="0" w:line="360" w:lineRule="auto"/>
        <w:ind w:firstLine="709"/>
        <w:jc w:val="both"/>
        <w:rPr>
          <w:color w:val="000000"/>
          <w:sz w:val="28"/>
          <w:szCs w:val="28"/>
          <w:lang w:val="uk-UA"/>
        </w:rPr>
      </w:pPr>
      <w:r w:rsidRPr="00BD415D">
        <w:rPr>
          <w:color w:val="000000"/>
          <w:sz w:val="28"/>
          <w:szCs w:val="28"/>
          <w:lang w:val="uk-UA"/>
        </w:rPr>
        <w:t>Нині існує велика кількість визначень "система", оскільки в різних ситуаціях в нього вкладається різний зміст, але будь - якому випадку система являє собою підмножину взаємозв’язаних елементів певної природи, залежно від розв’язуваного завдання.</w:t>
      </w:r>
    </w:p>
    <w:p w:rsidR="00314A03" w:rsidRPr="00BD415D" w:rsidRDefault="00314A03" w:rsidP="00314A03">
      <w:pPr>
        <w:pStyle w:val="aff0"/>
        <w:shd w:val="clear" w:color="auto" w:fill="FFFFFF"/>
        <w:spacing w:before="0" w:beforeAutospacing="0" w:after="0" w:line="360" w:lineRule="auto"/>
        <w:ind w:firstLine="709"/>
        <w:jc w:val="both"/>
        <w:rPr>
          <w:color w:val="000000"/>
          <w:sz w:val="28"/>
          <w:szCs w:val="28"/>
          <w:lang w:val="uk-UA"/>
        </w:rPr>
      </w:pPr>
      <w:r w:rsidRPr="00BD415D">
        <w:rPr>
          <w:color w:val="000000"/>
          <w:sz w:val="28"/>
          <w:szCs w:val="28"/>
          <w:lang w:val="uk-UA"/>
        </w:rPr>
        <w:t>При створенні систем автоматизації використовують багато контурні системи, в яких реалізуються принципи компенсації збурень, адаптації, досконалі структури типу каскадних систем з додатковими сигналами та інше.[1]</w:t>
      </w:r>
    </w:p>
    <w:p w:rsidR="00314A03" w:rsidRPr="00BD415D" w:rsidRDefault="00314A03" w:rsidP="00314A03">
      <w:pPr>
        <w:pStyle w:val="aff0"/>
        <w:shd w:val="clear" w:color="auto" w:fill="FFFFFF"/>
        <w:spacing w:before="0" w:beforeAutospacing="0" w:after="0" w:line="360" w:lineRule="auto"/>
        <w:ind w:firstLine="709"/>
        <w:jc w:val="both"/>
        <w:rPr>
          <w:color w:val="000000"/>
          <w:sz w:val="28"/>
          <w:szCs w:val="28"/>
          <w:lang w:val="uk-UA"/>
        </w:rPr>
      </w:pPr>
    </w:p>
    <w:p w:rsidR="00314A03" w:rsidRPr="00BD415D" w:rsidRDefault="00314A03" w:rsidP="00314A03">
      <w:pPr>
        <w:rPr>
          <w:sz w:val="28"/>
          <w:szCs w:val="28"/>
        </w:rPr>
      </w:pPr>
      <w:r w:rsidRPr="00BD415D">
        <w:rPr>
          <w:sz w:val="28"/>
          <w:szCs w:val="28"/>
        </w:rPr>
        <w:br w:type="page"/>
      </w:r>
    </w:p>
    <w:p w:rsidR="00314A03" w:rsidRPr="00BD415D" w:rsidRDefault="00314A03" w:rsidP="00314A03">
      <w:pPr>
        <w:pStyle w:val="a4"/>
        <w:spacing w:line="360" w:lineRule="auto"/>
        <w:ind w:left="0"/>
        <w:jc w:val="center"/>
        <w:outlineLvl w:val="0"/>
        <w:rPr>
          <w:b/>
          <w:sz w:val="28"/>
          <w:szCs w:val="28"/>
          <w:lang w:val="uk-UA"/>
        </w:rPr>
      </w:pPr>
      <w:r w:rsidRPr="00BD415D">
        <w:rPr>
          <w:b/>
          <w:sz w:val="28"/>
          <w:szCs w:val="28"/>
          <w:lang w:val="uk-UA"/>
        </w:rPr>
        <w:lastRenderedPageBreak/>
        <w:t>РОЗДІЛ 1.</w:t>
      </w:r>
      <w:r w:rsidRPr="00BD415D">
        <w:rPr>
          <w:sz w:val="28"/>
          <w:szCs w:val="28"/>
          <w:lang w:val="uk-UA"/>
        </w:rPr>
        <w:t xml:space="preserve"> </w:t>
      </w:r>
      <w:r w:rsidRPr="00251EF4">
        <w:rPr>
          <w:b/>
          <w:sz w:val="28"/>
          <w:szCs w:val="28"/>
          <w:lang w:val="uk-UA"/>
        </w:rPr>
        <w:t>ЛІТЕРАТУРНИЙ ОГЛЯД</w:t>
      </w:r>
    </w:p>
    <w:p w:rsidR="00314A03" w:rsidRPr="00BD415D" w:rsidRDefault="00314A03" w:rsidP="00314A03">
      <w:pPr>
        <w:pStyle w:val="a4"/>
        <w:spacing w:line="360" w:lineRule="auto"/>
        <w:ind w:left="0"/>
        <w:jc w:val="center"/>
        <w:outlineLvl w:val="0"/>
        <w:rPr>
          <w:b/>
          <w:sz w:val="28"/>
          <w:szCs w:val="28"/>
          <w:lang w:val="uk-UA"/>
        </w:rPr>
      </w:pPr>
    </w:p>
    <w:p w:rsidR="00314A03" w:rsidRPr="00BD415D" w:rsidRDefault="00314A03" w:rsidP="00314A03">
      <w:pPr>
        <w:pStyle w:val="a4"/>
        <w:numPr>
          <w:ilvl w:val="1"/>
          <w:numId w:val="2"/>
        </w:numPr>
        <w:spacing w:line="360" w:lineRule="auto"/>
        <w:ind w:left="0" w:firstLine="0"/>
        <w:jc w:val="center"/>
        <w:outlineLvl w:val="1"/>
        <w:rPr>
          <w:b/>
          <w:bCs/>
          <w:sz w:val="28"/>
          <w:szCs w:val="28"/>
          <w:lang w:val="uk-UA"/>
        </w:rPr>
      </w:pPr>
      <w:r w:rsidRPr="00BD415D">
        <w:rPr>
          <w:lang w:val="uk-UA"/>
        </w:rPr>
        <w:t xml:space="preserve">  </w:t>
      </w:r>
      <w:bookmarkStart w:id="8" w:name="_Toc60246282"/>
      <w:r w:rsidRPr="00BD415D">
        <w:rPr>
          <w:b/>
          <w:sz w:val="28"/>
          <w:szCs w:val="28"/>
          <w:lang w:val="uk-UA"/>
        </w:rPr>
        <w:t>Загальна характеристика виробництва аміачної селітри</w:t>
      </w:r>
      <w:bookmarkEnd w:id="8"/>
    </w:p>
    <w:p w:rsidR="00314A03" w:rsidRPr="00BD415D" w:rsidRDefault="00314A03" w:rsidP="00314A03">
      <w:pPr>
        <w:pStyle w:val="a4"/>
        <w:spacing w:line="360" w:lineRule="auto"/>
        <w:ind w:left="0"/>
        <w:outlineLvl w:val="1"/>
        <w:rPr>
          <w:b/>
          <w:bCs/>
          <w:sz w:val="28"/>
          <w:szCs w:val="28"/>
          <w:lang w:val="uk-UA"/>
        </w:rPr>
      </w:pPr>
    </w:p>
    <w:p w:rsidR="00314A03" w:rsidRPr="00BD415D" w:rsidRDefault="00314A03" w:rsidP="00314A03">
      <w:pPr>
        <w:pStyle w:val="a4"/>
        <w:spacing w:line="360" w:lineRule="auto"/>
        <w:ind w:left="0" w:right="-1" w:firstLine="709"/>
        <w:jc w:val="both"/>
        <w:rPr>
          <w:bCs/>
          <w:sz w:val="28"/>
          <w:szCs w:val="28"/>
          <w:lang w:val="uk-UA"/>
        </w:rPr>
      </w:pPr>
      <w:r w:rsidRPr="00BD415D">
        <w:rPr>
          <w:bCs/>
          <w:sz w:val="28"/>
          <w:szCs w:val="28"/>
          <w:lang w:val="uk-UA"/>
        </w:rPr>
        <w:t xml:space="preserve">Нітрат </w:t>
      </w:r>
      <w:proofErr w:type="spellStart"/>
      <w:r w:rsidRPr="00BD415D">
        <w:rPr>
          <w:bCs/>
          <w:sz w:val="28"/>
          <w:szCs w:val="28"/>
          <w:lang w:val="uk-UA"/>
        </w:rPr>
        <w:t>амоні</w:t>
      </w:r>
      <w:r w:rsidRPr="00BD415D">
        <w:rPr>
          <w:bCs/>
          <w:color w:val="000000" w:themeColor="text1"/>
          <w:sz w:val="28"/>
          <w:szCs w:val="28"/>
          <w:lang w:val="uk-UA"/>
        </w:rPr>
        <w:t>я</w:t>
      </w:r>
      <w:proofErr w:type="spellEnd"/>
      <w:r w:rsidRPr="00BD415D">
        <w:rPr>
          <w:bCs/>
          <w:sz w:val="28"/>
          <w:szCs w:val="28"/>
          <w:lang w:val="uk-UA"/>
        </w:rPr>
        <w:t xml:space="preserve"> - це нітратна с</w:t>
      </w:r>
      <w:r w:rsidRPr="00BD415D">
        <w:rPr>
          <w:bCs/>
          <w:color w:val="000000" w:themeColor="text1"/>
          <w:sz w:val="28"/>
          <w:szCs w:val="28"/>
          <w:lang w:val="uk-UA"/>
        </w:rPr>
        <w:t>о</w:t>
      </w:r>
      <w:r w:rsidRPr="00BD415D">
        <w:rPr>
          <w:bCs/>
          <w:sz w:val="28"/>
          <w:szCs w:val="28"/>
          <w:lang w:val="uk-UA"/>
        </w:rPr>
        <w:t>ль катіон</w:t>
      </w:r>
      <w:r w:rsidRPr="00BD415D">
        <w:rPr>
          <w:bCs/>
          <w:color w:val="000000" w:themeColor="text1"/>
          <w:sz w:val="28"/>
          <w:szCs w:val="28"/>
          <w:lang w:val="uk-UA"/>
        </w:rPr>
        <w:t>а</w:t>
      </w:r>
      <w:r w:rsidRPr="00BD415D">
        <w:rPr>
          <w:bCs/>
          <w:sz w:val="28"/>
          <w:szCs w:val="28"/>
          <w:lang w:val="uk-UA"/>
        </w:rPr>
        <w:t xml:space="preserve"> </w:t>
      </w:r>
      <w:proofErr w:type="spellStart"/>
      <w:r w:rsidRPr="00BD415D">
        <w:rPr>
          <w:bCs/>
          <w:sz w:val="28"/>
          <w:szCs w:val="28"/>
          <w:lang w:val="uk-UA"/>
        </w:rPr>
        <w:t>амоні</w:t>
      </w:r>
      <w:r w:rsidRPr="00BD415D">
        <w:rPr>
          <w:bCs/>
          <w:color w:val="000000" w:themeColor="text1"/>
          <w:sz w:val="28"/>
          <w:szCs w:val="28"/>
          <w:lang w:val="uk-UA"/>
        </w:rPr>
        <w:t>я</w:t>
      </w:r>
      <w:proofErr w:type="spellEnd"/>
      <w:r w:rsidRPr="00BD415D">
        <w:rPr>
          <w:bCs/>
          <w:sz w:val="28"/>
          <w:szCs w:val="28"/>
          <w:lang w:val="uk-UA"/>
        </w:rPr>
        <w:t xml:space="preserve"> NH </w:t>
      </w:r>
      <w:r w:rsidRPr="00BD415D">
        <w:rPr>
          <w:bCs/>
          <w:sz w:val="28"/>
          <w:szCs w:val="28"/>
          <w:vertAlign w:val="subscript"/>
          <w:lang w:val="uk-UA"/>
        </w:rPr>
        <w:t>4</w:t>
      </w:r>
      <w:r w:rsidRPr="00BD415D">
        <w:rPr>
          <w:bCs/>
          <w:sz w:val="28"/>
          <w:szCs w:val="28"/>
          <w:lang w:val="uk-UA"/>
        </w:rPr>
        <w:t>NO</w:t>
      </w:r>
      <w:r w:rsidRPr="00BD415D">
        <w:rPr>
          <w:bCs/>
          <w:sz w:val="28"/>
          <w:szCs w:val="28"/>
          <w:vertAlign w:val="subscript"/>
          <w:lang w:val="uk-UA"/>
        </w:rPr>
        <w:t xml:space="preserve">3 </w:t>
      </w:r>
      <w:r w:rsidRPr="00BD415D">
        <w:rPr>
          <w:bCs/>
          <w:sz w:val="28"/>
          <w:szCs w:val="28"/>
          <w:lang w:val="uk-UA"/>
        </w:rPr>
        <w:t>,що представляє собою біле кристалічне тверде речовина і добре розчиняється у воді. Він переважно використовується у сільському господарстві як зручність з високим змістом азоту, а також як компонент вибухонебезпечних сумішей у горно добувній промисловості, кар'єрах та цивільному будівництві.</w:t>
      </w:r>
    </w:p>
    <w:p w:rsidR="00314A03" w:rsidRPr="00BD415D" w:rsidRDefault="00314A03" w:rsidP="00314A03">
      <w:pPr>
        <w:pStyle w:val="a4"/>
        <w:spacing w:after="200" w:line="360" w:lineRule="auto"/>
        <w:ind w:left="0" w:right="-1" w:firstLine="709"/>
        <w:jc w:val="both"/>
        <w:rPr>
          <w:bCs/>
          <w:sz w:val="28"/>
          <w:szCs w:val="28"/>
          <w:lang w:val="uk-UA"/>
        </w:rPr>
      </w:pPr>
      <w:r w:rsidRPr="00BD415D">
        <w:rPr>
          <w:bCs/>
          <w:sz w:val="28"/>
          <w:szCs w:val="28"/>
          <w:lang w:val="uk-UA"/>
        </w:rPr>
        <w:t xml:space="preserve">Нітрат </w:t>
      </w:r>
      <w:proofErr w:type="spellStart"/>
      <w:r w:rsidRPr="00BD415D">
        <w:rPr>
          <w:bCs/>
          <w:sz w:val="28"/>
          <w:szCs w:val="28"/>
          <w:lang w:val="uk-UA"/>
        </w:rPr>
        <w:t>амонія</w:t>
      </w:r>
      <w:proofErr w:type="spellEnd"/>
      <w:r w:rsidRPr="00BD415D">
        <w:rPr>
          <w:bCs/>
          <w:sz w:val="28"/>
          <w:szCs w:val="28"/>
          <w:lang w:val="uk-UA"/>
        </w:rPr>
        <w:t xml:space="preserve"> (NH</w:t>
      </w:r>
      <w:r w:rsidRPr="00BD415D">
        <w:rPr>
          <w:bCs/>
          <w:sz w:val="28"/>
          <w:szCs w:val="28"/>
          <w:vertAlign w:val="subscript"/>
          <w:lang w:val="uk-UA"/>
        </w:rPr>
        <w:t>4</w:t>
      </w:r>
      <w:r w:rsidRPr="00BD415D">
        <w:rPr>
          <w:bCs/>
          <w:sz w:val="28"/>
          <w:szCs w:val="28"/>
          <w:lang w:val="uk-UA"/>
        </w:rPr>
        <w:t>NO</w:t>
      </w:r>
      <w:r w:rsidRPr="00BD415D">
        <w:rPr>
          <w:bCs/>
          <w:sz w:val="28"/>
          <w:szCs w:val="28"/>
          <w:vertAlign w:val="subscript"/>
          <w:lang w:val="uk-UA"/>
        </w:rPr>
        <w:t>3</w:t>
      </w:r>
      <w:r w:rsidRPr="00BD415D">
        <w:rPr>
          <w:bCs/>
          <w:sz w:val="28"/>
          <w:szCs w:val="28"/>
          <w:lang w:val="uk-UA"/>
        </w:rPr>
        <w:t>) отримує за допомогою нейтралізації азотною кислотою (HNO</w:t>
      </w:r>
      <w:r w:rsidRPr="00BD415D">
        <w:rPr>
          <w:bCs/>
          <w:sz w:val="28"/>
          <w:szCs w:val="28"/>
          <w:vertAlign w:val="subscript"/>
          <w:lang w:val="uk-UA"/>
        </w:rPr>
        <w:t>3</w:t>
      </w:r>
      <w:r w:rsidRPr="00BD415D">
        <w:rPr>
          <w:bCs/>
          <w:sz w:val="28"/>
          <w:szCs w:val="28"/>
          <w:lang w:val="uk-UA"/>
        </w:rPr>
        <w:t>) аміаком (NH</w:t>
      </w:r>
      <w:r w:rsidRPr="00BD415D">
        <w:rPr>
          <w:bCs/>
          <w:sz w:val="28"/>
          <w:szCs w:val="28"/>
          <w:vertAlign w:val="subscript"/>
          <w:lang w:val="uk-UA"/>
        </w:rPr>
        <w:t>3</w:t>
      </w:r>
      <w:r w:rsidRPr="00BD415D">
        <w:rPr>
          <w:bCs/>
          <w:sz w:val="28"/>
          <w:szCs w:val="28"/>
          <w:lang w:val="uk-UA"/>
        </w:rPr>
        <w:t>). Всі заводи по виробництву нітрату амонії виробляють водний розчин нітрату амонії в результаті реакції аміаку та азотної кислоти в нейтралізаторі відповідно до наступним урахуванням:</w:t>
      </w:r>
    </w:p>
    <w:p w:rsidR="00314A03" w:rsidRPr="00BD415D" w:rsidRDefault="00314A03" w:rsidP="00314A03">
      <w:pPr>
        <w:pStyle w:val="a4"/>
        <w:spacing w:after="200" w:line="360" w:lineRule="auto"/>
        <w:ind w:left="0" w:right="-1" w:firstLine="709"/>
        <w:jc w:val="both"/>
        <w:rPr>
          <w:bCs/>
          <w:i/>
          <w:iCs/>
          <w:color w:val="FF0000"/>
          <w:sz w:val="28"/>
          <w:szCs w:val="28"/>
          <w:lang w:val="uk-UA"/>
        </w:rPr>
      </w:pPr>
    </w:p>
    <w:p w:rsidR="00314A03" w:rsidRPr="00BD415D" w:rsidRDefault="004C68DF" w:rsidP="00314A03">
      <w:pPr>
        <w:pStyle w:val="a4"/>
        <w:spacing w:after="200" w:line="360" w:lineRule="auto"/>
        <w:ind w:left="0" w:right="-1" w:firstLine="709"/>
        <w:jc w:val="both"/>
        <w:rPr>
          <w:b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NH</m:t>
              </m:r>
            </m:e>
            <m:sub>
              <m:r>
                <w:rPr>
                  <w:rFonts w:ascii="Cambria Math" w:hAnsi="Cambria Math"/>
                  <w:sz w:val="28"/>
                  <w:szCs w:val="28"/>
                  <w:lang w:val="uk-UA"/>
                </w:rPr>
                <m:t>3</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NHO</m:t>
              </m:r>
            </m:e>
            <m:sub>
              <m:r>
                <w:rPr>
                  <w:rFonts w:ascii="Cambria Math" w:hAnsi="Cambria Math"/>
                  <w:sz w:val="28"/>
                  <w:szCs w:val="28"/>
                  <w:lang w:val="uk-UA"/>
                </w:rPr>
                <m:t>3</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NH</m:t>
              </m:r>
            </m:e>
            <m:sub>
              <m:r>
                <w:rPr>
                  <w:rFonts w:ascii="Cambria Math" w:hAnsi="Cambria Math"/>
                  <w:sz w:val="28"/>
                  <w:szCs w:val="28"/>
                  <w:lang w:val="uk-UA"/>
                </w:rPr>
                <m:t>4</m:t>
              </m:r>
            </m:sub>
          </m:sSub>
          <m:sSub>
            <m:sSubPr>
              <m:ctrlPr>
                <w:rPr>
                  <w:rFonts w:ascii="Cambria Math" w:hAnsi="Cambria Math"/>
                  <w:bCs/>
                  <w:i/>
                  <w:sz w:val="28"/>
                  <w:szCs w:val="28"/>
                  <w:lang w:val="uk-UA"/>
                </w:rPr>
              </m:ctrlPr>
            </m:sSubPr>
            <m:e>
              <m:r>
                <w:rPr>
                  <w:rFonts w:ascii="Cambria Math" w:hAnsi="Cambria Math"/>
                  <w:sz w:val="28"/>
                  <w:szCs w:val="28"/>
                  <w:lang w:val="uk-UA"/>
                </w:rPr>
                <m:t>NO</m:t>
              </m:r>
            </m:e>
            <m:sub>
              <m:r>
                <w:rPr>
                  <w:rFonts w:ascii="Cambria Math" w:hAnsi="Cambria Math"/>
                  <w:sz w:val="28"/>
                  <w:szCs w:val="28"/>
                  <w:lang w:val="uk-UA"/>
                </w:rPr>
                <m:t>3</m:t>
              </m:r>
            </m:sub>
          </m:sSub>
        </m:oMath>
      </m:oMathPara>
    </w:p>
    <w:p w:rsidR="00314A03" w:rsidRPr="00BD415D" w:rsidRDefault="00314A03" w:rsidP="00314A03">
      <w:pPr>
        <w:pStyle w:val="a4"/>
        <w:spacing w:after="200" w:line="360" w:lineRule="auto"/>
        <w:ind w:left="0" w:right="-1" w:firstLine="709"/>
        <w:jc w:val="both"/>
        <w:rPr>
          <w:bCs/>
          <w:sz w:val="28"/>
          <w:szCs w:val="28"/>
          <w:lang w:val="uk-UA"/>
        </w:rPr>
      </w:pPr>
    </w:p>
    <w:p w:rsidR="00314A03" w:rsidRPr="00BD415D" w:rsidRDefault="00314A03" w:rsidP="00314A03">
      <w:pPr>
        <w:pStyle w:val="a4"/>
        <w:spacing w:after="200" w:line="360" w:lineRule="auto"/>
        <w:ind w:left="0" w:right="-1" w:firstLine="709"/>
        <w:jc w:val="both"/>
        <w:rPr>
          <w:bCs/>
          <w:sz w:val="28"/>
          <w:szCs w:val="28"/>
          <w:lang w:val="uk-UA"/>
        </w:rPr>
      </w:pPr>
      <w:r w:rsidRPr="00BD415D">
        <w:rPr>
          <w:bCs/>
          <w:sz w:val="28"/>
          <w:szCs w:val="28"/>
          <w:lang w:val="uk-UA"/>
        </w:rPr>
        <w:t>Процес включає в себе кілька одиничних технологічних операцій, включаючи освіту та концентрацію розчину, освіту твердих частинок, чистову обробку, просіювання та нанесення покриття та розфасовку продуктів у мішках або відвантаження навалом. У деяких випадках розчини можуть бути змішані для продажу у якості рідких зручностей.[2]</w:t>
      </w:r>
    </w:p>
    <w:p w:rsidR="00314A03" w:rsidRPr="00BD415D" w:rsidRDefault="00314A03" w:rsidP="00314A03">
      <w:pPr>
        <w:pStyle w:val="a4"/>
        <w:spacing w:after="200" w:line="360" w:lineRule="auto"/>
        <w:ind w:left="0" w:right="-1" w:firstLine="709"/>
        <w:jc w:val="both"/>
        <w:rPr>
          <w:bCs/>
          <w:sz w:val="28"/>
          <w:szCs w:val="28"/>
          <w:lang w:val="uk-UA"/>
        </w:rPr>
      </w:pPr>
      <w:r w:rsidRPr="00BD415D">
        <w:rPr>
          <w:bCs/>
          <w:sz w:val="28"/>
          <w:szCs w:val="28"/>
          <w:lang w:val="uk-UA"/>
        </w:rPr>
        <w:t xml:space="preserve">Кількість використовуваних робочих шагів залежить від технічних характеристик продукту. Наприклад, заводи, виробники лише розчинів нітрату амонії, використовують лише операції при формуванні розчину, змішування розчинів та відвантаження навалом. Установки, виробничі тверді продукти нітрату амонії, можуть використовувати всі операції. Приблизно 15–20% (об.) Нітрат </w:t>
      </w:r>
      <w:proofErr w:type="spellStart"/>
      <w:r w:rsidRPr="00BD415D">
        <w:rPr>
          <w:bCs/>
          <w:sz w:val="28"/>
          <w:szCs w:val="28"/>
          <w:lang w:val="uk-UA"/>
        </w:rPr>
        <w:t>амонія</w:t>
      </w:r>
      <w:proofErr w:type="spellEnd"/>
      <w:r w:rsidRPr="00BD415D">
        <w:rPr>
          <w:bCs/>
          <w:sz w:val="28"/>
          <w:szCs w:val="28"/>
          <w:lang w:val="uk-UA"/>
        </w:rPr>
        <w:t>, отримана таким чином, використовується для вибухових речовин, а останнє - для зручності.</w:t>
      </w:r>
    </w:p>
    <w:p w:rsidR="00314A03" w:rsidRPr="00BD415D" w:rsidRDefault="00314A03" w:rsidP="00314A03">
      <w:pPr>
        <w:pStyle w:val="a4"/>
        <w:spacing w:after="200" w:line="360" w:lineRule="auto"/>
        <w:ind w:left="0" w:right="-1" w:firstLine="709"/>
        <w:jc w:val="both"/>
        <w:rPr>
          <w:bCs/>
          <w:sz w:val="28"/>
          <w:szCs w:val="28"/>
          <w:lang w:val="uk-UA"/>
        </w:rPr>
      </w:pPr>
      <w:r w:rsidRPr="00BD415D">
        <w:rPr>
          <w:bCs/>
          <w:sz w:val="28"/>
          <w:szCs w:val="28"/>
          <w:lang w:val="uk-UA"/>
        </w:rPr>
        <w:t xml:space="preserve">Додавання, такі як нітрат </w:t>
      </w:r>
      <w:proofErr w:type="spellStart"/>
      <w:r w:rsidRPr="00BD415D">
        <w:rPr>
          <w:bCs/>
          <w:sz w:val="28"/>
          <w:szCs w:val="28"/>
          <w:lang w:val="uk-UA"/>
        </w:rPr>
        <w:t>магнія</w:t>
      </w:r>
      <w:proofErr w:type="spellEnd"/>
      <w:r w:rsidRPr="00BD415D">
        <w:rPr>
          <w:bCs/>
          <w:sz w:val="28"/>
          <w:szCs w:val="28"/>
          <w:lang w:val="uk-UA"/>
        </w:rPr>
        <w:t xml:space="preserve"> або оксид </w:t>
      </w:r>
      <w:proofErr w:type="spellStart"/>
      <w:r w:rsidRPr="00BD415D">
        <w:rPr>
          <w:bCs/>
          <w:sz w:val="28"/>
          <w:szCs w:val="28"/>
          <w:lang w:val="uk-UA"/>
        </w:rPr>
        <w:t>магнія</w:t>
      </w:r>
      <w:proofErr w:type="spellEnd"/>
      <w:r w:rsidRPr="00BD415D">
        <w:rPr>
          <w:bCs/>
          <w:sz w:val="28"/>
          <w:szCs w:val="28"/>
          <w:lang w:val="uk-UA"/>
        </w:rPr>
        <w:t xml:space="preserve">, можуть бути введені в розплату перед затвердженням, щоб підвищити температуру кристалічного </w:t>
      </w:r>
      <w:r w:rsidRPr="00BD415D">
        <w:rPr>
          <w:bCs/>
          <w:sz w:val="28"/>
          <w:szCs w:val="28"/>
          <w:lang w:val="uk-UA"/>
        </w:rPr>
        <w:lastRenderedPageBreak/>
        <w:t xml:space="preserve">переходу, діяти як осушувач (видаляючи воду) або зменшити температуру затвердження. Інколи продукти покривають глину або </w:t>
      </w:r>
      <w:proofErr w:type="spellStart"/>
      <w:r w:rsidRPr="00BD415D">
        <w:rPr>
          <w:bCs/>
          <w:sz w:val="28"/>
          <w:szCs w:val="28"/>
          <w:lang w:val="uk-UA"/>
        </w:rPr>
        <w:t>діатомітову</w:t>
      </w:r>
      <w:proofErr w:type="spellEnd"/>
      <w:r w:rsidRPr="00BD415D">
        <w:rPr>
          <w:bCs/>
          <w:sz w:val="28"/>
          <w:szCs w:val="28"/>
          <w:lang w:val="uk-UA"/>
        </w:rPr>
        <w:t xml:space="preserve"> землю, щоб запобігти агломерації під час зберігання та транспортування, хоча доповнення можуть вимагати необхідності покриття. Конечні тверді продукти </w:t>
      </w:r>
      <w:proofErr w:type="spellStart"/>
      <w:r w:rsidRPr="00BD415D">
        <w:rPr>
          <w:bCs/>
          <w:sz w:val="28"/>
          <w:szCs w:val="28"/>
          <w:lang w:val="uk-UA"/>
        </w:rPr>
        <w:t>продуктуються</w:t>
      </w:r>
      <w:proofErr w:type="spellEnd"/>
      <w:r w:rsidRPr="00BD415D">
        <w:rPr>
          <w:bCs/>
          <w:sz w:val="28"/>
          <w:szCs w:val="28"/>
          <w:lang w:val="uk-UA"/>
        </w:rPr>
        <w:t xml:space="preserve"> і </w:t>
      </w:r>
      <w:proofErr w:type="spellStart"/>
      <w:r w:rsidRPr="00BD415D">
        <w:rPr>
          <w:bCs/>
          <w:sz w:val="28"/>
          <w:szCs w:val="28"/>
          <w:lang w:val="uk-UA"/>
        </w:rPr>
        <w:t>калібруються</w:t>
      </w:r>
      <w:proofErr w:type="spellEnd"/>
      <w:r w:rsidRPr="00BD415D">
        <w:rPr>
          <w:bCs/>
          <w:sz w:val="28"/>
          <w:szCs w:val="28"/>
          <w:lang w:val="uk-UA"/>
        </w:rPr>
        <w:t xml:space="preserve">, а частинки некрупного розміру розчиняються і </w:t>
      </w:r>
      <w:proofErr w:type="spellStart"/>
      <w:r w:rsidRPr="00BD415D">
        <w:rPr>
          <w:bCs/>
          <w:sz w:val="28"/>
          <w:szCs w:val="28"/>
          <w:lang w:val="uk-UA"/>
        </w:rPr>
        <w:t>рециркулюються</w:t>
      </w:r>
      <w:proofErr w:type="spellEnd"/>
      <w:r w:rsidRPr="00BD415D">
        <w:rPr>
          <w:bCs/>
          <w:sz w:val="28"/>
          <w:szCs w:val="28"/>
          <w:lang w:val="uk-UA"/>
        </w:rPr>
        <w:t xml:space="preserve"> в процесі.</w:t>
      </w:r>
    </w:p>
    <w:p w:rsidR="00314A03" w:rsidRPr="00BD415D" w:rsidRDefault="00314A03" w:rsidP="00314A03">
      <w:pPr>
        <w:pStyle w:val="a4"/>
        <w:spacing w:after="200" w:line="360" w:lineRule="auto"/>
        <w:ind w:left="0" w:right="-1" w:firstLine="709"/>
        <w:jc w:val="both"/>
        <w:rPr>
          <w:bCs/>
          <w:sz w:val="28"/>
          <w:szCs w:val="28"/>
          <w:lang w:val="uk-UA"/>
        </w:rPr>
      </w:pPr>
      <w:r w:rsidRPr="00BD415D">
        <w:rPr>
          <w:bCs/>
          <w:sz w:val="28"/>
          <w:szCs w:val="28"/>
          <w:lang w:val="uk-UA"/>
        </w:rPr>
        <w:t xml:space="preserve">Нітрат </w:t>
      </w:r>
      <w:proofErr w:type="spellStart"/>
      <w:r w:rsidRPr="00BD415D">
        <w:rPr>
          <w:bCs/>
          <w:sz w:val="28"/>
          <w:szCs w:val="28"/>
          <w:lang w:val="uk-UA"/>
        </w:rPr>
        <w:t>аммонія</w:t>
      </w:r>
      <w:proofErr w:type="spellEnd"/>
      <w:r w:rsidRPr="00BD415D">
        <w:rPr>
          <w:bCs/>
          <w:sz w:val="28"/>
          <w:szCs w:val="28"/>
          <w:lang w:val="uk-UA"/>
        </w:rPr>
        <w:t xml:space="preserve"> продається в декількох формах, залежно від його використання. Наприклад, рідкий нітрат амонії може продаватися як зручність, як правило, в поєднанні з </w:t>
      </w:r>
      <w:proofErr w:type="spellStart"/>
      <w:r w:rsidRPr="00BD415D">
        <w:rPr>
          <w:bCs/>
          <w:sz w:val="28"/>
          <w:szCs w:val="28"/>
          <w:lang w:val="uk-UA"/>
        </w:rPr>
        <w:t>мочевиною</w:t>
      </w:r>
      <w:proofErr w:type="spellEnd"/>
      <w:r w:rsidRPr="00BD415D">
        <w:rPr>
          <w:bCs/>
          <w:sz w:val="28"/>
          <w:szCs w:val="28"/>
          <w:lang w:val="uk-UA"/>
        </w:rPr>
        <w:t xml:space="preserve">, або рідкий нітрат </w:t>
      </w:r>
      <w:proofErr w:type="spellStart"/>
      <w:r w:rsidRPr="00BD415D">
        <w:rPr>
          <w:bCs/>
          <w:sz w:val="28"/>
          <w:szCs w:val="28"/>
          <w:lang w:val="uk-UA"/>
        </w:rPr>
        <w:t>амонія</w:t>
      </w:r>
      <w:proofErr w:type="spellEnd"/>
      <w:r w:rsidRPr="00BD415D">
        <w:rPr>
          <w:bCs/>
          <w:sz w:val="28"/>
          <w:szCs w:val="28"/>
          <w:lang w:val="uk-UA"/>
        </w:rPr>
        <w:t xml:space="preserve"> може бути сконцентрований з освітою розплати нітрат </w:t>
      </w:r>
      <w:proofErr w:type="spellStart"/>
      <w:r w:rsidRPr="00BD415D">
        <w:rPr>
          <w:bCs/>
          <w:sz w:val="28"/>
          <w:szCs w:val="28"/>
          <w:lang w:val="uk-UA"/>
        </w:rPr>
        <w:t>амонія</w:t>
      </w:r>
      <w:proofErr w:type="spellEnd"/>
      <w:r w:rsidRPr="00BD415D">
        <w:rPr>
          <w:bCs/>
          <w:sz w:val="28"/>
          <w:szCs w:val="28"/>
          <w:lang w:val="uk-UA"/>
        </w:rPr>
        <w:t xml:space="preserve"> для використання в процесах освіти твердих частинок. Твердий нітрат </w:t>
      </w:r>
      <w:proofErr w:type="spellStart"/>
      <w:r w:rsidRPr="00BD415D">
        <w:rPr>
          <w:bCs/>
          <w:sz w:val="28"/>
          <w:szCs w:val="28"/>
          <w:lang w:val="uk-UA"/>
        </w:rPr>
        <w:t>амонія</w:t>
      </w:r>
      <w:proofErr w:type="spellEnd"/>
      <w:r w:rsidRPr="00BD415D">
        <w:rPr>
          <w:bCs/>
          <w:sz w:val="28"/>
          <w:szCs w:val="28"/>
          <w:lang w:val="uk-UA"/>
        </w:rPr>
        <w:t xml:space="preserve"> може вироблятися у формі гранул, </w:t>
      </w:r>
      <w:proofErr w:type="spellStart"/>
      <w:r w:rsidRPr="00BD415D">
        <w:rPr>
          <w:bCs/>
          <w:sz w:val="28"/>
          <w:szCs w:val="28"/>
          <w:lang w:val="uk-UA"/>
        </w:rPr>
        <w:t>зерен</w:t>
      </w:r>
      <w:proofErr w:type="spellEnd"/>
      <w:r w:rsidRPr="00BD415D">
        <w:rPr>
          <w:bCs/>
          <w:sz w:val="28"/>
          <w:szCs w:val="28"/>
          <w:lang w:val="uk-UA"/>
        </w:rPr>
        <w:t>, гранул або кристалів.</w:t>
      </w:r>
    </w:p>
    <w:p w:rsidR="00314A03" w:rsidRPr="00BD415D" w:rsidRDefault="00314A03" w:rsidP="00314A03">
      <w:pPr>
        <w:pStyle w:val="a4"/>
        <w:spacing w:after="200" w:line="360" w:lineRule="auto"/>
        <w:ind w:left="0" w:right="-1" w:firstLine="709"/>
        <w:jc w:val="both"/>
        <w:rPr>
          <w:bCs/>
          <w:sz w:val="28"/>
          <w:szCs w:val="28"/>
          <w:lang w:val="uk-UA"/>
        </w:rPr>
      </w:pPr>
      <w:r w:rsidRPr="00BD415D">
        <w:rPr>
          <w:bCs/>
          <w:sz w:val="28"/>
          <w:szCs w:val="28"/>
          <w:lang w:val="uk-UA"/>
        </w:rPr>
        <w:t xml:space="preserve">При виробництві нітрату амонії виділяються тверді частинки, аміак та азотна кислота. Викиди аміаку та азотної кислоти входять у основу при освіті розчинів (нейтралізаторів та концентраторів) та при їх використанні в грануляторах. Тверді частинки є найбільшим джерелом і виділяються в процесі освіти твердих частинок. </w:t>
      </w:r>
      <w:proofErr w:type="spellStart"/>
      <w:r w:rsidRPr="00BD415D">
        <w:rPr>
          <w:bCs/>
          <w:sz w:val="28"/>
          <w:szCs w:val="28"/>
          <w:lang w:val="uk-UA"/>
        </w:rPr>
        <w:t>Башні</w:t>
      </w:r>
      <w:proofErr w:type="spellEnd"/>
      <w:r w:rsidRPr="00BD415D">
        <w:rPr>
          <w:bCs/>
          <w:sz w:val="28"/>
          <w:szCs w:val="28"/>
          <w:lang w:val="uk-UA"/>
        </w:rPr>
        <w:t xml:space="preserve"> для гранулювання та гранулятори є найбільшими джерелами твердих частинок. </w:t>
      </w:r>
      <w:proofErr w:type="spellStart"/>
      <w:r w:rsidRPr="00BD415D">
        <w:rPr>
          <w:bCs/>
          <w:sz w:val="28"/>
          <w:szCs w:val="28"/>
          <w:lang w:val="uk-UA"/>
        </w:rPr>
        <w:t>Мікропрілі</w:t>
      </w:r>
      <w:proofErr w:type="spellEnd"/>
      <w:r w:rsidRPr="00BD415D">
        <w:rPr>
          <w:bCs/>
          <w:sz w:val="28"/>
          <w:szCs w:val="28"/>
          <w:lang w:val="uk-UA"/>
        </w:rPr>
        <w:t xml:space="preserve"> можуть утворювати і забивати отвори, збільшуючи кількість дрібного пилу та викидів.</w:t>
      </w:r>
    </w:p>
    <w:p w:rsidR="00314A03" w:rsidRPr="00BD415D" w:rsidRDefault="00314A03" w:rsidP="00314A03">
      <w:pPr>
        <w:pStyle w:val="a4"/>
        <w:spacing w:after="200" w:line="360" w:lineRule="auto"/>
        <w:ind w:left="0" w:right="-1" w:firstLine="709"/>
        <w:jc w:val="both"/>
        <w:rPr>
          <w:bCs/>
          <w:sz w:val="28"/>
          <w:szCs w:val="28"/>
          <w:lang w:val="uk-UA"/>
        </w:rPr>
      </w:pPr>
      <w:r w:rsidRPr="00BD415D">
        <w:rPr>
          <w:bCs/>
          <w:sz w:val="28"/>
          <w:szCs w:val="28"/>
          <w:lang w:val="uk-UA"/>
        </w:rPr>
        <w:t xml:space="preserve">Установки, виробничі азотні кислоти та нітрати </w:t>
      </w:r>
      <w:proofErr w:type="spellStart"/>
      <w:r w:rsidRPr="00BD415D">
        <w:rPr>
          <w:bCs/>
          <w:sz w:val="28"/>
          <w:szCs w:val="28"/>
          <w:lang w:val="uk-UA"/>
        </w:rPr>
        <w:t>амонія</w:t>
      </w:r>
      <w:proofErr w:type="spellEnd"/>
      <w:r w:rsidRPr="00BD415D">
        <w:rPr>
          <w:bCs/>
          <w:sz w:val="28"/>
          <w:szCs w:val="28"/>
          <w:lang w:val="uk-UA"/>
        </w:rPr>
        <w:t xml:space="preserve">, виробляють стічні води, що містять ці сполуки та </w:t>
      </w:r>
      <w:r w:rsidR="00864857" w:rsidRPr="00BD415D">
        <w:rPr>
          <w:bCs/>
          <w:sz w:val="28"/>
          <w:szCs w:val="28"/>
          <w:lang w:val="uk-UA"/>
        </w:rPr>
        <w:t>аміак</w:t>
      </w:r>
      <w:r w:rsidRPr="00BD415D">
        <w:rPr>
          <w:bCs/>
          <w:sz w:val="28"/>
          <w:szCs w:val="28"/>
          <w:lang w:val="uk-UA"/>
        </w:rPr>
        <w:t xml:space="preserve">. Стокові води, що містять </w:t>
      </w:r>
      <w:r w:rsidR="00864857" w:rsidRPr="00BD415D">
        <w:rPr>
          <w:bCs/>
          <w:sz w:val="28"/>
          <w:szCs w:val="28"/>
          <w:lang w:val="uk-UA"/>
        </w:rPr>
        <w:t>аміак</w:t>
      </w:r>
      <w:r w:rsidRPr="00BD415D">
        <w:rPr>
          <w:bCs/>
          <w:sz w:val="28"/>
          <w:szCs w:val="28"/>
          <w:lang w:val="uk-UA"/>
        </w:rPr>
        <w:t xml:space="preserve"> та азотну кислоту, необхідно нейтралізувати, щоб отримати нітрат </w:t>
      </w:r>
      <w:proofErr w:type="spellStart"/>
      <w:r w:rsidRPr="00BD415D">
        <w:rPr>
          <w:bCs/>
          <w:sz w:val="28"/>
          <w:szCs w:val="28"/>
          <w:lang w:val="uk-UA"/>
        </w:rPr>
        <w:t>аммонія</w:t>
      </w:r>
      <w:proofErr w:type="spellEnd"/>
      <w:r w:rsidRPr="00BD415D">
        <w:rPr>
          <w:bCs/>
          <w:sz w:val="28"/>
          <w:szCs w:val="28"/>
          <w:lang w:val="uk-UA"/>
        </w:rPr>
        <w:t>.[3]</w:t>
      </w:r>
    </w:p>
    <w:p w:rsidR="00314A03" w:rsidRPr="00BD415D" w:rsidRDefault="00314A03" w:rsidP="00314A03">
      <w:pPr>
        <w:rPr>
          <w:bCs/>
          <w:sz w:val="28"/>
          <w:szCs w:val="28"/>
        </w:rPr>
      </w:pPr>
      <w:r w:rsidRPr="00BD415D">
        <w:rPr>
          <w:bCs/>
          <w:sz w:val="28"/>
          <w:szCs w:val="28"/>
        </w:rPr>
        <w:br w:type="page"/>
      </w:r>
    </w:p>
    <w:p w:rsidR="00314A03" w:rsidRPr="00BD415D" w:rsidRDefault="00314A03" w:rsidP="00314A03">
      <w:pPr>
        <w:pStyle w:val="a4"/>
        <w:numPr>
          <w:ilvl w:val="1"/>
          <w:numId w:val="2"/>
        </w:numPr>
        <w:spacing w:line="360" w:lineRule="auto"/>
        <w:ind w:left="0" w:firstLine="0"/>
        <w:jc w:val="center"/>
        <w:outlineLvl w:val="1"/>
        <w:rPr>
          <w:b/>
          <w:bCs/>
          <w:sz w:val="28"/>
          <w:szCs w:val="28"/>
          <w:lang w:val="uk-UA"/>
        </w:rPr>
      </w:pPr>
      <w:bookmarkStart w:id="9" w:name="_Toc60246283"/>
      <w:r w:rsidRPr="00BD415D">
        <w:rPr>
          <w:b/>
          <w:bCs/>
          <w:sz w:val="28"/>
          <w:szCs w:val="28"/>
          <w:lang w:val="uk-UA"/>
        </w:rPr>
        <w:lastRenderedPageBreak/>
        <w:t xml:space="preserve">Аналіз технологічного процесу стадії нейтралізації азотної кислоти </w:t>
      </w:r>
      <w:r w:rsidR="00864857" w:rsidRPr="00BD415D">
        <w:rPr>
          <w:b/>
          <w:bCs/>
          <w:sz w:val="28"/>
          <w:szCs w:val="28"/>
          <w:lang w:val="uk-UA"/>
        </w:rPr>
        <w:t>аміаком</w:t>
      </w:r>
      <w:r w:rsidRPr="00BD415D">
        <w:rPr>
          <w:b/>
          <w:bCs/>
          <w:sz w:val="28"/>
          <w:szCs w:val="28"/>
          <w:lang w:val="uk-UA"/>
        </w:rPr>
        <w:t xml:space="preserve"> і газами дистиляції в апаратах ВТН</w:t>
      </w:r>
      <w:bookmarkEnd w:id="9"/>
    </w:p>
    <w:p w:rsidR="00314A03" w:rsidRPr="00BD415D" w:rsidRDefault="00314A03" w:rsidP="00314A03">
      <w:pPr>
        <w:rPr>
          <w:sz w:val="28"/>
          <w:szCs w:val="28"/>
        </w:rPr>
      </w:pPr>
    </w:p>
    <w:p w:rsidR="00314A03" w:rsidRPr="00BD415D" w:rsidRDefault="00314A03" w:rsidP="00314A03">
      <w:pPr>
        <w:rPr>
          <w:bCs/>
          <w:sz w:val="28"/>
          <w:szCs w:val="28"/>
        </w:rPr>
      </w:pPr>
      <w:r w:rsidRPr="00BD415D">
        <w:rPr>
          <w:sz w:val="28"/>
          <w:szCs w:val="28"/>
        </w:rPr>
        <w:t xml:space="preserve">Одним з основних апаратів виробництва аміачної селітри є резервне сховище слабкого розчину аміачної селітри – це ємність з рідиною, яка має стік. </w:t>
      </w:r>
      <w:r w:rsidRPr="00BD415D">
        <w:rPr>
          <w:bCs/>
          <w:sz w:val="28"/>
          <w:szCs w:val="28"/>
        </w:rPr>
        <w:t xml:space="preserve">На трубопроводі азотної кислоти є дренаж, з якого кислота направляється в резервні сховища слабкого розчину </w:t>
      </w:r>
      <w:r w:rsidRPr="00BD415D">
        <w:rPr>
          <w:bCs/>
          <w:color w:val="000000" w:themeColor="text1"/>
          <w:sz w:val="28"/>
          <w:szCs w:val="28"/>
        </w:rPr>
        <w:t>поз. 29 / 1,2.</w:t>
      </w:r>
      <w:r w:rsidRPr="00BD415D">
        <w:rPr>
          <w:bCs/>
          <w:sz w:val="28"/>
          <w:szCs w:val="28"/>
        </w:rPr>
        <w:t xml:space="preserve"> </w:t>
      </w:r>
    </w:p>
    <w:p w:rsidR="00314A03" w:rsidRPr="00BD415D" w:rsidRDefault="00314A03" w:rsidP="00314A03">
      <w:pPr>
        <w:rPr>
          <w:bCs/>
          <w:sz w:val="28"/>
          <w:szCs w:val="28"/>
        </w:rPr>
      </w:pPr>
      <w:r w:rsidRPr="00BD415D">
        <w:rPr>
          <w:bCs/>
          <w:sz w:val="28"/>
          <w:szCs w:val="28"/>
        </w:rPr>
        <w:t>Для безпечного ведення процесу нейтралізації газів дистиляції передбачена подача в апарати ВТН азоту, в кількості не менше 500 м</w:t>
      </w:r>
      <w:r w:rsidRPr="00BD415D">
        <w:rPr>
          <w:bCs/>
          <w:sz w:val="28"/>
          <w:szCs w:val="28"/>
          <w:vertAlign w:val="superscript"/>
        </w:rPr>
        <w:t>3</w:t>
      </w:r>
      <w:r w:rsidRPr="00BD415D">
        <w:rPr>
          <w:bCs/>
          <w:sz w:val="28"/>
          <w:szCs w:val="28"/>
        </w:rPr>
        <w:t xml:space="preserve"> / год в кожен ВТН, що працює на газах дистиляції. Тиск азоту і температура азоту на вході в цех не нормуються.</w:t>
      </w:r>
    </w:p>
    <w:p w:rsidR="00314A03" w:rsidRPr="00BD415D" w:rsidRDefault="00314A03" w:rsidP="00314A03">
      <w:pPr>
        <w:rPr>
          <w:bCs/>
          <w:sz w:val="28"/>
          <w:szCs w:val="28"/>
        </w:rPr>
      </w:pPr>
      <w:r w:rsidRPr="00BD415D">
        <w:rPr>
          <w:bCs/>
          <w:sz w:val="28"/>
          <w:szCs w:val="28"/>
        </w:rPr>
        <w:t xml:space="preserve">Конденсат сокового пара в напірний бак поз.Е-100 подається насосом </w:t>
      </w:r>
      <w:r w:rsidRPr="00BD415D">
        <w:rPr>
          <w:bCs/>
          <w:color w:val="000000" w:themeColor="text1"/>
          <w:sz w:val="28"/>
          <w:szCs w:val="28"/>
        </w:rPr>
        <w:t>поз.42 / 5</w:t>
      </w:r>
      <w:r w:rsidRPr="00BD415D">
        <w:rPr>
          <w:bCs/>
          <w:sz w:val="28"/>
          <w:szCs w:val="28"/>
        </w:rPr>
        <w:t xml:space="preserve"> зі сховища поз. 29. Щоб уникнути переливу конденсату під час заповнення напірного бака передбачена лінія переливу з напірного бака в сховище поз. 29. Сконденсувалася в загальному колекторі сокового пара конденсат </w:t>
      </w:r>
      <w:r w:rsidRPr="00BD415D">
        <w:rPr>
          <w:bCs/>
          <w:color w:val="000000" w:themeColor="text1"/>
          <w:sz w:val="28"/>
          <w:szCs w:val="28"/>
        </w:rPr>
        <w:t>дренується</w:t>
      </w:r>
      <w:r w:rsidRPr="00BD415D">
        <w:rPr>
          <w:bCs/>
          <w:sz w:val="28"/>
          <w:szCs w:val="28"/>
        </w:rPr>
        <w:t xml:space="preserve"> в резервне сховище слабкого розчину поз. 29/1, 2, збірник. У разі забивання вакуум-насосів солями жорсткості передбачена схема промивання вакуум-насосів розчином азотної кислоти з дренажного бака з наступною відкачкою промивного розчину в резервне сховище слабкого розчину </w:t>
      </w:r>
      <w:proofErr w:type="spellStart"/>
      <w:r w:rsidRPr="00BD415D">
        <w:rPr>
          <w:bCs/>
          <w:sz w:val="28"/>
          <w:szCs w:val="28"/>
        </w:rPr>
        <w:t>амселітри</w:t>
      </w:r>
      <w:proofErr w:type="spellEnd"/>
      <w:r w:rsidRPr="00BD415D">
        <w:rPr>
          <w:bCs/>
          <w:sz w:val="28"/>
          <w:szCs w:val="28"/>
        </w:rPr>
        <w:t xml:space="preserve"> поз. 29 / 1,2.</w:t>
      </w:r>
    </w:p>
    <w:p w:rsidR="00314A03" w:rsidRPr="00BD415D" w:rsidRDefault="00314A03" w:rsidP="00314A03">
      <w:pPr>
        <w:rPr>
          <w:bCs/>
          <w:color w:val="000000" w:themeColor="text1"/>
          <w:sz w:val="28"/>
          <w:szCs w:val="28"/>
        </w:rPr>
      </w:pPr>
      <w:r w:rsidRPr="00BD415D">
        <w:rPr>
          <w:bCs/>
          <w:sz w:val="28"/>
          <w:szCs w:val="28"/>
        </w:rPr>
        <w:t xml:space="preserve">У резервне сховище слабкого розчину </w:t>
      </w:r>
      <w:proofErr w:type="spellStart"/>
      <w:r w:rsidRPr="00BD415D">
        <w:rPr>
          <w:bCs/>
          <w:sz w:val="28"/>
          <w:szCs w:val="28"/>
        </w:rPr>
        <w:t>амселітри</w:t>
      </w:r>
      <w:proofErr w:type="spellEnd"/>
      <w:r w:rsidRPr="00BD415D">
        <w:rPr>
          <w:bCs/>
          <w:sz w:val="28"/>
          <w:szCs w:val="28"/>
        </w:rPr>
        <w:t xml:space="preserve"> поз.29 / 1-2 подається циркуляційний розчин насосом </w:t>
      </w:r>
      <w:r w:rsidRPr="00BD415D">
        <w:rPr>
          <w:bCs/>
          <w:color w:val="000000" w:themeColor="text1"/>
          <w:sz w:val="28"/>
          <w:szCs w:val="28"/>
        </w:rPr>
        <w:t>поз.42 / 5.</w:t>
      </w:r>
      <w:r w:rsidRPr="00BD415D">
        <w:rPr>
          <w:bCs/>
          <w:sz w:val="28"/>
          <w:szCs w:val="28"/>
        </w:rPr>
        <w:t xml:space="preserve"> Цим же насосом відкачується розчин </w:t>
      </w:r>
      <w:proofErr w:type="spellStart"/>
      <w:r w:rsidRPr="00BD415D">
        <w:rPr>
          <w:bCs/>
          <w:sz w:val="28"/>
          <w:szCs w:val="28"/>
        </w:rPr>
        <w:t>амселітри</w:t>
      </w:r>
      <w:proofErr w:type="spellEnd"/>
      <w:r w:rsidRPr="00BD415D">
        <w:rPr>
          <w:bCs/>
          <w:sz w:val="28"/>
          <w:szCs w:val="28"/>
        </w:rPr>
        <w:t xml:space="preserve"> з апаратів ВТН </w:t>
      </w:r>
      <w:r w:rsidRPr="00BD415D">
        <w:rPr>
          <w:bCs/>
          <w:color w:val="000000" w:themeColor="text1"/>
          <w:sz w:val="28"/>
          <w:szCs w:val="28"/>
        </w:rPr>
        <w:t xml:space="preserve">поз.22 / 1-5 і </w:t>
      </w:r>
      <w:proofErr w:type="spellStart"/>
      <w:r w:rsidRPr="00BD415D">
        <w:rPr>
          <w:bCs/>
          <w:color w:val="000000" w:themeColor="text1"/>
          <w:sz w:val="28"/>
          <w:szCs w:val="28"/>
        </w:rPr>
        <w:t>донейтралізаторов</w:t>
      </w:r>
      <w:proofErr w:type="spellEnd"/>
      <w:r w:rsidRPr="00BD415D">
        <w:rPr>
          <w:bCs/>
          <w:color w:val="000000" w:themeColor="text1"/>
          <w:sz w:val="28"/>
          <w:szCs w:val="28"/>
        </w:rPr>
        <w:t xml:space="preserve"> поз.22 / 1-4 при їх зупинці.</w:t>
      </w:r>
    </w:p>
    <w:p w:rsidR="00314A03" w:rsidRPr="00BD415D" w:rsidRDefault="00314A03" w:rsidP="00314A03">
      <w:pPr>
        <w:pStyle w:val="a5"/>
        <w:rPr>
          <w:bCs/>
        </w:rPr>
      </w:pPr>
      <w:r w:rsidRPr="00BD415D">
        <w:rPr>
          <w:bCs/>
        </w:rPr>
        <w:t xml:space="preserve">У сховищі поз.29 / 1,2 надходить розчин </w:t>
      </w:r>
      <w:proofErr w:type="spellStart"/>
      <w:r w:rsidRPr="00BD415D">
        <w:rPr>
          <w:bCs/>
        </w:rPr>
        <w:t>амселітри</w:t>
      </w:r>
      <w:proofErr w:type="spellEnd"/>
      <w:r w:rsidRPr="00BD415D">
        <w:rPr>
          <w:bCs/>
        </w:rPr>
        <w:t xml:space="preserve">, сконденсувалася в </w:t>
      </w:r>
      <w:proofErr w:type="spellStart"/>
      <w:r w:rsidRPr="00BD415D">
        <w:rPr>
          <w:bCs/>
        </w:rPr>
        <w:t>сокопроводі</w:t>
      </w:r>
      <w:proofErr w:type="spellEnd"/>
      <w:r w:rsidRPr="00BD415D">
        <w:rPr>
          <w:bCs/>
        </w:rPr>
        <w:t xml:space="preserve"> з апаратів ВТН, розчин, що утворився при промиванні конусів і решітки "киплячого" шару </w:t>
      </w:r>
      <w:proofErr w:type="spellStart"/>
      <w:r w:rsidRPr="00BD415D">
        <w:rPr>
          <w:bCs/>
        </w:rPr>
        <w:t>гранбашні</w:t>
      </w:r>
      <w:proofErr w:type="spellEnd"/>
      <w:r w:rsidRPr="00BD415D">
        <w:rPr>
          <w:bCs/>
        </w:rPr>
        <w:t xml:space="preserve"> №3.</w:t>
      </w:r>
    </w:p>
    <w:p w:rsidR="00314A03" w:rsidRPr="00BD415D" w:rsidRDefault="00314A03" w:rsidP="00314A03">
      <w:pPr>
        <w:rPr>
          <w:sz w:val="28"/>
          <w:szCs w:val="28"/>
        </w:rPr>
      </w:pPr>
      <w:r w:rsidRPr="00BD415D">
        <w:rPr>
          <w:sz w:val="28"/>
          <w:szCs w:val="28"/>
        </w:rPr>
        <w:t>Мнемосхема комп’ютерної системи автоматизації технологічним процесом сховища аміачної селітри зображена на рис. 2.1.</w:t>
      </w:r>
    </w:p>
    <w:p w:rsidR="00314A03" w:rsidRPr="00BD415D" w:rsidRDefault="00314A03" w:rsidP="00314A03">
      <w:pPr>
        <w:rPr>
          <w:bCs/>
          <w:sz w:val="28"/>
          <w:szCs w:val="28"/>
        </w:rPr>
      </w:pPr>
    </w:p>
    <w:p w:rsidR="00314A03" w:rsidRPr="00BD415D" w:rsidRDefault="00314A03" w:rsidP="00314A03">
      <w:pPr>
        <w:jc w:val="center"/>
        <w:rPr>
          <w:bCs/>
          <w:sz w:val="28"/>
          <w:szCs w:val="28"/>
        </w:rPr>
      </w:pPr>
      <w:r w:rsidRPr="00BD415D">
        <w:rPr>
          <w:bCs/>
          <w:noProof/>
          <w:sz w:val="28"/>
          <w:szCs w:val="28"/>
          <w:lang w:eastAsia="uk-UA"/>
        </w:rPr>
        <w:lastRenderedPageBreak/>
        <w:drawing>
          <wp:inline distT="0" distB="0" distL="0" distR="0" wp14:anchorId="31BC940C" wp14:editId="2A885645">
            <wp:extent cx="5143500" cy="295441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l="14125" t="23045" r="11237" b="16873"/>
                    <a:stretch>
                      <a:fillRect/>
                    </a:stretch>
                  </pic:blipFill>
                  <pic:spPr bwMode="auto">
                    <a:xfrm>
                      <a:off x="0" y="0"/>
                      <a:ext cx="5151024" cy="2958739"/>
                    </a:xfrm>
                    <a:prstGeom prst="rect">
                      <a:avLst/>
                    </a:prstGeom>
                    <a:noFill/>
                    <a:ln>
                      <a:noFill/>
                    </a:ln>
                  </pic:spPr>
                </pic:pic>
              </a:graphicData>
            </a:graphic>
          </wp:inline>
        </w:drawing>
      </w:r>
    </w:p>
    <w:p w:rsidR="00314A03" w:rsidRPr="00BD415D" w:rsidRDefault="00314A03" w:rsidP="00314A03">
      <w:pPr>
        <w:jc w:val="center"/>
        <w:rPr>
          <w:bCs/>
          <w:sz w:val="28"/>
          <w:szCs w:val="28"/>
        </w:rPr>
      </w:pPr>
      <w:r w:rsidRPr="00BD415D">
        <w:rPr>
          <w:bCs/>
          <w:sz w:val="28"/>
          <w:szCs w:val="28"/>
        </w:rPr>
        <w:t xml:space="preserve">Рис. 1.1. </w:t>
      </w:r>
      <w:r w:rsidRPr="00BD415D">
        <w:rPr>
          <w:sz w:val="28"/>
          <w:szCs w:val="28"/>
        </w:rPr>
        <w:t>Мнемосхема комп’ютерної системи автоматизації технологічним процесом</w:t>
      </w:r>
      <w:r w:rsidRPr="00BD415D">
        <w:rPr>
          <w:bCs/>
          <w:sz w:val="28"/>
          <w:szCs w:val="28"/>
        </w:rPr>
        <w:t xml:space="preserve"> сховища аміачної селітри </w:t>
      </w:r>
    </w:p>
    <w:p w:rsidR="00314A03" w:rsidRPr="00BD415D" w:rsidRDefault="00314A03" w:rsidP="00314A03">
      <w:pPr>
        <w:rPr>
          <w:bCs/>
          <w:sz w:val="28"/>
          <w:szCs w:val="28"/>
        </w:rPr>
      </w:pPr>
    </w:p>
    <w:p w:rsidR="00314A03" w:rsidRPr="00BD415D" w:rsidRDefault="00314A03" w:rsidP="00314A03">
      <w:pPr>
        <w:rPr>
          <w:bCs/>
          <w:sz w:val="28"/>
          <w:szCs w:val="28"/>
        </w:rPr>
      </w:pPr>
      <w:r w:rsidRPr="00BD415D">
        <w:rPr>
          <w:bCs/>
          <w:sz w:val="28"/>
          <w:szCs w:val="28"/>
        </w:rPr>
        <w:t xml:space="preserve">В резервне сховище поз.29 / 1 надходить розчин, що утворився при промиванні конусів і решітки "киплячого" шару </w:t>
      </w:r>
      <w:proofErr w:type="spellStart"/>
      <w:r w:rsidRPr="00BD415D">
        <w:rPr>
          <w:bCs/>
          <w:sz w:val="28"/>
          <w:szCs w:val="28"/>
        </w:rPr>
        <w:t>гранбашні</w:t>
      </w:r>
      <w:proofErr w:type="spellEnd"/>
      <w:r w:rsidRPr="00BD415D">
        <w:rPr>
          <w:bCs/>
          <w:sz w:val="28"/>
          <w:szCs w:val="28"/>
        </w:rPr>
        <w:t xml:space="preserve"> №4, азотна кислота з дренажу лінії азотної кислоти.</w:t>
      </w:r>
    </w:p>
    <w:p w:rsidR="00314A03" w:rsidRPr="00BD415D" w:rsidRDefault="00314A03" w:rsidP="00314A03">
      <w:pPr>
        <w:rPr>
          <w:bCs/>
          <w:sz w:val="28"/>
          <w:szCs w:val="28"/>
        </w:rPr>
      </w:pPr>
      <w:r w:rsidRPr="00BD415D">
        <w:rPr>
          <w:bCs/>
          <w:sz w:val="28"/>
          <w:szCs w:val="28"/>
        </w:rPr>
        <w:t xml:space="preserve">В резервне сховище поз.29 / 1 надходить азотна кислота з піддонів апаратів ВТН </w:t>
      </w:r>
      <w:r w:rsidRPr="00BD415D">
        <w:rPr>
          <w:bCs/>
          <w:color w:val="000000" w:themeColor="text1"/>
          <w:sz w:val="28"/>
          <w:szCs w:val="28"/>
        </w:rPr>
        <w:t>поз.22 / 4,5</w:t>
      </w:r>
      <w:r w:rsidRPr="00BD415D">
        <w:rPr>
          <w:bCs/>
          <w:sz w:val="28"/>
          <w:szCs w:val="28"/>
        </w:rPr>
        <w:t xml:space="preserve">, азотна кислота з дренажу лінії азотної кислоти на </w:t>
      </w:r>
      <w:proofErr w:type="spellStart"/>
      <w:r w:rsidRPr="00BD415D">
        <w:rPr>
          <w:bCs/>
          <w:sz w:val="28"/>
          <w:szCs w:val="28"/>
        </w:rPr>
        <w:t>гранбашню</w:t>
      </w:r>
      <w:proofErr w:type="spellEnd"/>
      <w:r w:rsidRPr="00BD415D">
        <w:rPr>
          <w:bCs/>
          <w:sz w:val="28"/>
          <w:szCs w:val="28"/>
        </w:rPr>
        <w:t xml:space="preserve"> №3, конденсат зі збірки </w:t>
      </w:r>
      <w:r w:rsidRPr="00BD415D">
        <w:rPr>
          <w:bCs/>
          <w:color w:val="000000" w:themeColor="text1"/>
          <w:sz w:val="28"/>
          <w:szCs w:val="28"/>
        </w:rPr>
        <w:t>поз.54</w:t>
      </w:r>
      <w:r w:rsidRPr="00BD415D">
        <w:rPr>
          <w:bCs/>
          <w:sz w:val="28"/>
          <w:szCs w:val="28"/>
        </w:rPr>
        <w:t xml:space="preserve"> в разі його забруднення, розчин </w:t>
      </w:r>
      <w:proofErr w:type="spellStart"/>
      <w:r w:rsidRPr="00BD415D">
        <w:rPr>
          <w:bCs/>
          <w:sz w:val="28"/>
          <w:szCs w:val="28"/>
        </w:rPr>
        <w:t>амселітри</w:t>
      </w:r>
      <w:proofErr w:type="spellEnd"/>
      <w:r w:rsidRPr="00BD415D">
        <w:rPr>
          <w:bCs/>
          <w:sz w:val="28"/>
          <w:szCs w:val="28"/>
        </w:rPr>
        <w:t xml:space="preserve">, що утворився в </w:t>
      </w:r>
      <w:proofErr w:type="spellStart"/>
      <w:r w:rsidRPr="00BD415D">
        <w:rPr>
          <w:bCs/>
          <w:sz w:val="28"/>
          <w:szCs w:val="28"/>
        </w:rPr>
        <w:t>сокопроводе</w:t>
      </w:r>
      <w:proofErr w:type="spellEnd"/>
      <w:r w:rsidRPr="00BD415D">
        <w:rPr>
          <w:bCs/>
          <w:sz w:val="28"/>
          <w:szCs w:val="28"/>
        </w:rPr>
        <w:t xml:space="preserve"> з апаратів ВТН, паровий конденсат з </w:t>
      </w:r>
      <w:r w:rsidRPr="00BD415D">
        <w:rPr>
          <w:bCs/>
          <w:color w:val="000000" w:themeColor="text1"/>
          <w:sz w:val="28"/>
          <w:szCs w:val="28"/>
        </w:rPr>
        <w:t>випарних</w:t>
      </w:r>
      <w:r w:rsidRPr="00BD415D">
        <w:rPr>
          <w:bCs/>
          <w:sz w:val="28"/>
          <w:szCs w:val="28"/>
        </w:rPr>
        <w:t xml:space="preserve"> апаратів </w:t>
      </w:r>
      <w:r w:rsidRPr="00BD415D">
        <w:rPr>
          <w:bCs/>
          <w:color w:val="000000" w:themeColor="text1"/>
          <w:sz w:val="28"/>
          <w:szCs w:val="28"/>
        </w:rPr>
        <w:t>поз.44 / 1,2</w:t>
      </w:r>
      <w:r w:rsidRPr="00BD415D">
        <w:rPr>
          <w:bCs/>
          <w:sz w:val="28"/>
          <w:szCs w:val="28"/>
        </w:rPr>
        <w:t xml:space="preserve"> при їх </w:t>
      </w:r>
      <w:r w:rsidRPr="00BD415D">
        <w:rPr>
          <w:bCs/>
          <w:color w:val="000000" w:themeColor="text1"/>
          <w:sz w:val="28"/>
          <w:szCs w:val="28"/>
        </w:rPr>
        <w:t>запуску</w:t>
      </w:r>
      <w:r w:rsidRPr="00BD415D">
        <w:rPr>
          <w:bCs/>
          <w:sz w:val="28"/>
          <w:szCs w:val="28"/>
        </w:rPr>
        <w:t xml:space="preserve"> та зупинці, розчин нітрату амонію, що є відходом виробництва алюмінію гідрат оксиду </w:t>
      </w:r>
      <w:proofErr w:type="spellStart"/>
      <w:r w:rsidRPr="00BD415D">
        <w:rPr>
          <w:bCs/>
          <w:sz w:val="28"/>
          <w:szCs w:val="28"/>
        </w:rPr>
        <w:t>переосадженням</w:t>
      </w:r>
      <w:proofErr w:type="spellEnd"/>
      <w:r w:rsidRPr="00BD415D">
        <w:rPr>
          <w:bCs/>
          <w:sz w:val="28"/>
          <w:szCs w:val="28"/>
        </w:rPr>
        <w:t>.</w:t>
      </w:r>
    </w:p>
    <w:p w:rsidR="00314A03" w:rsidRPr="00BD415D" w:rsidRDefault="00314A03" w:rsidP="00314A03">
      <w:pPr>
        <w:rPr>
          <w:bCs/>
          <w:sz w:val="28"/>
          <w:szCs w:val="28"/>
        </w:rPr>
      </w:pPr>
      <w:r w:rsidRPr="00BD415D">
        <w:rPr>
          <w:bCs/>
          <w:sz w:val="28"/>
          <w:szCs w:val="28"/>
        </w:rPr>
        <w:t xml:space="preserve">Розчин, який використовується для промивання вакуум-насосів від солей жорсткості, зі збірки замкнутого циклу надходить в сховище поз.29 / 2. Є схема відкачування розчину </w:t>
      </w:r>
      <w:proofErr w:type="spellStart"/>
      <w:r w:rsidRPr="00BD415D">
        <w:rPr>
          <w:bCs/>
          <w:sz w:val="28"/>
          <w:szCs w:val="28"/>
        </w:rPr>
        <w:t>амселітри</w:t>
      </w:r>
      <w:proofErr w:type="spellEnd"/>
      <w:r w:rsidRPr="00BD415D">
        <w:rPr>
          <w:bCs/>
          <w:sz w:val="28"/>
          <w:szCs w:val="28"/>
        </w:rPr>
        <w:t xml:space="preserve"> зі збірок </w:t>
      </w:r>
      <w:proofErr w:type="spellStart"/>
      <w:r w:rsidRPr="00BD415D">
        <w:rPr>
          <w:bCs/>
          <w:sz w:val="28"/>
          <w:szCs w:val="28"/>
        </w:rPr>
        <w:t>упаренного</w:t>
      </w:r>
      <w:proofErr w:type="spellEnd"/>
      <w:r w:rsidRPr="00BD415D">
        <w:rPr>
          <w:bCs/>
          <w:sz w:val="28"/>
          <w:szCs w:val="28"/>
        </w:rPr>
        <w:t xml:space="preserve"> розчину насосом в сховище поз.29 / 1,2.</w:t>
      </w:r>
    </w:p>
    <w:p w:rsidR="00314A03" w:rsidRPr="00BD415D" w:rsidRDefault="00314A03" w:rsidP="00314A03">
      <w:pPr>
        <w:rPr>
          <w:bCs/>
          <w:sz w:val="28"/>
          <w:szCs w:val="28"/>
        </w:rPr>
      </w:pPr>
      <w:r w:rsidRPr="00BD415D">
        <w:rPr>
          <w:bCs/>
          <w:sz w:val="28"/>
          <w:szCs w:val="28"/>
        </w:rPr>
        <w:t xml:space="preserve">Передбачена схема промивання поверхневих конденсаторів </w:t>
      </w:r>
      <w:proofErr w:type="spellStart"/>
      <w:r w:rsidRPr="00BD415D">
        <w:rPr>
          <w:bCs/>
          <w:sz w:val="28"/>
          <w:szCs w:val="28"/>
        </w:rPr>
        <w:t>гранбашні</w:t>
      </w:r>
      <w:proofErr w:type="spellEnd"/>
      <w:r w:rsidRPr="00BD415D">
        <w:rPr>
          <w:bCs/>
          <w:sz w:val="28"/>
          <w:szCs w:val="28"/>
        </w:rPr>
        <w:t xml:space="preserve"> №3 </w:t>
      </w:r>
      <w:proofErr w:type="spellStart"/>
      <w:r w:rsidRPr="00BD415D">
        <w:rPr>
          <w:bCs/>
          <w:sz w:val="28"/>
          <w:szCs w:val="28"/>
        </w:rPr>
        <w:t>закислення</w:t>
      </w:r>
      <w:proofErr w:type="spellEnd"/>
      <w:r w:rsidRPr="00BD415D">
        <w:rPr>
          <w:bCs/>
          <w:sz w:val="28"/>
          <w:szCs w:val="28"/>
        </w:rPr>
        <w:t xml:space="preserve"> розчином зі сховищ поз.29 / 3 насосом </w:t>
      </w:r>
      <w:r w:rsidRPr="00BD415D">
        <w:rPr>
          <w:bCs/>
          <w:color w:val="000000" w:themeColor="text1"/>
          <w:sz w:val="28"/>
          <w:szCs w:val="28"/>
        </w:rPr>
        <w:t>поз.42 / 5</w:t>
      </w:r>
      <w:r w:rsidRPr="00BD415D">
        <w:rPr>
          <w:bCs/>
          <w:sz w:val="28"/>
          <w:szCs w:val="28"/>
        </w:rPr>
        <w:t>.</w:t>
      </w:r>
    </w:p>
    <w:p w:rsidR="00314A03" w:rsidRPr="00BD415D" w:rsidRDefault="00314A03" w:rsidP="00314A03">
      <w:pPr>
        <w:rPr>
          <w:bCs/>
          <w:sz w:val="28"/>
          <w:szCs w:val="28"/>
        </w:rPr>
      </w:pPr>
      <w:r w:rsidRPr="00BD415D">
        <w:rPr>
          <w:bCs/>
          <w:sz w:val="28"/>
          <w:szCs w:val="28"/>
        </w:rPr>
        <w:t xml:space="preserve">Розчин, що утворився при промиванні обладнання, комунікацій, з дренажного бака поз.61 насосом </w:t>
      </w:r>
      <w:r w:rsidRPr="00BD415D">
        <w:rPr>
          <w:bCs/>
          <w:color w:val="000000" w:themeColor="text1"/>
          <w:sz w:val="28"/>
          <w:szCs w:val="28"/>
        </w:rPr>
        <w:t>поз.69</w:t>
      </w:r>
      <w:r w:rsidRPr="00BD415D">
        <w:rPr>
          <w:bCs/>
          <w:sz w:val="28"/>
          <w:szCs w:val="28"/>
        </w:rPr>
        <w:t xml:space="preserve"> відкачується в сховище поз.29. </w:t>
      </w:r>
      <w:r w:rsidRPr="00BD415D">
        <w:rPr>
          <w:bCs/>
          <w:sz w:val="28"/>
          <w:szCs w:val="28"/>
        </w:rPr>
        <w:br w:type="page"/>
      </w:r>
    </w:p>
    <w:p w:rsidR="00314A03" w:rsidRPr="00BD415D" w:rsidRDefault="00314A03" w:rsidP="00314A03">
      <w:pPr>
        <w:pStyle w:val="a4"/>
        <w:numPr>
          <w:ilvl w:val="1"/>
          <w:numId w:val="2"/>
        </w:numPr>
        <w:spacing w:line="360" w:lineRule="auto"/>
        <w:ind w:left="0" w:firstLine="0"/>
        <w:jc w:val="center"/>
        <w:rPr>
          <w:b/>
          <w:sz w:val="28"/>
          <w:szCs w:val="28"/>
          <w:lang w:val="uk-UA"/>
        </w:rPr>
      </w:pPr>
      <w:r w:rsidRPr="00BD415D">
        <w:rPr>
          <w:b/>
          <w:sz w:val="28"/>
          <w:szCs w:val="28"/>
          <w:lang w:val="uk-UA"/>
        </w:rPr>
        <w:lastRenderedPageBreak/>
        <w:t>Сучасні системи управління виробництвом</w:t>
      </w:r>
    </w:p>
    <w:p w:rsidR="00314A03" w:rsidRPr="00BD415D" w:rsidRDefault="00314A03" w:rsidP="00314A03">
      <w:pPr>
        <w:pStyle w:val="a4"/>
        <w:spacing w:line="360" w:lineRule="auto"/>
        <w:ind w:left="0"/>
        <w:rPr>
          <w:b/>
          <w:sz w:val="28"/>
          <w:szCs w:val="28"/>
          <w:lang w:val="uk-UA"/>
        </w:rPr>
      </w:pPr>
    </w:p>
    <w:p w:rsidR="00314A03" w:rsidRPr="00BD415D" w:rsidRDefault="00314A03" w:rsidP="00314A03">
      <w:pPr>
        <w:rPr>
          <w:sz w:val="28"/>
          <w:szCs w:val="28"/>
        </w:rPr>
      </w:pPr>
      <w:r w:rsidRPr="00BD415D">
        <w:rPr>
          <w:sz w:val="28"/>
          <w:szCs w:val="28"/>
        </w:rPr>
        <w:t>Сучасні інформаційні технології й технології управління визначають два основних завдання:</w:t>
      </w:r>
    </w:p>
    <w:p w:rsidR="00314A03" w:rsidRPr="00BD415D" w:rsidRDefault="00314A03" w:rsidP="00314A03">
      <w:pPr>
        <w:rPr>
          <w:sz w:val="28"/>
          <w:szCs w:val="28"/>
        </w:rPr>
      </w:pPr>
      <w:r w:rsidRPr="00BD415D">
        <w:rPr>
          <w:sz w:val="28"/>
          <w:szCs w:val="28"/>
        </w:rPr>
        <w:t xml:space="preserve"> 1) підвищення ефективності виробництва за рахунок поліпшення процесу збирання, обробки інформації та її використання для цілей управління;</w:t>
      </w:r>
    </w:p>
    <w:p w:rsidR="00314A03" w:rsidRPr="00BD415D" w:rsidRDefault="00314A03" w:rsidP="00314A03">
      <w:pPr>
        <w:rPr>
          <w:sz w:val="28"/>
          <w:szCs w:val="28"/>
        </w:rPr>
      </w:pPr>
      <w:r w:rsidRPr="00BD415D">
        <w:rPr>
          <w:sz w:val="28"/>
          <w:szCs w:val="28"/>
        </w:rPr>
        <w:t xml:space="preserve"> 2) забезпечення простоти рішення попереднього завдання, тобто реалізація дружнього людино-машинного інтерфейсу (ЛMI).</w:t>
      </w:r>
    </w:p>
    <w:p w:rsidR="00314A03" w:rsidRPr="00BD415D" w:rsidRDefault="00314A03" w:rsidP="00314A03">
      <w:pPr>
        <w:rPr>
          <w:sz w:val="28"/>
          <w:szCs w:val="28"/>
        </w:rPr>
      </w:pPr>
      <w:r w:rsidRPr="00BD415D">
        <w:rPr>
          <w:sz w:val="28"/>
          <w:szCs w:val="28"/>
        </w:rPr>
        <w:t xml:space="preserve">АСУ ТП – автоматизована система управління технологічними процесами, що має 2 - 3 рівні й виконує наступні функції: </w:t>
      </w:r>
    </w:p>
    <w:p w:rsidR="00314A03" w:rsidRPr="00BD415D" w:rsidRDefault="00314A03" w:rsidP="00314A03">
      <w:pPr>
        <w:rPr>
          <w:sz w:val="28"/>
          <w:szCs w:val="28"/>
        </w:rPr>
      </w:pPr>
      <w:r w:rsidRPr="00BD415D">
        <w:rPr>
          <w:sz w:val="28"/>
          <w:szCs w:val="28"/>
        </w:rPr>
        <w:t>– збирання інформації;</w:t>
      </w:r>
    </w:p>
    <w:p w:rsidR="00314A03" w:rsidRPr="00BD415D" w:rsidRDefault="00314A03" w:rsidP="00314A03">
      <w:pPr>
        <w:rPr>
          <w:sz w:val="28"/>
          <w:szCs w:val="28"/>
        </w:rPr>
      </w:pPr>
      <w:r w:rsidRPr="00BD415D">
        <w:rPr>
          <w:sz w:val="28"/>
          <w:szCs w:val="28"/>
        </w:rPr>
        <w:t xml:space="preserve">– підтримування заданих значень на технологічних параметрах; </w:t>
      </w:r>
    </w:p>
    <w:p w:rsidR="00314A03" w:rsidRPr="00BD415D" w:rsidRDefault="00314A03" w:rsidP="00314A03">
      <w:pPr>
        <w:rPr>
          <w:sz w:val="28"/>
          <w:szCs w:val="28"/>
        </w:rPr>
      </w:pPr>
      <w:r w:rsidRPr="00BD415D">
        <w:rPr>
          <w:sz w:val="28"/>
          <w:szCs w:val="28"/>
        </w:rPr>
        <w:t>– контроль за технологічними параметрами, для яких не виконуються функції регулювання;</w:t>
      </w:r>
    </w:p>
    <w:p w:rsidR="00314A03" w:rsidRPr="00BD415D" w:rsidRDefault="00314A03" w:rsidP="00314A03">
      <w:pPr>
        <w:rPr>
          <w:sz w:val="28"/>
          <w:szCs w:val="28"/>
        </w:rPr>
      </w:pPr>
      <w:r w:rsidRPr="00BD415D">
        <w:rPr>
          <w:sz w:val="28"/>
          <w:szCs w:val="28"/>
        </w:rPr>
        <w:t xml:space="preserve">– сигналізація; </w:t>
      </w:r>
    </w:p>
    <w:p w:rsidR="00314A03" w:rsidRPr="00BD415D" w:rsidRDefault="00314A03" w:rsidP="00314A03">
      <w:pPr>
        <w:pStyle w:val="a4"/>
        <w:spacing w:line="360" w:lineRule="auto"/>
        <w:ind w:left="0"/>
        <w:jc w:val="both"/>
        <w:rPr>
          <w:sz w:val="28"/>
          <w:szCs w:val="28"/>
          <w:lang w:val="uk-UA"/>
        </w:rPr>
      </w:pPr>
      <w:r w:rsidRPr="00BD415D">
        <w:rPr>
          <w:sz w:val="28"/>
          <w:szCs w:val="28"/>
          <w:lang w:val="uk-UA"/>
        </w:rPr>
        <w:t xml:space="preserve">– блокування управлінь, які є результатом помилкових дій технологічного персоналу; </w:t>
      </w:r>
    </w:p>
    <w:p w:rsidR="00314A03" w:rsidRPr="00BD415D" w:rsidRDefault="00314A03" w:rsidP="00314A03">
      <w:pPr>
        <w:rPr>
          <w:sz w:val="28"/>
          <w:szCs w:val="28"/>
        </w:rPr>
      </w:pPr>
      <w:r w:rsidRPr="00BD415D">
        <w:rPr>
          <w:sz w:val="28"/>
          <w:szCs w:val="28"/>
        </w:rPr>
        <w:t>– протиаварійний захист (ПАЗ) у разі виникнення аварійних ситуацій.</w:t>
      </w:r>
    </w:p>
    <w:p w:rsidR="00314A03" w:rsidRPr="00BD415D" w:rsidRDefault="00314A03" w:rsidP="00314A03">
      <w:pPr>
        <w:rPr>
          <w:sz w:val="28"/>
          <w:szCs w:val="28"/>
        </w:rPr>
      </w:pPr>
      <w:r w:rsidRPr="00BD415D">
        <w:rPr>
          <w:i/>
          <w:sz w:val="28"/>
          <w:szCs w:val="28"/>
        </w:rPr>
        <w:t>Перший (нижній)</w:t>
      </w:r>
      <w:r w:rsidRPr="00BD415D">
        <w:rPr>
          <w:sz w:val="28"/>
          <w:szCs w:val="28"/>
        </w:rPr>
        <w:t xml:space="preserve"> рівень АСУ ТП є рівнем датчиків, виконавчих механізмів і контролерів, які встановлюються безпосередньо на технологічних об’єкта. Їх функції полягають у визначенні параметрів процесу, наданні їм відповідного вигляду для подальшої передачі на вищий ступінь (функції датчиків), а також в прийомі керуючих сигналів і виконанні відповідних дій (функції виконавчих механізмів).</w:t>
      </w:r>
    </w:p>
    <w:p w:rsidR="00314A03" w:rsidRPr="00BD415D" w:rsidRDefault="00314A03" w:rsidP="00314A03">
      <w:pPr>
        <w:rPr>
          <w:sz w:val="28"/>
          <w:szCs w:val="28"/>
        </w:rPr>
      </w:pPr>
      <w:r w:rsidRPr="00BD415D">
        <w:rPr>
          <w:sz w:val="28"/>
          <w:szCs w:val="28"/>
        </w:rPr>
        <w:t>Завданнями цього рівня є такі:</w:t>
      </w:r>
    </w:p>
    <w:p w:rsidR="00314A03" w:rsidRPr="00BD415D" w:rsidRDefault="00314A03" w:rsidP="00314A03">
      <w:pPr>
        <w:rPr>
          <w:sz w:val="28"/>
          <w:szCs w:val="28"/>
        </w:rPr>
      </w:pPr>
      <w:r w:rsidRPr="00BD415D">
        <w:rPr>
          <w:sz w:val="28"/>
          <w:szCs w:val="28"/>
        </w:rPr>
        <w:t>– збирання інформації про вимірювані технологічні параметри процесу;</w:t>
      </w:r>
    </w:p>
    <w:p w:rsidR="00314A03" w:rsidRPr="00BD415D" w:rsidRDefault="00314A03" w:rsidP="00314A03">
      <w:pPr>
        <w:rPr>
          <w:sz w:val="28"/>
          <w:szCs w:val="28"/>
        </w:rPr>
      </w:pPr>
      <w:r w:rsidRPr="00BD415D">
        <w:rPr>
          <w:sz w:val="28"/>
          <w:szCs w:val="28"/>
        </w:rPr>
        <w:t xml:space="preserve"> – вироблення управляючих дій на технологічний процес для підтримування заданих значень технологічних параметрів або зміни їх за певними законами;</w:t>
      </w:r>
    </w:p>
    <w:p w:rsidR="00314A03" w:rsidRPr="00BD415D" w:rsidRDefault="00314A03" w:rsidP="00314A03">
      <w:pPr>
        <w:rPr>
          <w:sz w:val="28"/>
          <w:szCs w:val="28"/>
        </w:rPr>
      </w:pPr>
      <w:r w:rsidRPr="00BD415D">
        <w:rPr>
          <w:sz w:val="28"/>
          <w:szCs w:val="28"/>
        </w:rPr>
        <w:t xml:space="preserve"> – сигналізація про вихід їх за задані межі;</w:t>
      </w:r>
    </w:p>
    <w:p w:rsidR="00314A03" w:rsidRPr="00BD415D" w:rsidRDefault="00314A03" w:rsidP="00314A03">
      <w:pPr>
        <w:rPr>
          <w:sz w:val="28"/>
          <w:szCs w:val="28"/>
        </w:rPr>
      </w:pPr>
      <w:r w:rsidRPr="00BD415D">
        <w:rPr>
          <w:sz w:val="28"/>
          <w:szCs w:val="28"/>
        </w:rPr>
        <w:lastRenderedPageBreak/>
        <w:t xml:space="preserve">– блокування помилкових дій персоналу й управляючих пристроїв; </w:t>
      </w:r>
    </w:p>
    <w:p w:rsidR="00314A03" w:rsidRPr="00BD415D" w:rsidRDefault="00314A03" w:rsidP="00314A03">
      <w:pPr>
        <w:rPr>
          <w:sz w:val="28"/>
          <w:szCs w:val="28"/>
        </w:rPr>
      </w:pPr>
      <w:r w:rsidRPr="00BD415D">
        <w:rPr>
          <w:sz w:val="28"/>
          <w:szCs w:val="28"/>
        </w:rPr>
        <w:t>–– протиаварійний захист (ПАЗ) процесу за фактом аварійних подій. Підсистеми цього рівня підтримують задані значення параметрів технологічного процесу і можуть бути реалізовані з використанням традиційних методів регулювання динамічних об’єктів.</w:t>
      </w:r>
    </w:p>
    <w:p w:rsidR="00314A03" w:rsidRPr="00BD415D" w:rsidRDefault="00314A03" w:rsidP="00314A03">
      <w:pPr>
        <w:rPr>
          <w:sz w:val="28"/>
          <w:szCs w:val="28"/>
        </w:rPr>
      </w:pPr>
      <w:r w:rsidRPr="00BD415D">
        <w:rPr>
          <w:i/>
          <w:sz w:val="28"/>
          <w:szCs w:val="28"/>
        </w:rPr>
        <w:t>Другий (середній)</w:t>
      </w:r>
      <w:r w:rsidRPr="00BD415D">
        <w:rPr>
          <w:sz w:val="28"/>
          <w:szCs w:val="28"/>
        </w:rPr>
        <w:t xml:space="preserve"> рівень – рівень виробничої ділянки (цеху). Його функції:</w:t>
      </w:r>
    </w:p>
    <w:p w:rsidR="00314A03" w:rsidRPr="00BD415D" w:rsidRDefault="00314A03" w:rsidP="00314A03">
      <w:pPr>
        <w:rPr>
          <w:sz w:val="28"/>
          <w:szCs w:val="28"/>
        </w:rPr>
      </w:pPr>
      <w:r w:rsidRPr="00BD415D">
        <w:rPr>
          <w:sz w:val="28"/>
          <w:szCs w:val="28"/>
        </w:rPr>
        <w:t xml:space="preserve"> – збирання інформації, що надходить із нижнього рівня, її обробка та зберігання;</w:t>
      </w:r>
    </w:p>
    <w:p w:rsidR="00314A03" w:rsidRPr="00BD415D" w:rsidRDefault="00314A03" w:rsidP="00314A03">
      <w:pPr>
        <w:rPr>
          <w:sz w:val="28"/>
          <w:szCs w:val="28"/>
        </w:rPr>
      </w:pPr>
      <w:r w:rsidRPr="00BD415D">
        <w:rPr>
          <w:sz w:val="28"/>
          <w:szCs w:val="28"/>
        </w:rPr>
        <w:t xml:space="preserve"> – вироблення управляючих сигналів на основі аналізу інформації;</w:t>
      </w:r>
    </w:p>
    <w:p w:rsidR="00314A03" w:rsidRPr="00BD415D" w:rsidRDefault="00314A03" w:rsidP="00314A03">
      <w:pPr>
        <w:rPr>
          <w:sz w:val="28"/>
          <w:szCs w:val="28"/>
        </w:rPr>
      </w:pPr>
      <w:r w:rsidRPr="00BD415D">
        <w:rPr>
          <w:sz w:val="28"/>
          <w:szCs w:val="28"/>
        </w:rPr>
        <w:t xml:space="preserve"> – передача інформації про виробничу ділянку на вищий рівень; </w:t>
      </w:r>
    </w:p>
    <w:p w:rsidR="00314A03" w:rsidRPr="00BD415D" w:rsidRDefault="00314A03" w:rsidP="00314A03">
      <w:pPr>
        <w:rPr>
          <w:sz w:val="28"/>
          <w:szCs w:val="28"/>
        </w:rPr>
      </w:pPr>
      <w:r w:rsidRPr="00BD415D">
        <w:rPr>
          <w:sz w:val="28"/>
          <w:szCs w:val="28"/>
        </w:rPr>
        <w:t xml:space="preserve">– обчислення невимірюваних параметрів, зокрема показників якості (ПЯ) продуктів, техніко-економічних показників; </w:t>
      </w:r>
    </w:p>
    <w:p w:rsidR="00314A03" w:rsidRPr="00BD415D" w:rsidRDefault="00314A03" w:rsidP="00314A03">
      <w:pPr>
        <w:rPr>
          <w:sz w:val="28"/>
          <w:szCs w:val="28"/>
        </w:rPr>
      </w:pPr>
      <w:r w:rsidRPr="00BD415D">
        <w:rPr>
          <w:sz w:val="28"/>
          <w:szCs w:val="28"/>
        </w:rPr>
        <w:t xml:space="preserve">– зведення матеріальних балансів; </w:t>
      </w:r>
    </w:p>
    <w:p w:rsidR="00314A03" w:rsidRPr="00BD415D" w:rsidRDefault="00314A03" w:rsidP="00314A03">
      <w:pPr>
        <w:rPr>
          <w:sz w:val="28"/>
          <w:szCs w:val="28"/>
        </w:rPr>
      </w:pPr>
      <w:r w:rsidRPr="00BD415D">
        <w:rPr>
          <w:sz w:val="28"/>
          <w:szCs w:val="28"/>
        </w:rPr>
        <w:t>– архівування інформації;</w:t>
      </w:r>
    </w:p>
    <w:p w:rsidR="00314A03" w:rsidRPr="00BD415D" w:rsidRDefault="00314A03" w:rsidP="00314A03">
      <w:pPr>
        <w:rPr>
          <w:sz w:val="28"/>
          <w:szCs w:val="28"/>
        </w:rPr>
      </w:pPr>
      <w:r w:rsidRPr="00BD415D">
        <w:rPr>
          <w:sz w:val="28"/>
          <w:szCs w:val="28"/>
        </w:rPr>
        <w:t xml:space="preserve"> – генерування звітів;</w:t>
      </w:r>
    </w:p>
    <w:p w:rsidR="00314A03" w:rsidRPr="00BD415D" w:rsidRDefault="00314A03" w:rsidP="00314A03">
      <w:pPr>
        <w:rPr>
          <w:sz w:val="28"/>
          <w:szCs w:val="28"/>
        </w:rPr>
      </w:pPr>
      <w:r w:rsidRPr="00BD415D">
        <w:rPr>
          <w:sz w:val="28"/>
          <w:szCs w:val="28"/>
        </w:rPr>
        <w:t xml:space="preserve"> – діагностика та захист від збоїв в елементах підсистем нижнього рівня; - визначення настройок управляючих пристроїв (УП) і уставок локальних регуляторів підсистем I рівня;</w:t>
      </w:r>
    </w:p>
    <w:p w:rsidR="00314A03" w:rsidRPr="00BD415D" w:rsidRDefault="00314A03" w:rsidP="00314A03">
      <w:pPr>
        <w:rPr>
          <w:sz w:val="28"/>
          <w:szCs w:val="28"/>
        </w:rPr>
      </w:pPr>
      <w:r w:rsidRPr="00BD415D">
        <w:rPr>
          <w:sz w:val="28"/>
          <w:szCs w:val="28"/>
        </w:rPr>
        <w:t xml:space="preserve"> – зміна структури локальних підсистем (</w:t>
      </w:r>
      <w:proofErr w:type="spellStart"/>
      <w:r w:rsidRPr="00BD415D">
        <w:rPr>
          <w:sz w:val="28"/>
          <w:szCs w:val="28"/>
        </w:rPr>
        <w:t>переконфігурація</w:t>
      </w:r>
      <w:proofErr w:type="spellEnd"/>
      <w:r w:rsidRPr="00BD415D">
        <w:rPr>
          <w:sz w:val="28"/>
          <w:szCs w:val="28"/>
        </w:rPr>
        <w:t>, вмикання/вимикання, перехід на ручне управління та ін.). На цьому рівні проводиться оптимізація технологічних процесів за технологічними показниками.</w:t>
      </w:r>
    </w:p>
    <w:p w:rsidR="00314A03" w:rsidRPr="00BD415D" w:rsidRDefault="00314A03" w:rsidP="00314A03">
      <w:pPr>
        <w:rPr>
          <w:sz w:val="28"/>
          <w:szCs w:val="28"/>
        </w:rPr>
      </w:pPr>
      <w:r w:rsidRPr="00BD415D">
        <w:rPr>
          <w:i/>
          <w:sz w:val="28"/>
          <w:szCs w:val="28"/>
        </w:rPr>
        <w:t>Третій (верхній)</w:t>
      </w:r>
      <w:r w:rsidRPr="00BD415D">
        <w:rPr>
          <w:sz w:val="28"/>
          <w:szCs w:val="28"/>
        </w:rPr>
        <w:t xml:space="preserve"> рівень у системі автоматизації займає рівень управління, що й належіть до системи управління підприємством (АСУП). На цьому рівні здійснюється контроль за виробництвом продукції й оптимізація за техніко-економічними й економічними показниками. </w:t>
      </w:r>
    </w:p>
    <w:p w:rsidR="00314A03" w:rsidRPr="00BD415D" w:rsidRDefault="00314A03" w:rsidP="00314A03">
      <w:pPr>
        <w:rPr>
          <w:sz w:val="28"/>
          <w:szCs w:val="28"/>
        </w:rPr>
      </w:pPr>
      <w:r w:rsidRPr="00BD415D">
        <w:rPr>
          <w:sz w:val="28"/>
          <w:szCs w:val="28"/>
        </w:rPr>
        <w:t>Цей процес включає збір даних, що надходять із виробничих ділянок, їх накопичення, обробку і видачу управляючих директив нижнім рівнем. [5]</w:t>
      </w:r>
    </w:p>
    <w:p w:rsidR="00314A03" w:rsidRPr="00BD415D" w:rsidRDefault="00314A03" w:rsidP="00314A03">
      <w:pPr>
        <w:rPr>
          <w:sz w:val="28"/>
          <w:szCs w:val="28"/>
        </w:rPr>
      </w:pPr>
      <w:r w:rsidRPr="00BD415D">
        <w:rPr>
          <w:sz w:val="28"/>
          <w:szCs w:val="28"/>
        </w:rPr>
        <w:t xml:space="preserve">Завдання управління цього рівня: </w:t>
      </w:r>
    </w:p>
    <w:p w:rsidR="00314A03" w:rsidRPr="00BD415D" w:rsidRDefault="00314A03" w:rsidP="00314A03">
      <w:pPr>
        <w:rPr>
          <w:sz w:val="28"/>
          <w:szCs w:val="28"/>
        </w:rPr>
      </w:pPr>
      <w:r w:rsidRPr="00BD415D">
        <w:rPr>
          <w:sz w:val="28"/>
          <w:szCs w:val="28"/>
        </w:rPr>
        <w:t xml:space="preserve">– оптимізація економічних показників виробництва; </w:t>
      </w:r>
    </w:p>
    <w:p w:rsidR="00314A03" w:rsidRPr="00BD415D" w:rsidRDefault="00314A03" w:rsidP="00314A03">
      <w:pPr>
        <w:rPr>
          <w:sz w:val="28"/>
          <w:szCs w:val="28"/>
        </w:rPr>
      </w:pPr>
      <w:r w:rsidRPr="00BD415D">
        <w:rPr>
          <w:sz w:val="28"/>
          <w:szCs w:val="28"/>
        </w:rPr>
        <w:lastRenderedPageBreak/>
        <w:t xml:space="preserve">– управління за економічними і техніко-економічними показниками; </w:t>
      </w:r>
    </w:p>
    <w:p w:rsidR="00314A03" w:rsidRPr="00BD415D" w:rsidRDefault="00314A03" w:rsidP="00314A03">
      <w:pPr>
        <w:rPr>
          <w:sz w:val="28"/>
          <w:szCs w:val="28"/>
        </w:rPr>
      </w:pPr>
      <w:r w:rsidRPr="00BD415D">
        <w:rPr>
          <w:sz w:val="28"/>
          <w:szCs w:val="28"/>
        </w:rPr>
        <w:t>– зведення матеріальних балансів; – архівування інформації; – складання виробничих планів та ін.</w:t>
      </w:r>
    </w:p>
    <w:p w:rsidR="00314A03" w:rsidRPr="00BD415D" w:rsidRDefault="00314A03" w:rsidP="00314A03">
      <w:pPr>
        <w:rPr>
          <w:sz w:val="28"/>
          <w:szCs w:val="28"/>
        </w:rPr>
      </w:pPr>
      <w:r w:rsidRPr="00BD415D">
        <w:rPr>
          <w:sz w:val="28"/>
          <w:szCs w:val="28"/>
        </w:rPr>
        <w:t xml:space="preserve">Слід зазначити, що деякі завдання другого і третього рівнів перекриваються і в деяких випадках ці два рівні об’єднуються в один. Атрибутом цього рівня є центр управління виробництвом, який може складатися з трьох </w:t>
      </w:r>
      <w:proofErr w:type="spellStart"/>
      <w:r w:rsidRPr="00BD415D">
        <w:rPr>
          <w:sz w:val="28"/>
          <w:szCs w:val="28"/>
        </w:rPr>
        <w:t>взаємопроникаючих</w:t>
      </w:r>
      <w:proofErr w:type="spellEnd"/>
      <w:r w:rsidRPr="00BD415D">
        <w:rPr>
          <w:sz w:val="28"/>
          <w:szCs w:val="28"/>
        </w:rPr>
        <w:t xml:space="preserve"> частин:</w:t>
      </w:r>
    </w:p>
    <w:p w:rsidR="00314A03" w:rsidRPr="00BD415D" w:rsidRDefault="00314A03" w:rsidP="00314A03">
      <w:pPr>
        <w:rPr>
          <w:sz w:val="28"/>
          <w:szCs w:val="28"/>
        </w:rPr>
      </w:pPr>
      <w:r w:rsidRPr="00BD415D">
        <w:rPr>
          <w:sz w:val="28"/>
          <w:szCs w:val="28"/>
        </w:rPr>
        <w:t xml:space="preserve"> 1) операторської частини,</w:t>
      </w:r>
    </w:p>
    <w:p w:rsidR="00314A03" w:rsidRPr="00BD415D" w:rsidRDefault="00314A03" w:rsidP="00314A03">
      <w:pPr>
        <w:rPr>
          <w:sz w:val="28"/>
          <w:szCs w:val="28"/>
        </w:rPr>
      </w:pPr>
      <w:r w:rsidRPr="00BD415D">
        <w:rPr>
          <w:sz w:val="28"/>
          <w:szCs w:val="28"/>
        </w:rPr>
        <w:t xml:space="preserve"> 2) системи підготовки звітів,</w:t>
      </w:r>
    </w:p>
    <w:p w:rsidR="00314A03" w:rsidRPr="00BD415D" w:rsidRDefault="00314A03" w:rsidP="00314A03">
      <w:pPr>
        <w:rPr>
          <w:sz w:val="28"/>
          <w:szCs w:val="28"/>
        </w:rPr>
      </w:pPr>
      <w:r w:rsidRPr="00BD415D">
        <w:rPr>
          <w:sz w:val="28"/>
          <w:szCs w:val="28"/>
        </w:rPr>
        <w:t xml:space="preserve"> 3) системи аналізу тенденцій.</w:t>
      </w:r>
    </w:p>
    <w:p w:rsidR="00314A03" w:rsidRPr="00BD415D" w:rsidRDefault="00314A03" w:rsidP="00314A03">
      <w:pPr>
        <w:rPr>
          <w:sz w:val="28"/>
          <w:szCs w:val="28"/>
        </w:rPr>
      </w:pPr>
      <w:r w:rsidRPr="00BD415D">
        <w:rPr>
          <w:sz w:val="28"/>
          <w:szCs w:val="28"/>
        </w:rPr>
        <w:t xml:space="preserve">Операторська частина відповідає за зв’язок між оператором і процесом на рівні управління. Вона видає інформацію про процес і дозволяє в разі потреби втручання в перебіг автоматичного управління, забезпечує діалог між системою та операторами. </w:t>
      </w:r>
    </w:p>
    <w:p w:rsidR="00314A03" w:rsidRPr="00BD415D" w:rsidRDefault="00314A03" w:rsidP="00314A03">
      <w:pPr>
        <w:rPr>
          <w:sz w:val="28"/>
          <w:szCs w:val="28"/>
        </w:rPr>
      </w:pPr>
      <w:r w:rsidRPr="00BD415D">
        <w:rPr>
          <w:sz w:val="28"/>
          <w:szCs w:val="28"/>
        </w:rPr>
        <w:t xml:space="preserve">Система підготовки звітів виводить на екрани, принтери, в архіви тощо інформацію про технологічні параметри із зазначенням точного часу вимірювання, видає дані про матеріальний і енергетичний баланс та ін. </w:t>
      </w:r>
    </w:p>
    <w:p w:rsidR="00314A03" w:rsidRPr="00BD415D" w:rsidRDefault="00314A03" w:rsidP="00314A03">
      <w:pPr>
        <w:rPr>
          <w:sz w:val="28"/>
          <w:szCs w:val="28"/>
        </w:rPr>
      </w:pPr>
      <w:r w:rsidRPr="00BD415D">
        <w:rPr>
          <w:sz w:val="28"/>
          <w:szCs w:val="28"/>
        </w:rPr>
        <w:t>Система аналізу тенденцій дає операторові можливість спостерігати за технологічним параметрами і робити відповідні висновки.[6]</w:t>
      </w:r>
    </w:p>
    <w:p w:rsidR="00314A03" w:rsidRPr="00BD415D" w:rsidRDefault="00314A03" w:rsidP="00314A03">
      <w:pPr>
        <w:rPr>
          <w:sz w:val="28"/>
          <w:szCs w:val="28"/>
        </w:rPr>
      </w:pPr>
    </w:p>
    <w:p w:rsidR="00314A03" w:rsidRPr="00BD415D" w:rsidRDefault="00314A03" w:rsidP="00314A03">
      <w:pPr>
        <w:rPr>
          <w:sz w:val="28"/>
          <w:szCs w:val="28"/>
        </w:rPr>
      </w:pPr>
      <w:r w:rsidRPr="00BD415D">
        <w:rPr>
          <w:sz w:val="28"/>
          <w:szCs w:val="28"/>
        </w:rPr>
        <w:br w:type="page"/>
      </w:r>
    </w:p>
    <w:p w:rsidR="00314A03" w:rsidRPr="00BD415D" w:rsidRDefault="00314A03" w:rsidP="00314A03">
      <w:pPr>
        <w:pStyle w:val="22"/>
        <w:spacing w:after="0" w:line="360" w:lineRule="auto"/>
        <w:jc w:val="center"/>
        <w:rPr>
          <w:rFonts w:ascii="Times New Roman" w:hAnsi="Times New Roman" w:cs="Times New Roman"/>
          <w:b/>
          <w:color w:val="000000"/>
          <w:sz w:val="28"/>
          <w:shd w:val="clear" w:color="auto" w:fill="FFFFFF"/>
        </w:rPr>
      </w:pPr>
      <w:r w:rsidRPr="00BD415D">
        <w:rPr>
          <w:rFonts w:ascii="Times New Roman" w:hAnsi="Times New Roman" w:cs="Times New Roman"/>
          <w:b/>
          <w:sz w:val="28"/>
        </w:rPr>
        <w:lastRenderedPageBreak/>
        <w:t xml:space="preserve">РОЗДІЛ 2. </w:t>
      </w:r>
      <w:r w:rsidRPr="00BD415D">
        <w:rPr>
          <w:rFonts w:ascii="Times New Roman" w:hAnsi="Times New Roman" w:cs="Times New Roman"/>
          <w:b/>
          <w:color w:val="000000"/>
          <w:sz w:val="28"/>
          <w:shd w:val="clear" w:color="auto" w:fill="FFFFFF"/>
        </w:rPr>
        <w:t>АНАЛІЗ ТЕХНОЛОГІЧНОГО ПРОЦЕСУ ЯК ОБ'ЄКТА КЕРУВАННЯ.</w:t>
      </w:r>
    </w:p>
    <w:p w:rsidR="00314A03" w:rsidRPr="00BD415D" w:rsidRDefault="00314A03" w:rsidP="00314A03">
      <w:pPr>
        <w:pStyle w:val="22"/>
        <w:spacing w:after="0" w:line="360" w:lineRule="auto"/>
        <w:jc w:val="center"/>
        <w:rPr>
          <w:rFonts w:ascii="Times New Roman" w:hAnsi="Times New Roman" w:cs="Times New Roman"/>
          <w:b/>
          <w:sz w:val="36"/>
          <w:szCs w:val="28"/>
        </w:rPr>
      </w:pPr>
    </w:p>
    <w:p w:rsidR="00314A03" w:rsidRPr="00BD415D" w:rsidRDefault="00314A03" w:rsidP="00314A03">
      <w:pPr>
        <w:jc w:val="center"/>
        <w:rPr>
          <w:b/>
          <w:sz w:val="28"/>
          <w:szCs w:val="28"/>
        </w:rPr>
      </w:pPr>
      <w:r w:rsidRPr="00BD415D">
        <w:rPr>
          <w:b/>
          <w:sz w:val="28"/>
          <w:szCs w:val="28"/>
        </w:rPr>
        <w:t xml:space="preserve">2.1. </w:t>
      </w:r>
      <w:bookmarkStart w:id="10" w:name="_GoBack"/>
      <w:r w:rsidRPr="00BD415D">
        <w:rPr>
          <w:b/>
          <w:sz w:val="28"/>
          <w:szCs w:val="28"/>
        </w:rPr>
        <w:t>Структурно-логічний аналіз сховища слабкого розчину аміачної селітри</w:t>
      </w:r>
      <w:bookmarkEnd w:id="10"/>
    </w:p>
    <w:p w:rsidR="00314A03" w:rsidRPr="00BD415D" w:rsidRDefault="00314A03" w:rsidP="00314A03">
      <w:pPr>
        <w:jc w:val="center"/>
        <w:rPr>
          <w:b/>
          <w:sz w:val="28"/>
          <w:szCs w:val="28"/>
        </w:rPr>
      </w:pPr>
    </w:p>
    <w:p w:rsidR="00314A03" w:rsidRPr="00BD415D" w:rsidRDefault="00EF1619" w:rsidP="00314A03">
      <w:pPr>
        <w:tabs>
          <w:tab w:val="center" w:pos="4749"/>
        </w:tabs>
        <w:rPr>
          <w:sz w:val="28"/>
          <w:szCs w:val="28"/>
        </w:rPr>
      </w:pPr>
      <w:r>
        <w:rPr>
          <w:sz w:val="28"/>
          <w:szCs w:val="28"/>
          <w:lang w:val="en-US"/>
        </w:rPr>
        <w:t>T</w:t>
      </w:r>
      <w:proofErr w:type="spellStart"/>
      <w:r w:rsidR="00314A03" w:rsidRPr="00BD415D">
        <w:rPr>
          <w:sz w:val="28"/>
          <w:szCs w:val="28"/>
        </w:rPr>
        <w:t>ехнологічний</w:t>
      </w:r>
      <w:proofErr w:type="spellEnd"/>
      <w:r w:rsidR="00314A03" w:rsidRPr="00BD415D">
        <w:rPr>
          <w:sz w:val="28"/>
          <w:szCs w:val="28"/>
        </w:rPr>
        <w:t xml:space="preserve"> об’єкт керування (ТОК) – це сукупність технологічного обладнання і реалізованого на ньому за відповідним регламентом технологічного прогресу. Технологічні процеси хімічної промисловості характеризуються великою кількістю різних параметрів. </w:t>
      </w:r>
    </w:p>
    <w:p w:rsidR="00314A03" w:rsidRPr="00BD415D" w:rsidRDefault="00EF1619" w:rsidP="00314A03">
      <w:pPr>
        <w:rPr>
          <w:sz w:val="28"/>
          <w:szCs w:val="28"/>
        </w:rPr>
      </w:pPr>
      <w:r>
        <w:rPr>
          <w:sz w:val="28"/>
          <w:szCs w:val="28"/>
          <w:lang w:val="en-US"/>
        </w:rPr>
        <w:t>C</w:t>
      </w:r>
      <w:proofErr w:type="spellStart"/>
      <w:r w:rsidR="00314A03" w:rsidRPr="00BD415D">
        <w:rPr>
          <w:sz w:val="28"/>
          <w:szCs w:val="28"/>
        </w:rPr>
        <w:t>укупність</w:t>
      </w:r>
      <w:proofErr w:type="spellEnd"/>
      <w:r w:rsidR="00314A03" w:rsidRPr="00BD415D">
        <w:rPr>
          <w:sz w:val="28"/>
          <w:szCs w:val="28"/>
        </w:rPr>
        <w:t xml:space="preserve"> значень технологічних параметрів, які забезпечують виконання поставленої задачі процесом керування, називається технологічним режимом. Технологічний процес називається нормальним, якщо він проводиться за номінальних значень параметрів, зазначених у регламенті. Усякі зміни вхідних і впливових параметрів спричиняють відхилення технологічного процесу від нормального.</w:t>
      </w:r>
    </w:p>
    <w:p w:rsidR="00314A03" w:rsidRPr="00BD415D" w:rsidRDefault="00EF1619" w:rsidP="00314A03">
      <w:pPr>
        <w:rPr>
          <w:color w:val="000000"/>
          <w:sz w:val="28"/>
          <w:szCs w:val="28"/>
        </w:rPr>
      </w:pPr>
      <w:r>
        <w:rPr>
          <w:color w:val="000000" w:themeColor="text1"/>
          <w:sz w:val="28"/>
          <w:szCs w:val="28"/>
          <w:lang w:val="en-US"/>
        </w:rPr>
        <w:t>T</w:t>
      </w:r>
      <w:proofErr w:type="spellStart"/>
      <w:r w:rsidR="00314A03" w:rsidRPr="00BD415D">
        <w:rPr>
          <w:color w:val="000000" w:themeColor="text1"/>
          <w:sz w:val="28"/>
          <w:szCs w:val="28"/>
        </w:rPr>
        <w:t>ехнологічний</w:t>
      </w:r>
      <w:proofErr w:type="spellEnd"/>
      <w:r w:rsidR="00314A03" w:rsidRPr="00BD415D">
        <w:rPr>
          <w:color w:val="000000" w:themeColor="text1"/>
          <w:sz w:val="28"/>
          <w:szCs w:val="28"/>
        </w:rPr>
        <w:t xml:space="preserve"> апарат для зберігання слабкого розчину </w:t>
      </w:r>
      <w:proofErr w:type="gramStart"/>
      <w:r w:rsidR="00314A03" w:rsidRPr="00BD415D">
        <w:rPr>
          <w:color w:val="000000" w:themeColor="text1"/>
          <w:sz w:val="28"/>
          <w:szCs w:val="28"/>
        </w:rPr>
        <w:t>аміачної  селітри</w:t>
      </w:r>
      <w:proofErr w:type="gramEnd"/>
      <w:r w:rsidR="00314A03" w:rsidRPr="00BD415D">
        <w:rPr>
          <w:color w:val="000000" w:themeColor="text1"/>
          <w:sz w:val="28"/>
          <w:szCs w:val="28"/>
        </w:rPr>
        <w:t xml:space="preserve"> являє</w:t>
      </w:r>
      <w:r w:rsidR="00314A03" w:rsidRPr="00BD415D">
        <w:rPr>
          <w:sz w:val="28"/>
          <w:szCs w:val="28"/>
        </w:rPr>
        <w:t xml:space="preserve"> собою горизонтальний зварний апарат з сферичними кришками. Матеріал: нержавіюча сталь 12Х18Н10Т. </w:t>
      </w:r>
      <w:r w:rsidR="00314A03" w:rsidRPr="00BD415D">
        <w:rPr>
          <w:color w:val="000000"/>
          <w:sz w:val="28"/>
          <w:szCs w:val="28"/>
        </w:rPr>
        <w:t xml:space="preserve">Вхідною координатою є витрата </w:t>
      </w:r>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n</m:t>
            </m:r>
          </m:sub>
        </m:sSub>
      </m:oMath>
      <w:r w:rsidR="00314A03" w:rsidRPr="00BD415D">
        <w:rPr>
          <w:color w:val="000000"/>
          <w:sz w:val="28"/>
          <w:szCs w:val="28"/>
        </w:rPr>
        <w:t xml:space="preserve"> аміачної селітри, впливовими – витрата стоку </w:t>
      </w:r>
      <m:oMath>
        <m:sSub>
          <m:sSubPr>
            <m:ctrlPr>
              <w:rPr>
                <w:rFonts w:ascii="Cambria Math" w:hAnsi="Cambria Math"/>
                <w:i/>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c</m:t>
            </m:r>
          </m:sub>
        </m:sSub>
      </m:oMath>
      <w:r w:rsidR="00314A03" w:rsidRPr="00BD415D">
        <w:rPr>
          <w:color w:val="000000"/>
          <w:sz w:val="28"/>
          <w:szCs w:val="28"/>
        </w:rPr>
        <w:t xml:space="preserve">, температура T та густина </w:t>
      </w:r>
      <m:oMath>
        <m:r>
          <w:rPr>
            <w:rFonts w:ascii="Cambria Math" w:hAnsi="Cambria Math"/>
            <w:color w:val="000000"/>
            <w:sz w:val="28"/>
            <w:szCs w:val="28"/>
          </w:rPr>
          <m:t>ρ</m:t>
        </m:r>
      </m:oMath>
      <w:r w:rsidR="00314A03" w:rsidRPr="00BD415D">
        <w:rPr>
          <w:color w:val="000000"/>
          <w:sz w:val="28"/>
          <w:szCs w:val="28"/>
        </w:rPr>
        <w:t>, а вихідною – рівень L.[ ]</w:t>
      </w:r>
    </w:p>
    <w:p w:rsidR="00314A03" w:rsidRPr="00BD415D" w:rsidRDefault="00314A03" w:rsidP="00314A03">
      <w:pPr>
        <w:shd w:val="clear" w:color="auto" w:fill="FFFFFF"/>
        <w:rPr>
          <w:color w:val="000000"/>
          <w:sz w:val="28"/>
          <w:szCs w:val="28"/>
        </w:rPr>
      </w:pPr>
      <w:r w:rsidRPr="00BD415D">
        <w:rPr>
          <w:color w:val="000000"/>
          <w:sz w:val="28"/>
          <w:szCs w:val="28"/>
        </w:rPr>
        <w:t>Структурно-логічна</w:t>
      </w:r>
      <w:r w:rsidRPr="00BD415D">
        <w:rPr>
          <w:sz w:val="28"/>
          <w:szCs w:val="28"/>
        </w:rPr>
        <w:t xml:space="preserve"> </w:t>
      </w:r>
      <w:r w:rsidRPr="00BD415D">
        <w:rPr>
          <w:color w:val="000000"/>
          <w:sz w:val="28"/>
          <w:szCs w:val="28"/>
        </w:rPr>
        <w:t xml:space="preserve">схема об’єкта показана на рис. 4.1. </w:t>
      </w:r>
    </w:p>
    <w:p w:rsidR="00314A03" w:rsidRPr="00BD415D" w:rsidRDefault="00314A03" w:rsidP="00314A03">
      <w:pPr>
        <w:shd w:val="clear" w:color="auto" w:fill="FFFFFF"/>
        <w:rPr>
          <w:color w:val="000000"/>
          <w:sz w:val="28"/>
          <w:szCs w:val="28"/>
        </w:rPr>
      </w:pPr>
      <w:r w:rsidRPr="00BD415D">
        <w:rPr>
          <w:noProof/>
          <w:color w:val="000000"/>
          <w:sz w:val="28"/>
          <w:szCs w:val="28"/>
          <w:lang w:eastAsia="uk-UA"/>
        </w:rPr>
        <mc:AlternateContent>
          <mc:Choice Requires="wpg">
            <w:drawing>
              <wp:anchor distT="0" distB="0" distL="114300" distR="114300" simplePos="0" relativeHeight="251659264" behindDoc="0" locked="0" layoutInCell="1" allowOverlap="1" wp14:anchorId="4B625A99" wp14:editId="173A8F01">
                <wp:simplePos x="0" y="0"/>
                <wp:positionH relativeFrom="margin">
                  <wp:align>center</wp:align>
                </wp:positionH>
                <wp:positionV relativeFrom="paragraph">
                  <wp:posOffset>14266</wp:posOffset>
                </wp:positionV>
                <wp:extent cx="3487479" cy="1541721"/>
                <wp:effectExtent l="0" t="0" r="36830" b="20955"/>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87479" cy="1541721"/>
                          <a:chOff x="3408" y="11976"/>
                          <a:chExt cx="5856" cy="3240"/>
                        </a:xfrm>
                      </wpg:grpSpPr>
                      <wps:wsp>
                        <wps:cNvPr id="3" name="Rectangle 3"/>
                        <wps:cNvSpPr>
                          <a:spLocks noChangeArrowheads="1"/>
                        </wps:cNvSpPr>
                        <wps:spPr bwMode="auto">
                          <a:xfrm>
                            <a:off x="4104" y="13044"/>
                            <a:ext cx="4392" cy="2172"/>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 name="AutoShape 4"/>
                        <wps:cNvCnPr>
                          <a:cxnSpLocks noChangeShapeType="1"/>
                        </wps:cNvCnPr>
                        <wps:spPr bwMode="auto">
                          <a:xfrm>
                            <a:off x="3408" y="14052"/>
                            <a:ext cx="5856"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AutoShape 5"/>
                        <wps:cNvCnPr>
                          <a:cxnSpLocks noChangeShapeType="1"/>
                        </wps:cNvCnPr>
                        <wps:spPr bwMode="auto">
                          <a:xfrm>
                            <a:off x="4968" y="13044"/>
                            <a:ext cx="3528" cy="1008"/>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AutoShape 6"/>
                        <wps:cNvCnPr>
                          <a:cxnSpLocks noChangeShapeType="1"/>
                        </wps:cNvCnPr>
                        <wps:spPr bwMode="auto">
                          <a:xfrm>
                            <a:off x="5904" y="13044"/>
                            <a:ext cx="2592" cy="1008"/>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7"/>
                        <wps:cNvCnPr>
                          <a:cxnSpLocks noChangeShapeType="1"/>
                        </wps:cNvCnPr>
                        <wps:spPr bwMode="auto">
                          <a:xfrm>
                            <a:off x="6995" y="13044"/>
                            <a:ext cx="1501" cy="1008"/>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8"/>
                        <wps:cNvCnPr>
                          <a:cxnSpLocks noChangeShapeType="1"/>
                        </wps:cNvCnPr>
                        <wps:spPr bwMode="auto">
                          <a:xfrm>
                            <a:off x="4968" y="12312"/>
                            <a:ext cx="1" cy="732"/>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9"/>
                        <wps:cNvCnPr>
                          <a:cxnSpLocks noChangeShapeType="1"/>
                        </wps:cNvCnPr>
                        <wps:spPr bwMode="auto">
                          <a:xfrm>
                            <a:off x="5964" y="12312"/>
                            <a:ext cx="1" cy="732"/>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10"/>
                        <wps:cNvCnPr>
                          <a:cxnSpLocks noChangeShapeType="1"/>
                        </wps:cNvCnPr>
                        <wps:spPr bwMode="auto">
                          <a:xfrm>
                            <a:off x="6994" y="12312"/>
                            <a:ext cx="1" cy="732"/>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11"/>
                        <wps:cNvSpPr txBox="1">
                          <a:spLocks noChangeArrowheads="1"/>
                        </wps:cNvSpPr>
                        <wps:spPr bwMode="auto">
                          <a:xfrm>
                            <a:off x="5040" y="12036"/>
                            <a:ext cx="708" cy="6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0F11" w:rsidRPr="00F4481C" w:rsidRDefault="004E0F11" w:rsidP="00314A03">
                              <w:pPr>
                                <w:rPr>
                                  <w:b/>
                                  <w:sz w:val="32"/>
                                  <w:szCs w:val="32"/>
                                  <w:vertAlign w:val="subscript"/>
                                  <w:lang w:val="en-US"/>
                                </w:rPr>
                              </w:pPr>
                              <w:r w:rsidRPr="00F4481C">
                                <w:rPr>
                                  <w:b/>
                                  <w:sz w:val="32"/>
                                  <w:szCs w:val="32"/>
                                  <w:lang w:val="en-US"/>
                                </w:rPr>
                                <w:t>F</w:t>
                              </w:r>
                              <w:r w:rsidRPr="00F4481C">
                                <w:rPr>
                                  <w:b/>
                                  <w:sz w:val="32"/>
                                  <w:szCs w:val="32"/>
                                  <w:vertAlign w:val="subscript"/>
                                  <w:lang w:val="en-US"/>
                                </w:rPr>
                                <w:t>c</w:t>
                              </w:r>
                            </w:p>
                          </w:txbxContent>
                        </wps:txbx>
                        <wps:bodyPr rot="0" vert="horz" wrap="square" lIns="91440" tIns="45720" rIns="91440" bIns="45720" anchor="t" anchorCtr="0" upright="1">
                          <a:noAutofit/>
                        </wps:bodyPr>
                      </wps:wsp>
                      <wps:wsp>
                        <wps:cNvPr id="12" name="Text Box 12"/>
                        <wps:cNvSpPr txBox="1">
                          <a:spLocks noChangeArrowheads="1"/>
                        </wps:cNvSpPr>
                        <wps:spPr bwMode="auto">
                          <a:xfrm>
                            <a:off x="6138" y="12036"/>
                            <a:ext cx="577" cy="6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0F11" w:rsidRPr="00F4481C" w:rsidRDefault="004E0F11" w:rsidP="00314A03">
                              <w:pPr>
                                <w:rPr>
                                  <w:b/>
                                  <w:sz w:val="32"/>
                                  <w:szCs w:val="32"/>
                                  <w:vertAlign w:val="subscript"/>
                                  <w:lang w:val="en-US"/>
                                </w:rPr>
                              </w:pPr>
                              <w:r>
                                <w:rPr>
                                  <w:b/>
                                  <w:sz w:val="32"/>
                                  <w:szCs w:val="32"/>
                                  <w:lang w:val="en-US"/>
                                </w:rPr>
                                <w:t>T</w:t>
                              </w:r>
                            </w:p>
                          </w:txbxContent>
                        </wps:txbx>
                        <wps:bodyPr rot="0" vert="horz" wrap="square" lIns="91440" tIns="45720" rIns="91440" bIns="45720" anchor="t" anchorCtr="0" upright="1">
                          <a:noAutofit/>
                        </wps:bodyPr>
                      </wps:wsp>
                      <wps:wsp>
                        <wps:cNvPr id="13" name="Text Box 13"/>
                        <wps:cNvSpPr txBox="1">
                          <a:spLocks noChangeArrowheads="1"/>
                        </wps:cNvSpPr>
                        <wps:spPr bwMode="auto">
                          <a:xfrm>
                            <a:off x="7068" y="11976"/>
                            <a:ext cx="623" cy="6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0F11" w:rsidRPr="00F4481C" w:rsidRDefault="004E0F11" w:rsidP="00314A03">
                              <w:pPr>
                                <w:rPr>
                                  <w:b/>
                                  <w:sz w:val="32"/>
                                  <w:szCs w:val="32"/>
                                  <w:vertAlign w:val="subscript"/>
                                  <w:lang w:val="en-US"/>
                                </w:rPr>
                              </w:pPr>
                              <m:oMathPara>
                                <m:oMath>
                                  <m:r>
                                    <m:rPr>
                                      <m:sty m:val="bi"/>
                                    </m:rPr>
                                    <w:rPr>
                                      <w:rFonts w:ascii="Cambria Math" w:hAnsi="Cambria Math"/>
                                      <w:sz w:val="32"/>
                                      <w:szCs w:val="32"/>
                                      <w:vertAlign w:val="subscript"/>
                                      <w:lang w:val="en-US"/>
                                    </w:rPr>
                                    <m:t>ρ</m:t>
                                  </m:r>
                                </m:oMath>
                              </m:oMathPara>
                            </w:p>
                          </w:txbxContent>
                        </wps:txbx>
                        <wps:bodyPr rot="0" vert="horz" wrap="square" lIns="91440" tIns="45720" rIns="91440" bIns="45720" anchor="t" anchorCtr="0" upright="1">
                          <a:noAutofit/>
                        </wps:bodyPr>
                      </wps:wsp>
                      <wps:wsp>
                        <wps:cNvPr id="14" name="Text Box 14"/>
                        <wps:cNvSpPr txBox="1">
                          <a:spLocks noChangeArrowheads="1"/>
                        </wps:cNvSpPr>
                        <wps:spPr bwMode="auto">
                          <a:xfrm>
                            <a:off x="3408" y="13356"/>
                            <a:ext cx="623" cy="6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0F11" w:rsidRPr="00F4481C" w:rsidRDefault="004E0F11" w:rsidP="00314A03">
                              <w:pPr>
                                <w:rPr>
                                  <w:b/>
                                  <w:sz w:val="32"/>
                                  <w:szCs w:val="32"/>
                                  <w:vertAlign w:val="subscript"/>
                                  <w:lang w:val="en-US"/>
                                </w:rPr>
                              </w:pPr>
                              <w:proofErr w:type="spellStart"/>
                              <w:r w:rsidRPr="00F4481C">
                                <w:rPr>
                                  <w:b/>
                                  <w:sz w:val="32"/>
                                  <w:szCs w:val="32"/>
                                  <w:lang w:val="en-US"/>
                                </w:rPr>
                                <w:t>F</w:t>
                              </w:r>
                              <w:r>
                                <w:rPr>
                                  <w:b/>
                                  <w:sz w:val="32"/>
                                  <w:szCs w:val="32"/>
                                  <w:vertAlign w:val="subscript"/>
                                  <w:lang w:val="en-US"/>
                                </w:rPr>
                                <w:t>n</w:t>
                              </w:r>
                              <w:proofErr w:type="spellEnd"/>
                            </w:p>
                          </w:txbxContent>
                        </wps:txbx>
                        <wps:bodyPr rot="0" vert="horz" wrap="square" lIns="91440" tIns="45720" rIns="91440" bIns="45720" anchor="t" anchorCtr="0" upright="1">
                          <a:noAutofit/>
                        </wps:bodyPr>
                      </wps:wsp>
                      <wps:wsp>
                        <wps:cNvPr id="15" name="Text Box 15"/>
                        <wps:cNvSpPr txBox="1">
                          <a:spLocks noChangeArrowheads="1"/>
                        </wps:cNvSpPr>
                        <wps:spPr bwMode="auto">
                          <a:xfrm>
                            <a:off x="8615" y="13356"/>
                            <a:ext cx="577" cy="6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0F11" w:rsidRPr="00F4481C" w:rsidRDefault="004E0F11" w:rsidP="00314A03">
                              <w:pPr>
                                <w:rPr>
                                  <w:b/>
                                  <w:sz w:val="32"/>
                                  <w:szCs w:val="32"/>
                                  <w:vertAlign w:val="subscript"/>
                                  <w:lang w:val="en-US"/>
                                </w:rPr>
                              </w:pPr>
                              <w:r>
                                <w:rPr>
                                  <w:b/>
                                  <w:sz w:val="32"/>
                                  <w:szCs w:val="32"/>
                                  <w:lang w:val="en-US"/>
                                </w:rPr>
                                <w:t>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625A99" id="Группа 2" o:spid="_x0000_s1026" style="position:absolute;left:0;text-align:left;margin-left:0;margin-top:1.1pt;width:274.6pt;height:121.4pt;z-index:251659264;mso-position-horizontal:center;mso-position-horizontal-relative:margin" coordorigin="3408,11976" coordsize="5856,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">
                <v:rect id="Rectangle 3" o:spid="_x0000_s1027" style="position:absolute;left:4104;top:13044;width:4392;height:2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oa+sMA&#10;AADaAAAADwAAAGRycy9kb3ducmV2LnhtbESPT4vCMBTE74LfIbyFvciauoJINcriHxAPglpYj4/m&#10;2Rabl5JErX56s7DgcZiZ3zDTeWtqcSPnK8sKBv0EBHFudcWFguy4/hqD8AFZY22ZFDzIw3zW7Uwx&#10;1fbOe7odQiEihH2KCsoQmlRKn5dk0PdtQxy9s3UGQ5SukNrhPcJNLb+TZCQNVhwXSmxoUVJ+OVyN&#10;guZ3gWa1k2HrHsPn6Zrtlsukp9TnR/szARGoDe/wf3ujFQzh70q8AX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oa+sMAAADaAAAADwAAAAAAAAAAAAAAAACYAgAAZHJzL2Rv&#10;d25yZXYueG1sUEsFBgAAAAAEAAQA9QAAAIgDAAAAAA==&#10;" strokeweight="1.5pt"/>
                <v:shapetype id="_x0000_t32" coordsize="21600,21600" o:spt="32" o:oned="t" path="m,l21600,21600e" filled="f">
                  <v:path arrowok="t" fillok="f" o:connecttype="none"/>
                  <o:lock v:ext="edit" shapetype="t"/>
                </v:shapetype>
                <v:shape id="AutoShape 4" o:spid="_x0000_s1028" type="#_x0000_t32" style="position:absolute;left:3408;top:14052;width:585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DRW8MAAADaAAAADwAAAGRycy9kb3ducmV2LnhtbESPT2vCQBTE7wW/w/IEb81GkVJiVqmi&#10;YI+mOXh8Zp9JaPZtyG7+6KfvFgo9DjPzGybdTaYRA3WutqxgGcUgiAuray4V5F+n13cQziNrbCyT&#10;ggc52G1nLykm2o58oSHzpQgQdgkqqLxvEyldUZFBF9mWOHh32xn0QXal1B2OAW4auYrjN2mw5rBQ&#10;YUuHiorvrDcKDnk/5Psha4+X/XVZNp/H8+2ZK7WYTx8bEJ4m/x/+a5+1gjX8Xgk3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A0VvDAAAA2gAAAA8AAAAAAAAAAAAA&#10;AAAAoQIAAGRycy9kb3ducmV2LnhtbFBLBQYAAAAABAAEAPkAAACRAwAAAAA=&#10;" strokeweight="1.5pt">
                  <v:stroke endarrow="block"/>
                </v:shape>
                <v:shape id="AutoShape 5" o:spid="_x0000_s1029" type="#_x0000_t32" style="position:absolute;left:4968;top:13044;width:3528;height:10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0wMMAAADaAAAADwAAAGRycy9kb3ducmV2LnhtbESPT2vCQBTE7wW/w/IEb81GwVJiVqmi&#10;YI+mOXh8Zp9JaPZtyG7+6KfvFgo9DjPzGybdTaYRA3WutqxgGcUgiAuray4V5F+n13cQziNrbCyT&#10;ggc52G1nLykm2o58oSHzpQgQdgkqqLxvEyldUZFBF9mWOHh32xn0QXal1B2OAW4auYrjN2mw5rBQ&#10;YUuHiorvrDcKDnk/5Psha4+X/XVZNp/H8+2ZK7WYTx8bEJ4m/x/+a5+1gjX8Xgk3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MdMDDAAAA2gAAAA8AAAAAAAAAAAAA&#10;AAAAoQIAAGRycy9kb3ducmV2LnhtbFBLBQYAAAAABAAEAPkAAACRAwAAAAA=&#10;" strokeweight="1.5pt">
                  <v:stroke endarrow="block"/>
                </v:shape>
                <v:shape id="AutoShape 6" o:spid="_x0000_s1030" type="#_x0000_t32" style="position:absolute;left:5904;top:13044;width:2592;height:10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7qt8MAAADaAAAADwAAAGRycy9kb3ducmV2LnhtbESPQWuDQBSE74X8h+UFcqtregjFZpUY&#10;UjDHWA89vrqvKnHfirtRk1/fLRR6HGbmG2afLaYXE42us6xgG8UgiGurO24UVB/vz68gnEfW2Fsm&#10;BXdykKWrpz0m2s58oan0jQgQdgkqaL0fEild3ZJBF9mBOHjfdjTogxwbqUecA9z08iWOd9Jgx2Gh&#10;xYGOLdXX8mYUHKvbVOVTOZwu+ee26c+n4utRKbVZL4c3EJ4W/x/+axdawQ5+r4QbIN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e6rfDAAAA2gAAAA8AAAAAAAAAAAAA&#10;AAAAoQIAAGRycy9kb3ducmV2LnhtbFBLBQYAAAAABAAEAPkAAACRAwAAAAA=&#10;" strokeweight="1.5pt">
                  <v:stroke endarrow="block"/>
                </v:shape>
                <v:shape id="AutoShape 7" o:spid="_x0000_s1031" type="#_x0000_t32" style="position:absolute;left:6995;top:13044;width:1501;height:10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JPLMMAAADaAAAADwAAAGRycy9kb3ducmV2LnhtbESPT2vCQBTE7wW/w/IEb81GD7bErFJF&#10;wR5Nc/D4zD6T0OzbkN380U/fLRR6HGbmN0y6m0wjBupcbVnBMopBEBdW11wqyL9Or+8gnEfW2Fgm&#10;BQ9ysNvOXlJMtB35QkPmSxEg7BJUUHnfJlK6oiKDLrItcfDutjPog+xKqTscA9w0chXHa2mw5rBQ&#10;YUuHiorvrDcKDnk/5Psha4+X/XVZNp/H8+2ZK7WYTx8bEJ4m/x/+a5+1gjf4vRJu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STyzDAAAA2gAAAA8AAAAAAAAAAAAA&#10;AAAAoQIAAGRycy9kb3ducmV2LnhtbFBLBQYAAAAABAAEAPkAAACRAwAAAAA=&#10;" strokeweight="1.5pt">
                  <v:stroke endarrow="block"/>
                </v:shape>
                <v:shape id="AutoShape 8" o:spid="_x0000_s1032" type="#_x0000_t32" style="position:absolute;left:4968;top:12312;width:1;height:7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3bXrwAAADaAAAADwAAAGRycy9kb3ducmV2LnhtbERPzQ7BQBC+S7zDZiRubDmIlCUICUfV&#10;g+PojrbRnW26q8rT24PE8cv3v1x3phItNa60rGAyjkAQZ1aXnCtIL4fRHITzyBory6TgTQ7Wq35v&#10;ibG2Lz5Tm/hchBB2MSoovK9jKV1WkEE3tjVx4O62MegDbHKpG3yFcFPJaRTNpMGSQ0OBNe0Kyh7J&#10;0yjYpc823bZJvT9vr5O8Ou2Pt0+q1HDQbRYgPHX+L/65j1pB2BquhBsgV1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FU3bXrwAAADaAAAADwAAAAAAAAAAAAAAAAChAgAA&#10;ZHJzL2Rvd25yZXYueG1sUEsFBgAAAAAEAAQA+QAAAIoDAAAAAA==&#10;" strokeweight="1.5pt">
                  <v:stroke endarrow="block"/>
                </v:shape>
                <v:shape id="AutoShape 9" o:spid="_x0000_s1033" type="#_x0000_t32" style="position:absolute;left:5964;top:12312;width:1;height:7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F+xcMAAADaAAAADwAAAGRycy9kb3ducmV2LnhtbESPT2vCQBTE7wW/w/IEb81GD9LGrFJF&#10;wR5Nc/D4zD6T0OzbkN380U/fLRR6HGbmN0y6m0wjBupcbVnBMopBEBdW11wqyL9Or28gnEfW2Fgm&#10;BQ9ysNvOXlJMtB35QkPmSxEg7BJUUHnfJlK6oiKDLrItcfDutjPog+xKqTscA9w0chXHa2mw5rBQ&#10;YUuHiorvrDcKDnk/5Psha4+X/XVZNp/H8+2ZK7WYTx8bEJ4m/x/+a5+1gnf4vRJu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BfsXDAAAA2gAAAA8AAAAAAAAAAAAA&#10;AAAAoQIAAGRycy9kb3ducmV2LnhtbFBLBQYAAAAABAAEAPkAAACRAwAAAAA=&#10;" strokeweight="1.5pt">
                  <v:stroke endarrow="block"/>
                </v:shape>
                <v:shape id="AutoShape 10" o:spid="_x0000_s1034" type="#_x0000_t32" style="position:absolute;left:6994;top:12312;width:1;height:7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taMMAAADbAAAADwAAAGRycy9kb3ducmV2LnhtbESPMY/CMAyFd6T7D5FPug1SGE6oEBAg&#10;kLiR0oHRNKataJyqCaV3v/48ILHZes/vfV6uB9eonrpQezYwnSSgiAtvay4N5OfDeA4qRGSLjWcy&#10;8EsB1quP0RJT6598oj6LpZIQDikaqGJsU61DUZHDMPEtsWg33zmMsnalth0+Jdw1epYk39phzdJQ&#10;YUu7iop79nAGdvmjz7d91u5P28u0bH72x+tfbszX57BZgIo0xLf5dX20gi/08osMo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2tLWjDAAAA2wAAAA8AAAAAAAAAAAAA&#10;AAAAoQIAAGRycy9kb3ducmV2LnhtbFBLBQYAAAAABAAEAPkAAACRAwAAAAA=&#10;" strokeweight="1.5pt">
                  <v:stroke endarrow="block"/>
                </v:shape>
                <v:shapetype id="_x0000_t202" coordsize="21600,21600" o:spt="202" path="m,l,21600r21600,l21600,xe">
                  <v:stroke joinstyle="miter"/>
                  <v:path gradientshapeok="t" o:connecttype="rect"/>
                </v:shapetype>
                <v:shape id="Text Box 11" o:spid="_x0000_s1035" type="#_x0000_t202" style="position:absolute;left:5040;top:12036;width:708;height: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rsidR="004E0F11" w:rsidRPr="00F4481C" w:rsidRDefault="004E0F11" w:rsidP="00314A03">
                        <w:pPr>
                          <w:rPr>
                            <w:b/>
                            <w:sz w:val="32"/>
                            <w:szCs w:val="32"/>
                            <w:vertAlign w:val="subscript"/>
                            <w:lang w:val="en-US"/>
                          </w:rPr>
                        </w:pPr>
                        <w:r w:rsidRPr="00F4481C">
                          <w:rPr>
                            <w:b/>
                            <w:sz w:val="32"/>
                            <w:szCs w:val="32"/>
                            <w:lang w:val="en-US"/>
                          </w:rPr>
                          <w:t>F</w:t>
                        </w:r>
                        <w:r w:rsidRPr="00F4481C">
                          <w:rPr>
                            <w:b/>
                            <w:sz w:val="32"/>
                            <w:szCs w:val="32"/>
                            <w:vertAlign w:val="subscript"/>
                            <w:lang w:val="en-US"/>
                          </w:rPr>
                          <w:t>c</w:t>
                        </w:r>
                      </w:p>
                    </w:txbxContent>
                  </v:textbox>
                </v:shape>
                <v:shape id="Text Box 12" o:spid="_x0000_s1036" type="#_x0000_t202" style="position:absolute;left:6138;top:12036;width:577;height: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rsidR="004E0F11" w:rsidRPr="00F4481C" w:rsidRDefault="004E0F11" w:rsidP="00314A03">
                        <w:pPr>
                          <w:rPr>
                            <w:b/>
                            <w:sz w:val="32"/>
                            <w:szCs w:val="32"/>
                            <w:vertAlign w:val="subscript"/>
                            <w:lang w:val="en-US"/>
                          </w:rPr>
                        </w:pPr>
                        <w:r>
                          <w:rPr>
                            <w:b/>
                            <w:sz w:val="32"/>
                            <w:szCs w:val="32"/>
                            <w:lang w:val="en-US"/>
                          </w:rPr>
                          <w:t>T</w:t>
                        </w:r>
                      </w:p>
                    </w:txbxContent>
                  </v:textbox>
                </v:shape>
                <v:shape id="Text Box 13" o:spid="_x0000_s1037" type="#_x0000_t202" style="position:absolute;left:7068;top:11976;width:623;height: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p w:rsidR="004E0F11" w:rsidRPr="00F4481C" w:rsidRDefault="004E0F11" w:rsidP="00314A03">
                        <w:pPr>
                          <w:rPr>
                            <w:b/>
                            <w:sz w:val="32"/>
                            <w:szCs w:val="32"/>
                            <w:vertAlign w:val="subscript"/>
                            <w:lang w:val="en-US"/>
                          </w:rPr>
                        </w:pPr>
                        <m:oMathPara>
                          <m:oMath>
                            <m:r>
                              <m:rPr>
                                <m:sty m:val="bi"/>
                              </m:rPr>
                              <w:rPr>
                                <w:rFonts w:ascii="Cambria Math" w:hAnsi="Cambria Math"/>
                                <w:sz w:val="32"/>
                                <w:szCs w:val="32"/>
                                <w:vertAlign w:val="subscript"/>
                                <w:lang w:val="en-US"/>
                              </w:rPr>
                              <m:t>ρ</m:t>
                            </m:r>
                          </m:oMath>
                        </m:oMathPara>
                      </w:p>
                    </w:txbxContent>
                  </v:textbox>
                </v:shape>
                <v:shape id="Text Box 14" o:spid="_x0000_s1038" type="#_x0000_t202" style="position:absolute;left:3408;top:13356;width:623;height: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9fsEA&#10;AADbAAAADwAAAGRycy9kb3ducmV2LnhtbERPzWrCQBC+F/oOyxS8FN1UbGyjm1ALitdEH2DMjkkw&#10;Oxuyq4lv3xWE3ubj+511NppW3Kh3jWUFH7MIBHFpdcOVguNhO/0C4TyyxtYyKbiTgyx9fVljou3A&#10;Od0KX4kQwi5BBbX3XSKlK2sy6Ga2Iw7c2fYGfYB9JXWPQwg3rZxHUSwNNhwaauzot6byUlyNgvN+&#10;eP/8Hk47f1zmi3iDzfJk70pN3safFQhPo/8XP917HeYv4PFLOE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X7BAAAA2wAAAA8AAAAAAAAAAAAAAAAAmAIAAGRycy9kb3du&#10;cmV2LnhtbFBLBQYAAAAABAAEAPUAAACGAwAAAAA=&#10;" stroked="f">
                  <v:textbox>
                    <w:txbxContent>
                      <w:p w:rsidR="004E0F11" w:rsidRPr="00F4481C" w:rsidRDefault="004E0F11" w:rsidP="00314A03">
                        <w:pPr>
                          <w:rPr>
                            <w:b/>
                            <w:sz w:val="32"/>
                            <w:szCs w:val="32"/>
                            <w:vertAlign w:val="subscript"/>
                            <w:lang w:val="en-US"/>
                          </w:rPr>
                        </w:pPr>
                        <w:proofErr w:type="spellStart"/>
                        <w:r w:rsidRPr="00F4481C">
                          <w:rPr>
                            <w:b/>
                            <w:sz w:val="32"/>
                            <w:szCs w:val="32"/>
                            <w:lang w:val="en-US"/>
                          </w:rPr>
                          <w:t>F</w:t>
                        </w:r>
                        <w:r>
                          <w:rPr>
                            <w:b/>
                            <w:sz w:val="32"/>
                            <w:szCs w:val="32"/>
                            <w:vertAlign w:val="subscript"/>
                            <w:lang w:val="en-US"/>
                          </w:rPr>
                          <w:t>n</w:t>
                        </w:r>
                        <w:proofErr w:type="spellEnd"/>
                      </w:p>
                    </w:txbxContent>
                  </v:textbox>
                </v:shape>
                <v:shape id="Text Box 15" o:spid="_x0000_s1039" type="#_x0000_t202" style="position:absolute;left:8615;top:13356;width:577;height: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Y5cEA&#10;AADbAAAADwAAAGRycy9kb3ducmV2LnhtbERPzWrCQBC+F/oOyxS8lLqpaGyjm1ALitekPsCYHZNg&#10;djZkVxPfvisI3ubj+511NppWXKl3jWUFn9MIBHFpdcOVgsPf9uMLhPPIGlvLpOBGDrL09WWNibYD&#10;53QtfCVCCLsEFdTed4mUrqzJoJvajjhwJ9sb9AH2ldQ9DiHctHIWRbE02HBoqLGj35rKc3ExCk77&#10;4X3xPRx3/rDM5/EGm+XR3pSavI0/KxCeRv8UP9x7HeYv4P5LOEC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WWOXBAAAA2wAAAA8AAAAAAAAAAAAAAAAAmAIAAGRycy9kb3du&#10;cmV2LnhtbFBLBQYAAAAABAAEAPUAAACGAwAAAAA=&#10;" stroked="f">
                  <v:textbox>
                    <w:txbxContent>
                      <w:p w:rsidR="004E0F11" w:rsidRPr="00F4481C" w:rsidRDefault="004E0F11" w:rsidP="00314A03">
                        <w:pPr>
                          <w:rPr>
                            <w:b/>
                            <w:sz w:val="32"/>
                            <w:szCs w:val="32"/>
                            <w:vertAlign w:val="subscript"/>
                            <w:lang w:val="en-US"/>
                          </w:rPr>
                        </w:pPr>
                        <w:r>
                          <w:rPr>
                            <w:b/>
                            <w:sz w:val="32"/>
                            <w:szCs w:val="32"/>
                            <w:lang w:val="en-US"/>
                          </w:rPr>
                          <w:t>L</w:t>
                        </w:r>
                      </w:p>
                    </w:txbxContent>
                  </v:textbox>
                </v:shape>
                <w10:wrap anchorx="margin"/>
              </v:group>
            </w:pict>
          </mc:Fallback>
        </mc:AlternateContent>
      </w:r>
    </w:p>
    <w:p w:rsidR="00314A03" w:rsidRPr="00BD415D" w:rsidRDefault="00314A03" w:rsidP="00314A03">
      <w:pPr>
        <w:shd w:val="clear" w:color="auto" w:fill="FFFFFF"/>
        <w:rPr>
          <w:color w:val="000000"/>
          <w:sz w:val="28"/>
          <w:szCs w:val="28"/>
        </w:rPr>
      </w:pPr>
    </w:p>
    <w:p w:rsidR="00314A03" w:rsidRPr="00BD415D" w:rsidRDefault="00314A03" w:rsidP="00314A03">
      <w:pPr>
        <w:shd w:val="clear" w:color="auto" w:fill="FFFFFF"/>
        <w:rPr>
          <w:color w:val="000000"/>
          <w:sz w:val="28"/>
          <w:szCs w:val="28"/>
        </w:rPr>
      </w:pPr>
    </w:p>
    <w:p w:rsidR="00314A03" w:rsidRPr="00BD415D" w:rsidRDefault="00314A03" w:rsidP="00314A03">
      <w:pPr>
        <w:shd w:val="clear" w:color="auto" w:fill="FFFFFF"/>
        <w:rPr>
          <w:color w:val="000000"/>
          <w:sz w:val="28"/>
          <w:szCs w:val="28"/>
        </w:rPr>
      </w:pPr>
    </w:p>
    <w:p w:rsidR="00314A03" w:rsidRPr="00BD415D" w:rsidRDefault="00314A03" w:rsidP="00314A03">
      <w:pPr>
        <w:shd w:val="clear" w:color="auto" w:fill="FFFFFF"/>
        <w:rPr>
          <w:color w:val="000000"/>
          <w:sz w:val="28"/>
          <w:szCs w:val="28"/>
        </w:rPr>
      </w:pPr>
    </w:p>
    <w:p w:rsidR="00314A03" w:rsidRPr="00BD415D" w:rsidRDefault="00314A03" w:rsidP="00314A03">
      <w:pPr>
        <w:shd w:val="clear" w:color="auto" w:fill="FFFFFF"/>
        <w:rPr>
          <w:color w:val="000000"/>
          <w:sz w:val="28"/>
          <w:szCs w:val="28"/>
        </w:rPr>
      </w:pPr>
    </w:p>
    <w:p w:rsidR="00314A03" w:rsidRPr="00BD415D" w:rsidRDefault="00314A03" w:rsidP="00314A03">
      <w:pPr>
        <w:shd w:val="clear" w:color="auto" w:fill="FFFFFF"/>
        <w:jc w:val="center"/>
        <w:outlineLvl w:val="0"/>
        <w:rPr>
          <w:color w:val="000000"/>
          <w:sz w:val="28"/>
          <w:szCs w:val="28"/>
        </w:rPr>
      </w:pPr>
      <w:bookmarkStart w:id="11" w:name="_Toc60095367"/>
      <w:bookmarkStart w:id="12" w:name="_Toc60095441"/>
      <w:bookmarkStart w:id="13" w:name="_Toc60132777"/>
      <w:bookmarkStart w:id="14" w:name="_Toc60246285"/>
      <w:r w:rsidRPr="00BD415D">
        <w:rPr>
          <w:color w:val="000000"/>
          <w:sz w:val="28"/>
          <w:szCs w:val="28"/>
        </w:rPr>
        <w:t xml:space="preserve">Рис. 4.1. Структурно - логічна схема </w:t>
      </w:r>
      <w:bookmarkEnd w:id="11"/>
      <w:bookmarkEnd w:id="12"/>
      <w:bookmarkEnd w:id="13"/>
      <w:bookmarkEnd w:id="14"/>
      <w:r w:rsidRPr="00BD415D">
        <w:rPr>
          <w:color w:val="000000"/>
          <w:sz w:val="28"/>
          <w:szCs w:val="28"/>
        </w:rPr>
        <w:t>сховища, як об’єкта керування</w:t>
      </w:r>
    </w:p>
    <w:p w:rsidR="00314A03" w:rsidRPr="00BD415D" w:rsidRDefault="00314A03" w:rsidP="00314A03">
      <w:pPr>
        <w:rPr>
          <w:sz w:val="28"/>
          <w:szCs w:val="28"/>
        </w:rPr>
      </w:pPr>
      <w:r w:rsidRPr="00BD415D">
        <w:rPr>
          <w:sz w:val="28"/>
          <w:szCs w:val="28"/>
        </w:rPr>
        <w:br w:type="page"/>
      </w:r>
    </w:p>
    <w:p w:rsidR="00314A03" w:rsidRPr="00BD415D" w:rsidRDefault="00314A03" w:rsidP="00314A03">
      <w:pPr>
        <w:ind w:right="-1"/>
        <w:jc w:val="center"/>
        <w:rPr>
          <w:b/>
          <w:sz w:val="28"/>
          <w:szCs w:val="28"/>
        </w:rPr>
      </w:pPr>
      <w:r w:rsidRPr="00BD415D">
        <w:rPr>
          <w:b/>
          <w:sz w:val="28"/>
          <w:szCs w:val="28"/>
        </w:rPr>
        <w:lastRenderedPageBreak/>
        <w:t>РОЗДІЛ 3. РОЗРОБКА МАТЕМАТИЧНИХ МОДЕЛЕЙ ТЕХНОЛОГІЧНОГО АПАРАТУ</w:t>
      </w:r>
    </w:p>
    <w:p w:rsidR="00314A03" w:rsidRPr="00BD415D" w:rsidRDefault="00314A03" w:rsidP="00314A03">
      <w:pPr>
        <w:ind w:right="-1"/>
        <w:jc w:val="center"/>
        <w:rPr>
          <w:b/>
          <w:sz w:val="28"/>
          <w:szCs w:val="28"/>
        </w:rPr>
      </w:pPr>
    </w:p>
    <w:p w:rsidR="00314A03" w:rsidRPr="00BD415D" w:rsidRDefault="00314A03" w:rsidP="00314A03">
      <w:pPr>
        <w:pStyle w:val="a4"/>
        <w:numPr>
          <w:ilvl w:val="1"/>
          <w:numId w:val="27"/>
        </w:numPr>
        <w:spacing w:line="360" w:lineRule="auto"/>
        <w:ind w:left="0" w:right="-1" w:firstLine="0"/>
        <w:jc w:val="center"/>
        <w:outlineLvl w:val="1"/>
        <w:rPr>
          <w:b/>
          <w:sz w:val="28"/>
          <w:szCs w:val="28"/>
          <w:lang w:val="uk-UA"/>
        </w:rPr>
      </w:pPr>
      <w:bookmarkStart w:id="15" w:name="_Toc60246288"/>
      <w:r w:rsidRPr="00BD415D">
        <w:rPr>
          <w:b/>
          <w:sz w:val="28"/>
          <w:szCs w:val="28"/>
          <w:lang w:val="uk-UA"/>
        </w:rPr>
        <w:t>Розробка математичних моделей технологічного апарату</w:t>
      </w:r>
      <w:bookmarkEnd w:id="15"/>
    </w:p>
    <w:p w:rsidR="00314A03" w:rsidRPr="00BD415D" w:rsidRDefault="00314A03" w:rsidP="00314A03">
      <w:pPr>
        <w:ind w:right="-1"/>
        <w:jc w:val="center"/>
        <w:rPr>
          <w:b/>
          <w:bCs/>
          <w:sz w:val="28"/>
          <w:szCs w:val="28"/>
        </w:rPr>
      </w:pPr>
    </w:p>
    <w:p w:rsidR="00314A03" w:rsidRPr="00BD415D" w:rsidRDefault="00EF1619" w:rsidP="00314A03">
      <w:pPr>
        <w:ind w:right="-1"/>
        <w:rPr>
          <w:bCs/>
          <w:sz w:val="28"/>
          <w:szCs w:val="28"/>
        </w:rPr>
      </w:pPr>
      <w:r>
        <w:rPr>
          <w:bCs/>
          <w:sz w:val="28"/>
          <w:szCs w:val="28"/>
          <w:lang w:val="en-US"/>
        </w:rPr>
        <w:t>M</w:t>
      </w:r>
      <w:proofErr w:type="spellStart"/>
      <w:r w:rsidR="00314A03" w:rsidRPr="00BD415D">
        <w:rPr>
          <w:bCs/>
          <w:sz w:val="28"/>
          <w:szCs w:val="28"/>
        </w:rPr>
        <w:t>ожна</w:t>
      </w:r>
      <w:proofErr w:type="spellEnd"/>
      <w:r w:rsidR="00314A03" w:rsidRPr="00BD415D">
        <w:rPr>
          <w:bCs/>
          <w:sz w:val="28"/>
          <w:szCs w:val="28"/>
        </w:rPr>
        <w:t xml:space="preserve"> зазначити три способи подання рідини у резервуар: на поверхню рідини, від </w:t>
      </w:r>
      <w:proofErr w:type="spellStart"/>
      <w:r w:rsidR="00314A03" w:rsidRPr="00BD415D">
        <w:rPr>
          <w:bCs/>
          <w:sz w:val="28"/>
          <w:szCs w:val="28"/>
        </w:rPr>
        <w:t>дна</w:t>
      </w:r>
      <w:proofErr w:type="spellEnd"/>
      <w:r w:rsidR="00314A03" w:rsidRPr="00BD415D">
        <w:rPr>
          <w:bCs/>
          <w:sz w:val="28"/>
          <w:szCs w:val="28"/>
        </w:rPr>
        <w:t xml:space="preserve"> резервуара і у герметичний резервуар.</w:t>
      </w:r>
    </w:p>
    <w:p w:rsidR="00314A03" w:rsidRPr="00BD415D" w:rsidRDefault="00314A03" w:rsidP="00314A03">
      <w:pPr>
        <w:ind w:right="-1"/>
        <w:rPr>
          <w:bCs/>
          <w:sz w:val="28"/>
          <w:szCs w:val="28"/>
        </w:rPr>
      </w:pPr>
      <w:r w:rsidRPr="00BD415D">
        <w:rPr>
          <w:bCs/>
          <w:sz w:val="28"/>
          <w:szCs w:val="28"/>
        </w:rPr>
        <w:t>Незалежно від способу подачі рідини в апарат рівняння матеріального балансу для апарата зі стоком має вигляд:</w:t>
      </w:r>
    </w:p>
    <w:p w:rsidR="00314A03" w:rsidRPr="00BD415D" w:rsidRDefault="00314A03" w:rsidP="00314A03">
      <w:pPr>
        <w:ind w:right="-1"/>
        <w:jc w:val="right"/>
        <w:rPr>
          <w:bCs/>
          <w:sz w:val="28"/>
          <w:szCs w:val="28"/>
        </w:rPr>
      </w:pPr>
      <m:oMath>
        <m:r>
          <w:rPr>
            <w:rFonts w:ascii="Cambria Math" w:hAnsi="Cambria Math"/>
            <w:sz w:val="28"/>
            <w:szCs w:val="28"/>
          </w:rPr>
          <m:t>d</m:t>
        </m:r>
        <m:sSub>
          <m:sSubPr>
            <m:ctrlPr>
              <w:rPr>
                <w:rFonts w:ascii="Cambria Math" w:hAnsi="Cambria Math"/>
                <w:bCs/>
                <w:i/>
                <w:sz w:val="28"/>
                <w:szCs w:val="28"/>
              </w:rPr>
            </m:ctrlPr>
          </m:sSubPr>
          <m:e>
            <m:r>
              <w:rPr>
                <w:rFonts w:ascii="Cambria Math" w:hAnsi="Cambria Math"/>
                <w:sz w:val="28"/>
                <w:szCs w:val="28"/>
              </w:rPr>
              <m:t>m</m:t>
            </m:r>
          </m:e>
          <m:sub>
            <m:r>
              <w:rPr>
                <w:rFonts w:ascii="Cambria Math" w:hAnsi="Cambria Math"/>
                <w:sz w:val="28"/>
                <w:szCs w:val="28"/>
              </w:rPr>
              <m:t>n</m:t>
            </m:r>
          </m:sub>
        </m:sSub>
        <m:r>
          <w:rPr>
            <w:rFonts w:ascii="Cambria Math" w:hAnsi="Cambria Math"/>
            <w:sz w:val="28"/>
            <w:szCs w:val="28"/>
          </w:rPr>
          <m:t>=d</m:t>
        </m:r>
        <m:sSub>
          <m:sSubPr>
            <m:ctrlPr>
              <w:rPr>
                <w:rFonts w:ascii="Cambria Math" w:hAnsi="Cambria Math"/>
                <w:bCs/>
                <w:i/>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hAnsi="Cambria Math"/>
            <w:sz w:val="28"/>
            <w:szCs w:val="28"/>
          </w:rPr>
          <m:t>+d</m:t>
        </m:r>
        <m:sSub>
          <m:sSubPr>
            <m:ctrlPr>
              <w:rPr>
                <w:rFonts w:ascii="Cambria Math" w:hAnsi="Cambria Math"/>
                <w:bCs/>
                <w:i/>
                <w:sz w:val="28"/>
                <w:szCs w:val="28"/>
              </w:rPr>
            </m:ctrlPr>
          </m:sSubPr>
          <m:e>
            <m:r>
              <w:rPr>
                <w:rFonts w:ascii="Cambria Math" w:hAnsi="Cambria Math"/>
                <w:sz w:val="28"/>
                <w:szCs w:val="28"/>
              </w:rPr>
              <m:t>m</m:t>
            </m:r>
          </m:e>
          <m:sub>
            <m:r>
              <w:rPr>
                <w:rFonts w:ascii="Cambria Math" w:hAnsi="Cambria Math"/>
                <w:sz w:val="28"/>
                <w:szCs w:val="28"/>
              </w:rPr>
              <m:t>c</m:t>
            </m:r>
          </m:sub>
        </m:sSub>
      </m:oMath>
      <w:r w:rsidRPr="00BD415D">
        <w:rPr>
          <w:bCs/>
          <w:sz w:val="28"/>
          <w:szCs w:val="28"/>
        </w:rPr>
        <w:t xml:space="preserve">                                               (3.1)</w:t>
      </w:r>
    </w:p>
    <w:p w:rsidR="00314A03" w:rsidRPr="00BD415D" w:rsidRDefault="00314A03" w:rsidP="00314A03">
      <w:pPr>
        <w:shd w:val="clear" w:color="auto" w:fill="FFFFFF"/>
        <w:ind w:right="-1"/>
        <w:rPr>
          <w:sz w:val="28"/>
          <w:szCs w:val="28"/>
        </w:rPr>
      </w:pPr>
      <w:r w:rsidRPr="00BD415D">
        <w:rPr>
          <w:sz w:val="28"/>
          <w:szCs w:val="28"/>
        </w:rPr>
        <w:t>де</w:t>
      </w:r>
      <w:r w:rsidRPr="00BD415D">
        <w:rPr>
          <w:sz w:val="28"/>
          <w:szCs w:val="28"/>
        </w:rPr>
        <w:tab/>
      </w: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dt</m:t>
        </m:r>
      </m:oMath>
      <w:r w:rsidRPr="00BD415D">
        <w:rPr>
          <w:i/>
          <w:sz w:val="28"/>
          <w:szCs w:val="28"/>
        </w:rPr>
        <w:t xml:space="preserve"> </w:t>
      </w:r>
      <w:r w:rsidRPr="00BD415D">
        <w:rPr>
          <w:sz w:val="28"/>
          <w:szCs w:val="28"/>
        </w:rPr>
        <w:t>- кількість рідини, яка надходить в апарат;</w:t>
      </w:r>
    </w:p>
    <w:p w:rsidR="00314A03" w:rsidRPr="00BD415D" w:rsidRDefault="00314A03" w:rsidP="00314A03">
      <w:pPr>
        <w:shd w:val="clear" w:color="auto" w:fill="FFFFFF"/>
        <w:ind w:right="-1"/>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hAnsi="Cambria Math"/>
            <w:sz w:val="28"/>
            <w:szCs w:val="28"/>
          </w:rPr>
          <m:t>=ρdV=ρSdL</m:t>
        </m:r>
      </m:oMath>
      <w:r w:rsidRPr="00BD415D">
        <w:rPr>
          <w:sz w:val="28"/>
          <w:szCs w:val="28"/>
        </w:rPr>
        <w:t xml:space="preserve"> - кількість рідини, яка накопичується в апараті об'ємом V;</w:t>
      </w:r>
    </w:p>
    <w:p w:rsidR="00314A03" w:rsidRPr="00BD415D" w:rsidRDefault="00314A03" w:rsidP="00314A03">
      <w:pPr>
        <w:shd w:val="clear" w:color="auto" w:fill="FFFFFF"/>
        <w:ind w:right="-1"/>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c</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m:t>
            </m:r>
          </m:sub>
        </m:sSub>
        <m:r>
          <w:rPr>
            <w:rFonts w:ascii="Cambria Math" w:hAnsi="Cambria Math"/>
            <w:sz w:val="28"/>
            <w:szCs w:val="28"/>
          </w:rPr>
          <m:t>dt</m:t>
        </m:r>
      </m:oMath>
      <w:r w:rsidRPr="00BD415D">
        <w:rPr>
          <w:i/>
          <w:sz w:val="28"/>
          <w:szCs w:val="28"/>
        </w:rPr>
        <w:t xml:space="preserve"> </w:t>
      </w:r>
      <w:r w:rsidRPr="00BD415D">
        <w:rPr>
          <w:sz w:val="28"/>
          <w:szCs w:val="28"/>
        </w:rPr>
        <w:t>- кількість рідини, яка виходить з апарату.</w:t>
      </w:r>
    </w:p>
    <w:p w:rsidR="00314A03" w:rsidRPr="00BD415D" w:rsidRDefault="00314A03" w:rsidP="00314A03">
      <w:pPr>
        <w:shd w:val="clear" w:color="auto" w:fill="FFFFFF"/>
        <w:ind w:right="-1"/>
        <w:rPr>
          <w:sz w:val="28"/>
          <w:szCs w:val="28"/>
        </w:rPr>
      </w:pPr>
      <w:r w:rsidRPr="00BD415D">
        <w:rPr>
          <w:sz w:val="28"/>
          <w:szCs w:val="28"/>
        </w:rPr>
        <w:t xml:space="preserve">Залежність витрати стоку від рівня рідини в </w:t>
      </w:r>
      <w:proofErr w:type="spellStart"/>
      <w:r w:rsidRPr="00BD415D">
        <w:rPr>
          <w:sz w:val="28"/>
          <w:szCs w:val="28"/>
        </w:rPr>
        <w:t>апараті</w:t>
      </w:r>
      <w:proofErr w:type="spellEnd"/>
      <w:r w:rsidRPr="00BD415D">
        <w:rPr>
          <w:sz w:val="28"/>
          <w:szCs w:val="28"/>
        </w:rPr>
        <w:t xml:space="preserve"> описується рівнянням:</w:t>
      </w:r>
    </w:p>
    <w:p w:rsidR="00314A03" w:rsidRPr="00BD415D" w:rsidRDefault="004C68DF" w:rsidP="00314A03">
      <w:pPr>
        <w:shd w:val="clear" w:color="auto" w:fill="FFFFFF"/>
        <w:ind w:right="-1"/>
        <w:jc w:val="right"/>
        <w:rPr>
          <w:i/>
          <w:sz w:val="28"/>
          <w:szCs w:val="28"/>
        </w:rPr>
      </w:pP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ρ</m:t>
        </m:r>
        <m:rad>
          <m:radPr>
            <m:degHide m:val="1"/>
            <m:ctrlPr>
              <w:rPr>
                <w:rFonts w:ascii="Cambria Math" w:hAnsi="Cambria Math"/>
                <w:i/>
                <w:sz w:val="28"/>
                <w:szCs w:val="28"/>
              </w:rPr>
            </m:ctrlPr>
          </m:radPr>
          <m:deg/>
          <m:e>
            <m:r>
              <w:rPr>
                <w:rFonts w:ascii="Cambria Math" w:hAnsi="Cambria Math"/>
                <w:sz w:val="28"/>
                <w:szCs w:val="28"/>
              </w:rPr>
              <m:t>2gL</m:t>
            </m:r>
          </m:e>
        </m:rad>
      </m:oMath>
      <w:r w:rsidR="00314A03" w:rsidRPr="00BD415D">
        <w:rPr>
          <w:i/>
          <w:sz w:val="28"/>
          <w:szCs w:val="28"/>
        </w:rPr>
        <w:t xml:space="preserve">,                                                </w:t>
      </w:r>
      <w:r w:rsidR="00314A03" w:rsidRPr="00BD415D">
        <w:rPr>
          <w:sz w:val="28"/>
          <w:szCs w:val="28"/>
        </w:rPr>
        <w:t>(3.2)</w:t>
      </w:r>
    </w:p>
    <w:p w:rsidR="00314A03" w:rsidRPr="00BD415D" w:rsidRDefault="00314A03" w:rsidP="00314A03">
      <w:pPr>
        <w:shd w:val="clear" w:color="auto" w:fill="FFFFFF"/>
        <w:ind w:right="-1"/>
        <w:rPr>
          <w:sz w:val="28"/>
          <w:szCs w:val="28"/>
        </w:rPr>
      </w:pPr>
      <w:r w:rsidRPr="00BD415D">
        <w:rPr>
          <w:sz w:val="28"/>
          <w:szCs w:val="28"/>
        </w:rPr>
        <w:t>де</w:t>
      </w:r>
      <w:r w:rsidRPr="00BD415D">
        <w:rPr>
          <w:sz w:val="28"/>
          <w:szCs w:val="28"/>
        </w:rPr>
        <w:tab/>
        <w:t xml:space="preserve"> </w:t>
      </w:r>
      <m:oMath>
        <m:r>
          <w:rPr>
            <w:rFonts w:ascii="Cambria Math" w:hAnsi="Cambria Math"/>
            <w:sz w:val="28"/>
            <w:szCs w:val="28"/>
          </w:rPr>
          <m:t>ρ</m:t>
        </m:r>
      </m:oMath>
      <w:r w:rsidRPr="00BD415D">
        <w:rPr>
          <w:sz w:val="28"/>
          <w:szCs w:val="28"/>
        </w:rPr>
        <w:t xml:space="preserve"> - густина кубового залишку;</w:t>
      </w:r>
    </w:p>
    <w:p w:rsidR="00314A03" w:rsidRPr="00BD415D" w:rsidRDefault="00314A03" w:rsidP="00314A03">
      <w:pPr>
        <w:shd w:val="clear" w:color="auto" w:fill="FFFFFF"/>
        <w:ind w:right="-1"/>
        <w:rPr>
          <w:sz w:val="28"/>
          <w:szCs w:val="28"/>
        </w:rPr>
      </w:pPr>
      <m:oMath>
        <m:r>
          <w:rPr>
            <w:rFonts w:ascii="Cambria Math" w:hAnsi="Cambria Math"/>
            <w:sz w:val="28"/>
            <w:szCs w:val="28"/>
          </w:rPr>
          <m:t>L</m:t>
        </m:r>
      </m:oMath>
      <w:r w:rsidRPr="00BD415D">
        <w:rPr>
          <w:sz w:val="28"/>
          <w:szCs w:val="28"/>
        </w:rPr>
        <w:t xml:space="preserve"> - висота рівня рідини в апараті;</w:t>
      </w:r>
    </w:p>
    <w:p w:rsidR="00314A03" w:rsidRPr="00BD415D" w:rsidRDefault="004C68DF" w:rsidP="00314A03">
      <w:pPr>
        <w:shd w:val="clear" w:color="auto" w:fill="FFFFFF"/>
        <w:ind w:right="-1"/>
        <w:rPr>
          <w:sz w:val="28"/>
          <w:szCs w:val="28"/>
        </w:rPr>
      </w:pP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oMath>
      <w:r w:rsidR="00314A03" w:rsidRPr="00BD415D">
        <w:rPr>
          <w:sz w:val="28"/>
          <w:szCs w:val="28"/>
        </w:rPr>
        <w:t xml:space="preserve"> - поперечний перетин регулюючого органу на лінії стоку;</w:t>
      </w:r>
    </w:p>
    <w:p w:rsidR="00314A03" w:rsidRPr="00BD415D" w:rsidRDefault="004C68DF" w:rsidP="00314A03">
      <w:pPr>
        <w:shd w:val="clear" w:color="auto" w:fill="FFFFFF"/>
        <w:ind w:right="-1"/>
        <w:rPr>
          <w:sz w:val="28"/>
          <w:szCs w:val="28"/>
        </w:rPr>
      </w:pPr>
      <m:oMath>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oMath>
      <w:r w:rsidR="00314A03" w:rsidRPr="00BD415D">
        <w:rPr>
          <w:sz w:val="28"/>
          <w:szCs w:val="28"/>
        </w:rPr>
        <w:t xml:space="preserve"> - коефіцієнт витрати регулюючого органу;</w:t>
      </w:r>
    </w:p>
    <w:p w:rsidR="00314A03" w:rsidRPr="00BD415D" w:rsidRDefault="00314A03" w:rsidP="00314A03">
      <w:pPr>
        <w:shd w:val="clear" w:color="auto" w:fill="FFFFFF"/>
        <w:ind w:right="-1"/>
        <w:rPr>
          <w:sz w:val="28"/>
          <w:szCs w:val="28"/>
        </w:rPr>
      </w:pPr>
      <m:oMath>
        <m:r>
          <w:rPr>
            <w:rFonts w:ascii="Cambria Math" w:hAnsi="Cambria Math"/>
            <w:sz w:val="28"/>
            <w:szCs w:val="28"/>
          </w:rPr>
          <m:t>g</m:t>
        </m:r>
      </m:oMath>
      <w:r w:rsidRPr="00BD415D">
        <w:rPr>
          <w:sz w:val="28"/>
          <w:szCs w:val="28"/>
        </w:rPr>
        <w:t xml:space="preserve"> - прискорення вільного падіння.</w:t>
      </w:r>
    </w:p>
    <w:p w:rsidR="00314A03" w:rsidRPr="00BD415D" w:rsidRDefault="00314A03" w:rsidP="00314A03">
      <w:pPr>
        <w:widowControl w:val="0"/>
        <w:autoSpaceDE w:val="0"/>
        <w:autoSpaceDN w:val="0"/>
        <w:adjustRightInd w:val="0"/>
        <w:ind w:right="-1"/>
        <w:rPr>
          <w:color w:val="000000"/>
          <w:sz w:val="28"/>
          <w:szCs w:val="28"/>
        </w:rPr>
      </w:pPr>
      <w:r w:rsidRPr="00BD415D">
        <w:rPr>
          <w:color w:val="000000"/>
          <w:sz w:val="28"/>
          <w:szCs w:val="28"/>
        </w:rPr>
        <w:t>П</w:t>
      </w:r>
      <w:r w:rsidRPr="00BD415D">
        <w:rPr>
          <w:color w:val="000000"/>
          <w:spacing w:val="-3"/>
          <w:sz w:val="28"/>
          <w:szCs w:val="28"/>
        </w:rPr>
        <w:t>і</w:t>
      </w:r>
      <w:r w:rsidRPr="00BD415D">
        <w:rPr>
          <w:color w:val="000000"/>
          <w:sz w:val="28"/>
          <w:szCs w:val="28"/>
        </w:rPr>
        <w:t>сля підстановки цих значень в р</w:t>
      </w:r>
      <w:r w:rsidRPr="00BD415D">
        <w:rPr>
          <w:color w:val="000000"/>
          <w:spacing w:val="-3"/>
          <w:sz w:val="28"/>
          <w:szCs w:val="28"/>
        </w:rPr>
        <w:t>і</w:t>
      </w:r>
      <w:r w:rsidRPr="00BD415D">
        <w:rPr>
          <w:color w:val="000000"/>
          <w:sz w:val="28"/>
          <w:szCs w:val="28"/>
        </w:rPr>
        <w:t>вняння (3.1) воно набуде вигляд</w:t>
      </w:r>
      <w:r w:rsidRPr="00BD415D">
        <w:rPr>
          <w:color w:val="000000"/>
          <w:spacing w:val="-5"/>
          <w:sz w:val="28"/>
          <w:szCs w:val="28"/>
        </w:rPr>
        <w:t>у</w:t>
      </w:r>
      <w:r w:rsidRPr="00BD415D">
        <w:rPr>
          <w:color w:val="000000"/>
          <w:sz w:val="28"/>
          <w:szCs w:val="28"/>
        </w:rPr>
        <w:t>:</w:t>
      </w:r>
    </w:p>
    <w:p w:rsidR="00314A03" w:rsidRPr="00BD415D" w:rsidRDefault="00314A03" w:rsidP="00314A03">
      <w:pPr>
        <w:spacing w:after="200"/>
        <w:ind w:right="-1"/>
        <w:jc w:val="right"/>
        <w:rPr>
          <w:bCs/>
          <w:i/>
          <w:sz w:val="28"/>
          <w:szCs w:val="28"/>
        </w:rPr>
      </w:pPr>
      <m:oMath>
        <m:r>
          <w:rPr>
            <w:rFonts w:ascii="Cambria Math" w:hAnsi="Cambria Math"/>
            <w:sz w:val="28"/>
            <w:szCs w:val="28"/>
          </w:rPr>
          <m:t>ρSdL+</m:t>
        </m:r>
        <m:sSub>
          <m:sSubPr>
            <m:ctrlPr>
              <w:rPr>
                <w:rFonts w:ascii="Cambria Math" w:hAnsi="Cambria Math"/>
                <w:bCs/>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bCs/>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ρ</m:t>
        </m:r>
        <m:rad>
          <m:radPr>
            <m:degHide m:val="1"/>
            <m:ctrlPr>
              <w:rPr>
                <w:rFonts w:ascii="Cambria Math" w:hAnsi="Cambria Math"/>
                <w:bCs/>
                <w:i/>
                <w:sz w:val="28"/>
                <w:szCs w:val="28"/>
              </w:rPr>
            </m:ctrlPr>
          </m:radPr>
          <m:deg/>
          <m:e>
            <m:r>
              <w:rPr>
                <w:rFonts w:ascii="Cambria Math" w:hAnsi="Cambria Math"/>
                <w:sz w:val="28"/>
                <w:szCs w:val="28"/>
              </w:rPr>
              <m:t>2gL</m:t>
            </m:r>
          </m:e>
        </m:rad>
        <m:r>
          <w:rPr>
            <w:rFonts w:ascii="Cambria Math" w:hAnsi="Cambria Math"/>
            <w:sz w:val="28"/>
            <w:szCs w:val="28"/>
          </w:rPr>
          <m:t>dt=</m:t>
        </m:r>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dt</m:t>
        </m:r>
      </m:oMath>
      <w:r w:rsidRPr="00BD415D">
        <w:rPr>
          <w:bCs/>
          <w:i/>
          <w:sz w:val="28"/>
          <w:szCs w:val="28"/>
        </w:rPr>
        <w:t xml:space="preserve">,                                 </w:t>
      </w:r>
      <w:r w:rsidRPr="00BD415D">
        <w:rPr>
          <w:sz w:val="28"/>
          <w:szCs w:val="28"/>
        </w:rPr>
        <w:t>(3.3)</w:t>
      </w:r>
    </w:p>
    <w:p w:rsidR="00314A03" w:rsidRPr="00BD415D" w:rsidRDefault="00314A03" w:rsidP="00314A03">
      <w:pPr>
        <w:ind w:right="-1"/>
        <w:rPr>
          <w:color w:val="000000"/>
          <w:sz w:val="28"/>
          <w:szCs w:val="28"/>
        </w:rPr>
      </w:pPr>
      <w:r w:rsidRPr="00BD415D">
        <w:rPr>
          <w:sz w:val="28"/>
          <w:szCs w:val="28"/>
        </w:rPr>
        <w:t>де</w:t>
      </w:r>
      <w:r w:rsidRPr="00BD415D">
        <w:rPr>
          <w:sz w:val="28"/>
          <w:szCs w:val="28"/>
        </w:rPr>
        <w:tab/>
      </w:r>
      <w:r w:rsidRPr="00BD415D">
        <w:rPr>
          <w:i/>
          <w:iCs/>
          <w:color w:val="000000"/>
          <w:w w:val="99"/>
          <w:sz w:val="28"/>
          <w:szCs w:val="28"/>
        </w:rPr>
        <w:t xml:space="preserve"> </w:t>
      </w:r>
      <m:oMath>
        <m:r>
          <w:rPr>
            <w:rFonts w:ascii="Cambria Math" w:hAnsi="Cambria Math"/>
            <w:color w:val="000000"/>
            <w:w w:val="99"/>
            <w:sz w:val="28"/>
            <w:szCs w:val="28"/>
          </w:rPr>
          <m:t>S</m:t>
        </m:r>
      </m:oMath>
      <w:r w:rsidRPr="00BD415D">
        <w:rPr>
          <w:color w:val="000000"/>
          <w:spacing w:val="1"/>
          <w:sz w:val="28"/>
          <w:szCs w:val="28"/>
        </w:rPr>
        <w:t xml:space="preserve"> </w:t>
      </w:r>
      <w:r w:rsidRPr="00BD415D">
        <w:rPr>
          <w:color w:val="000000"/>
          <w:w w:val="99"/>
          <w:sz w:val="28"/>
          <w:szCs w:val="28"/>
        </w:rPr>
        <w:t>-</w:t>
      </w:r>
      <w:r w:rsidRPr="00BD415D">
        <w:rPr>
          <w:color w:val="000000"/>
          <w:spacing w:val="-3"/>
          <w:sz w:val="28"/>
          <w:szCs w:val="28"/>
        </w:rPr>
        <w:t xml:space="preserve"> </w:t>
      </w:r>
      <w:r w:rsidRPr="00BD415D">
        <w:rPr>
          <w:color w:val="000000"/>
          <w:sz w:val="28"/>
          <w:szCs w:val="28"/>
        </w:rPr>
        <w:t>поперечний перети</w:t>
      </w:r>
      <w:r w:rsidRPr="00BD415D">
        <w:rPr>
          <w:color w:val="000000"/>
          <w:spacing w:val="-1"/>
          <w:sz w:val="28"/>
          <w:szCs w:val="28"/>
        </w:rPr>
        <w:t>н</w:t>
      </w:r>
      <w:r w:rsidRPr="00BD415D">
        <w:rPr>
          <w:color w:val="000000"/>
          <w:sz w:val="28"/>
          <w:szCs w:val="28"/>
        </w:rPr>
        <w:t xml:space="preserve"> сепаратора;</w:t>
      </w:r>
    </w:p>
    <w:p w:rsidR="00314A03" w:rsidRPr="00BD415D" w:rsidRDefault="004C68DF" w:rsidP="00314A03">
      <w:pPr>
        <w:ind w:right="-1"/>
        <w:rPr>
          <w:b/>
          <w:bCs/>
          <w:sz w:val="28"/>
          <w:szCs w:val="28"/>
        </w:rPr>
      </w:pPr>
      <m:oMath>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oMath>
      <w:r w:rsidR="00314A03" w:rsidRPr="00BD415D">
        <w:rPr>
          <w:bCs/>
          <w:sz w:val="28"/>
          <w:szCs w:val="28"/>
        </w:rPr>
        <w:t xml:space="preserve"> - </w:t>
      </w:r>
      <w:r w:rsidR="00314A03" w:rsidRPr="00BD415D">
        <w:rPr>
          <w:color w:val="000000"/>
          <w:sz w:val="28"/>
          <w:szCs w:val="28"/>
        </w:rPr>
        <w:t>витрата р</w:t>
      </w:r>
      <w:r w:rsidR="00314A03" w:rsidRPr="00BD415D">
        <w:rPr>
          <w:color w:val="000000"/>
          <w:spacing w:val="-3"/>
          <w:sz w:val="28"/>
          <w:szCs w:val="28"/>
        </w:rPr>
        <w:t>і</w:t>
      </w:r>
      <w:r w:rsidR="00314A03" w:rsidRPr="00BD415D">
        <w:rPr>
          <w:color w:val="000000"/>
          <w:sz w:val="28"/>
          <w:szCs w:val="28"/>
        </w:rPr>
        <w:t>дини</w:t>
      </w:r>
      <w:r w:rsidR="00314A03" w:rsidRPr="00BD415D">
        <w:rPr>
          <w:color w:val="000000"/>
          <w:spacing w:val="2"/>
          <w:sz w:val="28"/>
          <w:szCs w:val="28"/>
        </w:rPr>
        <w:t xml:space="preserve"> </w:t>
      </w:r>
      <w:r w:rsidR="00314A03" w:rsidRPr="00BD415D">
        <w:rPr>
          <w:color w:val="000000"/>
          <w:sz w:val="28"/>
          <w:szCs w:val="28"/>
        </w:rPr>
        <w:t>на притоц</w:t>
      </w:r>
      <w:r w:rsidR="00314A03" w:rsidRPr="00BD415D">
        <w:rPr>
          <w:color w:val="000000"/>
          <w:spacing w:val="-5"/>
          <w:sz w:val="28"/>
          <w:szCs w:val="28"/>
        </w:rPr>
        <w:t>і</w:t>
      </w:r>
      <w:r w:rsidR="00314A03" w:rsidRPr="00BD415D">
        <w:rPr>
          <w:color w:val="000000"/>
          <w:sz w:val="28"/>
          <w:szCs w:val="28"/>
        </w:rPr>
        <w:t>.</w:t>
      </w:r>
    </w:p>
    <w:p w:rsidR="00314A03" w:rsidRPr="00BD415D" w:rsidRDefault="00314A03" w:rsidP="00314A03">
      <w:pPr>
        <w:widowControl w:val="0"/>
        <w:autoSpaceDE w:val="0"/>
        <w:autoSpaceDN w:val="0"/>
        <w:adjustRightInd w:val="0"/>
        <w:ind w:right="-1"/>
        <w:rPr>
          <w:color w:val="000000"/>
          <w:sz w:val="28"/>
          <w:szCs w:val="28"/>
        </w:rPr>
      </w:pPr>
      <w:r w:rsidRPr="00BD415D">
        <w:rPr>
          <w:color w:val="000000"/>
          <w:sz w:val="28"/>
          <w:szCs w:val="28"/>
        </w:rPr>
        <w:t>Розділимо ліву і пра</w:t>
      </w:r>
      <w:r w:rsidRPr="00BD415D">
        <w:rPr>
          <w:color w:val="000000"/>
          <w:spacing w:val="1"/>
          <w:sz w:val="28"/>
          <w:szCs w:val="28"/>
        </w:rPr>
        <w:t>в</w:t>
      </w:r>
      <w:r w:rsidRPr="00BD415D">
        <w:rPr>
          <w:color w:val="000000"/>
          <w:sz w:val="28"/>
          <w:szCs w:val="28"/>
        </w:rPr>
        <w:t>у частини отриманого</w:t>
      </w:r>
      <w:r w:rsidRPr="00BD415D">
        <w:rPr>
          <w:color w:val="000000"/>
          <w:spacing w:val="3"/>
          <w:sz w:val="28"/>
          <w:szCs w:val="28"/>
        </w:rPr>
        <w:t xml:space="preserve"> </w:t>
      </w:r>
      <w:r w:rsidRPr="00BD415D">
        <w:rPr>
          <w:color w:val="000000"/>
          <w:sz w:val="28"/>
          <w:szCs w:val="28"/>
        </w:rPr>
        <w:t>рі</w:t>
      </w:r>
      <w:r w:rsidRPr="00BD415D">
        <w:rPr>
          <w:color w:val="000000"/>
          <w:spacing w:val="1"/>
          <w:sz w:val="28"/>
          <w:szCs w:val="28"/>
        </w:rPr>
        <w:t>в</w:t>
      </w:r>
      <w:r w:rsidRPr="00BD415D">
        <w:rPr>
          <w:color w:val="000000"/>
          <w:sz w:val="28"/>
          <w:szCs w:val="28"/>
        </w:rPr>
        <w:t xml:space="preserve">няння на </w:t>
      </w:r>
      <w:proofErr w:type="spellStart"/>
      <w:r w:rsidRPr="00BD415D">
        <w:rPr>
          <w:i/>
          <w:iCs/>
          <w:color w:val="000000"/>
          <w:sz w:val="28"/>
          <w:szCs w:val="28"/>
        </w:rPr>
        <w:t>dt</w:t>
      </w:r>
      <w:proofErr w:type="spellEnd"/>
      <w:r w:rsidRPr="00BD415D">
        <w:rPr>
          <w:color w:val="000000"/>
          <w:spacing w:val="1"/>
          <w:sz w:val="28"/>
          <w:szCs w:val="28"/>
        </w:rPr>
        <w:t xml:space="preserve"> </w:t>
      </w:r>
      <w:r w:rsidRPr="00BD415D">
        <w:rPr>
          <w:color w:val="000000"/>
          <w:spacing w:val="-2"/>
          <w:sz w:val="28"/>
          <w:szCs w:val="28"/>
        </w:rPr>
        <w:t>і</w:t>
      </w:r>
      <w:r w:rsidRPr="00BD415D">
        <w:rPr>
          <w:color w:val="000000"/>
          <w:sz w:val="28"/>
          <w:szCs w:val="28"/>
        </w:rPr>
        <w:t xml:space="preserve"> в рез</w:t>
      </w:r>
      <w:r w:rsidRPr="00BD415D">
        <w:rPr>
          <w:color w:val="000000"/>
          <w:spacing w:val="-3"/>
          <w:sz w:val="28"/>
          <w:szCs w:val="28"/>
        </w:rPr>
        <w:t>у</w:t>
      </w:r>
      <w:r w:rsidRPr="00BD415D">
        <w:rPr>
          <w:color w:val="000000"/>
          <w:sz w:val="28"/>
          <w:szCs w:val="28"/>
        </w:rPr>
        <w:t>льтат</w:t>
      </w:r>
      <w:r w:rsidRPr="00BD415D">
        <w:rPr>
          <w:color w:val="000000"/>
          <w:spacing w:val="-4"/>
          <w:sz w:val="28"/>
          <w:szCs w:val="28"/>
        </w:rPr>
        <w:t>і</w:t>
      </w:r>
      <w:r w:rsidRPr="00BD415D">
        <w:rPr>
          <w:color w:val="000000"/>
          <w:sz w:val="28"/>
          <w:szCs w:val="28"/>
        </w:rPr>
        <w:t xml:space="preserve"> отримаємо</w:t>
      </w:r>
    </w:p>
    <w:p w:rsidR="00314A03" w:rsidRPr="00BD415D" w:rsidRDefault="00314A03" w:rsidP="00314A03">
      <w:pPr>
        <w:spacing w:after="200"/>
        <w:ind w:right="-1"/>
        <w:jc w:val="right"/>
        <w:rPr>
          <w:bCs/>
          <w:sz w:val="28"/>
          <w:szCs w:val="28"/>
        </w:rPr>
      </w:pPr>
      <m:oMath>
        <m:r>
          <w:rPr>
            <w:rFonts w:ascii="Cambria Math" w:hAnsi="Cambria Math"/>
            <w:sz w:val="28"/>
            <w:szCs w:val="28"/>
          </w:rPr>
          <m:t>rS</m:t>
        </m:r>
        <m:f>
          <m:fPr>
            <m:ctrlPr>
              <w:rPr>
                <w:rFonts w:ascii="Cambria Math" w:hAnsi="Cambria Math"/>
                <w:bCs/>
                <w:i/>
                <w:sz w:val="28"/>
                <w:szCs w:val="28"/>
              </w:rPr>
            </m:ctrlPr>
          </m:fPr>
          <m:num>
            <m:r>
              <w:rPr>
                <w:rFonts w:ascii="Cambria Math" w:hAnsi="Cambria Math"/>
                <w:sz w:val="28"/>
                <w:szCs w:val="28"/>
              </w:rPr>
              <m:t>dL</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bCs/>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bCs/>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ρ</m:t>
        </m:r>
        <m:rad>
          <m:radPr>
            <m:degHide m:val="1"/>
            <m:ctrlPr>
              <w:rPr>
                <w:rFonts w:ascii="Cambria Math" w:hAnsi="Cambria Math"/>
                <w:bCs/>
                <w:i/>
                <w:sz w:val="28"/>
                <w:szCs w:val="28"/>
              </w:rPr>
            </m:ctrlPr>
          </m:radPr>
          <m:deg/>
          <m:e>
            <m:r>
              <w:rPr>
                <w:rFonts w:ascii="Cambria Math" w:hAnsi="Cambria Math"/>
                <w:sz w:val="28"/>
                <w:szCs w:val="28"/>
              </w:rPr>
              <m:t>2gL</m:t>
            </m:r>
          </m:e>
        </m:rad>
        <m:r>
          <w:rPr>
            <w:rFonts w:ascii="Cambria Math" w:hAnsi="Cambria Math"/>
            <w:sz w:val="28"/>
            <w:szCs w:val="28"/>
          </w:rPr>
          <m:t>=</m:t>
        </m:r>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oMath>
      <w:r w:rsidRPr="00BD415D">
        <w:rPr>
          <w:bCs/>
          <w:sz w:val="28"/>
          <w:szCs w:val="28"/>
        </w:rPr>
        <w:t>,                                  (3.4)</w:t>
      </w:r>
    </w:p>
    <w:p w:rsidR="00314A03" w:rsidRPr="00BD415D" w:rsidRDefault="00314A03" w:rsidP="00314A03">
      <w:pPr>
        <w:widowControl w:val="0"/>
        <w:autoSpaceDE w:val="0"/>
        <w:autoSpaceDN w:val="0"/>
        <w:adjustRightInd w:val="0"/>
        <w:ind w:right="-1"/>
        <w:rPr>
          <w:color w:val="000000"/>
          <w:sz w:val="28"/>
          <w:szCs w:val="28"/>
        </w:rPr>
      </w:pPr>
      <w:r w:rsidRPr="00BD415D">
        <w:rPr>
          <w:color w:val="000000"/>
          <w:sz w:val="28"/>
          <w:szCs w:val="28"/>
        </w:rPr>
        <w:lastRenderedPageBreak/>
        <w:t>Від</w:t>
      </w:r>
      <w:r w:rsidRPr="00BD415D">
        <w:rPr>
          <w:color w:val="000000"/>
          <w:spacing w:val="1"/>
          <w:sz w:val="28"/>
          <w:szCs w:val="28"/>
        </w:rPr>
        <w:t>о</w:t>
      </w:r>
      <w:r w:rsidRPr="00BD415D">
        <w:rPr>
          <w:color w:val="000000"/>
          <w:sz w:val="28"/>
          <w:szCs w:val="28"/>
        </w:rPr>
        <w:t>м</w:t>
      </w:r>
      <w:r w:rsidRPr="00BD415D">
        <w:rPr>
          <w:color w:val="000000"/>
          <w:spacing w:val="2"/>
          <w:sz w:val="28"/>
          <w:szCs w:val="28"/>
        </w:rPr>
        <w:t>о</w:t>
      </w:r>
      <w:r w:rsidRPr="00BD415D">
        <w:rPr>
          <w:color w:val="000000"/>
          <w:spacing w:val="1"/>
          <w:sz w:val="28"/>
          <w:szCs w:val="28"/>
        </w:rPr>
        <w:t>,</w:t>
      </w:r>
      <w:r w:rsidRPr="00BD415D">
        <w:rPr>
          <w:i/>
          <w:iCs/>
          <w:color w:val="000000"/>
          <w:spacing w:val="126"/>
          <w:sz w:val="28"/>
          <w:szCs w:val="28"/>
        </w:rPr>
        <w:t xml:space="preserve"> </w:t>
      </w:r>
      <w:r w:rsidRPr="00BD415D">
        <w:rPr>
          <w:color w:val="000000"/>
          <w:sz w:val="28"/>
          <w:szCs w:val="28"/>
        </w:rPr>
        <w:t>щ</w:t>
      </w:r>
      <w:r w:rsidRPr="00BD415D">
        <w:rPr>
          <w:color w:val="000000"/>
          <w:spacing w:val="1"/>
          <w:sz w:val="28"/>
          <w:szCs w:val="28"/>
        </w:rPr>
        <w:t>о</w:t>
      </w:r>
      <w:r w:rsidRPr="00BD415D">
        <w:rPr>
          <w:color w:val="000000"/>
          <w:spacing w:val="131"/>
          <w:sz w:val="28"/>
          <w:szCs w:val="28"/>
        </w:rPr>
        <w:t xml:space="preserve"> </w:t>
      </w:r>
      <w:r w:rsidRPr="00BD415D">
        <w:rPr>
          <w:color w:val="000000"/>
          <w:sz w:val="28"/>
          <w:szCs w:val="28"/>
        </w:rPr>
        <w:t>р</w:t>
      </w:r>
      <w:r w:rsidRPr="00BD415D">
        <w:rPr>
          <w:color w:val="000000"/>
          <w:spacing w:val="-8"/>
          <w:sz w:val="28"/>
          <w:szCs w:val="28"/>
        </w:rPr>
        <w:t>і</w:t>
      </w:r>
      <w:r w:rsidRPr="00BD415D">
        <w:rPr>
          <w:color w:val="000000"/>
          <w:spacing w:val="-2"/>
          <w:sz w:val="28"/>
          <w:szCs w:val="28"/>
        </w:rPr>
        <w:t>д</w:t>
      </w:r>
      <w:r w:rsidRPr="00BD415D">
        <w:rPr>
          <w:color w:val="000000"/>
          <w:sz w:val="28"/>
          <w:szCs w:val="28"/>
        </w:rPr>
        <w:t>ини</w:t>
      </w:r>
      <w:r w:rsidRPr="00BD415D">
        <w:rPr>
          <w:color w:val="000000"/>
          <w:spacing w:val="131"/>
          <w:sz w:val="28"/>
          <w:szCs w:val="28"/>
        </w:rPr>
        <w:t xml:space="preserve"> </w:t>
      </w:r>
      <w:r w:rsidRPr="00BD415D">
        <w:rPr>
          <w:color w:val="000000"/>
          <w:sz w:val="28"/>
          <w:szCs w:val="28"/>
        </w:rPr>
        <w:t>мож</w:t>
      </w:r>
      <w:r w:rsidRPr="00BD415D">
        <w:rPr>
          <w:color w:val="000000"/>
          <w:spacing w:val="-6"/>
          <w:sz w:val="28"/>
          <w:szCs w:val="28"/>
        </w:rPr>
        <w:t>у</w:t>
      </w:r>
      <w:r w:rsidRPr="00BD415D">
        <w:rPr>
          <w:color w:val="000000"/>
          <w:sz w:val="28"/>
          <w:szCs w:val="28"/>
        </w:rPr>
        <w:t>ть</w:t>
      </w:r>
      <w:r w:rsidRPr="00BD415D">
        <w:rPr>
          <w:color w:val="000000"/>
          <w:spacing w:val="131"/>
          <w:sz w:val="28"/>
          <w:szCs w:val="28"/>
        </w:rPr>
        <w:t xml:space="preserve"> </w:t>
      </w:r>
      <w:r w:rsidRPr="00BD415D">
        <w:rPr>
          <w:color w:val="000000"/>
          <w:spacing w:val="1"/>
          <w:sz w:val="28"/>
          <w:szCs w:val="28"/>
        </w:rPr>
        <w:t>зн</w:t>
      </w:r>
      <w:r w:rsidRPr="00BD415D">
        <w:rPr>
          <w:color w:val="000000"/>
          <w:sz w:val="28"/>
          <w:szCs w:val="28"/>
        </w:rPr>
        <w:t>ач</w:t>
      </w:r>
      <w:r w:rsidRPr="00BD415D">
        <w:rPr>
          <w:color w:val="000000"/>
          <w:spacing w:val="1"/>
          <w:sz w:val="28"/>
          <w:szCs w:val="28"/>
        </w:rPr>
        <w:t>н</w:t>
      </w:r>
      <w:r w:rsidRPr="00BD415D">
        <w:rPr>
          <w:color w:val="000000"/>
          <w:spacing w:val="2"/>
          <w:sz w:val="28"/>
          <w:szCs w:val="28"/>
        </w:rPr>
        <w:t>о</w:t>
      </w:r>
      <w:r w:rsidRPr="00BD415D">
        <w:rPr>
          <w:color w:val="000000"/>
          <w:spacing w:val="130"/>
          <w:sz w:val="28"/>
          <w:szCs w:val="28"/>
        </w:rPr>
        <w:t xml:space="preserve"> </w:t>
      </w:r>
      <w:r w:rsidRPr="00BD415D">
        <w:rPr>
          <w:color w:val="000000"/>
          <w:spacing w:val="-2"/>
          <w:sz w:val="28"/>
          <w:szCs w:val="28"/>
        </w:rPr>
        <w:t>р</w:t>
      </w:r>
      <w:r w:rsidRPr="00BD415D">
        <w:rPr>
          <w:color w:val="000000"/>
          <w:sz w:val="28"/>
          <w:szCs w:val="28"/>
        </w:rPr>
        <w:t>о</w:t>
      </w:r>
      <w:r w:rsidRPr="00BD415D">
        <w:rPr>
          <w:color w:val="000000"/>
          <w:spacing w:val="-2"/>
          <w:sz w:val="28"/>
          <w:szCs w:val="28"/>
        </w:rPr>
        <w:t>з</w:t>
      </w:r>
      <w:r w:rsidRPr="00BD415D">
        <w:rPr>
          <w:color w:val="000000"/>
          <w:sz w:val="28"/>
          <w:szCs w:val="28"/>
        </w:rPr>
        <w:t>ш</w:t>
      </w:r>
      <w:r w:rsidRPr="00BD415D">
        <w:rPr>
          <w:color w:val="000000"/>
          <w:spacing w:val="-2"/>
          <w:sz w:val="28"/>
          <w:szCs w:val="28"/>
        </w:rPr>
        <w:t>и</w:t>
      </w:r>
      <w:r w:rsidRPr="00BD415D">
        <w:rPr>
          <w:color w:val="000000"/>
          <w:sz w:val="28"/>
          <w:szCs w:val="28"/>
        </w:rPr>
        <w:t>рюватися</w:t>
      </w:r>
      <w:r w:rsidRPr="00BD415D">
        <w:rPr>
          <w:color w:val="000000"/>
          <w:spacing w:val="138"/>
          <w:sz w:val="28"/>
          <w:szCs w:val="28"/>
        </w:rPr>
        <w:t xml:space="preserve"> </w:t>
      </w:r>
      <w:r w:rsidRPr="00BD415D">
        <w:rPr>
          <w:color w:val="000000"/>
          <w:sz w:val="28"/>
          <w:szCs w:val="28"/>
        </w:rPr>
        <w:t>в</w:t>
      </w:r>
      <w:r w:rsidRPr="00BD415D">
        <w:rPr>
          <w:color w:val="000000"/>
          <w:spacing w:val="-4"/>
          <w:sz w:val="28"/>
          <w:szCs w:val="28"/>
        </w:rPr>
        <w:t>і</w:t>
      </w:r>
      <w:r w:rsidRPr="00BD415D">
        <w:rPr>
          <w:color w:val="000000"/>
          <w:spacing w:val="-1"/>
          <w:sz w:val="28"/>
          <w:szCs w:val="28"/>
        </w:rPr>
        <w:t>д</w:t>
      </w:r>
      <w:r w:rsidRPr="00BD415D">
        <w:rPr>
          <w:i/>
          <w:iCs/>
          <w:color w:val="000000"/>
          <w:spacing w:val="131"/>
          <w:sz w:val="28"/>
          <w:szCs w:val="28"/>
        </w:rPr>
        <w:t xml:space="preserve"> </w:t>
      </w:r>
      <w:r w:rsidRPr="00BD415D">
        <w:rPr>
          <w:color w:val="000000"/>
          <w:sz w:val="28"/>
          <w:szCs w:val="28"/>
        </w:rPr>
        <w:t>зм</w:t>
      </w:r>
      <w:r w:rsidRPr="00BD415D">
        <w:rPr>
          <w:color w:val="000000"/>
          <w:spacing w:val="-1"/>
          <w:sz w:val="28"/>
          <w:szCs w:val="28"/>
        </w:rPr>
        <w:t>і</w:t>
      </w:r>
      <w:r w:rsidRPr="00BD415D">
        <w:rPr>
          <w:color w:val="000000"/>
          <w:sz w:val="28"/>
          <w:szCs w:val="28"/>
        </w:rPr>
        <w:t>ни</w:t>
      </w:r>
      <w:r w:rsidRPr="00BD415D">
        <w:rPr>
          <w:color w:val="000000"/>
          <w:spacing w:val="131"/>
          <w:sz w:val="28"/>
          <w:szCs w:val="28"/>
        </w:rPr>
        <w:t xml:space="preserve"> </w:t>
      </w:r>
      <w:r w:rsidRPr="00BD415D">
        <w:rPr>
          <w:color w:val="000000"/>
          <w:sz w:val="28"/>
          <w:szCs w:val="28"/>
        </w:rPr>
        <w:t>температ</w:t>
      </w:r>
      <w:r w:rsidRPr="00BD415D">
        <w:rPr>
          <w:color w:val="000000"/>
          <w:spacing w:val="-4"/>
          <w:sz w:val="28"/>
          <w:szCs w:val="28"/>
        </w:rPr>
        <w:t>у</w:t>
      </w:r>
      <w:r w:rsidRPr="00BD415D">
        <w:rPr>
          <w:color w:val="000000"/>
          <w:sz w:val="28"/>
          <w:szCs w:val="28"/>
        </w:rPr>
        <w:t>ри. Врах</w:t>
      </w:r>
      <w:r w:rsidRPr="00BD415D">
        <w:rPr>
          <w:color w:val="000000"/>
          <w:spacing w:val="1"/>
          <w:sz w:val="28"/>
          <w:szCs w:val="28"/>
        </w:rPr>
        <w:t>о</w:t>
      </w:r>
      <w:r w:rsidRPr="00BD415D">
        <w:rPr>
          <w:color w:val="000000"/>
          <w:sz w:val="28"/>
          <w:szCs w:val="28"/>
        </w:rPr>
        <w:t>вуючи,</w:t>
      </w:r>
      <w:r w:rsidRPr="00BD415D">
        <w:rPr>
          <w:color w:val="000000"/>
          <w:spacing w:val="47"/>
          <w:sz w:val="28"/>
          <w:szCs w:val="28"/>
        </w:rPr>
        <w:t xml:space="preserve"> </w:t>
      </w:r>
      <w:r w:rsidRPr="00BD415D">
        <w:rPr>
          <w:color w:val="000000"/>
          <w:sz w:val="28"/>
          <w:szCs w:val="28"/>
        </w:rPr>
        <w:t>щ</w:t>
      </w:r>
      <w:r w:rsidRPr="00BD415D">
        <w:rPr>
          <w:color w:val="000000"/>
          <w:spacing w:val="1"/>
          <w:sz w:val="28"/>
          <w:szCs w:val="28"/>
        </w:rPr>
        <w:t>о</w:t>
      </w:r>
      <w:r w:rsidRPr="00BD415D">
        <w:rPr>
          <w:color w:val="000000"/>
          <w:spacing w:val="47"/>
          <w:sz w:val="28"/>
          <w:szCs w:val="28"/>
        </w:rPr>
        <w:t xml:space="preserve"> </w:t>
      </w:r>
      <w:r w:rsidRPr="00BD415D">
        <w:rPr>
          <w:color w:val="000000"/>
          <w:sz w:val="28"/>
          <w:szCs w:val="28"/>
        </w:rPr>
        <w:t>к</w:t>
      </w:r>
      <w:r w:rsidRPr="00BD415D">
        <w:rPr>
          <w:color w:val="000000"/>
          <w:spacing w:val="2"/>
          <w:sz w:val="28"/>
          <w:szCs w:val="28"/>
        </w:rPr>
        <w:t>о</w:t>
      </w:r>
      <w:r w:rsidRPr="00BD415D">
        <w:rPr>
          <w:color w:val="000000"/>
          <w:sz w:val="28"/>
          <w:szCs w:val="28"/>
        </w:rPr>
        <w:t>нструктив</w:t>
      </w:r>
      <w:r w:rsidRPr="00BD415D">
        <w:rPr>
          <w:color w:val="000000"/>
          <w:spacing w:val="2"/>
          <w:sz w:val="28"/>
          <w:szCs w:val="28"/>
        </w:rPr>
        <w:t>н</w:t>
      </w:r>
      <w:r w:rsidRPr="00BD415D">
        <w:rPr>
          <w:color w:val="000000"/>
          <w:sz w:val="28"/>
          <w:szCs w:val="28"/>
        </w:rPr>
        <w:t>і</w:t>
      </w:r>
      <w:r w:rsidRPr="00BD415D">
        <w:rPr>
          <w:color w:val="000000"/>
          <w:spacing w:val="47"/>
          <w:sz w:val="28"/>
          <w:szCs w:val="28"/>
        </w:rPr>
        <w:t xml:space="preserve"> </w:t>
      </w:r>
      <w:r w:rsidRPr="00BD415D">
        <w:rPr>
          <w:color w:val="000000"/>
          <w:sz w:val="28"/>
          <w:szCs w:val="28"/>
        </w:rPr>
        <w:t>параметра</w:t>
      </w:r>
      <w:r w:rsidRPr="00BD415D">
        <w:rPr>
          <w:color w:val="000000"/>
          <w:spacing w:val="47"/>
          <w:sz w:val="28"/>
          <w:szCs w:val="28"/>
        </w:rPr>
        <w:t xml:space="preserve"> </w:t>
      </w:r>
      <w:r w:rsidRPr="00BD415D">
        <w:rPr>
          <w:color w:val="000000"/>
          <w:sz w:val="28"/>
          <w:szCs w:val="28"/>
        </w:rPr>
        <w:t>а</w:t>
      </w:r>
      <w:r w:rsidRPr="00BD415D">
        <w:rPr>
          <w:color w:val="000000"/>
          <w:spacing w:val="3"/>
          <w:sz w:val="28"/>
          <w:szCs w:val="28"/>
        </w:rPr>
        <w:t>п</w:t>
      </w:r>
      <w:r w:rsidRPr="00BD415D">
        <w:rPr>
          <w:color w:val="000000"/>
          <w:sz w:val="28"/>
          <w:szCs w:val="28"/>
        </w:rPr>
        <w:t>арата</w:t>
      </w:r>
      <w:r w:rsidRPr="00BD415D">
        <w:rPr>
          <w:color w:val="000000"/>
          <w:spacing w:val="47"/>
          <w:sz w:val="28"/>
          <w:szCs w:val="28"/>
        </w:rPr>
        <w:t xml:space="preserve"> </w:t>
      </w:r>
      <w:r w:rsidRPr="00BD415D">
        <w:rPr>
          <w:color w:val="000000"/>
          <w:sz w:val="28"/>
          <w:szCs w:val="28"/>
        </w:rPr>
        <w:t>мал</w:t>
      </w:r>
      <w:r w:rsidRPr="00BD415D">
        <w:rPr>
          <w:color w:val="000000"/>
          <w:spacing w:val="1"/>
          <w:sz w:val="28"/>
          <w:szCs w:val="28"/>
        </w:rPr>
        <w:t>о</w:t>
      </w:r>
      <w:r w:rsidRPr="00BD415D">
        <w:rPr>
          <w:color w:val="000000"/>
          <w:spacing w:val="49"/>
          <w:sz w:val="28"/>
          <w:szCs w:val="28"/>
        </w:rPr>
        <w:t xml:space="preserve"> </w:t>
      </w:r>
      <w:r w:rsidRPr="00BD415D">
        <w:rPr>
          <w:color w:val="000000"/>
          <w:sz w:val="28"/>
          <w:szCs w:val="28"/>
        </w:rPr>
        <w:t>змінюються</w:t>
      </w:r>
      <w:r w:rsidRPr="00BD415D">
        <w:rPr>
          <w:color w:val="000000"/>
          <w:spacing w:val="49"/>
          <w:sz w:val="28"/>
          <w:szCs w:val="28"/>
        </w:rPr>
        <w:t xml:space="preserve"> </w:t>
      </w:r>
      <w:r w:rsidRPr="00BD415D">
        <w:rPr>
          <w:color w:val="000000"/>
          <w:spacing w:val="4"/>
          <w:sz w:val="28"/>
          <w:szCs w:val="28"/>
        </w:rPr>
        <w:t>в</w:t>
      </w:r>
      <w:r w:rsidRPr="00BD415D">
        <w:rPr>
          <w:color w:val="000000"/>
          <w:sz w:val="28"/>
          <w:szCs w:val="28"/>
        </w:rPr>
        <w:t>ід</w:t>
      </w:r>
      <w:r w:rsidRPr="00BD415D">
        <w:rPr>
          <w:color w:val="000000"/>
          <w:spacing w:val="48"/>
          <w:sz w:val="28"/>
          <w:szCs w:val="28"/>
        </w:rPr>
        <w:t xml:space="preserve"> </w:t>
      </w:r>
      <w:r w:rsidRPr="00BD415D">
        <w:rPr>
          <w:color w:val="000000"/>
          <w:sz w:val="28"/>
          <w:szCs w:val="28"/>
        </w:rPr>
        <w:t>темпера</w:t>
      </w:r>
      <w:r w:rsidRPr="00BD415D">
        <w:rPr>
          <w:color w:val="000000"/>
          <w:spacing w:val="3"/>
          <w:sz w:val="28"/>
          <w:szCs w:val="28"/>
        </w:rPr>
        <w:t>т</w:t>
      </w:r>
      <w:r w:rsidRPr="00BD415D">
        <w:rPr>
          <w:color w:val="000000"/>
          <w:sz w:val="28"/>
          <w:szCs w:val="28"/>
        </w:rPr>
        <w:t>ури</w:t>
      </w:r>
      <w:r w:rsidRPr="00BD415D">
        <w:rPr>
          <w:color w:val="000000"/>
          <w:spacing w:val="58"/>
          <w:sz w:val="28"/>
          <w:szCs w:val="28"/>
        </w:rPr>
        <w:t xml:space="preserve"> </w:t>
      </w:r>
      <w:r w:rsidRPr="00BD415D">
        <w:rPr>
          <w:color w:val="000000"/>
          <w:sz w:val="28"/>
          <w:szCs w:val="28"/>
        </w:rPr>
        <w:t>і ними</w:t>
      </w:r>
      <w:r w:rsidRPr="00BD415D">
        <w:rPr>
          <w:color w:val="000000"/>
          <w:spacing w:val="55"/>
          <w:sz w:val="28"/>
          <w:szCs w:val="28"/>
        </w:rPr>
        <w:t xml:space="preserve"> </w:t>
      </w:r>
      <w:r w:rsidRPr="00BD415D">
        <w:rPr>
          <w:color w:val="000000"/>
          <w:sz w:val="28"/>
          <w:szCs w:val="28"/>
        </w:rPr>
        <w:t>можна</w:t>
      </w:r>
      <w:r w:rsidRPr="00BD415D">
        <w:rPr>
          <w:color w:val="000000"/>
          <w:spacing w:val="55"/>
          <w:sz w:val="28"/>
          <w:szCs w:val="28"/>
        </w:rPr>
        <w:t xml:space="preserve"> </w:t>
      </w:r>
      <w:r w:rsidRPr="00BD415D">
        <w:rPr>
          <w:color w:val="000000"/>
          <w:sz w:val="28"/>
          <w:szCs w:val="28"/>
        </w:rPr>
        <w:t>знех</w:t>
      </w:r>
      <w:r w:rsidRPr="00BD415D">
        <w:rPr>
          <w:color w:val="000000"/>
          <w:spacing w:val="1"/>
          <w:sz w:val="28"/>
          <w:szCs w:val="28"/>
        </w:rPr>
        <w:t>т</w:t>
      </w:r>
      <w:r w:rsidRPr="00BD415D">
        <w:rPr>
          <w:color w:val="000000"/>
          <w:sz w:val="28"/>
          <w:szCs w:val="28"/>
        </w:rPr>
        <w:t>увати,</w:t>
      </w:r>
      <w:r w:rsidRPr="00BD415D">
        <w:rPr>
          <w:color w:val="000000"/>
          <w:spacing w:val="60"/>
          <w:sz w:val="28"/>
          <w:szCs w:val="28"/>
        </w:rPr>
        <w:t xml:space="preserve"> </w:t>
      </w:r>
      <w:r w:rsidRPr="00BD415D">
        <w:rPr>
          <w:color w:val="000000"/>
          <w:sz w:val="28"/>
          <w:szCs w:val="28"/>
        </w:rPr>
        <w:t>за</w:t>
      </w:r>
      <w:r w:rsidRPr="00BD415D">
        <w:rPr>
          <w:color w:val="000000"/>
          <w:spacing w:val="61"/>
          <w:sz w:val="28"/>
          <w:szCs w:val="28"/>
        </w:rPr>
        <w:t xml:space="preserve"> </w:t>
      </w:r>
      <w:r w:rsidRPr="00BD415D">
        <w:rPr>
          <w:color w:val="000000"/>
          <w:sz w:val="28"/>
          <w:szCs w:val="28"/>
        </w:rPr>
        <w:t>сталог</w:t>
      </w:r>
      <w:r w:rsidRPr="00BD415D">
        <w:rPr>
          <w:color w:val="000000"/>
          <w:spacing w:val="1"/>
          <w:sz w:val="28"/>
          <w:szCs w:val="28"/>
        </w:rPr>
        <w:t>о</w:t>
      </w:r>
      <w:r w:rsidRPr="00BD415D">
        <w:rPr>
          <w:color w:val="000000"/>
          <w:spacing w:val="62"/>
          <w:sz w:val="28"/>
          <w:szCs w:val="28"/>
        </w:rPr>
        <w:t xml:space="preserve"> </w:t>
      </w:r>
      <w:r w:rsidRPr="00BD415D">
        <w:rPr>
          <w:color w:val="000000"/>
          <w:sz w:val="28"/>
          <w:szCs w:val="28"/>
        </w:rPr>
        <w:t>поперечног</w:t>
      </w:r>
      <w:r w:rsidRPr="00BD415D">
        <w:rPr>
          <w:color w:val="000000"/>
          <w:spacing w:val="2"/>
          <w:sz w:val="28"/>
          <w:szCs w:val="28"/>
        </w:rPr>
        <w:t>о</w:t>
      </w:r>
      <w:r w:rsidRPr="00BD415D">
        <w:rPr>
          <w:color w:val="000000"/>
          <w:spacing w:val="62"/>
          <w:sz w:val="28"/>
          <w:szCs w:val="28"/>
        </w:rPr>
        <w:t xml:space="preserve"> </w:t>
      </w:r>
      <w:r w:rsidRPr="00BD415D">
        <w:rPr>
          <w:color w:val="000000"/>
          <w:sz w:val="28"/>
          <w:szCs w:val="28"/>
        </w:rPr>
        <w:t>перетину</w:t>
      </w:r>
      <w:r w:rsidRPr="00BD415D">
        <w:rPr>
          <w:color w:val="000000"/>
          <w:spacing w:val="62"/>
          <w:sz w:val="28"/>
          <w:szCs w:val="28"/>
        </w:rPr>
        <w:t xml:space="preserve"> </w:t>
      </w:r>
      <w:r w:rsidRPr="00BD415D">
        <w:rPr>
          <w:color w:val="000000"/>
          <w:sz w:val="28"/>
          <w:szCs w:val="28"/>
        </w:rPr>
        <w:t>апа</w:t>
      </w:r>
      <w:r w:rsidRPr="00BD415D">
        <w:rPr>
          <w:color w:val="000000"/>
          <w:spacing w:val="2"/>
          <w:sz w:val="28"/>
          <w:szCs w:val="28"/>
        </w:rPr>
        <w:t>р</w:t>
      </w:r>
      <w:r w:rsidRPr="00BD415D">
        <w:rPr>
          <w:color w:val="000000"/>
          <w:sz w:val="28"/>
          <w:szCs w:val="28"/>
        </w:rPr>
        <w:t>ата</w:t>
      </w:r>
      <w:r w:rsidRPr="00BD415D">
        <w:rPr>
          <w:color w:val="000000"/>
          <w:spacing w:val="62"/>
          <w:sz w:val="28"/>
          <w:szCs w:val="28"/>
        </w:rPr>
        <w:t xml:space="preserve"> </w:t>
      </w:r>
      <w:r w:rsidRPr="00BD415D">
        <w:rPr>
          <w:color w:val="000000"/>
          <w:sz w:val="28"/>
          <w:szCs w:val="28"/>
        </w:rPr>
        <w:t>з</w:t>
      </w:r>
      <w:r w:rsidRPr="00BD415D">
        <w:rPr>
          <w:color w:val="000000"/>
          <w:spacing w:val="4"/>
          <w:sz w:val="28"/>
          <w:szCs w:val="28"/>
        </w:rPr>
        <w:t>м</w:t>
      </w:r>
      <w:r w:rsidRPr="00BD415D">
        <w:rPr>
          <w:color w:val="000000"/>
          <w:sz w:val="28"/>
          <w:szCs w:val="28"/>
        </w:rPr>
        <w:t>іна</w:t>
      </w:r>
      <w:r w:rsidRPr="00BD415D">
        <w:rPr>
          <w:color w:val="000000"/>
          <w:spacing w:val="62"/>
          <w:sz w:val="28"/>
          <w:szCs w:val="28"/>
        </w:rPr>
        <w:t xml:space="preserve"> </w:t>
      </w:r>
      <w:r w:rsidRPr="00BD415D">
        <w:rPr>
          <w:color w:val="000000"/>
          <w:sz w:val="28"/>
          <w:szCs w:val="28"/>
        </w:rPr>
        <w:t>темпера</w:t>
      </w:r>
      <w:r w:rsidRPr="00BD415D">
        <w:rPr>
          <w:color w:val="000000"/>
          <w:spacing w:val="2"/>
          <w:sz w:val="28"/>
          <w:szCs w:val="28"/>
        </w:rPr>
        <w:t>т</w:t>
      </w:r>
      <w:r w:rsidRPr="00BD415D">
        <w:rPr>
          <w:color w:val="000000"/>
          <w:sz w:val="28"/>
          <w:szCs w:val="28"/>
        </w:rPr>
        <w:t>ур</w:t>
      </w:r>
      <w:r w:rsidRPr="00BD415D">
        <w:rPr>
          <w:color w:val="000000"/>
          <w:spacing w:val="3"/>
          <w:sz w:val="28"/>
          <w:szCs w:val="28"/>
        </w:rPr>
        <w:t>и</w:t>
      </w:r>
      <w:r w:rsidRPr="00BD415D">
        <w:rPr>
          <w:color w:val="000000"/>
          <w:sz w:val="28"/>
          <w:szCs w:val="28"/>
        </w:rPr>
        <w:t xml:space="preserve"> </w:t>
      </w:r>
      <w:r w:rsidRPr="00BD415D">
        <w:rPr>
          <w:color w:val="000000"/>
          <w:spacing w:val="1"/>
          <w:sz w:val="28"/>
          <w:szCs w:val="28"/>
        </w:rPr>
        <w:t>м</w:t>
      </w:r>
      <w:r w:rsidRPr="00BD415D">
        <w:rPr>
          <w:color w:val="000000"/>
          <w:sz w:val="28"/>
          <w:szCs w:val="28"/>
        </w:rPr>
        <w:t>о</w:t>
      </w:r>
      <w:r w:rsidRPr="00BD415D">
        <w:rPr>
          <w:color w:val="000000"/>
          <w:spacing w:val="1"/>
          <w:sz w:val="28"/>
          <w:szCs w:val="28"/>
        </w:rPr>
        <w:t>ж</w:t>
      </w:r>
      <w:r w:rsidRPr="00BD415D">
        <w:rPr>
          <w:color w:val="000000"/>
          <w:sz w:val="28"/>
          <w:szCs w:val="28"/>
        </w:rPr>
        <w:t>е</w:t>
      </w:r>
      <w:r w:rsidRPr="00BD415D">
        <w:rPr>
          <w:color w:val="000000"/>
          <w:spacing w:val="6"/>
          <w:sz w:val="28"/>
          <w:szCs w:val="28"/>
        </w:rPr>
        <w:t xml:space="preserve"> </w:t>
      </w:r>
      <w:r w:rsidRPr="00BD415D">
        <w:rPr>
          <w:color w:val="000000"/>
          <w:sz w:val="28"/>
          <w:szCs w:val="28"/>
        </w:rPr>
        <w:t>спричинити</w:t>
      </w:r>
      <w:r w:rsidRPr="00BD415D">
        <w:rPr>
          <w:color w:val="000000"/>
          <w:spacing w:val="3"/>
          <w:sz w:val="28"/>
          <w:szCs w:val="28"/>
        </w:rPr>
        <w:t xml:space="preserve"> </w:t>
      </w:r>
      <w:r w:rsidRPr="00BD415D">
        <w:rPr>
          <w:color w:val="000000"/>
          <w:sz w:val="28"/>
          <w:szCs w:val="28"/>
        </w:rPr>
        <w:t>значне</w:t>
      </w:r>
      <w:r w:rsidRPr="00BD415D">
        <w:rPr>
          <w:color w:val="000000"/>
          <w:spacing w:val="3"/>
          <w:sz w:val="28"/>
          <w:szCs w:val="28"/>
        </w:rPr>
        <w:t xml:space="preserve"> </w:t>
      </w:r>
      <w:r w:rsidRPr="00BD415D">
        <w:rPr>
          <w:color w:val="000000"/>
          <w:sz w:val="28"/>
          <w:szCs w:val="28"/>
        </w:rPr>
        <w:t>відхилення</w:t>
      </w:r>
      <w:r w:rsidRPr="00BD415D">
        <w:rPr>
          <w:color w:val="000000"/>
          <w:spacing w:val="4"/>
          <w:sz w:val="28"/>
          <w:szCs w:val="28"/>
        </w:rPr>
        <w:t xml:space="preserve"> </w:t>
      </w:r>
      <w:r w:rsidRPr="00BD415D">
        <w:rPr>
          <w:color w:val="000000"/>
          <w:spacing w:val="1"/>
          <w:sz w:val="28"/>
          <w:szCs w:val="28"/>
        </w:rPr>
        <w:t>р</w:t>
      </w:r>
      <w:r w:rsidRPr="00BD415D">
        <w:rPr>
          <w:color w:val="000000"/>
          <w:sz w:val="28"/>
          <w:szCs w:val="28"/>
        </w:rPr>
        <w:t>івня</w:t>
      </w:r>
      <w:r w:rsidRPr="00BD415D">
        <w:rPr>
          <w:color w:val="000000"/>
          <w:spacing w:val="2"/>
          <w:sz w:val="28"/>
          <w:szCs w:val="28"/>
        </w:rPr>
        <w:t>.</w:t>
      </w:r>
      <w:r w:rsidRPr="00BD415D">
        <w:rPr>
          <w:color w:val="000000"/>
          <w:spacing w:val="6"/>
          <w:sz w:val="28"/>
          <w:szCs w:val="28"/>
        </w:rPr>
        <w:t xml:space="preserve"> </w:t>
      </w:r>
      <w:r w:rsidRPr="00BD415D">
        <w:rPr>
          <w:color w:val="000000"/>
          <w:sz w:val="28"/>
          <w:szCs w:val="28"/>
        </w:rPr>
        <w:t>Залежність</w:t>
      </w:r>
      <w:r w:rsidRPr="00BD415D">
        <w:rPr>
          <w:color w:val="000000"/>
          <w:spacing w:val="11"/>
          <w:sz w:val="28"/>
          <w:szCs w:val="28"/>
        </w:rPr>
        <w:t xml:space="preserve"> </w:t>
      </w:r>
      <w:r w:rsidRPr="00BD415D">
        <w:rPr>
          <w:color w:val="000000"/>
          <w:spacing w:val="3"/>
          <w:sz w:val="28"/>
          <w:szCs w:val="28"/>
        </w:rPr>
        <w:t>г</w:t>
      </w:r>
      <w:r w:rsidRPr="00BD415D">
        <w:rPr>
          <w:color w:val="000000"/>
          <w:sz w:val="28"/>
          <w:szCs w:val="28"/>
        </w:rPr>
        <w:t>устини</w:t>
      </w:r>
      <w:r w:rsidRPr="00BD415D">
        <w:rPr>
          <w:color w:val="000000"/>
          <w:spacing w:val="3"/>
          <w:sz w:val="28"/>
          <w:szCs w:val="28"/>
        </w:rPr>
        <w:t xml:space="preserve"> в</w:t>
      </w:r>
      <w:r w:rsidRPr="00BD415D">
        <w:rPr>
          <w:color w:val="000000"/>
          <w:sz w:val="28"/>
          <w:szCs w:val="28"/>
        </w:rPr>
        <w:t>ід</w:t>
      </w:r>
      <w:r w:rsidRPr="00BD415D">
        <w:rPr>
          <w:color w:val="000000"/>
          <w:spacing w:val="4"/>
          <w:sz w:val="28"/>
          <w:szCs w:val="28"/>
        </w:rPr>
        <w:t xml:space="preserve"> </w:t>
      </w:r>
      <w:r w:rsidRPr="00BD415D">
        <w:rPr>
          <w:color w:val="000000"/>
          <w:sz w:val="28"/>
          <w:szCs w:val="28"/>
        </w:rPr>
        <w:t>з</w:t>
      </w:r>
      <w:r w:rsidRPr="00BD415D">
        <w:rPr>
          <w:color w:val="000000"/>
          <w:spacing w:val="3"/>
          <w:sz w:val="28"/>
          <w:szCs w:val="28"/>
        </w:rPr>
        <w:t>м</w:t>
      </w:r>
      <w:r w:rsidRPr="00BD415D">
        <w:rPr>
          <w:color w:val="000000"/>
          <w:sz w:val="28"/>
          <w:szCs w:val="28"/>
        </w:rPr>
        <w:t>ін</w:t>
      </w:r>
      <w:r w:rsidRPr="00BD415D">
        <w:rPr>
          <w:color w:val="000000"/>
          <w:spacing w:val="2"/>
          <w:sz w:val="28"/>
          <w:szCs w:val="28"/>
        </w:rPr>
        <w:t>и</w:t>
      </w:r>
      <w:r w:rsidRPr="00BD415D">
        <w:rPr>
          <w:color w:val="000000"/>
          <w:spacing w:val="6"/>
          <w:sz w:val="28"/>
          <w:szCs w:val="28"/>
        </w:rPr>
        <w:t xml:space="preserve"> </w:t>
      </w:r>
      <w:r w:rsidRPr="00BD415D">
        <w:rPr>
          <w:color w:val="000000"/>
          <w:sz w:val="28"/>
          <w:szCs w:val="28"/>
        </w:rPr>
        <w:t>темпера</w:t>
      </w:r>
      <w:r w:rsidRPr="00BD415D">
        <w:rPr>
          <w:color w:val="000000"/>
          <w:spacing w:val="2"/>
          <w:sz w:val="28"/>
          <w:szCs w:val="28"/>
        </w:rPr>
        <w:t>т</w:t>
      </w:r>
      <w:r w:rsidRPr="00BD415D">
        <w:rPr>
          <w:color w:val="000000"/>
          <w:sz w:val="28"/>
          <w:szCs w:val="28"/>
        </w:rPr>
        <w:t>ури</w:t>
      </w:r>
      <w:r w:rsidRPr="00BD415D">
        <w:rPr>
          <w:color w:val="000000"/>
          <w:spacing w:val="4"/>
          <w:sz w:val="28"/>
          <w:szCs w:val="28"/>
        </w:rPr>
        <w:t xml:space="preserve"> </w:t>
      </w:r>
      <w:r w:rsidRPr="00BD415D">
        <w:rPr>
          <w:color w:val="000000"/>
          <w:sz w:val="28"/>
          <w:szCs w:val="28"/>
        </w:rPr>
        <w:t>ма</w:t>
      </w:r>
      <w:r w:rsidRPr="00BD415D">
        <w:rPr>
          <w:color w:val="000000"/>
          <w:spacing w:val="2"/>
          <w:sz w:val="28"/>
          <w:szCs w:val="28"/>
        </w:rPr>
        <w:t>є</w:t>
      </w:r>
      <w:r w:rsidRPr="00BD415D">
        <w:rPr>
          <w:color w:val="000000"/>
          <w:sz w:val="28"/>
          <w:szCs w:val="28"/>
        </w:rPr>
        <w:t xml:space="preserve"> </w:t>
      </w:r>
      <w:r w:rsidRPr="00BD415D">
        <w:rPr>
          <w:color w:val="000000"/>
          <w:spacing w:val="1"/>
          <w:sz w:val="28"/>
          <w:szCs w:val="28"/>
        </w:rPr>
        <w:t>в</w:t>
      </w:r>
      <w:r w:rsidRPr="00BD415D">
        <w:rPr>
          <w:color w:val="000000"/>
          <w:sz w:val="28"/>
          <w:szCs w:val="28"/>
        </w:rPr>
        <w:t>и</w:t>
      </w:r>
      <w:r w:rsidRPr="00BD415D">
        <w:rPr>
          <w:color w:val="000000"/>
          <w:spacing w:val="2"/>
          <w:sz w:val="28"/>
          <w:szCs w:val="28"/>
        </w:rPr>
        <w:t>г</w:t>
      </w:r>
      <w:r w:rsidRPr="00BD415D">
        <w:rPr>
          <w:color w:val="000000"/>
          <w:sz w:val="28"/>
          <w:szCs w:val="28"/>
        </w:rPr>
        <w:t>л</w:t>
      </w:r>
      <w:r w:rsidRPr="00BD415D">
        <w:rPr>
          <w:color w:val="000000"/>
          <w:spacing w:val="1"/>
          <w:sz w:val="28"/>
          <w:szCs w:val="28"/>
        </w:rPr>
        <w:t>я</w:t>
      </w:r>
      <w:r w:rsidRPr="00BD415D">
        <w:rPr>
          <w:color w:val="000000"/>
          <w:sz w:val="28"/>
          <w:szCs w:val="28"/>
        </w:rPr>
        <w:t>д</w:t>
      </w:r>
    </w:p>
    <w:p w:rsidR="00314A03" w:rsidRPr="00BD415D" w:rsidRDefault="00314A03" w:rsidP="00314A03">
      <w:pPr>
        <w:spacing w:after="200"/>
        <w:ind w:right="-1"/>
        <w:jc w:val="right"/>
        <w:rPr>
          <w:bCs/>
          <w:sz w:val="28"/>
          <w:szCs w:val="28"/>
        </w:rPr>
      </w:pPr>
      <m:oMath>
        <m:r>
          <w:rPr>
            <w:rFonts w:ascii="Cambria Math" w:hAnsi="Cambria Math"/>
            <w:sz w:val="28"/>
            <w:szCs w:val="28"/>
          </w:rPr>
          <m:t>ρ=</m:t>
        </m:r>
        <m:sSub>
          <m:sSubPr>
            <m:ctrlPr>
              <w:rPr>
                <w:rFonts w:ascii="Cambria Math" w:hAnsi="Cambria Math"/>
                <w:bCs/>
                <w:i/>
                <w:sz w:val="28"/>
                <w:szCs w:val="28"/>
              </w:rPr>
            </m:ctrlPr>
          </m:sSubPr>
          <m:e>
            <m:r>
              <w:rPr>
                <w:rFonts w:ascii="Cambria Math" w:hAnsi="Cambria Math"/>
                <w:sz w:val="28"/>
                <w:szCs w:val="28"/>
              </w:rPr>
              <m:t>ρ</m:t>
            </m:r>
          </m:e>
          <m:sub>
            <m:r>
              <w:rPr>
                <w:rFonts w:ascii="Cambria Math" w:hAnsi="Cambria Math"/>
                <w:sz w:val="28"/>
                <w:szCs w:val="28"/>
              </w:rPr>
              <m:t>0</m:t>
            </m:r>
          </m:sub>
        </m:sSub>
        <m:f>
          <m:fPr>
            <m:ctrlPr>
              <w:rPr>
                <w:rFonts w:ascii="Cambria Math" w:hAnsi="Cambria Math"/>
                <w:bCs/>
                <w:i/>
                <w:sz w:val="28"/>
                <w:szCs w:val="28"/>
              </w:rPr>
            </m:ctrlPr>
          </m:fPr>
          <m:num>
            <m:r>
              <w:rPr>
                <w:rFonts w:ascii="Cambria Math" w:hAnsi="Cambria Math"/>
                <w:sz w:val="28"/>
                <w:szCs w:val="28"/>
              </w:rPr>
              <m:t>1</m:t>
            </m:r>
          </m:num>
          <m:den>
            <m:r>
              <w:rPr>
                <w:rFonts w:ascii="Cambria Math" w:hAnsi="Cambria Math"/>
                <w:sz w:val="28"/>
                <w:szCs w:val="28"/>
              </w:rPr>
              <m:t>1+β(T-</m:t>
            </m:r>
            <m:sSub>
              <m:sSubPr>
                <m:ctrlPr>
                  <w:rPr>
                    <w:rFonts w:ascii="Cambria Math" w:hAnsi="Cambria Math"/>
                    <w:bCs/>
                    <w:i/>
                    <w:sz w:val="28"/>
                    <w:szCs w:val="28"/>
                  </w:rPr>
                </m:ctrlPr>
              </m:sSubPr>
              <m:e>
                <m:r>
                  <w:rPr>
                    <w:rFonts w:ascii="Cambria Math" w:hAnsi="Cambria Math"/>
                    <w:sz w:val="28"/>
                    <w:szCs w:val="28"/>
                  </w:rPr>
                  <m:t>T</m:t>
                </m:r>
              </m:e>
              <m:sub>
                <m:r>
                  <w:rPr>
                    <w:rFonts w:ascii="Cambria Math" w:hAnsi="Cambria Math"/>
                    <w:sz w:val="28"/>
                    <w:szCs w:val="28"/>
                  </w:rPr>
                  <m:t>0</m:t>
                </m:r>
              </m:sub>
            </m:sSub>
            <m:r>
              <w:rPr>
                <w:rFonts w:ascii="Cambria Math" w:hAnsi="Cambria Math"/>
                <w:sz w:val="28"/>
                <w:szCs w:val="28"/>
              </w:rPr>
              <m:t>)</m:t>
            </m:r>
          </m:den>
        </m:f>
        <m:r>
          <w:rPr>
            <w:rFonts w:ascii="Cambria Math" w:hAnsi="Cambria Math"/>
            <w:sz w:val="28"/>
            <w:szCs w:val="28"/>
          </w:rPr>
          <m:t>,</m:t>
        </m:r>
      </m:oMath>
      <w:r w:rsidRPr="00BD415D">
        <w:rPr>
          <w:bCs/>
          <w:sz w:val="28"/>
          <w:szCs w:val="28"/>
        </w:rPr>
        <w:t xml:space="preserve">                                               (3.5)</w:t>
      </w:r>
    </w:p>
    <w:p w:rsidR="00314A03" w:rsidRPr="00BD415D" w:rsidRDefault="00314A03" w:rsidP="00314A03">
      <w:pPr>
        <w:ind w:right="-1"/>
        <w:rPr>
          <w:color w:val="000000"/>
          <w:sz w:val="28"/>
          <w:szCs w:val="28"/>
        </w:rPr>
      </w:pPr>
      <w:r w:rsidRPr="00BD415D">
        <w:rPr>
          <w:sz w:val="28"/>
          <w:szCs w:val="28"/>
        </w:rPr>
        <w:t>де</w:t>
      </w:r>
      <w:r w:rsidRPr="00BD415D">
        <w:rPr>
          <w:sz w:val="28"/>
          <w:szCs w:val="28"/>
        </w:rPr>
        <w:tab/>
      </w:r>
      <w:r w:rsidRPr="00BD415D">
        <w:rPr>
          <w:i/>
          <w:iCs/>
          <w:color w:val="000000"/>
          <w:w w:val="99"/>
          <w:sz w:val="28"/>
          <w:szCs w:val="28"/>
        </w:rPr>
        <w:t xml:space="preserve"> </w:t>
      </w:r>
      <m:oMath>
        <m:r>
          <w:rPr>
            <w:rFonts w:ascii="Cambria Math" w:hAnsi="Cambria Math"/>
            <w:color w:val="000000"/>
            <w:w w:val="99"/>
            <w:sz w:val="28"/>
            <w:szCs w:val="28"/>
          </w:rPr>
          <m:t xml:space="preserve">ρ, </m:t>
        </m:r>
        <m:sSub>
          <m:sSubPr>
            <m:ctrlPr>
              <w:rPr>
                <w:rFonts w:ascii="Cambria Math" w:hAnsi="Cambria Math"/>
                <w:i/>
                <w:iCs/>
                <w:color w:val="000000"/>
                <w:w w:val="99"/>
                <w:sz w:val="28"/>
                <w:szCs w:val="28"/>
              </w:rPr>
            </m:ctrlPr>
          </m:sSubPr>
          <m:e>
            <m:r>
              <w:rPr>
                <w:rFonts w:ascii="Cambria Math" w:hAnsi="Cambria Math"/>
                <w:color w:val="000000"/>
                <w:w w:val="99"/>
                <w:sz w:val="28"/>
                <w:szCs w:val="28"/>
              </w:rPr>
              <m:t>ρ</m:t>
            </m:r>
          </m:e>
          <m:sub>
            <m:r>
              <w:rPr>
                <w:rFonts w:ascii="Cambria Math" w:hAnsi="Cambria Math"/>
                <w:color w:val="000000"/>
                <w:w w:val="99"/>
                <w:sz w:val="28"/>
                <w:szCs w:val="28"/>
              </w:rPr>
              <m:t>0</m:t>
            </m:r>
          </m:sub>
        </m:sSub>
      </m:oMath>
      <w:r w:rsidRPr="00BD415D">
        <w:rPr>
          <w:color w:val="000000"/>
          <w:spacing w:val="1"/>
          <w:sz w:val="28"/>
          <w:szCs w:val="28"/>
        </w:rPr>
        <w:t xml:space="preserve"> </w:t>
      </w:r>
      <w:r w:rsidRPr="00BD415D">
        <w:rPr>
          <w:color w:val="000000"/>
          <w:w w:val="99"/>
          <w:sz w:val="28"/>
          <w:szCs w:val="28"/>
        </w:rPr>
        <w:t>-</w:t>
      </w:r>
      <w:r w:rsidRPr="00BD415D">
        <w:rPr>
          <w:color w:val="000000"/>
          <w:sz w:val="28"/>
          <w:szCs w:val="28"/>
        </w:rPr>
        <w:t xml:space="preserve"> г</w:t>
      </w:r>
      <w:r w:rsidRPr="00BD415D">
        <w:rPr>
          <w:color w:val="000000"/>
          <w:spacing w:val="-7"/>
          <w:sz w:val="28"/>
          <w:szCs w:val="28"/>
        </w:rPr>
        <w:t>у</w:t>
      </w:r>
      <w:r w:rsidRPr="00BD415D">
        <w:rPr>
          <w:color w:val="000000"/>
          <w:sz w:val="28"/>
          <w:szCs w:val="28"/>
        </w:rPr>
        <w:t>стина</w:t>
      </w:r>
      <w:r w:rsidRPr="00BD415D">
        <w:rPr>
          <w:color w:val="000000"/>
          <w:spacing w:val="2"/>
          <w:sz w:val="28"/>
          <w:szCs w:val="28"/>
        </w:rPr>
        <w:t xml:space="preserve"> </w:t>
      </w:r>
      <w:r w:rsidRPr="00BD415D">
        <w:rPr>
          <w:color w:val="000000"/>
          <w:sz w:val="28"/>
          <w:szCs w:val="28"/>
        </w:rPr>
        <w:t>р</w:t>
      </w:r>
      <w:r w:rsidRPr="00BD415D">
        <w:rPr>
          <w:color w:val="000000"/>
          <w:spacing w:val="-3"/>
          <w:sz w:val="28"/>
          <w:szCs w:val="28"/>
        </w:rPr>
        <w:t>і</w:t>
      </w:r>
      <w:r w:rsidRPr="00BD415D">
        <w:rPr>
          <w:color w:val="000000"/>
          <w:sz w:val="28"/>
          <w:szCs w:val="28"/>
        </w:rPr>
        <w:t>дини відповідно при температ</w:t>
      </w:r>
      <w:r w:rsidRPr="00BD415D">
        <w:rPr>
          <w:color w:val="000000"/>
          <w:spacing w:val="-3"/>
          <w:sz w:val="28"/>
          <w:szCs w:val="28"/>
        </w:rPr>
        <w:t>у</w:t>
      </w:r>
      <w:r w:rsidRPr="00BD415D">
        <w:rPr>
          <w:color w:val="000000"/>
          <w:sz w:val="28"/>
          <w:szCs w:val="28"/>
        </w:rPr>
        <w:t>р</w:t>
      </w:r>
      <w:r w:rsidRPr="00BD415D">
        <w:rPr>
          <w:color w:val="000000"/>
          <w:spacing w:val="-3"/>
          <w:sz w:val="28"/>
          <w:szCs w:val="28"/>
        </w:rPr>
        <w:t>і</w:t>
      </w:r>
      <w:r w:rsidRPr="00BD415D">
        <w:rPr>
          <w:color w:val="000000"/>
          <w:sz w:val="28"/>
          <w:szCs w:val="28"/>
        </w:rPr>
        <w:t xml:space="preserve"> </w:t>
      </w:r>
      <w:r w:rsidRPr="00BD415D">
        <w:rPr>
          <w:i/>
          <w:iCs/>
          <w:color w:val="000000"/>
          <w:spacing w:val="1"/>
          <w:sz w:val="28"/>
          <w:szCs w:val="28"/>
        </w:rPr>
        <w:t>T</w:t>
      </w:r>
      <w:r w:rsidRPr="00BD415D">
        <w:rPr>
          <w:color w:val="000000"/>
          <w:spacing w:val="2"/>
          <w:sz w:val="28"/>
          <w:szCs w:val="28"/>
        </w:rPr>
        <w:t xml:space="preserve"> </w:t>
      </w:r>
      <w:r w:rsidRPr="00BD415D">
        <w:rPr>
          <w:color w:val="000000"/>
          <w:sz w:val="28"/>
          <w:szCs w:val="28"/>
        </w:rPr>
        <w:t>i</w:t>
      </w:r>
      <w:r w:rsidRPr="00BD415D">
        <w:rPr>
          <w:color w:val="000000"/>
          <w:spacing w:val="19"/>
          <w:sz w:val="28"/>
          <w:szCs w:val="28"/>
        </w:rPr>
        <w:t xml:space="preserve"> </w:t>
      </w:r>
      <w:proofErr w:type="spellStart"/>
      <w:r w:rsidRPr="00BD415D">
        <w:rPr>
          <w:i/>
          <w:iCs/>
          <w:color w:val="000000"/>
          <w:spacing w:val="-17"/>
          <w:sz w:val="28"/>
          <w:szCs w:val="28"/>
        </w:rPr>
        <w:t>T</w:t>
      </w:r>
      <w:r w:rsidRPr="00BD415D">
        <w:rPr>
          <w:i/>
          <w:iCs/>
          <w:color w:val="000000"/>
          <w:w w:val="76"/>
          <w:sz w:val="28"/>
          <w:szCs w:val="28"/>
          <w:vertAlign w:val="subscript"/>
        </w:rPr>
        <w:t>o</w:t>
      </w:r>
      <w:proofErr w:type="spellEnd"/>
      <w:r w:rsidRPr="00BD415D">
        <w:rPr>
          <w:color w:val="000000"/>
          <w:sz w:val="28"/>
          <w:szCs w:val="28"/>
        </w:rPr>
        <w:t>;</w:t>
      </w:r>
    </w:p>
    <w:p w:rsidR="00314A03" w:rsidRPr="00BD415D" w:rsidRDefault="00314A03" w:rsidP="00314A03">
      <w:pPr>
        <w:ind w:right="-1"/>
        <w:rPr>
          <w:b/>
          <w:bCs/>
          <w:sz w:val="28"/>
          <w:szCs w:val="28"/>
        </w:rPr>
      </w:pPr>
      <m:oMath>
        <m:r>
          <w:rPr>
            <w:rFonts w:ascii="Cambria Math" w:hAnsi="Cambria Math"/>
            <w:sz w:val="28"/>
            <w:szCs w:val="28"/>
          </w:rPr>
          <m:t>β</m:t>
        </m:r>
      </m:oMath>
      <w:r w:rsidRPr="00BD415D">
        <w:rPr>
          <w:bCs/>
          <w:sz w:val="28"/>
          <w:szCs w:val="28"/>
        </w:rPr>
        <w:t xml:space="preserve"> - </w:t>
      </w:r>
      <w:r w:rsidRPr="00BD415D">
        <w:rPr>
          <w:color w:val="000000"/>
          <w:sz w:val="28"/>
          <w:szCs w:val="28"/>
        </w:rPr>
        <w:t>коеф</w:t>
      </w:r>
      <w:r w:rsidRPr="00BD415D">
        <w:rPr>
          <w:color w:val="000000"/>
          <w:spacing w:val="-2"/>
          <w:sz w:val="28"/>
          <w:szCs w:val="28"/>
        </w:rPr>
        <w:t>і</w:t>
      </w:r>
      <w:r w:rsidRPr="00BD415D">
        <w:rPr>
          <w:color w:val="000000"/>
          <w:sz w:val="28"/>
          <w:szCs w:val="28"/>
        </w:rPr>
        <w:t>цієнт об’ємного розширення.</w:t>
      </w:r>
    </w:p>
    <w:p w:rsidR="00314A03" w:rsidRPr="00BD415D" w:rsidRDefault="00314A03" w:rsidP="00314A03">
      <w:pPr>
        <w:widowControl w:val="0"/>
        <w:autoSpaceDE w:val="0"/>
        <w:autoSpaceDN w:val="0"/>
        <w:adjustRightInd w:val="0"/>
        <w:ind w:right="-1"/>
        <w:rPr>
          <w:color w:val="000000"/>
          <w:sz w:val="28"/>
          <w:szCs w:val="28"/>
        </w:rPr>
      </w:pPr>
      <w:r w:rsidRPr="00BD415D">
        <w:rPr>
          <w:color w:val="000000"/>
          <w:sz w:val="28"/>
          <w:szCs w:val="28"/>
        </w:rPr>
        <w:t>Врахов</w:t>
      </w:r>
      <w:r w:rsidRPr="00BD415D">
        <w:rPr>
          <w:color w:val="000000"/>
          <w:spacing w:val="-2"/>
          <w:sz w:val="28"/>
          <w:szCs w:val="28"/>
        </w:rPr>
        <w:t>у</w:t>
      </w:r>
      <w:r w:rsidRPr="00BD415D">
        <w:rPr>
          <w:color w:val="000000"/>
          <w:sz w:val="28"/>
          <w:szCs w:val="28"/>
        </w:rPr>
        <w:t>ючи залежн</w:t>
      </w:r>
      <w:r w:rsidRPr="00BD415D">
        <w:rPr>
          <w:color w:val="000000"/>
          <w:spacing w:val="-1"/>
          <w:sz w:val="28"/>
          <w:szCs w:val="28"/>
        </w:rPr>
        <w:t>і</w:t>
      </w:r>
      <w:r w:rsidRPr="00BD415D">
        <w:rPr>
          <w:color w:val="000000"/>
          <w:sz w:val="28"/>
          <w:szCs w:val="28"/>
        </w:rPr>
        <w:t>сть (3.5) р</w:t>
      </w:r>
      <w:r w:rsidRPr="00BD415D">
        <w:rPr>
          <w:color w:val="000000"/>
          <w:spacing w:val="-1"/>
          <w:sz w:val="28"/>
          <w:szCs w:val="28"/>
        </w:rPr>
        <w:t>і</w:t>
      </w:r>
      <w:r w:rsidRPr="00BD415D">
        <w:rPr>
          <w:color w:val="000000"/>
          <w:sz w:val="28"/>
          <w:szCs w:val="28"/>
        </w:rPr>
        <w:t>вняння (3.4) набуде вигляд</w:t>
      </w:r>
      <w:r w:rsidRPr="00BD415D">
        <w:rPr>
          <w:color w:val="000000"/>
          <w:spacing w:val="-2"/>
          <w:sz w:val="28"/>
          <w:szCs w:val="28"/>
        </w:rPr>
        <w:t>у</w:t>
      </w:r>
      <w:r w:rsidRPr="00BD415D">
        <w:rPr>
          <w:color w:val="000000"/>
          <w:sz w:val="28"/>
          <w:szCs w:val="28"/>
        </w:rPr>
        <w:t>:</w:t>
      </w:r>
    </w:p>
    <w:p w:rsidR="00314A03" w:rsidRPr="00BD415D" w:rsidRDefault="004C68DF" w:rsidP="00314A03">
      <w:pPr>
        <w:ind w:right="-1"/>
        <w:jc w:val="right"/>
        <w:rPr>
          <w:bCs/>
          <w:sz w:val="28"/>
          <w:szCs w:val="28"/>
        </w:rPr>
      </w:pPr>
      <m:oMath>
        <m:sSub>
          <m:sSubPr>
            <m:ctrlPr>
              <w:rPr>
                <w:rFonts w:ascii="Cambria Math" w:hAnsi="Cambria Math"/>
                <w:bCs/>
                <w:i/>
                <w:sz w:val="28"/>
                <w:szCs w:val="28"/>
              </w:rPr>
            </m:ctrlPr>
          </m:sSubPr>
          <m:e>
            <m:r>
              <w:rPr>
                <w:rFonts w:ascii="Cambria Math" w:hAnsi="Cambria Math"/>
                <w:sz w:val="28"/>
                <w:szCs w:val="28"/>
              </w:rPr>
              <m:t>ρ</m:t>
            </m:r>
          </m:e>
          <m:sub>
            <m:r>
              <w:rPr>
                <w:rFonts w:ascii="Cambria Math" w:hAnsi="Cambria Math"/>
                <w:sz w:val="28"/>
                <w:szCs w:val="28"/>
              </w:rPr>
              <m:t>0</m:t>
            </m:r>
          </m:sub>
        </m:sSub>
        <m:r>
          <w:rPr>
            <w:rFonts w:ascii="Cambria Math" w:hAnsi="Cambria Math"/>
            <w:sz w:val="28"/>
            <w:szCs w:val="28"/>
          </w:rPr>
          <m:t>S</m:t>
        </m:r>
        <m:f>
          <m:fPr>
            <m:ctrlPr>
              <w:rPr>
                <w:rFonts w:ascii="Cambria Math" w:hAnsi="Cambria Math"/>
                <w:bCs/>
                <w:i/>
                <w:sz w:val="28"/>
                <w:szCs w:val="28"/>
              </w:rPr>
            </m:ctrlPr>
          </m:fPr>
          <m:num>
            <m:r>
              <w:rPr>
                <w:rFonts w:ascii="Cambria Math" w:hAnsi="Cambria Math"/>
                <w:sz w:val="28"/>
                <w:szCs w:val="28"/>
              </w:rPr>
              <m:t>dL</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bCs/>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bCs/>
                <w:i/>
                <w:sz w:val="28"/>
                <w:szCs w:val="28"/>
              </w:rPr>
            </m:ctrlPr>
          </m:sSubPr>
          <m:e>
            <m:r>
              <w:rPr>
                <w:rFonts w:ascii="Cambria Math" w:hAnsi="Cambria Math"/>
                <w:sz w:val="28"/>
                <w:szCs w:val="28"/>
              </w:rPr>
              <m:t>S</m:t>
            </m:r>
          </m:e>
          <m:sub>
            <m:r>
              <w:rPr>
                <w:rFonts w:ascii="Cambria Math" w:hAnsi="Cambria Math"/>
                <w:sz w:val="28"/>
                <w:szCs w:val="28"/>
              </w:rPr>
              <m:t>p</m:t>
            </m:r>
          </m:sub>
        </m:sSub>
        <m:sSub>
          <m:sSubPr>
            <m:ctrlPr>
              <w:rPr>
                <w:rFonts w:ascii="Cambria Math" w:hAnsi="Cambria Math"/>
                <w:bCs/>
                <w:i/>
                <w:sz w:val="28"/>
                <w:szCs w:val="28"/>
              </w:rPr>
            </m:ctrlPr>
          </m:sSubPr>
          <m:e>
            <m:r>
              <w:rPr>
                <w:rFonts w:ascii="Cambria Math" w:hAnsi="Cambria Math"/>
                <w:sz w:val="28"/>
                <w:szCs w:val="28"/>
              </w:rPr>
              <m:t>ρ</m:t>
            </m:r>
          </m:e>
          <m:sub>
            <m:r>
              <w:rPr>
                <w:rFonts w:ascii="Cambria Math" w:hAnsi="Cambria Math"/>
                <w:sz w:val="28"/>
                <w:szCs w:val="28"/>
              </w:rPr>
              <m:t>0</m:t>
            </m:r>
          </m:sub>
        </m:sSub>
        <m:rad>
          <m:radPr>
            <m:degHide m:val="1"/>
            <m:ctrlPr>
              <w:rPr>
                <w:rFonts w:ascii="Cambria Math" w:hAnsi="Cambria Math"/>
                <w:bCs/>
                <w:i/>
                <w:sz w:val="28"/>
                <w:szCs w:val="28"/>
              </w:rPr>
            </m:ctrlPr>
          </m:radPr>
          <m:deg/>
          <m:e>
            <m:r>
              <w:rPr>
                <w:rFonts w:ascii="Cambria Math" w:hAnsi="Cambria Math"/>
                <w:sz w:val="28"/>
                <w:szCs w:val="28"/>
              </w:rPr>
              <m:t>2gL</m:t>
            </m:r>
          </m:e>
        </m:rad>
        <m:r>
          <w:rPr>
            <w:rFonts w:ascii="Cambria Math" w:hAnsi="Cambria Math"/>
            <w:sz w:val="28"/>
            <w:szCs w:val="28"/>
          </w:rPr>
          <m:t>=</m:t>
        </m:r>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(1+β(T-</m:t>
        </m:r>
        <m:sSub>
          <m:sSubPr>
            <m:ctrlPr>
              <w:rPr>
                <w:rFonts w:ascii="Cambria Math" w:hAnsi="Cambria Math"/>
                <w:bCs/>
                <w:i/>
                <w:sz w:val="28"/>
                <w:szCs w:val="28"/>
              </w:rPr>
            </m:ctrlPr>
          </m:sSubPr>
          <m:e>
            <m:r>
              <w:rPr>
                <w:rFonts w:ascii="Cambria Math" w:hAnsi="Cambria Math"/>
                <w:sz w:val="28"/>
                <w:szCs w:val="28"/>
              </w:rPr>
              <m:t>T</m:t>
            </m:r>
          </m:e>
          <m:sub>
            <m:r>
              <w:rPr>
                <w:rFonts w:ascii="Cambria Math" w:hAnsi="Cambria Math"/>
                <w:sz w:val="28"/>
                <w:szCs w:val="28"/>
              </w:rPr>
              <m:t>0</m:t>
            </m:r>
          </m:sub>
        </m:sSub>
        <m:r>
          <w:rPr>
            <w:rFonts w:ascii="Cambria Math" w:hAnsi="Cambria Math"/>
            <w:sz w:val="28"/>
            <w:szCs w:val="28"/>
          </w:rPr>
          <m:t>))</m:t>
        </m:r>
      </m:oMath>
      <w:r w:rsidR="00314A03" w:rsidRPr="00BD415D">
        <w:rPr>
          <w:bCs/>
          <w:sz w:val="28"/>
          <w:szCs w:val="28"/>
        </w:rPr>
        <w:t xml:space="preserve">                    (3.6)</w:t>
      </w:r>
    </w:p>
    <w:p w:rsidR="00314A03" w:rsidRPr="00BD415D" w:rsidRDefault="00314A03" w:rsidP="00314A03">
      <w:pPr>
        <w:widowControl w:val="0"/>
        <w:autoSpaceDE w:val="0"/>
        <w:autoSpaceDN w:val="0"/>
        <w:adjustRightInd w:val="0"/>
        <w:ind w:right="-1" w:firstLine="993"/>
        <w:rPr>
          <w:color w:val="000000"/>
          <w:spacing w:val="1"/>
          <w:sz w:val="28"/>
          <w:szCs w:val="28"/>
        </w:rPr>
      </w:pPr>
      <w:r w:rsidRPr="00BD415D">
        <w:rPr>
          <w:color w:val="000000"/>
          <w:sz w:val="28"/>
          <w:szCs w:val="28"/>
        </w:rPr>
        <w:t>До</w:t>
      </w:r>
      <w:r w:rsidRPr="00BD415D">
        <w:rPr>
          <w:color w:val="000000"/>
          <w:spacing w:val="8"/>
          <w:sz w:val="28"/>
          <w:szCs w:val="28"/>
        </w:rPr>
        <w:t xml:space="preserve"> </w:t>
      </w:r>
      <w:r w:rsidRPr="00BD415D">
        <w:rPr>
          <w:color w:val="000000"/>
          <w:sz w:val="28"/>
          <w:szCs w:val="28"/>
        </w:rPr>
        <w:t>змінних</w:t>
      </w:r>
      <w:r w:rsidRPr="00BD415D">
        <w:rPr>
          <w:color w:val="000000"/>
          <w:spacing w:val="9"/>
          <w:sz w:val="28"/>
          <w:szCs w:val="28"/>
        </w:rPr>
        <w:t xml:space="preserve"> </w:t>
      </w:r>
      <w:r w:rsidRPr="00BD415D">
        <w:rPr>
          <w:color w:val="000000"/>
          <w:sz w:val="28"/>
          <w:szCs w:val="28"/>
        </w:rPr>
        <w:t>парамет</w:t>
      </w:r>
      <w:r w:rsidRPr="00BD415D">
        <w:rPr>
          <w:color w:val="000000"/>
          <w:spacing w:val="3"/>
          <w:sz w:val="28"/>
          <w:szCs w:val="28"/>
        </w:rPr>
        <w:t>р</w:t>
      </w:r>
      <w:r w:rsidRPr="00BD415D">
        <w:rPr>
          <w:color w:val="000000"/>
          <w:sz w:val="28"/>
          <w:szCs w:val="28"/>
        </w:rPr>
        <w:t>і</w:t>
      </w:r>
      <w:r w:rsidRPr="00BD415D">
        <w:rPr>
          <w:color w:val="000000"/>
          <w:spacing w:val="4"/>
          <w:sz w:val="28"/>
          <w:szCs w:val="28"/>
        </w:rPr>
        <w:t>в</w:t>
      </w:r>
      <w:r w:rsidRPr="00BD415D">
        <w:rPr>
          <w:color w:val="000000"/>
          <w:spacing w:val="10"/>
          <w:sz w:val="28"/>
          <w:szCs w:val="28"/>
        </w:rPr>
        <w:t xml:space="preserve"> </w:t>
      </w:r>
      <w:r w:rsidRPr="00BD415D">
        <w:rPr>
          <w:color w:val="000000"/>
          <w:sz w:val="28"/>
          <w:szCs w:val="28"/>
        </w:rPr>
        <w:t>с</w:t>
      </w:r>
      <w:r w:rsidRPr="00BD415D">
        <w:rPr>
          <w:color w:val="000000"/>
          <w:spacing w:val="3"/>
          <w:sz w:val="28"/>
          <w:szCs w:val="28"/>
        </w:rPr>
        <w:t>л</w:t>
      </w:r>
      <w:r w:rsidRPr="00BD415D">
        <w:rPr>
          <w:color w:val="000000"/>
          <w:sz w:val="28"/>
          <w:szCs w:val="28"/>
        </w:rPr>
        <w:t>ід</w:t>
      </w:r>
      <w:r w:rsidRPr="00BD415D">
        <w:rPr>
          <w:color w:val="000000"/>
          <w:spacing w:val="10"/>
          <w:sz w:val="28"/>
          <w:szCs w:val="28"/>
        </w:rPr>
        <w:t xml:space="preserve"> </w:t>
      </w:r>
      <w:r w:rsidRPr="00BD415D">
        <w:rPr>
          <w:color w:val="000000"/>
          <w:spacing w:val="4"/>
          <w:sz w:val="28"/>
          <w:szCs w:val="28"/>
        </w:rPr>
        <w:t>в</w:t>
      </w:r>
      <w:r w:rsidRPr="00BD415D">
        <w:rPr>
          <w:color w:val="000000"/>
          <w:sz w:val="28"/>
          <w:szCs w:val="28"/>
        </w:rPr>
        <w:t>ідн</w:t>
      </w:r>
      <w:r w:rsidRPr="00BD415D">
        <w:rPr>
          <w:color w:val="000000"/>
          <w:spacing w:val="2"/>
          <w:sz w:val="28"/>
          <w:szCs w:val="28"/>
        </w:rPr>
        <w:t>е</w:t>
      </w:r>
      <w:r w:rsidRPr="00BD415D">
        <w:rPr>
          <w:color w:val="000000"/>
          <w:sz w:val="28"/>
          <w:szCs w:val="28"/>
        </w:rPr>
        <w:t>сти</w:t>
      </w:r>
      <w:r w:rsidRPr="00BD415D">
        <w:rPr>
          <w:color w:val="000000"/>
          <w:spacing w:val="10"/>
          <w:sz w:val="28"/>
          <w:szCs w:val="28"/>
        </w:rPr>
        <w:t xml:space="preserve"> </w:t>
      </w:r>
      <w:r w:rsidRPr="00BD415D">
        <w:rPr>
          <w:color w:val="000000"/>
          <w:sz w:val="28"/>
          <w:szCs w:val="28"/>
        </w:rPr>
        <w:t>витрати</w:t>
      </w:r>
      <w:r w:rsidRPr="00BD415D">
        <w:rPr>
          <w:color w:val="000000"/>
          <w:spacing w:val="62"/>
          <w:sz w:val="28"/>
          <w:szCs w:val="28"/>
        </w:rPr>
        <w:t xml:space="preserve"> </w:t>
      </w:r>
      <m:oMath>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oMath>
      <w:r w:rsidRPr="00BD415D">
        <w:rPr>
          <w:color w:val="000000"/>
          <w:spacing w:val="61"/>
          <w:sz w:val="28"/>
          <w:szCs w:val="28"/>
        </w:rPr>
        <w:t xml:space="preserve"> </w:t>
      </w:r>
      <w:r w:rsidRPr="00BD415D">
        <w:rPr>
          <w:color w:val="000000"/>
          <w:sz w:val="28"/>
          <w:szCs w:val="28"/>
        </w:rPr>
        <w:t>притоку,</w:t>
      </w:r>
      <w:r w:rsidRPr="00BD415D">
        <w:rPr>
          <w:color w:val="000000"/>
          <w:spacing w:val="10"/>
          <w:sz w:val="28"/>
          <w:szCs w:val="28"/>
        </w:rPr>
        <w:t xml:space="preserve"> </w:t>
      </w:r>
      <w:r w:rsidRPr="00BD415D">
        <w:rPr>
          <w:color w:val="000000"/>
          <w:spacing w:val="2"/>
          <w:sz w:val="28"/>
          <w:szCs w:val="28"/>
        </w:rPr>
        <w:t>р</w:t>
      </w:r>
      <w:r w:rsidRPr="00BD415D">
        <w:rPr>
          <w:color w:val="000000"/>
          <w:sz w:val="28"/>
          <w:szCs w:val="28"/>
        </w:rPr>
        <w:t>івень</w:t>
      </w:r>
      <w:r w:rsidRPr="00BD415D">
        <w:rPr>
          <w:color w:val="000000"/>
          <w:spacing w:val="9"/>
          <w:sz w:val="28"/>
          <w:szCs w:val="28"/>
        </w:rPr>
        <w:t xml:space="preserve"> </w:t>
      </w:r>
      <m:oMath>
        <m:r>
          <w:rPr>
            <w:rFonts w:ascii="Cambria Math" w:hAnsi="Cambria Math"/>
            <w:color w:val="000000"/>
            <w:sz w:val="28"/>
            <w:szCs w:val="28"/>
          </w:rPr>
          <m:t>L</m:t>
        </m:r>
      </m:oMath>
      <w:r w:rsidRPr="00BD415D">
        <w:rPr>
          <w:color w:val="000000"/>
          <w:spacing w:val="11"/>
          <w:sz w:val="28"/>
          <w:szCs w:val="28"/>
        </w:rPr>
        <w:t xml:space="preserve"> </w:t>
      </w:r>
      <w:r w:rsidRPr="00BD415D">
        <w:rPr>
          <w:color w:val="000000"/>
          <w:sz w:val="28"/>
          <w:szCs w:val="28"/>
        </w:rPr>
        <w:t>та</w:t>
      </w:r>
      <w:r w:rsidRPr="00BD415D">
        <w:rPr>
          <w:color w:val="000000"/>
          <w:spacing w:val="11"/>
          <w:sz w:val="28"/>
          <w:szCs w:val="28"/>
        </w:rPr>
        <w:t xml:space="preserve"> </w:t>
      </w:r>
      <w:r w:rsidRPr="00BD415D">
        <w:rPr>
          <w:color w:val="000000"/>
          <w:sz w:val="28"/>
          <w:szCs w:val="28"/>
        </w:rPr>
        <w:t>густину</w:t>
      </w:r>
      <w:r w:rsidRPr="00BD415D">
        <w:rPr>
          <w:color w:val="000000"/>
          <w:spacing w:val="-15"/>
          <w:sz w:val="28"/>
          <w:szCs w:val="28"/>
        </w:rPr>
        <w:t xml:space="preserve"> </w:t>
      </w:r>
      <m:oMath>
        <m:r>
          <w:rPr>
            <w:rFonts w:ascii="Cambria Math" w:hAnsi="Cambria Math"/>
            <w:color w:val="000000"/>
            <w:w w:val="145"/>
            <w:sz w:val="28"/>
            <w:szCs w:val="28"/>
          </w:rPr>
          <m:t>r</m:t>
        </m:r>
      </m:oMath>
      <w:r w:rsidRPr="00BD415D">
        <w:rPr>
          <w:color w:val="000000"/>
          <w:sz w:val="28"/>
          <w:szCs w:val="28"/>
        </w:rPr>
        <w:t xml:space="preserve"> ,</w:t>
      </w:r>
      <w:r w:rsidRPr="00BD415D">
        <w:rPr>
          <w:color w:val="000000"/>
          <w:spacing w:val="10"/>
          <w:sz w:val="28"/>
          <w:szCs w:val="28"/>
        </w:rPr>
        <w:t xml:space="preserve"> </w:t>
      </w:r>
      <w:r w:rsidRPr="00BD415D">
        <w:rPr>
          <w:color w:val="000000"/>
          <w:sz w:val="28"/>
          <w:szCs w:val="28"/>
        </w:rPr>
        <w:t>а якщ</w:t>
      </w:r>
      <w:r w:rsidRPr="00BD415D">
        <w:rPr>
          <w:color w:val="000000"/>
          <w:spacing w:val="2"/>
          <w:sz w:val="28"/>
          <w:szCs w:val="28"/>
        </w:rPr>
        <w:t>о</w:t>
      </w:r>
      <w:r w:rsidRPr="00BD415D">
        <w:rPr>
          <w:color w:val="000000"/>
          <w:spacing w:val="28"/>
          <w:sz w:val="28"/>
          <w:szCs w:val="28"/>
        </w:rPr>
        <w:t xml:space="preserve"> </w:t>
      </w:r>
      <w:r w:rsidRPr="00BD415D">
        <w:rPr>
          <w:color w:val="000000"/>
          <w:sz w:val="28"/>
          <w:szCs w:val="28"/>
        </w:rPr>
        <w:t>має</w:t>
      </w:r>
      <w:r w:rsidRPr="00BD415D">
        <w:rPr>
          <w:color w:val="000000"/>
          <w:spacing w:val="28"/>
          <w:sz w:val="28"/>
          <w:szCs w:val="28"/>
        </w:rPr>
        <w:t xml:space="preserve"> </w:t>
      </w:r>
      <w:proofErr w:type="spellStart"/>
      <w:r w:rsidRPr="00BD415D">
        <w:rPr>
          <w:color w:val="000000"/>
          <w:sz w:val="28"/>
          <w:szCs w:val="28"/>
        </w:rPr>
        <w:t>мicцe</w:t>
      </w:r>
      <w:proofErr w:type="spellEnd"/>
      <w:r w:rsidRPr="00BD415D">
        <w:rPr>
          <w:color w:val="000000"/>
          <w:spacing w:val="28"/>
          <w:sz w:val="28"/>
          <w:szCs w:val="28"/>
        </w:rPr>
        <w:t xml:space="preserve"> </w:t>
      </w:r>
      <w:r w:rsidRPr="00BD415D">
        <w:rPr>
          <w:color w:val="000000"/>
          <w:sz w:val="28"/>
          <w:szCs w:val="28"/>
        </w:rPr>
        <w:t>с</w:t>
      </w:r>
      <w:r w:rsidRPr="00BD415D">
        <w:rPr>
          <w:color w:val="000000"/>
          <w:spacing w:val="3"/>
          <w:sz w:val="28"/>
          <w:szCs w:val="28"/>
        </w:rPr>
        <w:t>т</w:t>
      </w:r>
      <w:r w:rsidRPr="00BD415D">
        <w:rPr>
          <w:color w:val="000000"/>
          <w:sz w:val="28"/>
          <w:szCs w:val="28"/>
        </w:rPr>
        <w:t>ік</w:t>
      </w:r>
      <w:r w:rsidRPr="00BD415D">
        <w:rPr>
          <w:color w:val="000000"/>
          <w:spacing w:val="28"/>
          <w:sz w:val="28"/>
          <w:szCs w:val="28"/>
        </w:rPr>
        <w:t xml:space="preserve"> </w:t>
      </w:r>
      <w:r w:rsidRPr="00BD415D">
        <w:rPr>
          <w:color w:val="000000"/>
          <w:spacing w:val="3"/>
          <w:sz w:val="28"/>
          <w:szCs w:val="28"/>
        </w:rPr>
        <w:t>р</w:t>
      </w:r>
      <w:r w:rsidRPr="00BD415D">
        <w:rPr>
          <w:color w:val="000000"/>
          <w:sz w:val="28"/>
          <w:szCs w:val="28"/>
        </w:rPr>
        <w:t>ідини,</w:t>
      </w:r>
      <w:r w:rsidRPr="00BD415D">
        <w:rPr>
          <w:color w:val="000000"/>
          <w:spacing w:val="30"/>
          <w:sz w:val="28"/>
          <w:szCs w:val="28"/>
        </w:rPr>
        <w:t xml:space="preserve"> </w:t>
      </w:r>
      <w:r w:rsidRPr="00BD415D">
        <w:rPr>
          <w:color w:val="000000"/>
          <w:sz w:val="28"/>
          <w:szCs w:val="28"/>
        </w:rPr>
        <w:t>т</w:t>
      </w:r>
      <w:r w:rsidRPr="00BD415D">
        <w:rPr>
          <w:color w:val="000000"/>
          <w:spacing w:val="3"/>
          <w:sz w:val="28"/>
          <w:szCs w:val="28"/>
        </w:rPr>
        <w:t>о</w:t>
      </w:r>
      <w:r w:rsidRPr="00BD415D">
        <w:rPr>
          <w:color w:val="000000"/>
          <w:spacing w:val="1"/>
          <w:sz w:val="28"/>
          <w:szCs w:val="28"/>
        </w:rPr>
        <w:t>,</w:t>
      </w:r>
      <w:r w:rsidRPr="00BD415D">
        <w:rPr>
          <w:color w:val="000000"/>
          <w:spacing w:val="30"/>
          <w:sz w:val="28"/>
          <w:szCs w:val="28"/>
        </w:rPr>
        <w:t xml:space="preserve"> </w:t>
      </w:r>
      <w:r w:rsidRPr="00BD415D">
        <w:rPr>
          <w:color w:val="000000"/>
          <w:sz w:val="28"/>
          <w:szCs w:val="28"/>
        </w:rPr>
        <w:t>к</w:t>
      </w:r>
      <w:r w:rsidRPr="00BD415D">
        <w:rPr>
          <w:color w:val="000000"/>
          <w:spacing w:val="4"/>
          <w:sz w:val="28"/>
          <w:szCs w:val="28"/>
        </w:rPr>
        <w:t>р</w:t>
      </w:r>
      <w:r w:rsidRPr="00BD415D">
        <w:rPr>
          <w:color w:val="000000"/>
          <w:sz w:val="28"/>
          <w:szCs w:val="28"/>
        </w:rPr>
        <w:t>і</w:t>
      </w:r>
      <w:r w:rsidRPr="00BD415D">
        <w:rPr>
          <w:color w:val="000000"/>
          <w:spacing w:val="1"/>
          <w:sz w:val="28"/>
          <w:szCs w:val="28"/>
        </w:rPr>
        <w:t>м</w:t>
      </w:r>
      <w:r w:rsidRPr="00BD415D">
        <w:rPr>
          <w:color w:val="000000"/>
          <w:spacing w:val="30"/>
          <w:sz w:val="28"/>
          <w:szCs w:val="28"/>
        </w:rPr>
        <w:t xml:space="preserve"> </w:t>
      </w:r>
      <w:r w:rsidRPr="00BD415D">
        <w:rPr>
          <w:color w:val="000000"/>
          <w:sz w:val="28"/>
          <w:szCs w:val="28"/>
        </w:rPr>
        <w:t>цих</w:t>
      </w:r>
      <w:r w:rsidRPr="00BD415D">
        <w:rPr>
          <w:color w:val="000000"/>
          <w:spacing w:val="30"/>
          <w:sz w:val="28"/>
          <w:szCs w:val="28"/>
        </w:rPr>
        <w:t xml:space="preserve"> </w:t>
      </w:r>
      <w:r w:rsidRPr="00BD415D">
        <w:rPr>
          <w:color w:val="000000"/>
          <w:sz w:val="28"/>
          <w:szCs w:val="28"/>
        </w:rPr>
        <w:t>па</w:t>
      </w:r>
      <w:r w:rsidRPr="00BD415D">
        <w:rPr>
          <w:color w:val="000000"/>
          <w:spacing w:val="3"/>
          <w:sz w:val="28"/>
          <w:szCs w:val="28"/>
        </w:rPr>
        <w:t>р</w:t>
      </w:r>
      <w:r w:rsidRPr="00BD415D">
        <w:rPr>
          <w:color w:val="000000"/>
          <w:sz w:val="28"/>
          <w:szCs w:val="28"/>
        </w:rPr>
        <w:t>а</w:t>
      </w:r>
      <w:r w:rsidRPr="00BD415D">
        <w:rPr>
          <w:color w:val="000000"/>
          <w:spacing w:val="1"/>
          <w:sz w:val="28"/>
          <w:szCs w:val="28"/>
        </w:rPr>
        <w:t>м</w:t>
      </w:r>
      <w:r w:rsidRPr="00BD415D">
        <w:rPr>
          <w:color w:val="000000"/>
          <w:sz w:val="28"/>
          <w:szCs w:val="28"/>
        </w:rPr>
        <w:t>ет</w:t>
      </w:r>
      <w:r w:rsidRPr="00BD415D">
        <w:rPr>
          <w:color w:val="000000"/>
          <w:spacing w:val="4"/>
          <w:sz w:val="28"/>
          <w:szCs w:val="28"/>
        </w:rPr>
        <w:t>р</w:t>
      </w:r>
      <w:r w:rsidRPr="00BD415D">
        <w:rPr>
          <w:color w:val="000000"/>
          <w:sz w:val="28"/>
          <w:szCs w:val="28"/>
        </w:rPr>
        <w:t>і</w:t>
      </w:r>
      <w:r w:rsidRPr="00BD415D">
        <w:rPr>
          <w:color w:val="000000"/>
          <w:spacing w:val="1"/>
          <w:sz w:val="28"/>
          <w:szCs w:val="28"/>
        </w:rPr>
        <w:t>в,</w:t>
      </w:r>
      <w:r w:rsidRPr="00BD415D">
        <w:rPr>
          <w:color w:val="000000"/>
          <w:spacing w:val="30"/>
          <w:sz w:val="28"/>
          <w:szCs w:val="28"/>
        </w:rPr>
        <w:t xml:space="preserve"> </w:t>
      </w:r>
      <w:r w:rsidRPr="00BD415D">
        <w:rPr>
          <w:color w:val="000000"/>
          <w:spacing w:val="1"/>
          <w:sz w:val="28"/>
          <w:szCs w:val="28"/>
        </w:rPr>
        <w:t>щ</w:t>
      </w:r>
      <w:r w:rsidRPr="00BD415D">
        <w:rPr>
          <w:color w:val="000000"/>
          <w:sz w:val="28"/>
          <w:szCs w:val="28"/>
        </w:rPr>
        <w:t>е</w:t>
      </w:r>
      <w:r w:rsidRPr="00BD415D">
        <w:rPr>
          <w:color w:val="000000"/>
          <w:spacing w:val="30"/>
          <w:sz w:val="28"/>
          <w:szCs w:val="28"/>
        </w:rPr>
        <w:t xml:space="preserve"> </w:t>
      </w:r>
      <w:r w:rsidRPr="00BD415D">
        <w:rPr>
          <w:color w:val="000000"/>
          <w:sz w:val="28"/>
          <w:szCs w:val="28"/>
        </w:rPr>
        <w:t>д</w:t>
      </w:r>
      <w:r w:rsidRPr="00BD415D">
        <w:rPr>
          <w:color w:val="000000"/>
          <w:spacing w:val="3"/>
          <w:sz w:val="28"/>
          <w:szCs w:val="28"/>
        </w:rPr>
        <w:t>о</w:t>
      </w:r>
      <w:r w:rsidRPr="00BD415D">
        <w:rPr>
          <w:color w:val="000000"/>
          <w:sz w:val="28"/>
          <w:szCs w:val="28"/>
        </w:rPr>
        <w:t>дається</w:t>
      </w:r>
      <w:r w:rsidRPr="00BD415D">
        <w:rPr>
          <w:color w:val="000000"/>
          <w:spacing w:val="30"/>
          <w:sz w:val="28"/>
          <w:szCs w:val="28"/>
        </w:rPr>
        <w:t xml:space="preserve"> </w:t>
      </w:r>
      <w:r w:rsidRPr="00BD415D">
        <w:rPr>
          <w:color w:val="000000"/>
          <w:sz w:val="28"/>
          <w:szCs w:val="28"/>
        </w:rPr>
        <w:t>п</w:t>
      </w:r>
      <w:r w:rsidRPr="00BD415D">
        <w:rPr>
          <w:color w:val="000000"/>
          <w:spacing w:val="3"/>
          <w:sz w:val="28"/>
          <w:szCs w:val="28"/>
        </w:rPr>
        <w:t>о</w:t>
      </w:r>
      <w:r w:rsidRPr="00BD415D">
        <w:rPr>
          <w:color w:val="000000"/>
          <w:sz w:val="28"/>
          <w:szCs w:val="28"/>
        </w:rPr>
        <w:t>перечний</w:t>
      </w:r>
      <w:r w:rsidRPr="00BD415D">
        <w:rPr>
          <w:color w:val="000000"/>
          <w:spacing w:val="30"/>
          <w:sz w:val="28"/>
          <w:szCs w:val="28"/>
        </w:rPr>
        <w:t xml:space="preserve"> </w:t>
      </w:r>
      <w:r w:rsidRPr="00BD415D">
        <w:rPr>
          <w:color w:val="000000"/>
          <w:sz w:val="28"/>
          <w:szCs w:val="28"/>
        </w:rPr>
        <w:t>перетин ре</w:t>
      </w:r>
      <w:r w:rsidRPr="00BD415D">
        <w:rPr>
          <w:color w:val="000000"/>
          <w:spacing w:val="1"/>
          <w:sz w:val="28"/>
          <w:szCs w:val="28"/>
        </w:rPr>
        <w:t>г</w:t>
      </w:r>
      <w:r w:rsidRPr="00BD415D">
        <w:rPr>
          <w:color w:val="000000"/>
          <w:sz w:val="28"/>
          <w:szCs w:val="28"/>
        </w:rPr>
        <w:t xml:space="preserve">улюючого органу </w:t>
      </w:r>
      <m:oMath>
        <m:sSub>
          <m:sSubPr>
            <m:ctrlPr>
              <w:rPr>
                <w:rFonts w:ascii="Cambria Math" w:hAnsi="Cambria Math"/>
                <w:bCs/>
                <w:i/>
                <w:sz w:val="28"/>
                <w:szCs w:val="28"/>
              </w:rPr>
            </m:ctrlPr>
          </m:sSubPr>
          <m:e>
            <m:r>
              <w:rPr>
                <w:rFonts w:ascii="Cambria Math" w:hAnsi="Cambria Math"/>
                <w:sz w:val="28"/>
                <w:szCs w:val="28"/>
              </w:rPr>
              <m:t>S</m:t>
            </m:r>
          </m:e>
          <m:sub>
            <m:r>
              <w:rPr>
                <w:rFonts w:ascii="Cambria Math" w:hAnsi="Cambria Math"/>
                <w:sz w:val="28"/>
                <w:szCs w:val="28"/>
              </w:rPr>
              <m:t>p</m:t>
            </m:r>
          </m:sub>
        </m:sSub>
      </m:oMath>
      <w:r w:rsidRPr="00BD415D">
        <w:rPr>
          <w:color w:val="000000"/>
          <w:spacing w:val="37"/>
          <w:sz w:val="28"/>
          <w:szCs w:val="28"/>
        </w:rPr>
        <w:t xml:space="preserve"> </w:t>
      </w:r>
      <w:r w:rsidRPr="00BD415D">
        <w:rPr>
          <w:color w:val="000000"/>
          <w:spacing w:val="-3"/>
          <w:sz w:val="28"/>
          <w:szCs w:val="28"/>
        </w:rPr>
        <w:t>і</w:t>
      </w:r>
      <w:r w:rsidRPr="00BD415D">
        <w:rPr>
          <w:color w:val="000000"/>
          <w:spacing w:val="-5"/>
          <w:sz w:val="28"/>
          <w:szCs w:val="28"/>
        </w:rPr>
        <w:t xml:space="preserve"> </w:t>
      </w:r>
      <w:r w:rsidRPr="00BD415D">
        <w:rPr>
          <w:color w:val="000000"/>
          <w:sz w:val="28"/>
          <w:szCs w:val="28"/>
        </w:rPr>
        <w:t>температ</w:t>
      </w:r>
      <w:r w:rsidRPr="00BD415D">
        <w:rPr>
          <w:color w:val="000000"/>
          <w:spacing w:val="-3"/>
          <w:sz w:val="28"/>
          <w:szCs w:val="28"/>
        </w:rPr>
        <w:t>у</w:t>
      </w:r>
      <w:r w:rsidRPr="00BD415D">
        <w:rPr>
          <w:color w:val="000000"/>
          <w:sz w:val="28"/>
          <w:szCs w:val="28"/>
        </w:rPr>
        <w:t>ра</w:t>
      </w:r>
      <w:r w:rsidRPr="00BD415D">
        <w:rPr>
          <w:color w:val="000000"/>
          <w:spacing w:val="1"/>
          <w:sz w:val="28"/>
          <w:szCs w:val="28"/>
        </w:rPr>
        <w:t xml:space="preserve"> </w:t>
      </w:r>
      <m:oMath>
        <m:r>
          <w:rPr>
            <w:rFonts w:ascii="Cambria Math" w:hAnsi="Cambria Math"/>
            <w:color w:val="000000"/>
            <w:sz w:val="28"/>
            <w:szCs w:val="28"/>
          </w:rPr>
          <m:t>T</m:t>
        </m:r>
      </m:oMath>
      <w:r w:rsidRPr="00BD415D">
        <w:rPr>
          <w:color w:val="000000"/>
          <w:spacing w:val="1"/>
          <w:sz w:val="28"/>
          <w:szCs w:val="28"/>
        </w:rPr>
        <w:t>.</w:t>
      </w:r>
    </w:p>
    <w:p w:rsidR="00314A03" w:rsidRPr="00BD415D" w:rsidRDefault="00314A03" w:rsidP="00314A03">
      <w:pPr>
        <w:widowControl w:val="0"/>
        <w:autoSpaceDE w:val="0"/>
        <w:autoSpaceDN w:val="0"/>
        <w:adjustRightInd w:val="0"/>
        <w:ind w:right="-1" w:firstLine="993"/>
        <w:rPr>
          <w:color w:val="000000"/>
          <w:spacing w:val="-1"/>
          <w:sz w:val="28"/>
          <w:szCs w:val="28"/>
        </w:rPr>
      </w:pPr>
      <w:r w:rsidRPr="00BD415D">
        <w:rPr>
          <w:color w:val="000000"/>
          <w:sz w:val="28"/>
          <w:szCs w:val="28"/>
        </w:rPr>
        <w:t>Зазначим</w:t>
      </w:r>
      <w:r w:rsidRPr="00BD415D">
        <w:rPr>
          <w:color w:val="000000"/>
          <w:spacing w:val="1"/>
          <w:sz w:val="28"/>
          <w:szCs w:val="28"/>
        </w:rPr>
        <w:t>о</w:t>
      </w:r>
      <w:r w:rsidRPr="00BD415D">
        <w:rPr>
          <w:color w:val="000000"/>
          <w:sz w:val="28"/>
          <w:szCs w:val="28"/>
        </w:rPr>
        <w:t>,</w:t>
      </w:r>
      <w:r w:rsidRPr="00BD415D">
        <w:rPr>
          <w:color w:val="000000"/>
          <w:spacing w:val="38"/>
          <w:sz w:val="28"/>
          <w:szCs w:val="28"/>
        </w:rPr>
        <w:t xml:space="preserve"> </w:t>
      </w:r>
      <w:r w:rsidRPr="00BD415D">
        <w:rPr>
          <w:color w:val="000000"/>
          <w:sz w:val="28"/>
          <w:szCs w:val="28"/>
        </w:rPr>
        <w:t>щ</w:t>
      </w:r>
      <w:r w:rsidRPr="00BD415D">
        <w:rPr>
          <w:color w:val="000000"/>
          <w:spacing w:val="2"/>
          <w:sz w:val="28"/>
          <w:szCs w:val="28"/>
        </w:rPr>
        <w:t>о</w:t>
      </w:r>
      <w:r w:rsidRPr="00BD415D">
        <w:rPr>
          <w:color w:val="000000"/>
          <w:spacing w:val="37"/>
          <w:sz w:val="28"/>
          <w:szCs w:val="28"/>
        </w:rPr>
        <w:t xml:space="preserve"> </w:t>
      </w:r>
      <w:r w:rsidRPr="00BD415D">
        <w:rPr>
          <w:color w:val="000000"/>
          <w:sz w:val="28"/>
          <w:szCs w:val="28"/>
        </w:rPr>
        <w:t>допустима</w:t>
      </w:r>
      <w:r w:rsidRPr="00BD415D">
        <w:rPr>
          <w:color w:val="000000"/>
          <w:spacing w:val="39"/>
          <w:sz w:val="28"/>
          <w:szCs w:val="28"/>
        </w:rPr>
        <w:t xml:space="preserve"> </w:t>
      </w:r>
      <w:r w:rsidRPr="00BD415D">
        <w:rPr>
          <w:color w:val="000000"/>
          <w:sz w:val="28"/>
          <w:szCs w:val="28"/>
        </w:rPr>
        <w:t>з</w:t>
      </w:r>
      <w:r w:rsidRPr="00BD415D">
        <w:rPr>
          <w:color w:val="000000"/>
          <w:spacing w:val="5"/>
          <w:sz w:val="28"/>
          <w:szCs w:val="28"/>
        </w:rPr>
        <w:t>м</w:t>
      </w:r>
      <w:r w:rsidRPr="00BD415D">
        <w:rPr>
          <w:color w:val="000000"/>
          <w:sz w:val="28"/>
          <w:szCs w:val="28"/>
        </w:rPr>
        <w:t>іна</w:t>
      </w:r>
      <w:r w:rsidRPr="00BD415D">
        <w:rPr>
          <w:color w:val="000000"/>
          <w:spacing w:val="39"/>
          <w:sz w:val="28"/>
          <w:szCs w:val="28"/>
        </w:rPr>
        <w:t xml:space="preserve"> </w:t>
      </w:r>
      <w:r w:rsidRPr="00BD415D">
        <w:rPr>
          <w:color w:val="000000"/>
          <w:spacing w:val="2"/>
          <w:sz w:val="28"/>
          <w:szCs w:val="28"/>
        </w:rPr>
        <w:t>р</w:t>
      </w:r>
      <w:r w:rsidRPr="00BD415D">
        <w:rPr>
          <w:color w:val="000000"/>
          <w:sz w:val="28"/>
          <w:szCs w:val="28"/>
        </w:rPr>
        <w:t>івн</w:t>
      </w:r>
      <w:r w:rsidRPr="00BD415D">
        <w:rPr>
          <w:color w:val="000000"/>
          <w:spacing w:val="3"/>
          <w:sz w:val="28"/>
          <w:szCs w:val="28"/>
        </w:rPr>
        <w:t>я</w:t>
      </w:r>
      <w:r w:rsidRPr="00BD415D">
        <w:rPr>
          <w:color w:val="000000"/>
          <w:spacing w:val="39"/>
          <w:sz w:val="28"/>
          <w:szCs w:val="28"/>
        </w:rPr>
        <w:t xml:space="preserve"> </w:t>
      </w:r>
      <w:r w:rsidRPr="00BD415D">
        <w:rPr>
          <w:color w:val="000000"/>
          <w:spacing w:val="2"/>
          <w:sz w:val="28"/>
          <w:szCs w:val="28"/>
        </w:rPr>
        <w:t>р</w:t>
      </w:r>
      <w:r w:rsidRPr="00BD415D">
        <w:rPr>
          <w:color w:val="000000"/>
          <w:sz w:val="28"/>
          <w:szCs w:val="28"/>
        </w:rPr>
        <w:t>ідини</w:t>
      </w:r>
      <w:r w:rsidRPr="00BD415D">
        <w:rPr>
          <w:color w:val="000000"/>
          <w:spacing w:val="38"/>
          <w:sz w:val="28"/>
          <w:szCs w:val="28"/>
        </w:rPr>
        <w:t xml:space="preserve"> </w:t>
      </w:r>
      <w:r w:rsidRPr="00BD415D">
        <w:rPr>
          <w:color w:val="000000"/>
          <w:sz w:val="28"/>
          <w:szCs w:val="28"/>
        </w:rPr>
        <w:t>за</w:t>
      </w:r>
      <w:r w:rsidRPr="00BD415D">
        <w:rPr>
          <w:color w:val="000000"/>
          <w:spacing w:val="38"/>
          <w:sz w:val="28"/>
          <w:szCs w:val="28"/>
        </w:rPr>
        <w:t xml:space="preserve"> </w:t>
      </w:r>
      <w:r w:rsidRPr="00BD415D">
        <w:rPr>
          <w:color w:val="000000"/>
          <w:sz w:val="28"/>
          <w:szCs w:val="28"/>
        </w:rPr>
        <w:t>т</w:t>
      </w:r>
      <w:r w:rsidRPr="00BD415D">
        <w:rPr>
          <w:color w:val="000000"/>
          <w:spacing w:val="2"/>
          <w:sz w:val="28"/>
          <w:szCs w:val="28"/>
        </w:rPr>
        <w:t>е</w:t>
      </w:r>
      <w:r w:rsidRPr="00BD415D">
        <w:rPr>
          <w:color w:val="000000"/>
          <w:sz w:val="28"/>
          <w:szCs w:val="28"/>
        </w:rPr>
        <w:t>хн</w:t>
      </w:r>
      <w:r w:rsidRPr="00BD415D">
        <w:rPr>
          <w:color w:val="000000"/>
          <w:spacing w:val="3"/>
          <w:sz w:val="28"/>
          <w:szCs w:val="28"/>
        </w:rPr>
        <w:t>о</w:t>
      </w:r>
      <w:r w:rsidRPr="00BD415D">
        <w:rPr>
          <w:color w:val="000000"/>
          <w:sz w:val="28"/>
          <w:szCs w:val="28"/>
        </w:rPr>
        <w:t>л</w:t>
      </w:r>
      <w:r w:rsidRPr="00BD415D">
        <w:rPr>
          <w:color w:val="000000"/>
          <w:spacing w:val="3"/>
          <w:sz w:val="28"/>
          <w:szCs w:val="28"/>
        </w:rPr>
        <w:t>о</w:t>
      </w:r>
      <w:r w:rsidRPr="00BD415D">
        <w:rPr>
          <w:color w:val="000000"/>
          <w:sz w:val="28"/>
          <w:szCs w:val="28"/>
        </w:rPr>
        <w:t>гічним</w:t>
      </w:r>
      <w:r w:rsidRPr="00BD415D">
        <w:rPr>
          <w:color w:val="000000"/>
          <w:spacing w:val="39"/>
          <w:sz w:val="28"/>
          <w:szCs w:val="28"/>
        </w:rPr>
        <w:t xml:space="preserve"> </w:t>
      </w:r>
      <w:r w:rsidRPr="00BD415D">
        <w:rPr>
          <w:color w:val="000000"/>
          <w:sz w:val="28"/>
          <w:szCs w:val="28"/>
        </w:rPr>
        <w:t>регламенто</w:t>
      </w:r>
      <w:r w:rsidRPr="00BD415D">
        <w:rPr>
          <w:color w:val="000000"/>
          <w:spacing w:val="14"/>
          <w:sz w:val="28"/>
          <w:szCs w:val="28"/>
        </w:rPr>
        <w:t>м</w:t>
      </w:r>
      <w:r w:rsidRPr="00BD415D">
        <w:rPr>
          <w:color w:val="000000"/>
          <w:spacing w:val="82"/>
          <w:sz w:val="28"/>
          <w:szCs w:val="28"/>
        </w:rPr>
        <w:t xml:space="preserve"> </w:t>
      </w:r>
      <m:oMath>
        <m:sSub>
          <m:sSubPr>
            <m:ctrlPr>
              <w:rPr>
                <w:rFonts w:ascii="Cambria Math" w:hAnsi="Cambria Math"/>
                <w:i/>
                <w:iCs/>
                <w:color w:val="000000"/>
                <w:spacing w:val="-17"/>
                <w:sz w:val="28"/>
                <w:szCs w:val="28"/>
              </w:rPr>
            </m:ctrlPr>
          </m:sSubPr>
          <m:e>
            <m:r>
              <w:rPr>
                <w:rFonts w:ascii="Cambria Math" w:hAnsi="Cambria Math"/>
                <w:color w:val="000000"/>
                <w:spacing w:val="-17"/>
                <w:sz w:val="28"/>
                <w:szCs w:val="28"/>
              </w:rPr>
              <m:t>L</m:t>
            </m:r>
          </m:e>
          <m:sub>
            <m:r>
              <w:rPr>
                <w:rFonts w:ascii="Cambria Math" w:hAnsi="Cambria Math"/>
                <w:color w:val="000000"/>
                <w:spacing w:val="-17"/>
                <w:sz w:val="28"/>
                <w:szCs w:val="28"/>
              </w:rPr>
              <m:t>0</m:t>
            </m:r>
          </m:sub>
        </m:sSub>
      </m:oMath>
      <w:r w:rsidRPr="00BD415D">
        <w:rPr>
          <w:color w:val="000000"/>
          <w:spacing w:val="-1"/>
          <w:sz w:val="28"/>
          <w:szCs w:val="28"/>
        </w:rPr>
        <w:t xml:space="preserve">, </w:t>
      </w:r>
      <w:r w:rsidRPr="00BD415D">
        <w:rPr>
          <w:color w:val="000000"/>
          <w:sz w:val="28"/>
          <w:szCs w:val="28"/>
        </w:rPr>
        <w:t>т</w:t>
      </w:r>
      <w:r w:rsidRPr="00BD415D">
        <w:rPr>
          <w:color w:val="000000"/>
          <w:spacing w:val="3"/>
          <w:sz w:val="28"/>
          <w:szCs w:val="28"/>
        </w:rPr>
        <w:t>о</w:t>
      </w:r>
      <w:r w:rsidRPr="00BD415D">
        <w:rPr>
          <w:color w:val="000000"/>
          <w:sz w:val="28"/>
          <w:szCs w:val="28"/>
        </w:rPr>
        <w:t>бт</w:t>
      </w:r>
      <w:r w:rsidRPr="00BD415D">
        <w:rPr>
          <w:color w:val="000000"/>
          <w:spacing w:val="3"/>
          <w:sz w:val="28"/>
          <w:szCs w:val="28"/>
        </w:rPr>
        <w:t>о</w:t>
      </w:r>
      <w:r w:rsidRPr="00BD415D">
        <w:rPr>
          <w:color w:val="000000"/>
          <w:spacing w:val="102"/>
          <w:sz w:val="28"/>
          <w:szCs w:val="28"/>
        </w:rPr>
        <w:t xml:space="preserve"> </w:t>
      </w:r>
      <m:oMath>
        <m:sSub>
          <m:sSubPr>
            <m:ctrlPr>
              <w:rPr>
                <w:rFonts w:ascii="Cambria Math" w:hAnsi="Cambria Math"/>
                <w:i/>
                <w:iCs/>
                <w:color w:val="000000"/>
                <w:spacing w:val="-16"/>
                <w:sz w:val="28"/>
                <w:szCs w:val="28"/>
              </w:rPr>
            </m:ctrlPr>
          </m:sSubPr>
          <m:e>
            <m:r>
              <w:rPr>
                <w:rFonts w:ascii="Cambria Math" w:hAnsi="Cambria Math"/>
                <w:color w:val="000000"/>
                <w:spacing w:val="-16"/>
                <w:sz w:val="28"/>
                <w:szCs w:val="28"/>
              </w:rPr>
              <m:t>L</m:t>
            </m:r>
          </m:e>
          <m:sub>
            <m:r>
              <w:rPr>
                <w:rFonts w:ascii="Cambria Math" w:hAnsi="Cambria Math"/>
                <w:color w:val="000000"/>
                <w:spacing w:val="-16"/>
                <w:sz w:val="28"/>
                <w:szCs w:val="28"/>
              </w:rPr>
              <m:t>0</m:t>
            </m:r>
          </m:sub>
        </m:sSub>
        <m:r>
          <w:rPr>
            <w:rFonts w:ascii="Cambria Math" w:hAnsi="Cambria Math"/>
            <w:color w:val="000000"/>
            <w:spacing w:val="23"/>
            <w:w w:val="96"/>
            <w:sz w:val="28"/>
            <w:szCs w:val="28"/>
          </w:rPr>
          <m:t xml:space="preserve"> </m:t>
        </m:r>
        <m:r>
          <w:rPr>
            <w:rFonts w:ascii="Cambria Math" w:hAnsi="Cambria Math"/>
            <w:color w:val="000000"/>
            <w:w w:val="96"/>
            <w:sz w:val="28"/>
            <w:szCs w:val="28"/>
          </w:rPr>
          <m:t>=</m:t>
        </m:r>
        <m:r>
          <w:rPr>
            <w:rFonts w:ascii="Cambria Math" w:hAnsi="Cambria Math"/>
            <w:color w:val="000000"/>
            <w:spacing w:val="1"/>
            <w:w w:val="96"/>
            <w:sz w:val="28"/>
            <w:szCs w:val="28"/>
          </w:rPr>
          <m:t xml:space="preserve"> </m:t>
        </m:r>
        <m:sSub>
          <m:sSubPr>
            <m:ctrlPr>
              <w:rPr>
                <w:rFonts w:ascii="Cambria Math" w:hAnsi="Cambria Math"/>
                <w:i/>
                <w:iCs/>
                <w:color w:val="000000"/>
                <w:spacing w:val="-12"/>
                <w:w w:val="105"/>
                <w:sz w:val="28"/>
                <w:szCs w:val="28"/>
              </w:rPr>
            </m:ctrlPr>
          </m:sSubPr>
          <m:e>
            <m:r>
              <w:rPr>
                <w:rFonts w:ascii="Cambria Math" w:hAnsi="Cambria Math"/>
                <w:color w:val="000000"/>
                <w:spacing w:val="-12"/>
                <w:w w:val="105"/>
                <w:sz w:val="28"/>
                <w:szCs w:val="28"/>
              </w:rPr>
              <m:t>L</m:t>
            </m:r>
          </m:e>
          <m:sub>
            <m:r>
              <w:rPr>
                <w:rFonts w:ascii="Cambria Math" w:hAnsi="Cambria Math"/>
                <w:color w:val="000000"/>
                <w:spacing w:val="-12"/>
                <w:w w:val="105"/>
                <w:sz w:val="28"/>
                <w:szCs w:val="28"/>
              </w:rPr>
              <m:t>max</m:t>
            </m:r>
          </m:sub>
        </m:sSub>
        <m:r>
          <w:rPr>
            <w:rFonts w:ascii="Cambria Math" w:hAnsi="Cambria Math"/>
            <w:color w:val="000000"/>
            <w:w w:val="129"/>
            <w:sz w:val="28"/>
            <w:szCs w:val="28"/>
          </w:rPr>
          <m:t xml:space="preserve">- </m:t>
        </m:r>
        <m:sSub>
          <m:sSubPr>
            <m:ctrlPr>
              <w:rPr>
                <w:rFonts w:ascii="Cambria Math" w:hAnsi="Cambria Math"/>
                <w:i/>
                <w:iCs/>
                <w:color w:val="000000"/>
                <w:spacing w:val="-12"/>
                <w:w w:val="105"/>
                <w:sz w:val="28"/>
                <w:szCs w:val="28"/>
              </w:rPr>
            </m:ctrlPr>
          </m:sSubPr>
          <m:e>
            <m:r>
              <w:rPr>
                <w:rFonts w:ascii="Cambria Math" w:hAnsi="Cambria Math"/>
                <w:color w:val="000000"/>
                <w:spacing w:val="-12"/>
                <w:w w:val="105"/>
                <w:sz w:val="28"/>
                <w:szCs w:val="28"/>
              </w:rPr>
              <m:t>L</m:t>
            </m:r>
          </m:e>
          <m:sub>
            <m:r>
              <w:rPr>
                <w:rFonts w:ascii="Cambria Math" w:hAnsi="Cambria Math"/>
                <w:color w:val="000000"/>
                <w:spacing w:val="-12"/>
                <w:w w:val="105"/>
                <w:sz w:val="28"/>
                <w:szCs w:val="28"/>
              </w:rPr>
              <m:t>min</m:t>
            </m:r>
          </m:sub>
        </m:sSub>
      </m:oMath>
      <w:r w:rsidRPr="00BD415D">
        <w:rPr>
          <w:color w:val="000000"/>
          <w:w w:val="83"/>
          <w:sz w:val="28"/>
          <w:szCs w:val="28"/>
        </w:rPr>
        <w:t>,</w:t>
      </w:r>
      <w:r w:rsidRPr="00BD415D">
        <w:rPr>
          <w:color w:val="000000"/>
          <w:spacing w:val="102"/>
          <w:w w:val="83"/>
          <w:sz w:val="28"/>
          <w:szCs w:val="28"/>
        </w:rPr>
        <w:t xml:space="preserve"> </w:t>
      </w:r>
      <w:r w:rsidRPr="00BD415D">
        <w:rPr>
          <w:color w:val="000000"/>
          <w:spacing w:val="-3"/>
          <w:sz w:val="28"/>
          <w:szCs w:val="28"/>
        </w:rPr>
        <w:t>д</w:t>
      </w:r>
      <w:r w:rsidRPr="00BD415D">
        <w:rPr>
          <w:color w:val="000000"/>
          <w:spacing w:val="-2"/>
          <w:sz w:val="28"/>
          <w:szCs w:val="28"/>
        </w:rPr>
        <w:t>е</w:t>
      </w:r>
      <w:r w:rsidRPr="00BD415D">
        <w:rPr>
          <w:color w:val="000000"/>
          <w:spacing w:val="113"/>
          <w:sz w:val="28"/>
          <w:szCs w:val="28"/>
        </w:rPr>
        <w:t xml:space="preserve"> </w:t>
      </w:r>
      <m:oMath>
        <m:sSub>
          <m:sSubPr>
            <m:ctrlPr>
              <w:rPr>
                <w:rFonts w:ascii="Cambria Math" w:hAnsi="Cambria Math"/>
                <w:i/>
                <w:iCs/>
                <w:color w:val="000000"/>
                <w:spacing w:val="-12"/>
                <w:w w:val="105"/>
                <w:sz w:val="28"/>
                <w:szCs w:val="28"/>
              </w:rPr>
            </m:ctrlPr>
          </m:sSubPr>
          <m:e>
            <m:r>
              <w:rPr>
                <w:rFonts w:ascii="Cambria Math" w:hAnsi="Cambria Math"/>
                <w:color w:val="000000"/>
                <w:spacing w:val="-12"/>
                <w:w w:val="105"/>
                <w:sz w:val="28"/>
                <w:szCs w:val="28"/>
              </w:rPr>
              <m:t>L</m:t>
            </m:r>
          </m:e>
          <m:sub>
            <m:r>
              <w:rPr>
                <w:rFonts w:ascii="Cambria Math" w:hAnsi="Cambria Math"/>
                <w:color w:val="000000"/>
                <w:spacing w:val="-12"/>
                <w:w w:val="105"/>
                <w:sz w:val="28"/>
                <w:szCs w:val="28"/>
              </w:rPr>
              <m:t>max</m:t>
            </m:r>
          </m:sub>
        </m:sSub>
      </m:oMath>
      <w:r w:rsidRPr="00BD415D">
        <w:rPr>
          <w:color w:val="000000"/>
          <w:spacing w:val="-27"/>
          <w:w w:val="93"/>
          <w:sz w:val="28"/>
          <w:szCs w:val="28"/>
          <w:vertAlign w:val="subscript"/>
        </w:rPr>
        <w:t xml:space="preserve"> </w:t>
      </w:r>
      <w:r w:rsidRPr="00BD415D">
        <w:rPr>
          <w:color w:val="000000"/>
          <w:w w:val="93"/>
          <w:sz w:val="28"/>
          <w:szCs w:val="28"/>
        </w:rPr>
        <w:t>;</w:t>
      </w:r>
      <w:r w:rsidRPr="00BD415D">
        <w:rPr>
          <w:i/>
          <w:iCs/>
          <w:color w:val="000000"/>
          <w:w w:val="103"/>
          <w:sz w:val="28"/>
          <w:szCs w:val="28"/>
        </w:rPr>
        <w:t xml:space="preserve"> </w:t>
      </w:r>
      <m:oMath>
        <m:sSub>
          <m:sSubPr>
            <m:ctrlPr>
              <w:rPr>
                <w:rFonts w:ascii="Cambria Math" w:hAnsi="Cambria Math"/>
                <w:i/>
                <w:iCs/>
                <w:color w:val="000000"/>
                <w:spacing w:val="-12"/>
                <w:w w:val="105"/>
                <w:sz w:val="28"/>
                <w:szCs w:val="28"/>
              </w:rPr>
            </m:ctrlPr>
          </m:sSubPr>
          <m:e>
            <m:r>
              <w:rPr>
                <w:rFonts w:ascii="Cambria Math" w:hAnsi="Cambria Math"/>
                <w:color w:val="000000"/>
                <w:spacing w:val="-12"/>
                <w:w w:val="105"/>
                <w:sz w:val="28"/>
                <w:szCs w:val="28"/>
              </w:rPr>
              <m:t>L</m:t>
            </m:r>
          </m:e>
          <m:sub>
            <m:r>
              <w:rPr>
                <w:rFonts w:ascii="Cambria Math" w:hAnsi="Cambria Math"/>
                <w:color w:val="000000"/>
                <w:spacing w:val="-12"/>
                <w:w w:val="105"/>
                <w:sz w:val="28"/>
                <w:szCs w:val="28"/>
              </w:rPr>
              <m:t>min</m:t>
            </m:r>
          </m:sub>
        </m:sSub>
      </m:oMath>
      <w:r w:rsidRPr="00BD415D">
        <w:rPr>
          <w:color w:val="000000"/>
          <w:spacing w:val="2"/>
          <w:sz w:val="28"/>
          <w:szCs w:val="28"/>
        </w:rPr>
        <w:t>-</w:t>
      </w:r>
      <w:r w:rsidRPr="00BD415D">
        <w:rPr>
          <w:color w:val="000000"/>
          <w:spacing w:val="63"/>
          <w:sz w:val="28"/>
          <w:szCs w:val="28"/>
        </w:rPr>
        <w:t xml:space="preserve"> </w:t>
      </w:r>
      <w:r w:rsidRPr="00BD415D">
        <w:rPr>
          <w:color w:val="000000"/>
          <w:spacing w:val="2"/>
          <w:sz w:val="28"/>
          <w:szCs w:val="28"/>
        </w:rPr>
        <w:t>в</w:t>
      </w:r>
      <w:r w:rsidRPr="00BD415D">
        <w:rPr>
          <w:color w:val="000000"/>
          <w:sz w:val="28"/>
          <w:szCs w:val="28"/>
        </w:rPr>
        <w:t>ідп</w:t>
      </w:r>
      <w:r w:rsidRPr="00BD415D">
        <w:rPr>
          <w:color w:val="000000"/>
          <w:spacing w:val="1"/>
          <w:sz w:val="28"/>
          <w:szCs w:val="28"/>
        </w:rPr>
        <w:t>о</w:t>
      </w:r>
      <w:r w:rsidRPr="00BD415D">
        <w:rPr>
          <w:color w:val="000000"/>
          <w:sz w:val="28"/>
          <w:szCs w:val="28"/>
        </w:rPr>
        <w:t>відно</w:t>
      </w:r>
      <w:r w:rsidRPr="00BD415D">
        <w:rPr>
          <w:color w:val="000000"/>
          <w:spacing w:val="61"/>
          <w:sz w:val="28"/>
          <w:szCs w:val="28"/>
        </w:rPr>
        <w:t xml:space="preserve"> </w:t>
      </w:r>
      <w:r w:rsidRPr="00BD415D">
        <w:rPr>
          <w:color w:val="000000"/>
          <w:sz w:val="28"/>
          <w:szCs w:val="28"/>
        </w:rPr>
        <w:t>максимальне</w:t>
      </w:r>
      <w:r w:rsidRPr="00BD415D">
        <w:rPr>
          <w:color w:val="000000"/>
          <w:spacing w:val="66"/>
          <w:sz w:val="28"/>
          <w:szCs w:val="28"/>
        </w:rPr>
        <w:t xml:space="preserve"> </w:t>
      </w:r>
      <w:r w:rsidRPr="00BD415D">
        <w:rPr>
          <w:color w:val="000000"/>
          <w:sz w:val="28"/>
          <w:szCs w:val="28"/>
        </w:rPr>
        <w:t>i</w:t>
      </w:r>
      <w:r w:rsidRPr="00BD415D">
        <w:rPr>
          <w:color w:val="000000"/>
          <w:spacing w:val="61"/>
          <w:sz w:val="28"/>
          <w:szCs w:val="28"/>
        </w:rPr>
        <w:t xml:space="preserve"> </w:t>
      </w:r>
      <w:r w:rsidRPr="00BD415D">
        <w:rPr>
          <w:color w:val="000000"/>
          <w:spacing w:val="4"/>
          <w:sz w:val="28"/>
          <w:szCs w:val="28"/>
        </w:rPr>
        <w:t>м</w:t>
      </w:r>
      <w:r w:rsidRPr="00BD415D">
        <w:rPr>
          <w:color w:val="000000"/>
          <w:sz w:val="28"/>
          <w:szCs w:val="28"/>
        </w:rPr>
        <w:t>і</w:t>
      </w:r>
      <w:r w:rsidRPr="00BD415D">
        <w:rPr>
          <w:color w:val="000000"/>
          <w:spacing w:val="4"/>
          <w:sz w:val="28"/>
          <w:szCs w:val="28"/>
        </w:rPr>
        <w:t>н</w:t>
      </w:r>
      <w:r w:rsidRPr="00BD415D">
        <w:rPr>
          <w:color w:val="000000"/>
          <w:sz w:val="28"/>
          <w:szCs w:val="28"/>
        </w:rPr>
        <w:t>імальне</w:t>
      </w:r>
      <w:r w:rsidRPr="00BD415D">
        <w:rPr>
          <w:color w:val="000000"/>
          <w:spacing w:val="62"/>
          <w:sz w:val="28"/>
          <w:szCs w:val="28"/>
        </w:rPr>
        <w:t xml:space="preserve"> </w:t>
      </w:r>
      <w:r w:rsidRPr="00BD415D">
        <w:rPr>
          <w:color w:val="000000"/>
          <w:sz w:val="28"/>
          <w:szCs w:val="28"/>
        </w:rPr>
        <w:t>значення</w:t>
      </w:r>
    </w:p>
    <w:p w:rsidR="00314A03" w:rsidRPr="00BD415D" w:rsidRDefault="00314A03" w:rsidP="00314A03">
      <w:pPr>
        <w:widowControl w:val="0"/>
        <w:autoSpaceDE w:val="0"/>
        <w:autoSpaceDN w:val="0"/>
        <w:adjustRightInd w:val="0"/>
        <w:ind w:right="-1" w:firstLine="283"/>
        <w:rPr>
          <w:color w:val="000000"/>
          <w:sz w:val="28"/>
          <w:szCs w:val="28"/>
        </w:rPr>
      </w:pPr>
      <w:proofErr w:type="spellStart"/>
      <w:r w:rsidRPr="00BD415D">
        <w:rPr>
          <w:color w:val="000000"/>
          <w:spacing w:val="3"/>
          <w:sz w:val="28"/>
          <w:szCs w:val="28"/>
        </w:rPr>
        <w:t>p</w:t>
      </w:r>
      <w:r w:rsidRPr="00BD415D">
        <w:rPr>
          <w:color w:val="000000"/>
          <w:spacing w:val="-7"/>
          <w:sz w:val="28"/>
          <w:szCs w:val="28"/>
        </w:rPr>
        <w:t>i</w:t>
      </w:r>
      <w:r w:rsidRPr="00BD415D">
        <w:rPr>
          <w:color w:val="000000"/>
          <w:sz w:val="28"/>
          <w:szCs w:val="28"/>
        </w:rPr>
        <w:t>вня</w:t>
      </w:r>
      <w:proofErr w:type="spellEnd"/>
      <w:r w:rsidRPr="00BD415D">
        <w:rPr>
          <w:color w:val="000000"/>
          <w:sz w:val="28"/>
          <w:szCs w:val="28"/>
        </w:rPr>
        <w:t>.</w:t>
      </w:r>
    </w:p>
    <w:p w:rsidR="00314A03" w:rsidRPr="00BD415D" w:rsidRDefault="00314A03" w:rsidP="00314A03">
      <w:pPr>
        <w:widowControl w:val="0"/>
        <w:autoSpaceDE w:val="0"/>
        <w:autoSpaceDN w:val="0"/>
        <w:adjustRightInd w:val="0"/>
        <w:ind w:right="-1" w:firstLine="993"/>
        <w:rPr>
          <w:color w:val="000000"/>
          <w:sz w:val="28"/>
          <w:szCs w:val="28"/>
        </w:rPr>
      </w:pPr>
      <w:r w:rsidRPr="00BD415D">
        <w:rPr>
          <w:color w:val="000000"/>
          <w:sz w:val="28"/>
          <w:szCs w:val="28"/>
        </w:rPr>
        <w:t>Наведемо відхилення цих величин в</w:t>
      </w:r>
      <w:r w:rsidRPr="00BD415D">
        <w:rPr>
          <w:color w:val="000000"/>
          <w:spacing w:val="-4"/>
          <w:sz w:val="28"/>
          <w:szCs w:val="28"/>
        </w:rPr>
        <w:t>і</w:t>
      </w:r>
      <w:r w:rsidRPr="00BD415D">
        <w:rPr>
          <w:color w:val="000000"/>
          <w:sz w:val="28"/>
          <w:szCs w:val="28"/>
        </w:rPr>
        <w:t>д їх ном</w:t>
      </w:r>
      <w:r w:rsidRPr="00BD415D">
        <w:rPr>
          <w:color w:val="000000"/>
          <w:spacing w:val="-4"/>
          <w:sz w:val="28"/>
          <w:szCs w:val="28"/>
        </w:rPr>
        <w:t>і</w:t>
      </w:r>
      <w:r w:rsidRPr="00BD415D">
        <w:rPr>
          <w:color w:val="000000"/>
          <w:sz w:val="28"/>
          <w:szCs w:val="28"/>
        </w:rPr>
        <w:t>нальних значень:</w:t>
      </w:r>
    </w:p>
    <w:p w:rsidR="00314A03" w:rsidRPr="00BD415D" w:rsidRDefault="00314A03" w:rsidP="00314A03">
      <w:pPr>
        <w:widowControl w:val="0"/>
        <w:autoSpaceDE w:val="0"/>
        <w:autoSpaceDN w:val="0"/>
        <w:adjustRightInd w:val="0"/>
        <w:ind w:right="-1"/>
        <w:rPr>
          <w:color w:val="000000"/>
          <w:spacing w:val="65"/>
          <w:sz w:val="28"/>
          <w:szCs w:val="28"/>
        </w:rPr>
      </w:pPr>
      <m:oMathPara>
        <m:oMath>
          <m:r>
            <w:rPr>
              <w:rFonts w:ascii="Cambria Math" w:hAnsi="Cambria Math"/>
              <w:color w:val="000000"/>
              <w:sz w:val="28"/>
              <w:szCs w:val="28"/>
            </w:rPr>
            <m:t>L</m:t>
          </m:r>
          <m:r>
            <w:rPr>
              <w:rFonts w:ascii="Cambria Math" w:hAnsi="Cambria Math"/>
              <w:color w:val="000000"/>
              <w:spacing w:val="13"/>
              <w:sz w:val="28"/>
              <w:szCs w:val="28"/>
            </w:rPr>
            <m:t xml:space="preserve"> </m:t>
          </m:r>
          <m:r>
            <w:rPr>
              <w:rFonts w:ascii="Cambria Math" w:hAnsi="Cambria Math"/>
              <w:color w:val="000000"/>
              <w:sz w:val="28"/>
              <w:szCs w:val="28"/>
            </w:rPr>
            <m:t>=</m:t>
          </m:r>
          <m:r>
            <w:rPr>
              <w:rFonts w:ascii="Cambria Math" w:hAnsi="Cambria Math"/>
              <w:color w:val="000000"/>
              <w:spacing w:val="14"/>
              <w:sz w:val="28"/>
              <w:szCs w:val="28"/>
            </w:rPr>
            <m:t xml:space="preserve"> </m:t>
          </m:r>
          <m:sSub>
            <m:sSubPr>
              <m:ctrlPr>
                <w:rPr>
                  <w:rFonts w:ascii="Cambria Math" w:hAnsi="Cambria Math"/>
                  <w:i/>
                  <w:iCs/>
                  <w:color w:val="000000"/>
                  <w:spacing w:val="-16"/>
                  <w:sz w:val="28"/>
                  <w:szCs w:val="28"/>
                </w:rPr>
              </m:ctrlPr>
            </m:sSubPr>
            <m:e>
              <m:r>
                <w:rPr>
                  <w:rFonts w:ascii="Cambria Math" w:hAnsi="Cambria Math"/>
                  <w:color w:val="000000"/>
                  <w:spacing w:val="-16"/>
                  <w:sz w:val="28"/>
                  <w:szCs w:val="28"/>
                </w:rPr>
                <m:t>L</m:t>
              </m:r>
            </m:e>
            <m:sub>
              <m:r>
                <w:rPr>
                  <w:rFonts w:ascii="Cambria Math" w:hAnsi="Cambria Math"/>
                  <w:color w:val="000000"/>
                  <w:spacing w:val="-16"/>
                  <w:sz w:val="28"/>
                  <w:szCs w:val="28"/>
                </w:rPr>
                <m:t>0</m:t>
              </m:r>
            </m:sub>
          </m:sSub>
          <m:r>
            <w:rPr>
              <w:rFonts w:ascii="Cambria Math" w:hAnsi="Cambria Math"/>
              <w:color w:val="000000"/>
              <w:spacing w:val="26"/>
              <w:w w:val="96"/>
              <w:sz w:val="28"/>
              <w:szCs w:val="28"/>
            </w:rPr>
            <m:t xml:space="preserve"> </m:t>
          </m:r>
          <m:r>
            <w:rPr>
              <w:rFonts w:ascii="Cambria Math" w:hAnsi="Cambria Math"/>
              <w:color w:val="000000"/>
              <w:w w:val="96"/>
              <w:sz w:val="28"/>
              <w:szCs w:val="28"/>
            </w:rPr>
            <m:t>+</m:t>
          </m:r>
          <m:r>
            <w:rPr>
              <w:rFonts w:ascii="Cambria Math" w:hAnsi="Cambria Math"/>
              <w:color w:val="000000"/>
              <w:spacing w:val="1"/>
              <w:w w:val="96"/>
              <w:sz w:val="28"/>
              <w:szCs w:val="28"/>
            </w:rPr>
            <m:t xml:space="preserve"> </m:t>
          </m:r>
          <m:r>
            <w:rPr>
              <w:rFonts w:ascii="Cambria Math" w:hAnsi="Cambria Math"/>
              <w:color w:val="000000"/>
              <w:w w:val="96"/>
              <w:sz w:val="28"/>
              <w:szCs w:val="28"/>
            </w:rPr>
            <m:t>∆</m:t>
          </m:r>
          <m:r>
            <w:rPr>
              <w:rFonts w:ascii="Cambria Math" w:hAnsi="Cambria Math"/>
              <w:color w:val="000000"/>
              <w:w w:val="104"/>
              <w:sz w:val="28"/>
              <w:szCs w:val="28"/>
            </w:rPr>
            <m:t>L</m:t>
          </m:r>
          <m:r>
            <w:rPr>
              <w:rFonts w:ascii="Cambria Math" w:hAnsi="Cambria Math"/>
              <w:color w:val="000000"/>
              <w:sz w:val="28"/>
              <w:szCs w:val="28"/>
            </w:rPr>
            <m:t>,</m:t>
          </m:r>
          <m:r>
            <w:rPr>
              <w:rFonts w:ascii="Cambria Math" w:hAnsi="Cambria Math"/>
              <w:color w:val="000000"/>
              <w:spacing w:val="-18"/>
              <w:sz w:val="28"/>
              <w:szCs w:val="28"/>
            </w:rPr>
            <m:t xml:space="preserve"> </m:t>
          </m:r>
          <m:sSub>
            <m:sSubPr>
              <m:ctrlPr>
                <w:rPr>
                  <w:rFonts w:ascii="Cambria Math" w:hAnsi="Cambria Math"/>
                  <w:i/>
                  <w:iCs/>
                  <w:color w:val="000000"/>
                  <w:spacing w:val="-12"/>
                  <w:sz w:val="28"/>
                  <w:szCs w:val="28"/>
                </w:rPr>
              </m:ctrlPr>
            </m:sSubPr>
            <m:e>
              <m:r>
                <w:rPr>
                  <w:rFonts w:ascii="Cambria Math" w:hAnsi="Cambria Math"/>
                  <w:color w:val="000000"/>
                  <w:spacing w:val="-12"/>
                  <w:sz w:val="28"/>
                  <w:szCs w:val="28"/>
                </w:rPr>
                <m:t>F</m:t>
              </m:r>
            </m:e>
            <m:sub>
              <m:r>
                <w:rPr>
                  <w:rFonts w:ascii="Cambria Math" w:hAnsi="Cambria Math"/>
                  <w:color w:val="000000"/>
                  <w:spacing w:val="-12"/>
                  <w:sz w:val="28"/>
                  <w:szCs w:val="28"/>
                </w:rPr>
                <m:t>n</m:t>
              </m:r>
            </m:sub>
          </m:sSub>
          <m:r>
            <w:rPr>
              <w:rFonts w:ascii="Cambria Math" w:hAnsi="Cambria Math"/>
              <w:color w:val="000000"/>
              <w:spacing w:val="40"/>
              <w:sz w:val="28"/>
              <w:szCs w:val="28"/>
            </w:rPr>
            <m:t xml:space="preserve"> </m:t>
          </m:r>
          <m:r>
            <w:rPr>
              <w:rFonts w:ascii="Cambria Math" w:hAnsi="Cambria Math"/>
              <w:color w:val="000000"/>
              <w:sz w:val="28"/>
              <w:szCs w:val="28"/>
            </w:rPr>
            <m:t>=</m:t>
          </m:r>
          <m:sSub>
            <m:sSubPr>
              <m:ctrlPr>
                <w:rPr>
                  <w:rFonts w:ascii="Cambria Math" w:hAnsi="Cambria Math"/>
                  <w:i/>
                  <w:iCs/>
                  <w:color w:val="000000"/>
                  <w:sz w:val="28"/>
                  <w:szCs w:val="28"/>
                  <w:vertAlign w:val="subscript"/>
                </w:rPr>
              </m:ctrlPr>
            </m:sSubPr>
            <m:e>
              <m:r>
                <w:rPr>
                  <w:rFonts w:ascii="Cambria Math" w:hAnsi="Cambria Math"/>
                  <w:color w:val="000000"/>
                  <w:spacing w:val="-21"/>
                  <w:sz w:val="28"/>
                  <w:szCs w:val="28"/>
                </w:rPr>
                <m:t>F</m:t>
              </m:r>
            </m:e>
            <m:sub>
              <m:r>
                <w:rPr>
                  <w:rFonts w:ascii="Cambria Math" w:hAnsi="Cambria Math"/>
                  <w:color w:val="000000"/>
                  <w:sz w:val="28"/>
                  <w:szCs w:val="28"/>
                  <w:vertAlign w:val="subscript"/>
                </w:rPr>
                <m:t>no</m:t>
              </m:r>
            </m:sub>
          </m:sSub>
          <m:r>
            <w:rPr>
              <w:rFonts w:ascii="Cambria Math" w:hAnsi="Cambria Math"/>
              <w:color w:val="000000"/>
              <w:spacing w:val="13"/>
              <w:w w:val="96"/>
              <w:sz w:val="28"/>
              <w:szCs w:val="28"/>
            </w:rPr>
            <m:t xml:space="preserve"> </m:t>
          </m:r>
          <m:r>
            <w:rPr>
              <w:rFonts w:ascii="Cambria Math" w:hAnsi="Cambria Math"/>
              <w:color w:val="000000"/>
              <w:w w:val="96"/>
              <w:sz w:val="28"/>
              <w:szCs w:val="28"/>
            </w:rPr>
            <m:t>+</m:t>
          </m:r>
          <m:r>
            <w:rPr>
              <w:rFonts w:ascii="Cambria Math" w:hAnsi="Cambria Math"/>
              <w:color w:val="000000"/>
              <w:spacing w:val="1"/>
              <w:w w:val="96"/>
              <w:sz w:val="28"/>
              <w:szCs w:val="28"/>
            </w:rPr>
            <m:t xml:space="preserve"> </m:t>
          </m:r>
          <m:r>
            <w:rPr>
              <w:rFonts w:ascii="Cambria Math" w:hAnsi="Cambria Math"/>
              <w:color w:val="000000"/>
              <w:sz w:val="28"/>
              <w:szCs w:val="28"/>
            </w:rPr>
            <m:t>∆</m:t>
          </m:r>
          <m:r>
            <w:rPr>
              <w:rFonts w:ascii="Cambria Math" w:hAnsi="Cambria Math"/>
              <w:color w:val="000000"/>
              <w:spacing w:val="12"/>
              <w:sz w:val="28"/>
              <w:szCs w:val="28"/>
            </w:rPr>
            <m:t xml:space="preserve"> </m:t>
          </m:r>
          <m:sSub>
            <m:sSubPr>
              <m:ctrlPr>
                <w:rPr>
                  <w:rFonts w:ascii="Cambria Math" w:hAnsi="Cambria Math"/>
                  <w:i/>
                  <w:iCs/>
                  <w:color w:val="000000"/>
                  <w:spacing w:val="-12"/>
                  <w:sz w:val="28"/>
                  <w:szCs w:val="28"/>
                </w:rPr>
              </m:ctrlPr>
            </m:sSubPr>
            <m:e>
              <m:r>
                <w:rPr>
                  <w:rFonts w:ascii="Cambria Math" w:hAnsi="Cambria Math"/>
                  <w:color w:val="000000"/>
                  <w:spacing w:val="-12"/>
                  <w:sz w:val="28"/>
                  <w:szCs w:val="28"/>
                </w:rPr>
                <m:t>F</m:t>
              </m:r>
            </m:e>
            <m:sub>
              <m:r>
                <w:rPr>
                  <w:rFonts w:ascii="Cambria Math" w:hAnsi="Cambria Math"/>
                  <w:color w:val="000000"/>
                  <w:spacing w:val="-12"/>
                  <w:sz w:val="28"/>
                  <w:szCs w:val="28"/>
                </w:rPr>
                <m:t>n</m:t>
              </m:r>
            </m:sub>
          </m:sSub>
          <m:r>
            <w:rPr>
              <w:rFonts w:ascii="Cambria Math" w:hAnsi="Cambria Math"/>
              <w:color w:val="000000"/>
              <w:spacing w:val="-37"/>
              <w:sz w:val="28"/>
              <w:szCs w:val="28"/>
              <w:vertAlign w:val="subscript"/>
            </w:rPr>
            <m:t xml:space="preserve"> </m:t>
          </m:r>
          <m:r>
            <w:rPr>
              <w:rFonts w:ascii="Cambria Math" w:hAnsi="Cambria Math"/>
              <w:color w:val="000000"/>
              <w:sz w:val="28"/>
              <w:szCs w:val="28"/>
            </w:rPr>
            <m:t>;</m:t>
          </m:r>
          <m:r>
            <w:rPr>
              <w:rFonts w:ascii="Cambria Math" w:hAnsi="Cambria Math"/>
              <w:color w:val="000000"/>
              <w:spacing w:val="-21"/>
              <w:sz w:val="28"/>
              <w:szCs w:val="28"/>
            </w:rPr>
            <m:t xml:space="preserve"> </m:t>
          </m:r>
          <m:r>
            <w:rPr>
              <w:rFonts w:ascii="Cambria Math" w:hAnsi="Cambria Math"/>
              <w:color w:val="000000"/>
              <w:w w:val="111"/>
              <w:sz w:val="28"/>
              <w:szCs w:val="28"/>
            </w:rPr>
            <m:t>ρ</m:t>
          </m:r>
          <m:r>
            <w:rPr>
              <w:rFonts w:ascii="Cambria Math" w:hAnsi="Cambria Math"/>
              <w:color w:val="000000"/>
              <w:spacing w:val="18"/>
              <w:w w:val="111"/>
              <w:sz w:val="28"/>
              <w:szCs w:val="28"/>
            </w:rPr>
            <m:t xml:space="preserve"> </m:t>
          </m:r>
          <m:r>
            <w:rPr>
              <w:rFonts w:ascii="Cambria Math" w:hAnsi="Cambria Math"/>
              <w:color w:val="000000"/>
              <w:w w:val="111"/>
              <w:sz w:val="28"/>
              <w:szCs w:val="28"/>
            </w:rPr>
            <m:t>=</m:t>
          </m:r>
          <m:r>
            <w:rPr>
              <w:rFonts w:ascii="Cambria Math" w:hAnsi="Cambria Math"/>
              <w:color w:val="000000"/>
              <w:spacing w:val="8"/>
              <w:w w:val="111"/>
              <w:sz w:val="28"/>
              <w:szCs w:val="28"/>
            </w:rPr>
            <m:t xml:space="preserve"> </m:t>
          </m:r>
          <m:sSub>
            <m:sSubPr>
              <m:ctrlPr>
                <w:rPr>
                  <w:rFonts w:ascii="Cambria Math" w:hAnsi="Cambria Math"/>
                  <w:i/>
                  <w:iCs/>
                  <w:color w:val="000000"/>
                  <w:spacing w:val="1"/>
                  <w:w w:val="111"/>
                  <w:sz w:val="28"/>
                  <w:szCs w:val="28"/>
                </w:rPr>
              </m:ctrlPr>
            </m:sSubPr>
            <m:e>
              <m:r>
                <w:rPr>
                  <w:rFonts w:ascii="Cambria Math" w:hAnsi="Cambria Math"/>
                  <w:color w:val="000000"/>
                  <w:spacing w:val="1"/>
                  <w:w w:val="111"/>
                  <w:sz w:val="28"/>
                  <w:szCs w:val="28"/>
                </w:rPr>
                <m:t>ρ</m:t>
              </m:r>
            </m:e>
            <m:sub>
              <m:r>
                <w:rPr>
                  <w:rFonts w:ascii="Cambria Math" w:hAnsi="Cambria Math"/>
                  <w:color w:val="000000"/>
                  <w:spacing w:val="1"/>
                  <w:w w:val="111"/>
                  <w:sz w:val="28"/>
                  <w:szCs w:val="28"/>
                </w:rPr>
                <m:t>o</m:t>
              </m:r>
            </m:sub>
          </m:sSub>
          <m:r>
            <w:rPr>
              <w:rFonts w:ascii="Cambria Math" w:hAnsi="Cambria Math"/>
              <w:color w:val="000000"/>
              <w:spacing w:val="30"/>
              <w:w w:val="111"/>
              <w:sz w:val="28"/>
              <w:szCs w:val="28"/>
            </w:rPr>
            <m:t xml:space="preserve"> </m:t>
          </m:r>
          <m:r>
            <w:rPr>
              <w:rFonts w:ascii="Cambria Math" w:hAnsi="Cambria Math"/>
              <w:color w:val="000000"/>
              <w:w w:val="111"/>
              <w:sz w:val="28"/>
              <w:szCs w:val="28"/>
            </w:rPr>
            <m:t>+</m:t>
          </m:r>
          <m:r>
            <w:rPr>
              <w:rFonts w:ascii="Cambria Math" w:hAnsi="Cambria Math"/>
              <w:color w:val="000000"/>
              <w:spacing w:val="1"/>
              <w:w w:val="111"/>
              <w:sz w:val="28"/>
              <w:szCs w:val="28"/>
            </w:rPr>
            <m:t xml:space="preserve"> </m:t>
          </m:r>
          <m:r>
            <w:rPr>
              <w:rFonts w:ascii="Cambria Math" w:hAnsi="Cambria Math"/>
              <w:color w:val="000000"/>
              <w:w w:val="111"/>
              <w:sz w:val="28"/>
              <w:szCs w:val="28"/>
            </w:rPr>
            <m:t>∆ρ</m:t>
          </m:r>
          <m:r>
            <w:rPr>
              <w:rFonts w:ascii="Cambria Math" w:hAnsi="Cambria Math"/>
              <w:color w:val="000000"/>
              <w:spacing w:val="1"/>
              <w:w w:val="111"/>
              <w:sz w:val="28"/>
              <w:szCs w:val="28"/>
            </w:rPr>
            <m:t xml:space="preserve"> </m:t>
          </m:r>
          <m:r>
            <w:rPr>
              <w:rFonts w:ascii="Cambria Math" w:hAnsi="Cambria Math"/>
              <w:color w:val="000000"/>
              <w:sz w:val="28"/>
              <w:szCs w:val="28"/>
            </w:rPr>
            <m:t>;</m:t>
          </m:r>
          <m:r>
            <w:rPr>
              <w:rFonts w:ascii="Cambria Math" w:hAnsi="Cambria Math"/>
              <w:color w:val="000000"/>
              <w:spacing w:val="99"/>
              <w:sz w:val="28"/>
              <w:szCs w:val="28"/>
            </w:rPr>
            <m:t xml:space="preserve"> </m:t>
          </m:r>
          <m:sSub>
            <m:sSubPr>
              <m:ctrlPr>
                <w:rPr>
                  <w:rFonts w:ascii="Cambria Math" w:hAnsi="Cambria Math"/>
                  <w:i/>
                  <w:iCs/>
                  <w:color w:val="000000"/>
                  <w:w w:val="104"/>
                  <w:sz w:val="28"/>
                  <w:szCs w:val="28"/>
                </w:rPr>
              </m:ctrlPr>
            </m:sSubPr>
            <m:e>
              <m:r>
                <w:rPr>
                  <w:rFonts w:ascii="Cambria Math" w:hAnsi="Cambria Math"/>
                  <w:color w:val="000000"/>
                  <w:w w:val="104"/>
                  <w:sz w:val="28"/>
                  <w:szCs w:val="28"/>
                </w:rPr>
                <m:t>S</m:t>
              </m:r>
            </m:e>
            <m:sub>
              <m:r>
                <w:rPr>
                  <w:rFonts w:ascii="Cambria Math" w:hAnsi="Cambria Math"/>
                  <w:color w:val="000000"/>
                  <w:w w:val="104"/>
                  <w:sz w:val="28"/>
                  <w:szCs w:val="28"/>
                </w:rPr>
                <m:t>p</m:t>
              </m:r>
            </m:sub>
          </m:sSub>
          <m:r>
            <w:rPr>
              <w:rFonts w:ascii="Cambria Math" w:hAnsi="Cambria Math"/>
              <w:color w:val="000000"/>
              <w:spacing w:val="138"/>
              <w:sz w:val="28"/>
              <w:szCs w:val="28"/>
            </w:rPr>
            <m:t xml:space="preserve"> </m:t>
          </m:r>
          <m:r>
            <w:rPr>
              <w:rFonts w:ascii="Cambria Math" w:hAnsi="Cambria Math"/>
              <w:color w:val="000000"/>
              <w:sz w:val="28"/>
              <w:szCs w:val="28"/>
            </w:rPr>
            <m:t>=</m:t>
          </m:r>
          <m:r>
            <w:rPr>
              <w:rFonts w:ascii="Cambria Math" w:hAnsi="Cambria Math"/>
              <w:color w:val="000000"/>
              <w:spacing w:val="3"/>
              <w:sz w:val="28"/>
              <w:szCs w:val="28"/>
            </w:rPr>
            <m:t xml:space="preserve"> </m:t>
          </m:r>
          <m:sSub>
            <m:sSubPr>
              <m:ctrlPr>
                <w:rPr>
                  <w:rFonts w:ascii="Cambria Math" w:hAnsi="Cambria Math"/>
                  <w:i/>
                  <w:iCs/>
                  <w:color w:val="000000"/>
                  <w:w w:val="104"/>
                  <w:sz w:val="28"/>
                  <w:szCs w:val="28"/>
                </w:rPr>
              </m:ctrlPr>
            </m:sSubPr>
            <m:e>
              <m:r>
                <w:rPr>
                  <w:rFonts w:ascii="Cambria Math" w:hAnsi="Cambria Math"/>
                  <w:color w:val="000000"/>
                  <w:w w:val="104"/>
                  <w:sz w:val="28"/>
                  <w:szCs w:val="28"/>
                </w:rPr>
                <m:t>S</m:t>
              </m:r>
            </m:e>
            <m:sub>
              <m:r>
                <w:rPr>
                  <w:rFonts w:ascii="Cambria Math" w:hAnsi="Cambria Math"/>
                  <w:color w:val="000000"/>
                  <w:w w:val="104"/>
                  <w:sz w:val="28"/>
                  <w:szCs w:val="28"/>
                </w:rPr>
                <m:t>po</m:t>
              </m:r>
            </m:sub>
          </m:sSub>
          <m:r>
            <w:rPr>
              <w:rFonts w:ascii="Cambria Math" w:hAnsi="Cambria Math"/>
              <w:color w:val="000000"/>
              <w:spacing w:val="191"/>
              <w:sz w:val="28"/>
              <w:szCs w:val="28"/>
            </w:rPr>
            <m:t xml:space="preserve"> </m:t>
          </m:r>
          <m:r>
            <w:rPr>
              <w:rFonts w:ascii="Cambria Math" w:hAnsi="Cambria Math"/>
              <w:color w:val="000000"/>
              <w:sz w:val="28"/>
              <w:szCs w:val="28"/>
            </w:rPr>
            <m:t>+</m:t>
          </m:r>
          <m:r>
            <w:rPr>
              <w:rFonts w:ascii="Cambria Math" w:hAnsi="Cambria Math"/>
              <w:color w:val="000000"/>
              <w:spacing w:val="-40"/>
              <w:sz w:val="28"/>
              <w:szCs w:val="28"/>
            </w:rPr>
            <m:t xml:space="preserve"> </m:t>
          </m:r>
          <m:r>
            <w:rPr>
              <w:rFonts w:ascii="Cambria Math" w:hAnsi="Cambria Math"/>
              <w:color w:val="000000"/>
              <w:sz w:val="28"/>
              <w:szCs w:val="28"/>
            </w:rPr>
            <m:t>∆</m:t>
          </m:r>
          <m:sSub>
            <m:sSubPr>
              <m:ctrlPr>
                <w:rPr>
                  <w:rFonts w:ascii="Cambria Math" w:hAnsi="Cambria Math"/>
                  <w:i/>
                  <w:iCs/>
                  <w:color w:val="000000"/>
                  <w:w w:val="104"/>
                  <w:sz w:val="28"/>
                  <w:szCs w:val="28"/>
                </w:rPr>
              </m:ctrlPr>
            </m:sSubPr>
            <m:e>
              <m:r>
                <w:rPr>
                  <w:rFonts w:ascii="Cambria Math" w:hAnsi="Cambria Math"/>
                  <w:color w:val="000000"/>
                  <w:w w:val="104"/>
                  <w:sz w:val="28"/>
                  <w:szCs w:val="28"/>
                </w:rPr>
                <m:t>S</m:t>
              </m:r>
            </m:e>
            <m:sub>
              <m:r>
                <w:rPr>
                  <w:rFonts w:ascii="Cambria Math" w:hAnsi="Cambria Math"/>
                  <w:color w:val="000000"/>
                  <w:w w:val="104"/>
                  <w:sz w:val="28"/>
                  <w:szCs w:val="28"/>
                </w:rPr>
                <m:t>p</m:t>
              </m:r>
            </m:sub>
          </m:sSub>
          <m:r>
            <w:rPr>
              <w:rFonts w:ascii="Cambria Math" w:hAnsi="Cambria Math"/>
              <w:color w:val="000000"/>
              <w:spacing w:val="-31"/>
              <w:sz w:val="28"/>
              <w:szCs w:val="28"/>
              <w:vertAlign w:val="subscript"/>
            </w:rPr>
            <m:t xml:space="preserve"> </m:t>
          </m:r>
          <m:r>
            <w:rPr>
              <w:rFonts w:ascii="Cambria Math" w:hAnsi="Cambria Math"/>
              <w:color w:val="000000"/>
              <w:spacing w:val="1"/>
              <w:sz w:val="28"/>
              <w:szCs w:val="28"/>
            </w:rPr>
            <m:t>;</m:t>
          </m:r>
          <m:r>
            <w:rPr>
              <w:rFonts w:ascii="Cambria Math" w:hAnsi="Cambria Math"/>
              <w:color w:val="000000"/>
              <w:spacing w:val="65"/>
              <w:sz w:val="28"/>
              <w:szCs w:val="28"/>
            </w:rPr>
            <m:t xml:space="preserve"> </m:t>
          </m:r>
        </m:oMath>
      </m:oMathPara>
    </w:p>
    <w:p w:rsidR="00314A03" w:rsidRPr="00BD415D" w:rsidRDefault="00314A03" w:rsidP="00314A03">
      <w:pPr>
        <w:widowControl w:val="0"/>
        <w:autoSpaceDE w:val="0"/>
        <w:autoSpaceDN w:val="0"/>
        <w:adjustRightInd w:val="0"/>
        <w:ind w:right="-1"/>
        <w:rPr>
          <w:color w:val="000000"/>
          <w:spacing w:val="65"/>
          <w:sz w:val="28"/>
          <w:szCs w:val="28"/>
        </w:rPr>
      </w:pPr>
      <m:oMathPara>
        <m:oMath>
          <m:r>
            <w:rPr>
              <w:rFonts w:ascii="Cambria Math" w:hAnsi="Cambria Math"/>
              <w:color w:val="000000"/>
              <w:sz w:val="28"/>
              <w:szCs w:val="28"/>
            </w:rPr>
            <m:t>T=</m:t>
          </m:r>
          <m:r>
            <w:rPr>
              <w:rFonts w:ascii="Cambria Math" w:hAnsi="Cambria Math"/>
              <w:color w:val="000000"/>
              <w:spacing w:val="-8"/>
              <w:sz w:val="28"/>
              <w:szCs w:val="28"/>
            </w:rPr>
            <m:t xml:space="preserve"> </m:t>
          </m:r>
          <m:sSub>
            <m:sSubPr>
              <m:ctrlPr>
                <w:rPr>
                  <w:rFonts w:ascii="Cambria Math" w:hAnsi="Cambria Math"/>
                  <w:i/>
                  <w:iCs/>
                  <w:color w:val="000000"/>
                  <w:spacing w:val="-9"/>
                  <w:sz w:val="28"/>
                  <w:szCs w:val="28"/>
                </w:rPr>
              </m:ctrlPr>
            </m:sSubPr>
            <m:e>
              <m:r>
                <w:rPr>
                  <w:rFonts w:ascii="Cambria Math" w:hAnsi="Cambria Math"/>
                  <w:color w:val="000000"/>
                  <w:spacing w:val="-9"/>
                  <w:sz w:val="28"/>
                  <w:szCs w:val="28"/>
                </w:rPr>
                <m:t>T</m:t>
              </m:r>
            </m:e>
            <m:sub>
              <m:r>
                <w:rPr>
                  <w:rFonts w:ascii="Cambria Math" w:hAnsi="Cambria Math"/>
                  <w:color w:val="000000"/>
                  <w:spacing w:val="-9"/>
                  <w:sz w:val="28"/>
                  <w:szCs w:val="28"/>
                </w:rPr>
                <m:t>o</m:t>
              </m:r>
            </m:sub>
          </m:sSub>
          <m:r>
            <w:rPr>
              <w:rFonts w:ascii="Cambria Math" w:hAnsi="Cambria Math"/>
              <w:color w:val="000000"/>
              <w:spacing w:val="29"/>
              <w:w w:val="95"/>
              <w:sz w:val="28"/>
              <w:szCs w:val="28"/>
            </w:rPr>
            <m:t xml:space="preserve"> </m:t>
          </m:r>
          <m:r>
            <w:rPr>
              <w:rFonts w:ascii="Cambria Math" w:hAnsi="Cambria Math"/>
              <w:color w:val="000000"/>
              <w:w w:val="95"/>
              <w:sz w:val="28"/>
              <w:szCs w:val="28"/>
            </w:rPr>
            <m:t>+</m:t>
          </m:r>
          <m:r>
            <w:rPr>
              <w:rFonts w:ascii="Cambria Math" w:hAnsi="Cambria Math"/>
              <w:color w:val="000000"/>
              <w:spacing w:val="2"/>
              <w:w w:val="95"/>
              <w:sz w:val="28"/>
              <w:szCs w:val="28"/>
            </w:rPr>
            <m:t xml:space="preserve"> </m:t>
          </m:r>
          <m:r>
            <w:rPr>
              <w:rFonts w:ascii="Cambria Math" w:hAnsi="Cambria Math"/>
              <w:color w:val="000000"/>
              <w:w w:val="95"/>
              <w:sz w:val="28"/>
              <w:szCs w:val="28"/>
            </w:rPr>
            <m:t>∆</m:t>
          </m:r>
          <m:r>
            <w:rPr>
              <w:rFonts w:ascii="Cambria Math" w:hAnsi="Cambria Math"/>
              <w:color w:val="000000"/>
              <w:sz w:val="28"/>
              <w:szCs w:val="28"/>
            </w:rPr>
            <m:t>T</m:t>
          </m:r>
          <m:r>
            <w:rPr>
              <w:rFonts w:ascii="Cambria Math" w:hAnsi="Cambria Math"/>
              <w:color w:val="000000"/>
              <w:spacing w:val="7"/>
              <w:sz w:val="28"/>
              <w:szCs w:val="28"/>
            </w:rPr>
            <m:t xml:space="preserve"> </m:t>
          </m:r>
          <m:r>
            <w:rPr>
              <w:rFonts w:ascii="Cambria Math" w:hAnsi="Cambria Math"/>
              <w:color w:val="000000"/>
              <w:spacing w:val="2"/>
              <w:sz w:val="28"/>
              <w:szCs w:val="28"/>
            </w:rPr>
            <m:t>.</m:t>
          </m:r>
        </m:oMath>
      </m:oMathPara>
    </w:p>
    <w:p w:rsidR="00314A03" w:rsidRPr="00BD415D" w:rsidRDefault="00314A03" w:rsidP="00314A03">
      <w:pPr>
        <w:widowControl w:val="0"/>
        <w:autoSpaceDE w:val="0"/>
        <w:autoSpaceDN w:val="0"/>
        <w:adjustRightInd w:val="0"/>
        <w:ind w:right="-1"/>
        <w:rPr>
          <w:color w:val="000000"/>
          <w:sz w:val="28"/>
          <w:szCs w:val="28"/>
        </w:rPr>
      </w:pPr>
      <w:r w:rsidRPr="00BD415D">
        <w:rPr>
          <w:color w:val="000000"/>
          <w:sz w:val="28"/>
          <w:szCs w:val="28"/>
        </w:rPr>
        <w:t xml:space="preserve">Підставляємо ці значення в рівняння (3.6) та після відповідних перетворень та вилучення доданків малого ступеня важливості отримуємо </w:t>
      </w:r>
      <w:proofErr w:type="spellStart"/>
      <w:r w:rsidRPr="00BD415D">
        <w:rPr>
          <w:color w:val="000000"/>
          <w:sz w:val="28"/>
          <w:szCs w:val="28"/>
        </w:rPr>
        <w:t>лінеаризовану</w:t>
      </w:r>
      <w:proofErr w:type="spellEnd"/>
      <w:r w:rsidRPr="00BD415D">
        <w:rPr>
          <w:color w:val="000000"/>
          <w:sz w:val="28"/>
          <w:szCs w:val="28"/>
        </w:rPr>
        <w:t xml:space="preserve"> математичну модель вигляду:</w:t>
      </w:r>
    </w:p>
    <w:p w:rsidR="00314A03" w:rsidRPr="00BD415D" w:rsidRDefault="004C68DF" w:rsidP="00314A03">
      <w:pPr>
        <w:ind w:right="-1"/>
        <w:jc w:val="right"/>
        <w:rPr>
          <w:bCs/>
          <w:sz w:val="28"/>
          <w:szCs w:val="28"/>
        </w:rPr>
      </w:pPr>
      <m:oMath>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r>
          <w:rPr>
            <w:rFonts w:ascii="Cambria Math" w:hAnsi="Cambria Math"/>
            <w:sz w:val="28"/>
            <w:szCs w:val="28"/>
          </w:rPr>
          <m:t>S</m:t>
        </m:r>
        <m:f>
          <m:fPr>
            <m:ctrlPr>
              <w:rPr>
                <w:rFonts w:ascii="Cambria Math" w:hAnsi="Cambria Math"/>
                <w:i/>
                <w:sz w:val="28"/>
                <w:szCs w:val="28"/>
              </w:rPr>
            </m:ctrlPr>
          </m:fPr>
          <m:num>
            <m:r>
              <w:rPr>
                <w:rFonts w:ascii="Cambria Math" w:hAnsi="Cambria Math"/>
                <w:sz w:val="28"/>
                <w:szCs w:val="28"/>
              </w:rPr>
              <m:t>d∆L</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i/>
                <w:sz w:val="28"/>
                <w:szCs w:val="28"/>
              </w:rPr>
            </m:ctrlPr>
          </m:radPr>
          <m:deg/>
          <m:e>
            <m:r>
              <w:rPr>
                <w:rFonts w:ascii="Cambria Math" w:hAnsi="Cambria Math"/>
                <w:sz w:val="28"/>
                <w:szCs w:val="28"/>
              </w:rPr>
              <m:t>2g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poo</m:t>
            </m:r>
          </m:sub>
        </m:sSub>
        <m:rad>
          <m:radPr>
            <m:degHide m:val="1"/>
            <m:ctrlPr>
              <w:rPr>
                <w:rFonts w:ascii="Cambria Math" w:hAnsi="Cambria Math"/>
                <w:i/>
                <w:sz w:val="28"/>
                <w:szCs w:val="28"/>
              </w:rPr>
            </m:ctrlPr>
          </m:radPr>
          <m:deg/>
          <m:e>
            <m:r>
              <w:rPr>
                <w:rFonts w:ascii="Cambria Math" w:hAnsi="Cambria Math"/>
                <w:sz w:val="28"/>
                <w:szCs w:val="28"/>
              </w:rPr>
              <m:t>2g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f>
          <m:fPr>
            <m:ctrlPr>
              <w:rPr>
                <w:rFonts w:ascii="Cambria Math" w:hAnsi="Cambria Math"/>
                <w:i/>
                <w:sz w:val="28"/>
                <w:szCs w:val="28"/>
              </w:rPr>
            </m:ctrlPr>
          </m:fPr>
          <m:num>
            <m:r>
              <w:rPr>
                <w:rFonts w:ascii="Cambria Math" w:hAnsi="Cambria Math"/>
                <w:sz w:val="28"/>
                <w:szCs w:val="28"/>
              </w:rPr>
              <m:t>△L</m:t>
            </m:r>
          </m:num>
          <m:den>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rad>
          <m:radPr>
            <m:degHide m:val="1"/>
            <m:ctrlPr>
              <w:rPr>
                <w:rFonts w:ascii="Cambria Math" w:hAnsi="Cambria Math"/>
                <w:i/>
                <w:sz w:val="28"/>
                <w:szCs w:val="28"/>
              </w:rPr>
            </m:ctrlPr>
          </m:radPr>
          <m:deg/>
          <m:e>
            <m:r>
              <w:rPr>
                <w:rFonts w:ascii="Cambria Math" w:hAnsi="Cambria Math"/>
                <w:sz w:val="28"/>
                <w:szCs w:val="28"/>
              </w:rPr>
              <m:t>2g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oo</m:t>
            </m:r>
          </m:sub>
        </m:sSub>
        <m:rad>
          <m:radPr>
            <m:degHide m:val="1"/>
            <m:ctrlPr>
              <w:rPr>
                <w:rFonts w:ascii="Cambria Math" w:hAnsi="Cambria Math"/>
                <w:i/>
                <w:sz w:val="28"/>
                <w:szCs w:val="28"/>
              </w:rPr>
            </m:ctrlPr>
          </m:radPr>
          <m:deg/>
          <m:e>
            <m:r>
              <w:rPr>
                <w:rFonts w:ascii="Cambria Math" w:hAnsi="Cambria Math"/>
                <w:sz w:val="28"/>
                <w:szCs w:val="28"/>
              </w:rPr>
              <m:t>2g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β∆T+△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oMath>
      <w:r w:rsidR="00314A03" w:rsidRPr="00BD415D">
        <w:rPr>
          <w:sz w:val="28"/>
          <w:szCs w:val="28"/>
        </w:rPr>
        <w:t xml:space="preserve">                            </w:t>
      </w:r>
      <w:r w:rsidR="00314A03" w:rsidRPr="00BD415D">
        <w:rPr>
          <w:bCs/>
          <w:sz w:val="28"/>
          <w:szCs w:val="28"/>
        </w:rPr>
        <w:t>(3.7)</w:t>
      </w:r>
    </w:p>
    <w:p w:rsidR="00314A03" w:rsidRPr="00BD415D" w:rsidRDefault="00314A03" w:rsidP="00314A03">
      <w:pPr>
        <w:ind w:right="-1"/>
        <w:rPr>
          <w:sz w:val="28"/>
          <w:szCs w:val="28"/>
        </w:rPr>
      </w:pPr>
      <w:r w:rsidRPr="00BD415D">
        <w:rPr>
          <w:sz w:val="28"/>
          <w:szCs w:val="28"/>
        </w:rPr>
        <w:t>З рівняння (3.7) вилучаємо статичну характеристику моделі:</w:t>
      </w:r>
    </w:p>
    <w:p w:rsidR="00314A03" w:rsidRPr="00BD415D" w:rsidRDefault="00314A03" w:rsidP="00314A03">
      <w:pPr>
        <w:ind w:right="-1"/>
        <w:jc w:val="center"/>
        <w:rPr>
          <w:rFonts w:eastAsiaTheme="minorEastAsia"/>
          <w:sz w:val="28"/>
          <w:szCs w:val="28"/>
        </w:rPr>
      </w:pPr>
      <w:r w:rsidRPr="00BD415D">
        <w:rPr>
          <w:sz w:val="28"/>
          <w:szCs w:val="28"/>
        </w:rPr>
        <w:t xml:space="preserve">                              </w:t>
      </w:r>
      <m:oMath>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i/>
                <w:sz w:val="28"/>
                <w:szCs w:val="28"/>
              </w:rPr>
            </m:ctrlPr>
          </m:radPr>
          <m:deg/>
          <m:e>
            <m:r>
              <w:rPr>
                <w:rFonts w:ascii="Cambria Math" w:hAnsi="Cambria Math"/>
                <w:sz w:val="28"/>
                <w:szCs w:val="28"/>
              </w:rPr>
              <m:t>2g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F</m:t>
            </m:r>
          </m:e>
          <m:sub>
            <m:r>
              <w:rPr>
                <w:rFonts w:ascii="Cambria Math" w:eastAsiaTheme="minorEastAsia" w:hAnsi="Cambria Math"/>
                <w:sz w:val="28"/>
                <w:szCs w:val="28"/>
              </w:rPr>
              <m:t>no</m:t>
            </m:r>
          </m:sub>
        </m:sSub>
      </m:oMath>
      <w:r w:rsidRPr="00BD415D">
        <w:rPr>
          <w:rFonts w:eastAsiaTheme="minorEastAsia"/>
          <w:sz w:val="28"/>
          <w:szCs w:val="28"/>
        </w:rPr>
        <w:t xml:space="preserve">                                            (3.8)</w:t>
      </w:r>
    </w:p>
    <w:p w:rsidR="00314A03" w:rsidRPr="00BD415D" w:rsidRDefault="00314A03" w:rsidP="00314A03">
      <w:pPr>
        <w:ind w:right="-1"/>
        <w:rPr>
          <w:rFonts w:eastAsiaTheme="minorEastAsia"/>
          <w:sz w:val="28"/>
          <w:szCs w:val="28"/>
        </w:rPr>
      </w:pPr>
      <w:r w:rsidRPr="00BD415D">
        <w:rPr>
          <w:rFonts w:eastAsiaTheme="minorEastAsia"/>
          <w:sz w:val="28"/>
          <w:szCs w:val="28"/>
        </w:rPr>
        <w:t>Після цього отримаємо динаміку характеристику:</w:t>
      </w:r>
    </w:p>
    <w:p w:rsidR="00314A03" w:rsidRPr="00BD415D" w:rsidRDefault="004C68DF" w:rsidP="00314A03">
      <w:pPr>
        <w:ind w:right="-1"/>
        <w:jc w:val="center"/>
        <w:rPr>
          <w:rFonts w:eastAsiaTheme="minorEastAsia"/>
          <w:sz w:val="28"/>
          <w:szCs w:val="28"/>
        </w:rPr>
      </w:pPr>
      <m:oMath>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sSubSup>
          <m:sSubSupPr>
            <m:ctrlPr>
              <w:rPr>
                <w:rFonts w:ascii="Cambria Math" w:hAnsi="Cambria Math"/>
                <w:i/>
                <w:sz w:val="28"/>
                <w:szCs w:val="28"/>
              </w:rPr>
            </m:ctrlPr>
          </m:sSubSupPr>
          <m:e>
            <m:r>
              <w:rPr>
                <w:rFonts w:ascii="Cambria Math" w:hAnsi="Cambria Math"/>
                <w:sz w:val="28"/>
                <w:szCs w:val="28"/>
              </w:rPr>
              <m:t>S</m:t>
            </m:r>
          </m:e>
          <m:sub>
            <m:r>
              <w:rPr>
                <w:rFonts w:ascii="Cambria Math" w:hAnsi="Cambria Math"/>
                <w:sz w:val="28"/>
                <w:szCs w:val="28"/>
              </w:rPr>
              <m:t>dt</m:t>
            </m:r>
          </m:sub>
          <m:sup>
            <m:r>
              <w:rPr>
                <w:rFonts w:ascii="Cambria Math" w:hAnsi="Cambria Math"/>
                <w:sz w:val="28"/>
                <w:szCs w:val="28"/>
              </w:rPr>
              <m:t>d△L</m:t>
            </m:r>
          </m:sup>
        </m:sSub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i/>
                <w:sz w:val="28"/>
                <w:szCs w:val="28"/>
              </w:rPr>
            </m:ctrlPr>
          </m:radPr>
          <m:deg/>
          <m:e>
            <m:r>
              <w:rPr>
                <w:rFonts w:ascii="Cambria Math" w:hAnsi="Cambria Math"/>
                <w:sz w:val="28"/>
                <w:szCs w:val="28"/>
              </w:rPr>
              <m:t>2g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f>
          <m:fPr>
            <m:ctrlPr>
              <w:rPr>
                <w:rFonts w:ascii="Cambria Math" w:hAnsi="Cambria Math"/>
                <w:i/>
                <w:sz w:val="28"/>
                <w:szCs w:val="28"/>
              </w:rPr>
            </m:ctrlPr>
          </m:fPr>
          <m:num>
            <m:r>
              <w:rPr>
                <w:rFonts w:ascii="Cambria Math" w:hAnsi="Cambria Math"/>
                <w:sz w:val="28"/>
                <w:szCs w:val="28"/>
              </w:rPr>
              <m:t>△L</m:t>
            </m:r>
          </m:num>
          <m:den>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rad>
          <m:radPr>
            <m:degHide m:val="1"/>
            <m:ctrlPr>
              <w:rPr>
                <w:rFonts w:ascii="Cambria Math" w:hAnsi="Cambria Math"/>
                <w:i/>
                <w:sz w:val="28"/>
                <w:szCs w:val="28"/>
              </w:rPr>
            </m:ctrlPr>
          </m:radPr>
          <m:deg/>
          <m:e>
            <m:r>
              <w:rPr>
                <w:rFonts w:ascii="Cambria Math" w:hAnsi="Cambria Math"/>
                <w:sz w:val="28"/>
                <w:szCs w:val="28"/>
              </w:rPr>
              <m:t>2g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i/>
                <w:sz w:val="28"/>
                <w:szCs w:val="28"/>
              </w:rPr>
            </m:ctrlPr>
          </m:radPr>
          <m:deg/>
          <m:e>
            <m:r>
              <w:rPr>
                <w:rFonts w:ascii="Cambria Math" w:hAnsi="Cambria Math"/>
                <w:sz w:val="28"/>
                <w:szCs w:val="28"/>
              </w:rPr>
              <m:t>2g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β△T+△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oMath>
      <w:r w:rsidR="00314A03" w:rsidRPr="00BD415D">
        <w:rPr>
          <w:rFonts w:eastAsiaTheme="minorEastAsia"/>
          <w:sz w:val="28"/>
          <w:szCs w:val="28"/>
        </w:rPr>
        <w:t xml:space="preserve">                              (3.9)                                            </w:t>
      </w:r>
    </w:p>
    <w:p w:rsidR="00314A03" w:rsidRPr="00BD415D" w:rsidRDefault="00314A03" w:rsidP="00314A03">
      <w:pPr>
        <w:ind w:right="-1" w:firstLine="567"/>
        <w:rPr>
          <w:sz w:val="28"/>
          <w:szCs w:val="28"/>
        </w:rPr>
      </w:pPr>
      <w:proofErr w:type="spellStart"/>
      <w:r w:rsidRPr="00BD415D">
        <w:rPr>
          <w:sz w:val="28"/>
          <w:szCs w:val="28"/>
        </w:rPr>
        <w:t>Переносимо</w:t>
      </w:r>
      <w:proofErr w:type="spellEnd"/>
      <w:r w:rsidRPr="00BD415D">
        <w:rPr>
          <w:sz w:val="28"/>
          <w:szCs w:val="28"/>
        </w:rPr>
        <w:t xml:space="preserve"> доданки з параметром L в ліву частину рівняння, а всі інші у праву:</w:t>
      </w:r>
    </w:p>
    <w:p w:rsidR="00314A03" w:rsidRPr="00BD415D" w:rsidRDefault="004C68DF" w:rsidP="00314A03">
      <w:pPr>
        <w:ind w:right="-1"/>
        <w:jc w:val="center"/>
        <w:rPr>
          <w:sz w:val="28"/>
          <w:szCs w:val="28"/>
        </w:rPr>
      </w:pPr>
      <m:oMath>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sSubSup>
          <m:sSubSupPr>
            <m:ctrlPr>
              <w:rPr>
                <w:rFonts w:ascii="Cambria Math" w:hAnsi="Cambria Math"/>
                <w:i/>
                <w:sz w:val="28"/>
                <w:szCs w:val="28"/>
              </w:rPr>
            </m:ctrlPr>
          </m:sSubSupPr>
          <m:e>
            <m:r>
              <w:rPr>
                <w:rFonts w:ascii="Cambria Math" w:hAnsi="Cambria Math"/>
                <w:sz w:val="28"/>
                <w:szCs w:val="28"/>
              </w:rPr>
              <m:t>S</m:t>
            </m:r>
          </m:e>
          <m:sub>
            <m:r>
              <w:rPr>
                <w:rFonts w:ascii="Cambria Math" w:hAnsi="Cambria Math"/>
                <w:sz w:val="28"/>
                <w:szCs w:val="28"/>
              </w:rPr>
              <m:t>dt</m:t>
            </m:r>
          </m:sub>
          <m:sup>
            <m:r>
              <w:rPr>
                <w:rFonts w:ascii="Cambria Math" w:hAnsi="Cambria Math"/>
                <w:sz w:val="28"/>
                <w:szCs w:val="28"/>
              </w:rPr>
              <m:t>d△L</m:t>
            </m:r>
          </m:sup>
        </m:sSub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i/>
                <w:sz w:val="28"/>
                <w:szCs w:val="28"/>
              </w:rPr>
            </m:ctrlPr>
          </m:radPr>
          <m:deg/>
          <m:e>
            <m:r>
              <w:rPr>
                <w:rFonts w:ascii="Cambria Math" w:hAnsi="Cambria Math"/>
                <w:sz w:val="28"/>
                <w:szCs w:val="28"/>
              </w:rPr>
              <m:t>2g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f>
          <m:fPr>
            <m:ctrlPr>
              <w:rPr>
                <w:rFonts w:ascii="Cambria Math" w:hAnsi="Cambria Math"/>
                <w:i/>
                <w:sz w:val="28"/>
                <w:szCs w:val="28"/>
              </w:rPr>
            </m:ctrlPr>
          </m:fPr>
          <m:num>
            <m:r>
              <w:rPr>
                <w:rFonts w:ascii="Cambria Math" w:hAnsi="Cambria Math"/>
                <w:sz w:val="28"/>
                <w:szCs w:val="28"/>
              </w:rPr>
              <m:t>△L</m:t>
            </m:r>
          </m:num>
          <m:den>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β△T-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rad>
          <m:radPr>
            <m:degHide m:val="1"/>
            <m:ctrlPr>
              <w:rPr>
                <w:rFonts w:ascii="Cambria Math" w:hAnsi="Cambria Math"/>
                <w:i/>
                <w:sz w:val="28"/>
                <w:szCs w:val="28"/>
              </w:rPr>
            </m:ctrlPr>
          </m:radPr>
          <m:deg/>
          <m:e>
            <m:r>
              <w:rPr>
                <w:rFonts w:ascii="Cambria Math" w:hAnsi="Cambria Math"/>
                <w:sz w:val="28"/>
                <w:szCs w:val="28"/>
              </w:rPr>
              <m:t>2g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i/>
                <w:sz w:val="28"/>
                <w:szCs w:val="28"/>
              </w:rPr>
            </m:ctrlPr>
          </m:radPr>
          <m:deg/>
          <m:e>
            <m:r>
              <w:rPr>
                <w:rFonts w:ascii="Cambria Math" w:hAnsi="Cambria Math"/>
                <w:sz w:val="28"/>
                <w:szCs w:val="28"/>
              </w:rPr>
              <m:t>2g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oMath>
      <w:r w:rsidR="00314A03" w:rsidRPr="00BD415D">
        <w:rPr>
          <w:rFonts w:eastAsiaTheme="minorEastAsia"/>
          <w:sz w:val="28"/>
          <w:szCs w:val="28"/>
        </w:rPr>
        <w:t xml:space="preserve">                                    (3.10)                                                       </w:t>
      </w:r>
    </w:p>
    <w:p w:rsidR="00314A03" w:rsidRPr="00BD415D" w:rsidRDefault="00314A03" w:rsidP="00314A03">
      <w:pPr>
        <w:ind w:right="-1" w:firstLine="567"/>
        <w:rPr>
          <w:sz w:val="28"/>
          <w:szCs w:val="28"/>
        </w:rPr>
      </w:pPr>
      <w:r w:rsidRPr="00BD415D">
        <w:rPr>
          <w:sz w:val="28"/>
          <w:szCs w:val="28"/>
        </w:rPr>
        <w:t>Множимо та ділимо змінні величини обох частин рівняння (3.10) на їх номінальні значення:</w:t>
      </w:r>
    </w:p>
    <w:p w:rsidR="00314A03" w:rsidRPr="00BD415D" w:rsidRDefault="004C68DF" w:rsidP="00314A03">
      <w:pPr>
        <w:ind w:right="-1"/>
        <w:jc w:val="center"/>
        <w:rPr>
          <w:sz w:val="28"/>
          <w:szCs w:val="28"/>
        </w:rPr>
      </w:pPr>
      <m:oMath>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sSubSup>
          <m:sSubSupPr>
            <m:ctrlPr>
              <w:rPr>
                <w:rFonts w:ascii="Cambria Math" w:hAnsi="Cambria Math"/>
                <w:i/>
                <w:sz w:val="28"/>
                <w:szCs w:val="28"/>
              </w:rPr>
            </m:ctrlPr>
          </m:sSubSupPr>
          <m:e>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r>
              <w:rPr>
                <w:rFonts w:ascii="Cambria Math" w:hAnsi="Cambria Math"/>
                <w:sz w:val="28"/>
                <w:szCs w:val="28"/>
              </w:rPr>
              <m:t>S</m:t>
            </m:r>
          </m:e>
          <m:sub>
            <m:r>
              <w:rPr>
                <w:rFonts w:ascii="Cambria Math" w:hAnsi="Cambria Math"/>
                <w:sz w:val="28"/>
                <w:szCs w:val="28"/>
              </w:rPr>
              <m:t>dt</m:t>
            </m:r>
          </m:sub>
          <m:sup>
            <m:r>
              <w:rPr>
                <w:rFonts w:ascii="Cambria Math" w:hAnsi="Cambria Math"/>
                <w:sz w:val="28"/>
                <w:szCs w:val="28"/>
              </w:rPr>
              <m:t>d</m:t>
            </m:r>
          </m:sup>
        </m:sSubSup>
        <m:f>
          <m:fPr>
            <m:ctrlPr>
              <w:rPr>
                <w:rFonts w:ascii="Cambria Math" w:eastAsiaTheme="minorEastAsia" w:hAnsi="Cambria Math"/>
                <w:i/>
                <w:sz w:val="28"/>
                <w:szCs w:val="28"/>
              </w:rPr>
            </m:ctrlPr>
          </m:fPr>
          <m:num>
            <m:r>
              <w:rPr>
                <w:rFonts w:ascii="Cambria Math" w:hAnsi="Cambria Math"/>
                <w:sz w:val="28"/>
                <w:szCs w:val="28"/>
              </w:rPr>
              <m:t>△L</m:t>
            </m:r>
          </m:num>
          <m:den>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2</m:t>
            </m:r>
          </m:den>
        </m:f>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i/>
                <w:sz w:val="28"/>
                <w:szCs w:val="28"/>
              </w:rPr>
            </m:ctrlPr>
          </m:radPr>
          <m:deg/>
          <m:e>
            <m:r>
              <w:rPr>
                <w:rFonts w:ascii="Cambria Math" w:hAnsi="Cambria Math"/>
                <w:sz w:val="28"/>
                <w:szCs w:val="28"/>
              </w:rPr>
              <m:t>2g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f>
          <m:fPr>
            <m:ctrlPr>
              <w:rPr>
                <w:rFonts w:ascii="Cambria Math" w:hAnsi="Cambria Math"/>
                <w:i/>
                <w:sz w:val="28"/>
                <w:szCs w:val="28"/>
              </w:rPr>
            </m:ctrlPr>
          </m:fPr>
          <m:num>
            <m:r>
              <w:rPr>
                <w:rFonts w:ascii="Cambria Math" w:hAnsi="Cambria Math"/>
                <w:sz w:val="28"/>
                <w:szCs w:val="28"/>
              </w:rPr>
              <m:t>△L</m:t>
            </m:r>
          </m:num>
          <m:den>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den>
        </m:f>
        <m:r>
          <w:rPr>
            <w:rFonts w:ascii="Cambria Math" w:hAnsi="Cambria Math"/>
            <w:sz w:val="28"/>
            <w:szCs w:val="28"/>
          </w:rPr>
          <m:t>=</m:t>
        </m:r>
        <m:f>
          <m:fPr>
            <m:ctrlPr>
              <w:rPr>
                <w:rFonts w:ascii="Cambria Math" w:eastAsiaTheme="minorEastAsia"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num>
          <m:den>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no</m:t>
                </m:r>
              </m:sub>
            </m:sSub>
          </m:den>
        </m:f>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△T</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o</m:t>
                </m:r>
              </m:sub>
            </m:sSub>
          </m:den>
        </m:f>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β</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o</m:t>
            </m:r>
          </m:sub>
        </m:sSub>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m:t>
                </m:r>
              </m:sub>
            </m:sSub>
          </m:num>
          <m:den>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den>
        </m:f>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i/>
                    <w:sz w:val="28"/>
                    <w:szCs w:val="28"/>
                  </w:rPr>
                </m:ctrlPr>
              </m:radPr>
              <m:deg/>
              <m:e>
                <m:r>
                  <w:rPr>
                    <w:rFonts w:ascii="Cambria Math" w:hAnsi="Cambria Math"/>
                    <w:sz w:val="28"/>
                    <w:szCs w:val="28"/>
                  </w:rPr>
                  <m:t>2g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e>
        </m:d>
        <m:r>
          <w:rPr>
            <w:rFonts w:ascii="Cambria Math" w:hAnsi="Cambria Math"/>
            <w:sz w:val="28"/>
            <w:szCs w:val="28"/>
          </w:rPr>
          <m:t>+</m:t>
        </m:r>
        <m:f>
          <m:fPr>
            <m:ctrlPr>
              <w:rPr>
                <w:rFonts w:ascii="Cambria Math" w:eastAsiaTheme="minorEastAsia"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num>
          <m:den>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den>
        </m:f>
        <m:r>
          <w:rPr>
            <w:rFonts w:ascii="Cambria Math" w:eastAsiaTheme="minorEastAsia"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i/>
                <w:sz w:val="28"/>
                <w:szCs w:val="28"/>
              </w:rPr>
            </m:ctrlPr>
          </m:radPr>
          <m:deg/>
          <m:e>
            <m:r>
              <w:rPr>
                <w:rFonts w:ascii="Cambria Math" w:hAnsi="Cambria Math"/>
                <w:sz w:val="28"/>
                <w:szCs w:val="28"/>
              </w:rPr>
              <m:t>2g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m:t>
        </m:r>
      </m:oMath>
      <w:r w:rsidR="00314A03" w:rsidRPr="00BD415D">
        <w:rPr>
          <w:rFonts w:eastAsiaTheme="minorEastAsia"/>
          <w:sz w:val="28"/>
          <w:szCs w:val="28"/>
        </w:rPr>
        <w:t xml:space="preserve">            (3.11)                       </w:t>
      </w:r>
    </w:p>
    <w:p w:rsidR="00314A03" w:rsidRPr="00BD415D" w:rsidRDefault="00314A03" w:rsidP="00314A03">
      <w:pPr>
        <w:ind w:right="-1" w:firstLine="567"/>
        <w:rPr>
          <w:sz w:val="28"/>
          <w:szCs w:val="28"/>
        </w:rPr>
      </w:pPr>
      <w:r w:rsidRPr="00BD415D">
        <w:rPr>
          <w:sz w:val="28"/>
          <w:szCs w:val="28"/>
        </w:rPr>
        <w:t>Нехай, тоді поділимо ліву і праву частини рівняння (3.11) на П:</w:t>
      </w:r>
    </w:p>
    <w:p w:rsidR="00314A03" w:rsidRPr="00BD415D" w:rsidRDefault="00314A03" w:rsidP="00314A03">
      <w:pPr>
        <w:ind w:right="-1"/>
        <w:jc w:val="center"/>
        <w:rPr>
          <w:sz w:val="28"/>
          <w:szCs w:val="28"/>
        </w:rPr>
      </w:pPr>
      <w:r w:rsidRPr="00BD415D">
        <w:rPr>
          <w:rFonts w:eastAsiaTheme="minorEastAsia"/>
          <w:sz w:val="28"/>
          <w:szCs w:val="28"/>
        </w:rPr>
        <w:t xml:space="preserve">                                    </w:t>
      </w:r>
      <m:oMath>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m:t>
                </m:r>
              </m:sub>
            </m:sSub>
          </m:num>
          <m:den>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den>
        </m:f>
        <m:d>
          <m:dPr>
            <m:ctrlPr>
              <w:rPr>
                <w:rFonts w:ascii="Cambria Math" w:hAnsi="Cambria Math"/>
                <w:i/>
                <w:sz w:val="28"/>
                <w:szCs w:val="28"/>
              </w:rPr>
            </m:ctrlPr>
          </m:dPr>
          <m:e>
            <m:r>
              <w:rPr>
                <w:rFonts w:ascii="Cambria Math" w:hAnsi="Cambria Math"/>
                <w:sz w:val="28"/>
                <w:szCs w:val="28"/>
              </w:rPr>
              <m:t>-2</m:t>
            </m:r>
          </m:e>
        </m:d>
        <m:r>
          <w:rPr>
            <w:rFonts w:ascii="Cambria Math" w:hAnsi="Cambria Math"/>
            <w:sz w:val="28"/>
            <w:szCs w:val="28"/>
          </w:rPr>
          <m:t>+</m:t>
        </m:r>
        <m:f>
          <m:fPr>
            <m:ctrlPr>
              <w:rPr>
                <w:rFonts w:ascii="Cambria Math" w:eastAsiaTheme="minorEastAsia"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num>
          <m:den>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den>
        </m:f>
        <m:r>
          <w:rPr>
            <w:rFonts w:ascii="Cambria Math" w:eastAsiaTheme="minorEastAsia" w:hAnsi="Cambria Math"/>
            <w:sz w:val="28"/>
            <w:szCs w:val="28"/>
          </w:rPr>
          <m:t>(-2)</m:t>
        </m:r>
      </m:oMath>
      <w:r w:rsidRPr="00BD415D">
        <w:rPr>
          <w:rFonts w:eastAsiaTheme="minorEastAsia"/>
          <w:sz w:val="28"/>
          <w:szCs w:val="28"/>
        </w:rPr>
        <w:t xml:space="preserve">            </w:t>
      </w:r>
      <w:r w:rsidRPr="00BD415D">
        <w:rPr>
          <w:rFonts w:eastAsiaTheme="minorEastAsia"/>
          <w:sz w:val="28"/>
          <w:szCs w:val="28"/>
        </w:rPr>
        <w:tab/>
        <w:t xml:space="preserve">                           (3.12)</w:t>
      </w:r>
    </w:p>
    <w:p w:rsidR="00314A03" w:rsidRPr="00BD415D" w:rsidRDefault="00314A03" w:rsidP="00314A03">
      <w:pPr>
        <w:ind w:right="-1" w:firstLine="567"/>
        <w:rPr>
          <w:sz w:val="28"/>
          <w:szCs w:val="28"/>
        </w:rPr>
      </w:pPr>
      <w:proofErr w:type="spellStart"/>
      <w:r w:rsidRPr="00BD415D">
        <w:rPr>
          <w:sz w:val="28"/>
          <w:szCs w:val="28"/>
        </w:rPr>
        <w:t>Запишемо</w:t>
      </w:r>
      <w:proofErr w:type="spellEnd"/>
      <w:r w:rsidRPr="00BD415D">
        <w:rPr>
          <w:sz w:val="28"/>
          <w:szCs w:val="28"/>
        </w:rPr>
        <w:t xml:space="preserve"> рівняння (3.12) у відносній формі, для цього введемо наступні позначення:</w:t>
      </w:r>
    </w:p>
    <w:p w:rsidR="00314A03" w:rsidRPr="00BD415D" w:rsidRDefault="00314A03" w:rsidP="00314A03">
      <w:pPr>
        <w:ind w:right="-1"/>
        <w:rPr>
          <w:i/>
          <w:sz w:val="28"/>
          <w:szCs w:val="28"/>
        </w:rPr>
      </w:pPr>
      <m:oMathPara>
        <m:oMathParaPr>
          <m:jc m:val="center"/>
        </m:oMathParaPr>
        <m:oMath>
          <m:r>
            <w:rPr>
              <w:rFonts w:ascii="Cambria Math" w:hAnsi="Cambria Math"/>
              <w:sz w:val="28"/>
              <w:szCs w:val="28"/>
            </w:rPr>
            <m:t>y=</m:t>
          </m:r>
          <m:f>
            <m:fPr>
              <m:ctrlPr>
                <w:rPr>
                  <w:rFonts w:ascii="Cambria Math" w:hAnsi="Cambria Math"/>
                  <w:i/>
                  <w:sz w:val="28"/>
                  <w:szCs w:val="28"/>
                </w:rPr>
              </m:ctrlPr>
            </m:fPr>
            <m:num>
              <m:r>
                <w:rPr>
                  <w:rFonts w:ascii="Cambria Math" w:hAnsi="Cambria Math"/>
                  <w:sz w:val="28"/>
                  <w:szCs w:val="28"/>
                </w:rPr>
                <m:t>△L</m:t>
              </m:r>
            </m:num>
            <m:den>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f>
            <m:fPr>
              <m:ctrlPr>
                <w:rPr>
                  <w:rFonts w:ascii="Cambria Math" w:eastAsiaTheme="minorEastAsia"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num>
            <m:den>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no</m:t>
                  </m:r>
                </m:sub>
              </m:sSub>
            </m:den>
          </m:f>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z</m:t>
              </m:r>
            </m:e>
            <m:sub>
              <m:r>
                <w:rPr>
                  <w:rFonts w:ascii="Cambria Math" w:eastAsiaTheme="minorEastAsia" w:hAnsi="Cambria Math"/>
                  <w:sz w:val="28"/>
                  <w:szCs w:val="28"/>
                </w:rPr>
                <m:t>1</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num>
            <m:den>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den>
          </m:f>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z</m:t>
              </m:r>
            </m:e>
            <m:sub>
              <m:r>
                <w:rPr>
                  <w:rFonts w:ascii="Cambria Math" w:eastAsiaTheme="minorEastAsia" w:hAnsi="Cambria Math"/>
                  <w:sz w:val="28"/>
                  <w:szCs w:val="28"/>
                </w:rPr>
                <m:t>1</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num>
            <m:den>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den>
          </m:f>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z</m:t>
              </m:r>
            </m:e>
            <m:sub>
              <m:r>
                <w:rPr>
                  <w:rFonts w:ascii="Cambria Math" w:eastAsiaTheme="minorEastAsia" w:hAnsi="Cambria Math"/>
                  <w:sz w:val="28"/>
                  <w:szCs w:val="28"/>
                </w:rPr>
                <m:t>2</m:t>
              </m:r>
            </m:sub>
          </m:sSub>
          <m:r>
            <w:rPr>
              <w:rFonts w:ascii="Cambria Math" w:eastAsiaTheme="minorEastAsia" w:hAnsi="Cambria Math"/>
              <w:sz w:val="28"/>
              <w:szCs w:val="28"/>
            </w:rPr>
            <m:t>=</m:t>
          </m:r>
          <m:f>
            <m:fPr>
              <m:ctrlPr>
                <w:rPr>
                  <w:rFonts w:ascii="Cambria Math" w:hAnsi="Cambria Math"/>
                  <w:i/>
                  <w:sz w:val="28"/>
                  <w:szCs w:val="28"/>
                </w:rPr>
              </m:ctrlPr>
            </m:fPr>
            <m:num>
              <m:r>
                <w:rPr>
                  <w:rFonts w:ascii="Cambria Math" w:hAnsi="Cambria Math"/>
                  <w:sz w:val="28"/>
                  <w:szCs w:val="28"/>
                </w:rPr>
                <m:t>△T</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o</m:t>
                  </m:r>
                </m:sub>
              </m:sSub>
            </m:den>
          </m:f>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z</m:t>
              </m:r>
            </m:e>
            <m:sub>
              <m:r>
                <w:rPr>
                  <w:rFonts w:ascii="Cambria Math" w:eastAsiaTheme="minorEastAsia" w:hAnsi="Cambria Math"/>
                  <w:sz w:val="28"/>
                  <w:szCs w:val="28"/>
                </w:rPr>
                <m:t>3</m:t>
              </m:r>
            </m:sub>
          </m:sSub>
          <m:r>
            <w:rPr>
              <w:rFonts w:ascii="Cambria Math" w:eastAsiaTheme="minorEastAsia" w:hAnsi="Cambria Math"/>
              <w:sz w:val="28"/>
              <w:szCs w:val="28"/>
            </w:rPr>
            <m:t>=</m:t>
          </m:r>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m:t>
                  </m:r>
                </m:sub>
              </m:sSub>
            </m:num>
            <m:den>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den>
          </m:f>
          <m:r>
            <w:rPr>
              <w:rFonts w:ascii="Cambria Math" w:hAnsi="Cambria Math"/>
              <w:sz w:val="28"/>
              <w:szCs w:val="28"/>
            </w:rPr>
            <m:t>.</m:t>
          </m:r>
        </m:oMath>
      </m:oMathPara>
    </w:p>
    <w:p w:rsidR="00314A03" w:rsidRPr="00BD415D" w:rsidRDefault="00314A03" w:rsidP="00314A03">
      <w:pPr>
        <w:ind w:right="-1" w:firstLine="567"/>
        <w:rPr>
          <w:sz w:val="28"/>
          <w:szCs w:val="28"/>
        </w:rPr>
      </w:pPr>
      <w:r w:rsidRPr="00BD415D">
        <w:rPr>
          <w:sz w:val="28"/>
          <w:szCs w:val="28"/>
        </w:rPr>
        <w:t xml:space="preserve">Тоді отримаємо математичну модель </w:t>
      </w:r>
      <w:r w:rsidR="004E0F11">
        <w:rPr>
          <w:sz w:val="28"/>
          <w:szCs w:val="28"/>
        </w:rPr>
        <w:t>сховища</w:t>
      </w:r>
      <w:r w:rsidRPr="00BD415D">
        <w:rPr>
          <w:sz w:val="28"/>
          <w:szCs w:val="28"/>
        </w:rPr>
        <w:t xml:space="preserve"> слабкого розчину аміачної селітри:</w:t>
      </w:r>
    </w:p>
    <w:p w:rsidR="00314A03" w:rsidRPr="00BD415D" w:rsidRDefault="00314A03" w:rsidP="00314A03">
      <w:pPr>
        <w:ind w:right="-1"/>
        <w:jc w:val="center"/>
        <w:rPr>
          <w:sz w:val="28"/>
          <w:szCs w:val="28"/>
        </w:rPr>
      </w:pPr>
      <w:r w:rsidRPr="00BD415D">
        <w:rPr>
          <w:rFonts w:eastAsiaTheme="minorEastAsia"/>
          <w:sz w:val="28"/>
          <w:szCs w:val="28"/>
        </w:rPr>
        <w:t xml:space="preserve">                    </w:t>
      </w:r>
      <m:oMath>
        <m:r>
          <w:rPr>
            <w:rFonts w:ascii="Cambria Math" w:hAnsi="Cambria Math"/>
            <w:sz w:val="28"/>
            <w:szCs w:val="28"/>
          </w:rPr>
          <m:t>τ</m:t>
        </m:r>
        <m:f>
          <m:fPr>
            <m:ctrlPr>
              <w:rPr>
                <w:rFonts w:ascii="Cambria Math" w:hAnsi="Cambria Math"/>
                <w:i/>
                <w:sz w:val="28"/>
                <w:szCs w:val="28"/>
              </w:rPr>
            </m:ctrlPr>
          </m:fPr>
          <m:num>
            <m:r>
              <w:rPr>
                <w:rFonts w:ascii="Cambria Math" w:hAnsi="Cambria Math"/>
                <w:sz w:val="28"/>
                <w:szCs w:val="28"/>
              </w:rPr>
              <m:t>dy</m:t>
            </m:r>
          </m:num>
          <m:den>
            <m:r>
              <w:rPr>
                <w:rFonts w:ascii="Cambria Math" w:hAnsi="Cambria Math"/>
                <w:sz w:val="28"/>
                <w:szCs w:val="28"/>
              </w:rPr>
              <m:t>dt</m:t>
            </m:r>
          </m:den>
        </m:f>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4</m:t>
            </m:r>
          </m:sub>
        </m:sSub>
      </m:oMath>
      <w:r w:rsidRPr="00BD415D">
        <w:rPr>
          <w:rFonts w:eastAsiaTheme="minorEastAsia"/>
          <w:sz w:val="28"/>
          <w:szCs w:val="28"/>
        </w:rPr>
        <w:t xml:space="preserve">                          (3.13)</w:t>
      </w:r>
    </w:p>
    <w:p w:rsidR="00314A03" w:rsidRPr="00BD415D" w:rsidRDefault="00314A03" w:rsidP="00314A03">
      <w:pPr>
        <w:ind w:right="-1"/>
        <w:rPr>
          <w:rFonts w:eastAsiaTheme="minorEastAsia"/>
          <w:sz w:val="28"/>
          <w:szCs w:val="28"/>
        </w:rPr>
      </w:pPr>
      <w:r w:rsidRPr="00BD415D">
        <w:rPr>
          <w:sz w:val="28"/>
          <w:szCs w:val="28"/>
        </w:rPr>
        <w:t xml:space="preserve">Де </w:t>
      </w:r>
      <m:oMath>
        <m:r>
          <w:rPr>
            <w:rFonts w:ascii="Cambria Math" w:hAnsi="Cambria Math"/>
            <w:sz w:val="28"/>
            <w:szCs w:val="28"/>
          </w:rPr>
          <m:t>τ=</m:t>
        </m:r>
        <m:f>
          <m:fPr>
            <m:ctrlPr>
              <w:rPr>
                <w:rFonts w:ascii="Cambria Math" w:hAnsi="Cambria Math"/>
                <w:i/>
                <w:sz w:val="28"/>
                <w:szCs w:val="28"/>
              </w:rPr>
            </m:ctrlPr>
          </m:fPr>
          <m:num>
            <m:r>
              <w:rPr>
                <w:rFonts w:ascii="Cambria Math" w:hAnsi="Cambria Math"/>
                <w:sz w:val="28"/>
                <w:szCs w:val="28"/>
              </w:rPr>
              <m:t>2</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0</m:t>
                </m:r>
              </m:sub>
            </m:sSub>
            <m:r>
              <w:rPr>
                <w:rFonts w:ascii="Cambria Math" w:hAnsi="Cambria Math"/>
                <w:sz w:val="28"/>
                <w:szCs w:val="28"/>
              </w:rPr>
              <m:t>S</m:t>
            </m:r>
          </m:num>
          <m:den>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rad>
              <m:radPr>
                <m:degHide m:val="1"/>
                <m:ctrlPr>
                  <w:rPr>
                    <w:rFonts w:ascii="Cambria Math" w:hAnsi="Cambria Math"/>
                    <w:i/>
                    <w:sz w:val="28"/>
                    <w:szCs w:val="28"/>
                  </w:rPr>
                </m:ctrlPr>
              </m:radPr>
              <m:deg/>
              <m:e>
                <m:r>
                  <w:rPr>
                    <w:rFonts w:ascii="Cambria Math" w:hAnsi="Cambria Math"/>
                    <w:sz w:val="28"/>
                    <w:szCs w:val="28"/>
                  </w:rPr>
                  <m:t>2g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den>
        </m:f>
      </m:oMath>
      <w:r w:rsidRPr="00BD415D">
        <w:rPr>
          <w:rFonts w:eastAsiaTheme="minorEastAsia"/>
          <w:sz w:val="28"/>
          <w:szCs w:val="28"/>
        </w:rPr>
        <w:t>-стала часу;</w:t>
      </w:r>
    </w:p>
    <w:p w:rsidR="00314A03" w:rsidRPr="00BD415D" w:rsidRDefault="00314A03" w:rsidP="00314A03">
      <w:pPr>
        <w:ind w:right="-1" w:firstLine="567"/>
        <w:rPr>
          <w:rFonts w:eastAsiaTheme="minorEastAsia"/>
          <w:sz w:val="28"/>
          <w:szCs w:val="28"/>
        </w:rPr>
      </w:pPr>
      <w:proofErr w:type="spellStart"/>
      <w:r w:rsidRPr="00BD415D">
        <w:rPr>
          <w:rFonts w:eastAsiaTheme="minorEastAsia"/>
          <w:sz w:val="28"/>
          <w:szCs w:val="28"/>
        </w:rPr>
        <w:t>Виходячі</w:t>
      </w:r>
      <w:proofErr w:type="spellEnd"/>
      <w:r w:rsidRPr="00BD415D">
        <w:rPr>
          <w:rFonts w:eastAsiaTheme="minorEastAsia"/>
          <w:sz w:val="28"/>
          <w:szCs w:val="28"/>
        </w:rPr>
        <w:t xml:space="preserve"> с математичної моделі (3.13), одержуємо диференціальне рівняння ланки АСР:</w:t>
      </w:r>
    </w:p>
    <w:p w:rsidR="00314A03" w:rsidRPr="00BD415D" w:rsidRDefault="00314A03" w:rsidP="00314A03">
      <w:pPr>
        <w:ind w:right="-1" w:firstLine="567"/>
        <w:rPr>
          <w:rFonts w:eastAsiaTheme="minorEastAsia"/>
          <w:sz w:val="28"/>
          <w:szCs w:val="28"/>
        </w:rPr>
      </w:pPr>
      <m:oMathPara>
        <m:oMath>
          <m:r>
            <w:rPr>
              <w:rFonts w:ascii="Cambria Math" w:hAnsi="Cambria Math"/>
              <w:sz w:val="28"/>
              <w:szCs w:val="28"/>
            </w:rPr>
            <m:t>τ</m:t>
          </m:r>
          <m:f>
            <m:fPr>
              <m:ctrlPr>
                <w:rPr>
                  <w:rFonts w:ascii="Cambria Math" w:hAnsi="Cambria Math"/>
                  <w:i/>
                  <w:sz w:val="28"/>
                  <w:szCs w:val="28"/>
                </w:rPr>
              </m:ctrlPr>
            </m:fPr>
            <m:num>
              <m:r>
                <w:rPr>
                  <w:rFonts w:ascii="Cambria Math" w:hAnsi="Cambria Math"/>
                  <w:sz w:val="28"/>
                  <w:szCs w:val="28"/>
                </w:rPr>
                <m:t>dy</m:t>
              </m:r>
            </m:num>
            <m:den>
              <m:r>
                <w:rPr>
                  <w:rFonts w:ascii="Cambria Math" w:hAnsi="Cambria Math"/>
                  <w:sz w:val="28"/>
                  <w:szCs w:val="28"/>
                </w:rPr>
                <m:t>dt</m:t>
              </m:r>
            </m:den>
          </m:f>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4</m:t>
              </m:r>
            </m:sub>
          </m:sSub>
          <m:f>
            <m:fPr>
              <m:ctrlPr>
                <w:rPr>
                  <w:rFonts w:ascii="Cambria Math" w:hAnsi="Cambria Math"/>
                  <w:i/>
                  <w:sz w:val="28"/>
                  <w:szCs w:val="28"/>
                </w:rPr>
              </m:ctrlPr>
            </m:fPr>
            <m:num>
              <m:sSub>
                <m:sSubPr>
                  <m:ctrlPr>
                    <w:rPr>
                      <w:rFonts w:ascii="Cambria Math" w:hAnsi="Cambria Math"/>
                      <w:i/>
                      <w:sz w:val="28"/>
                      <w:szCs w:val="28"/>
                    </w:rPr>
                  </m:ctrlPr>
                </m:sSubPr>
                <m:e>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3</m:t>
                      </m:r>
                    </m:sup>
                  </m:sSup>
                  <m:r>
                    <w:rPr>
                      <w:rFonts w:ascii="Cambria Math" w:hAnsi="Cambria Math"/>
                      <w:sz w:val="28"/>
                      <w:szCs w:val="28"/>
                    </w:rPr>
                    <m:t>z</m:t>
                  </m:r>
                </m:e>
                <m:sub>
                  <m:r>
                    <w:rPr>
                      <w:rFonts w:ascii="Cambria Math" w:hAnsi="Cambria Math"/>
                      <w:sz w:val="28"/>
                      <w:szCs w:val="28"/>
                    </w:rPr>
                    <m:t>3</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3</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f>
            <m:fPr>
              <m:ctrlPr>
                <w:rPr>
                  <w:rFonts w:ascii="Cambria Math" w:hAnsi="Cambria Math"/>
                  <w:i/>
                  <w:sz w:val="28"/>
                  <w:szCs w:val="28"/>
                </w:rPr>
              </m:ctrlPr>
            </m:fPr>
            <m:num>
              <m:sSub>
                <m:sSubPr>
                  <m:ctrlPr>
                    <w:rPr>
                      <w:rFonts w:ascii="Cambria Math" w:hAnsi="Cambria Math"/>
                      <w:i/>
                      <w:sz w:val="28"/>
                      <w:szCs w:val="28"/>
                    </w:rPr>
                  </m:ctrlPr>
                </m:sSubPr>
                <m:e>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z</m:t>
                  </m:r>
                </m:e>
                <m:sub>
                  <m:r>
                    <w:rPr>
                      <w:rFonts w:ascii="Cambria Math" w:hAnsi="Cambria Math"/>
                      <w:sz w:val="28"/>
                      <w:szCs w:val="28"/>
                    </w:rPr>
                    <m:t>2</m:t>
                  </m:r>
                </m:sub>
              </m:sSub>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2</m:t>
                  </m:r>
                </m:sup>
              </m:sSup>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dz</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x</m:t>
          </m:r>
        </m:oMath>
      </m:oMathPara>
    </w:p>
    <w:p w:rsidR="00314A03" w:rsidRPr="00BD415D" w:rsidRDefault="004C68DF" w:rsidP="00314A03">
      <w:pPr>
        <w:ind w:right="-1"/>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no</m:t>
                  </m:r>
                </m:sub>
              </m:sSub>
            </m:num>
            <m:den>
              <m:r>
                <w:rPr>
                  <w:rFonts w:ascii="Cambria Math" w:hAnsi="Cambria Math"/>
                  <w:sz w:val="28"/>
                  <w:szCs w:val="28"/>
                </w:rPr>
                <m:t>П</m:t>
              </m:r>
            </m:den>
          </m:f>
        </m:oMath>
      </m:oMathPara>
    </w:p>
    <w:p w:rsidR="00314A03" w:rsidRPr="00BD415D" w:rsidRDefault="004C68DF" w:rsidP="00314A03">
      <w:pPr>
        <w:ind w:right="-1"/>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β</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o</m:t>
                  </m:r>
                </m:sub>
              </m:sSub>
            </m:num>
            <m:den>
              <m:r>
                <w:rPr>
                  <w:rFonts w:ascii="Cambria Math" w:hAnsi="Cambria Math"/>
                  <w:sz w:val="28"/>
                  <w:szCs w:val="28"/>
                </w:rPr>
                <m:t>П</m:t>
              </m:r>
            </m:den>
          </m:f>
        </m:oMath>
      </m:oMathPara>
    </w:p>
    <w:p w:rsidR="00314A03" w:rsidRPr="00BD415D" w:rsidRDefault="004C68DF" w:rsidP="00314A03">
      <w:pPr>
        <w:tabs>
          <w:tab w:val="left" w:pos="4275"/>
        </w:tabs>
        <w:ind w:right="-1"/>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=-2</m:t>
          </m:r>
        </m:oMath>
      </m:oMathPara>
    </w:p>
    <w:p w:rsidR="00314A03" w:rsidRPr="00BD415D" w:rsidRDefault="004C68DF" w:rsidP="00314A03">
      <w:pPr>
        <w:ind w:right="-1"/>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4</m:t>
              </m:r>
            </m:sub>
          </m:sSub>
          <m:r>
            <w:rPr>
              <w:rFonts w:ascii="Cambria Math" w:hAnsi="Cambria Math"/>
              <w:sz w:val="28"/>
              <w:szCs w:val="28"/>
            </w:rPr>
            <m:t>=-2</m:t>
          </m:r>
        </m:oMath>
      </m:oMathPara>
    </w:p>
    <w:p w:rsidR="00314A03" w:rsidRPr="00BD415D" w:rsidRDefault="00314A03" w:rsidP="00314A03">
      <w:pPr>
        <w:ind w:right="-1"/>
        <w:rPr>
          <w:sz w:val="28"/>
          <w:szCs w:val="28"/>
        </w:rPr>
      </w:pPr>
      <w:proofErr w:type="spellStart"/>
      <w:r w:rsidRPr="00BD415D">
        <w:rPr>
          <w:sz w:val="28"/>
          <w:szCs w:val="28"/>
        </w:rPr>
        <w:t>Запишемо</w:t>
      </w:r>
      <w:proofErr w:type="spellEnd"/>
      <w:r w:rsidRPr="00BD415D">
        <w:rPr>
          <w:sz w:val="28"/>
          <w:szCs w:val="28"/>
        </w:rPr>
        <w:t xml:space="preserve"> рівняння (3.13) за допомогою визначника Лапласа:</w:t>
      </w:r>
    </w:p>
    <w:p w:rsidR="00314A03" w:rsidRPr="00BD415D" w:rsidRDefault="00314A03" w:rsidP="00314A03">
      <w:pPr>
        <w:ind w:right="-1"/>
        <w:jc w:val="center"/>
        <w:rPr>
          <w:sz w:val="28"/>
          <w:szCs w:val="28"/>
        </w:rPr>
      </w:pPr>
      <w:r w:rsidRPr="00BD415D">
        <w:rPr>
          <w:sz w:val="28"/>
          <w:szCs w:val="28"/>
        </w:rPr>
        <w:t xml:space="preserve">         </w:t>
      </w:r>
      <m:oMath>
        <m:d>
          <m:dPr>
            <m:ctrlPr>
              <w:rPr>
                <w:rFonts w:ascii="Cambria Math" w:hAnsi="Cambria Math"/>
                <w:i/>
                <w:sz w:val="28"/>
                <w:szCs w:val="28"/>
              </w:rPr>
            </m:ctrlPr>
          </m:dPr>
          <m:e>
            <m:r>
              <w:rPr>
                <w:rFonts w:ascii="Cambria Math" w:hAnsi="Cambria Math"/>
                <w:sz w:val="28"/>
                <w:szCs w:val="28"/>
              </w:rPr>
              <m:t>τs+1</m:t>
            </m:r>
          </m:e>
        </m:d>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(s)</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(s)</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(s)K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sSub>
          <m:sSubPr>
            <m:ctrlPr>
              <w:rPr>
                <w:rFonts w:ascii="Cambria Math" w:hAnsi="Cambria Math"/>
                <w:i/>
                <w:sz w:val="28"/>
                <w:szCs w:val="28"/>
              </w:rPr>
            </m:ctrlPr>
          </m:sSubPr>
          <m:e>
            <m:r>
              <w:rPr>
                <w:rFonts w:ascii="Cambria Math" w:hAnsi="Cambria Math"/>
                <w:sz w:val="28"/>
                <w:szCs w:val="28"/>
              </w:rPr>
              <m:t>(s)K</m:t>
            </m:r>
          </m:e>
          <m:sub>
            <m:r>
              <w:rPr>
                <w:rFonts w:ascii="Cambria Math" w:hAnsi="Cambria Math"/>
                <w:sz w:val="28"/>
                <w:szCs w:val="28"/>
              </w:rPr>
              <m:t>4</m:t>
            </m:r>
          </m:sub>
        </m:sSub>
      </m:oMath>
      <w:r w:rsidRPr="00BD415D">
        <w:rPr>
          <w:rFonts w:eastAsiaTheme="minorEastAsia"/>
          <w:sz w:val="28"/>
          <w:szCs w:val="28"/>
        </w:rPr>
        <w:t xml:space="preserve">             (3.14)</w:t>
      </w:r>
    </w:p>
    <w:p w:rsidR="00314A03" w:rsidRPr="00BD415D" w:rsidRDefault="00314A03" w:rsidP="00314A03">
      <w:pPr>
        <w:ind w:right="-1"/>
        <w:rPr>
          <w:sz w:val="28"/>
          <w:szCs w:val="28"/>
        </w:rPr>
      </w:pPr>
      <w:r w:rsidRPr="00BD415D">
        <w:rPr>
          <w:sz w:val="28"/>
          <w:szCs w:val="28"/>
        </w:rPr>
        <w:t>Передавальні функції за рівними каналами матимуть наступний вигляд:</w:t>
      </w:r>
    </w:p>
    <w:p w:rsidR="00314A03" w:rsidRPr="00BD415D" w:rsidRDefault="004C68DF" w:rsidP="00314A03">
      <w:pPr>
        <w:ind w:right="-1"/>
        <w:jc w:val="center"/>
        <w:rPr>
          <w:rFonts w:eastAsiaTheme="minorEastAsia"/>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num>
            <m:den>
              <m:r>
                <w:rPr>
                  <w:rFonts w:ascii="Cambria Math" w:hAnsi="Cambria Math"/>
                  <w:sz w:val="28"/>
                  <w:szCs w:val="28"/>
                </w:rPr>
                <m:t>τs+1</m:t>
              </m:r>
            </m:den>
          </m:f>
          <m:r>
            <w:rPr>
              <w:rFonts w:ascii="Cambria Math" w:eastAsiaTheme="minorEastAsia" w:hAnsi="Cambria Math"/>
              <w:sz w:val="28"/>
              <w:szCs w:val="28"/>
            </w:rPr>
            <m:t xml:space="preserve">-за каналом витрати </m:t>
          </m:r>
          <m:sSub>
            <m:sSubPr>
              <m:ctrlPr>
                <w:rPr>
                  <w:rFonts w:ascii="Cambria Math" w:eastAsiaTheme="minorEastAsia" w:hAnsi="Cambria Math"/>
                  <w:i/>
                  <w:sz w:val="28"/>
                  <w:szCs w:val="28"/>
                </w:rPr>
              </m:ctrlPr>
            </m:sSubPr>
            <m:e>
              <m:r>
                <w:rPr>
                  <w:rFonts w:ascii="Cambria Math" w:eastAsiaTheme="minorEastAsia" w:hAnsi="Cambria Math"/>
                  <w:sz w:val="28"/>
                  <w:szCs w:val="28"/>
                </w:rPr>
                <m:t>F</m:t>
              </m:r>
            </m:e>
            <m:sub>
              <m:r>
                <w:rPr>
                  <w:rFonts w:ascii="Cambria Math" w:eastAsiaTheme="minorEastAsia" w:hAnsi="Cambria Math"/>
                  <w:sz w:val="28"/>
                  <w:szCs w:val="28"/>
                </w:rPr>
                <m:t>n</m:t>
              </m:r>
            </m:sub>
          </m:sSub>
        </m:oMath>
      </m:oMathPara>
    </w:p>
    <w:p w:rsidR="00314A03" w:rsidRPr="00BD415D" w:rsidRDefault="004C68DF" w:rsidP="00314A03">
      <w:pPr>
        <w:ind w:right="-1"/>
        <w:jc w:val="center"/>
        <w:rPr>
          <w:rFonts w:eastAsiaTheme="minorEastAsia"/>
          <w:sz w:val="28"/>
          <w:szCs w:val="28"/>
        </w:rPr>
      </w:p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z1</m:t>
            </m:r>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num>
          <m:den>
            <m:r>
              <w:rPr>
                <w:rFonts w:ascii="Cambria Math" w:hAnsi="Cambria Math"/>
                <w:sz w:val="28"/>
                <w:szCs w:val="28"/>
              </w:rPr>
              <m:t>τs+1</m:t>
            </m:r>
          </m:den>
        </m:f>
        <m:r>
          <w:rPr>
            <w:rFonts w:ascii="Cambria Math" w:eastAsiaTheme="minorEastAsia" w:hAnsi="Cambria Math"/>
            <w:sz w:val="28"/>
            <w:szCs w:val="28"/>
          </w:rPr>
          <m:t>-</m:t>
        </m:r>
        <m:r>
          <m:rPr>
            <m:sty m:val="p"/>
          </m:rPr>
          <w:rPr>
            <w:rFonts w:ascii="Cambria Math" w:eastAsiaTheme="minorEastAsia" w:hAnsi="Cambria Math"/>
            <w:sz w:val="28"/>
            <w:szCs w:val="28"/>
          </w:rPr>
          <m:t>за каналом збурення (стоку F</m:t>
        </m:r>
        <m:r>
          <m:rPr>
            <m:sty m:val="p"/>
          </m:rPr>
          <w:rPr>
            <w:rFonts w:ascii="Cambria Math" w:eastAsiaTheme="minorEastAsia" w:hAnsi="Cambria Math"/>
            <w:sz w:val="28"/>
            <w:szCs w:val="28"/>
            <w:vertAlign w:val="subscript"/>
          </w:rPr>
          <m:t>c</m:t>
        </m:r>
        <m:r>
          <m:rPr>
            <m:sty m:val="p"/>
          </m:rPr>
          <w:rPr>
            <w:rFonts w:ascii="Cambria Math" w:eastAsiaTheme="minorEastAsia" w:hAnsi="Cambria Math"/>
            <w:sz w:val="28"/>
            <w:szCs w:val="28"/>
          </w:rPr>
          <m:t>);</m:t>
        </m:r>
      </m:oMath>
      <w:r w:rsidR="00314A03" w:rsidRPr="00BD415D">
        <w:rPr>
          <w:rFonts w:eastAsiaTheme="minorEastAsia"/>
          <w:vanish/>
          <w:sz w:val="28"/>
          <w:szCs w:val="28"/>
        </w:rPr>
        <w:t xml:space="preserve">     ритоці);и кції за рівними каналами матимуть наступний вигляд:</w:t>
      </w:r>
      <w:r w:rsidR="00314A03" w:rsidRPr="00BD415D">
        <w:rPr>
          <w:rFonts w:eastAsiaTheme="minorEastAsia"/>
          <w:vanish/>
          <w:sz w:val="28"/>
          <w:szCs w:val="28"/>
        </w:rPr>
        <w:cr/>
      </w:r>
    </w:p>
    <w:p w:rsidR="00314A03" w:rsidRPr="00BD415D" w:rsidRDefault="004C68DF" w:rsidP="00314A03">
      <w:pPr>
        <w:ind w:right="-1"/>
        <w:jc w:val="center"/>
        <w:rPr>
          <w:rFonts w:eastAsiaTheme="minorEastAsia"/>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z2</m:t>
              </m:r>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num>
            <m:den>
              <m:r>
                <w:rPr>
                  <w:rFonts w:ascii="Cambria Math" w:hAnsi="Cambria Math"/>
                  <w:sz w:val="28"/>
                  <w:szCs w:val="28"/>
                </w:rPr>
                <m:t>τs+1</m:t>
              </m:r>
            </m:den>
          </m:f>
          <m:r>
            <m:rPr>
              <m:sty m:val="p"/>
            </m:rPr>
            <w:rPr>
              <w:rFonts w:ascii="Cambria Math" w:eastAsiaTheme="minorEastAsia" w:hAnsi="Cambria Math"/>
              <w:sz w:val="28"/>
              <w:szCs w:val="28"/>
            </w:rPr>
            <m:t>-за каналом збурення</m:t>
          </m:r>
          <m:d>
            <m:dPr>
              <m:ctrlPr>
                <w:rPr>
                  <w:rFonts w:ascii="Cambria Math" w:eastAsiaTheme="minorEastAsia" w:hAnsi="Cambria Math"/>
                  <w:sz w:val="28"/>
                  <w:szCs w:val="28"/>
                </w:rPr>
              </m:ctrlPr>
            </m:dPr>
            <m:e>
              <m:r>
                <w:rPr>
                  <w:rFonts w:ascii="Cambria Math" w:eastAsiaTheme="minorEastAsia" w:hAnsi="Cambria Math"/>
                  <w:sz w:val="28"/>
                  <w:szCs w:val="28"/>
                </w:rPr>
                <m:t>температури Т</m:t>
              </m:r>
              <m:ctrlPr>
                <w:rPr>
                  <w:rFonts w:ascii="Cambria Math" w:eastAsiaTheme="minorEastAsia" w:hAnsi="Cambria Math"/>
                  <w:i/>
                  <w:sz w:val="28"/>
                  <w:szCs w:val="28"/>
                </w:rPr>
              </m:ctrlPr>
            </m:e>
          </m:d>
          <m:r>
            <w:rPr>
              <w:rFonts w:ascii="Cambria Math" w:eastAsiaTheme="minorEastAsia" w:hAnsi="Cambria Math"/>
              <w:sz w:val="28"/>
              <w:szCs w:val="28"/>
            </w:rPr>
            <m:t>.</m:t>
          </m:r>
        </m:oMath>
      </m:oMathPara>
    </w:p>
    <w:p w:rsidR="00314A03" w:rsidRPr="00BD415D" w:rsidRDefault="004C68DF" w:rsidP="00314A03">
      <w:pPr>
        <w:ind w:right="-1"/>
        <w:jc w:val="center"/>
        <w:rPr>
          <w:rFonts w:eastAsiaTheme="minorEastAsia"/>
          <w:sz w:val="28"/>
          <w:szCs w:val="28"/>
        </w:rPr>
      </w:pPr>
      <m:oMathPara>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z3</m:t>
              </m:r>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4</m:t>
                  </m:r>
                </m:sub>
              </m:sSub>
            </m:num>
            <m:den>
              <m:r>
                <w:rPr>
                  <w:rFonts w:ascii="Cambria Math" w:hAnsi="Cambria Math"/>
                  <w:sz w:val="28"/>
                  <w:szCs w:val="28"/>
                </w:rPr>
                <m:t>τs+1</m:t>
              </m:r>
            </m:den>
          </m:f>
          <m:r>
            <w:rPr>
              <w:rFonts w:ascii="Cambria Math" w:hAnsi="Cambria Math"/>
              <w:sz w:val="28"/>
              <w:szCs w:val="28"/>
            </w:rPr>
            <m:t>-</m:t>
          </m:r>
          <m:r>
            <m:rPr>
              <m:sty m:val="p"/>
            </m:rPr>
            <w:rPr>
              <w:rFonts w:ascii="Cambria Math" w:eastAsiaTheme="minorEastAsia" w:hAnsi="Cambria Math"/>
              <w:sz w:val="28"/>
              <w:szCs w:val="28"/>
            </w:rPr>
            <m:t xml:space="preserve">за каналом збурення </m:t>
          </m:r>
          <m:d>
            <m:dPr>
              <m:ctrlPr>
                <w:rPr>
                  <w:rFonts w:ascii="Cambria Math" w:eastAsiaTheme="minorEastAsia" w:hAnsi="Cambria Math"/>
                  <w:sz w:val="28"/>
                  <w:szCs w:val="28"/>
                </w:rPr>
              </m:ctrlPr>
            </m:dPr>
            <m:e>
              <m:r>
                <m:rPr>
                  <m:sty m:val="p"/>
                </m:rPr>
                <w:rPr>
                  <w:rFonts w:ascii="Cambria Math" w:eastAsiaTheme="minorEastAsia" w:hAnsi="Cambria Math"/>
                  <w:sz w:val="28"/>
                  <w:szCs w:val="28"/>
                </w:rPr>
                <m:t>густини</m:t>
              </m:r>
              <m:r>
                <w:rPr>
                  <w:rFonts w:ascii="Cambria Math" w:hAnsi="Cambria Math"/>
                  <w:sz w:val="28"/>
                  <w:szCs w:val="28"/>
                </w:rPr>
                <m:t xml:space="preserve"> ρ</m:t>
              </m:r>
              <m:ctrlPr>
                <w:rPr>
                  <w:rFonts w:ascii="Cambria Math" w:hAnsi="Cambria Math"/>
                  <w:i/>
                  <w:sz w:val="28"/>
                  <w:szCs w:val="28"/>
                </w:rPr>
              </m:ctrlPr>
            </m:e>
          </m:d>
          <m:r>
            <w:rPr>
              <w:rFonts w:ascii="Cambria Math" w:hAnsi="Cambria Math"/>
              <w:sz w:val="28"/>
              <w:szCs w:val="28"/>
            </w:rPr>
            <m:t>.</m:t>
          </m:r>
        </m:oMath>
      </m:oMathPara>
    </w:p>
    <w:p w:rsidR="00314A03" w:rsidRPr="00BD415D" w:rsidRDefault="00314A03" w:rsidP="00314A03">
      <w:pPr>
        <w:rPr>
          <w:rFonts w:eastAsiaTheme="minorEastAsia"/>
          <w:sz w:val="28"/>
          <w:szCs w:val="28"/>
        </w:rPr>
      </w:pPr>
      <w:r w:rsidRPr="00BD415D">
        <w:rPr>
          <w:rFonts w:eastAsiaTheme="minorEastAsia"/>
          <w:sz w:val="28"/>
          <w:szCs w:val="28"/>
        </w:rPr>
        <w:br w:type="page"/>
      </w:r>
    </w:p>
    <w:p w:rsidR="00314A03" w:rsidRPr="00BD415D" w:rsidRDefault="00314A03" w:rsidP="00314A03">
      <w:pPr>
        <w:pStyle w:val="a4"/>
        <w:spacing w:line="360" w:lineRule="auto"/>
        <w:ind w:left="0" w:right="-1"/>
        <w:jc w:val="center"/>
        <w:rPr>
          <w:b/>
          <w:sz w:val="28"/>
          <w:szCs w:val="28"/>
          <w:lang w:val="uk-UA"/>
        </w:rPr>
      </w:pPr>
      <w:r w:rsidRPr="00BD415D">
        <w:rPr>
          <w:b/>
          <w:sz w:val="28"/>
          <w:szCs w:val="28"/>
          <w:lang w:val="uk-UA"/>
        </w:rPr>
        <w:lastRenderedPageBreak/>
        <w:t xml:space="preserve">РОЗДІЛ 4. </w:t>
      </w:r>
      <w:r w:rsidRPr="00BD415D">
        <w:rPr>
          <w:b/>
          <w:bCs/>
          <w:sz w:val="28"/>
          <w:szCs w:val="28"/>
          <w:lang w:val="uk-UA"/>
        </w:rPr>
        <w:t xml:space="preserve">РОЗРАХУНОК </w:t>
      </w:r>
      <w:r w:rsidRPr="00BD415D">
        <w:rPr>
          <w:b/>
          <w:sz w:val="28"/>
          <w:szCs w:val="28"/>
          <w:lang w:val="uk-UA"/>
        </w:rPr>
        <w:t>МАТЕМАТИЧНИХ МОДЕЛЕЙ ТЕХНОЛОГІЧНОГО АПАРАТУ</w:t>
      </w:r>
    </w:p>
    <w:p w:rsidR="00314A03" w:rsidRPr="00BD415D" w:rsidRDefault="00314A03" w:rsidP="00314A03">
      <w:pPr>
        <w:pStyle w:val="a4"/>
        <w:spacing w:line="360" w:lineRule="auto"/>
        <w:ind w:left="0" w:right="-1"/>
        <w:jc w:val="center"/>
        <w:rPr>
          <w:b/>
          <w:sz w:val="28"/>
          <w:szCs w:val="28"/>
          <w:lang w:val="uk-UA"/>
        </w:rPr>
      </w:pPr>
    </w:p>
    <w:p w:rsidR="00314A03" w:rsidRPr="00BD415D" w:rsidRDefault="00314A03" w:rsidP="00314A03">
      <w:pPr>
        <w:pStyle w:val="a4"/>
        <w:numPr>
          <w:ilvl w:val="1"/>
          <w:numId w:val="34"/>
        </w:numPr>
        <w:spacing w:line="360" w:lineRule="auto"/>
        <w:ind w:left="0" w:right="283" w:firstLine="0"/>
        <w:jc w:val="center"/>
        <w:rPr>
          <w:b/>
          <w:sz w:val="28"/>
          <w:szCs w:val="28"/>
          <w:lang w:val="uk-UA"/>
        </w:rPr>
      </w:pPr>
      <w:r w:rsidRPr="00BD415D">
        <w:rPr>
          <w:b/>
          <w:bCs/>
          <w:sz w:val="28"/>
          <w:szCs w:val="28"/>
          <w:lang w:val="uk-UA"/>
        </w:rPr>
        <w:t xml:space="preserve">Розрахунок </w:t>
      </w:r>
      <w:r w:rsidRPr="00BD415D">
        <w:rPr>
          <w:b/>
          <w:sz w:val="28"/>
          <w:szCs w:val="28"/>
          <w:lang w:val="uk-UA"/>
        </w:rPr>
        <w:t>математичних моделей технологічного апарату</w:t>
      </w:r>
    </w:p>
    <w:p w:rsidR="00314A03" w:rsidRPr="00BD415D" w:rsidRDefault="00314A03" w:rsidP="00314A03">
      <w:pPr>
        <w:ind w:right="283"/>
        <w:rPr>
          <w:rFonts w:eastAsiaTheme="minorEastAsia"/>
          <w:sz w:val="28"/>
          <w:szCs w:val="28"/>
        </w:rPr>
      </w:pPr>
    </w:p>
    <w:p w:rsidR="00314A03" w:rsidRPr="00BD415D" w:rsidRDefault="00314A03" w:rsidP="00EF1619">
      <w:pPr>
        <w:widowControl w:val="0"/>
        <w:tabs>
          <w:tab w:val="left" w:pos="0"/>
        </w:tabs>
        <w:suppressAutoHyphens/>
        <w:autoSpaceDN w:val="0"/>
        <w:ind w:right="-1" w:firstLine="0"/>
        <w:textAlignment w:val="baseline"/>
        <w:rPr>
          <w:rFonts w:eastAsia="Andale Sans UI"/>
          <w:kern w:val="3"/>
          <w:sz w:val="28"/>
          <w:szCs w:val="28"/>
          <w:lang w:eastAsia="ja-JP" w:bidi="fa-IR"/>
        </w:rPr>
      </w:pPr>
      <w:r w:rsidRPr="00BD415D">
        <w:rPr>
          <w:rFonts w:eastAsia="Andale Sans UI"/>
          <w:kern w:val="3"/>
          <w:sz w:val="28"/>
          <w:szCs w:val="28"/>
          <w:lang w:eastAsia="ja-JP" w:bidi="fa-IR"/>
        </w:rPr>
        <w:t xml:space="preserve">Значення для </w:t>
      </w:r>
      <w:proofErr w:type="spellStart"/>
      <w:r w:rsidRPr="00BD415D">
        <w:rPr>
          <w:rFonts w:eastAsia="Andale Sans UI"/>
          <w:kern w:val="3"/>
          <w:sz w:val="28"/>
          <w:szCs w:val="28"/>
          <w:lang w:eastAsia="ja-JP" w:bidi="fa-IR"/>
        </w:rPr>
        <w:t>розрахунка</w:t>
      </w:r>
      <w:proofErr w:type="spellEnd"/>
      <w:r w:rsidRPr="00BD415D">
        <w:rPr>
          <w:rFonts w:eastAsia="Andale Sans UI"/>
          <w:kern w:val="3"/>
          <w:sz w:val="28"/>
          <w:szCs w:val="28"/>
          <w:lang w:eastAsia="ja-JP" w:bidi="fa-IR"/>
        </w:rPr>
        <w:t xml:space="preserve"> математичної моделі </w:t>
      </w:r>
      <w:proofErr w:type="spellStart"/>
      <w:r w:rsidRPr="00BD415D">
        <w:rPr>
          <w:rFonts w:eastAsia="Andale Sans UI"/>
          <w:kern w:val="3"/>
          <w:sz w:val="28"/>
          <w:szCs w:val="28"/>
          <w:lang w:eastAsia="ja-JP" w:bidi="fa-IR"/>
        </w:rPr>
        <w:t>технолгічного</w:t>
      </w:r>
      <w:proofErr w:type="spellEnd"/>
      <w:r w:rsidRPr="00BD415D">
        <w:rPr>
          <w:rFonts w:eastAsia="Andale Sans UI"/>
          <w:kern w:val="3"/>
          <w:sz w:val="28"/>
          <w:szCs w:val="28"/>
          <w:lang w:eastAsia="ja-JP" w:bidi="fa-IR"/>
        </w:rPr>
        <w:t xml:space="preserve"> апарату:</w:t>
      </w:r>
    </w:p>
    <w:p w:rsidR="00314A03" w:rsidRPr="00BD415D" w:rsidRDefault="00314A03" w:rsidP="00314A03">
      <w:pPr>
        <w:widowControl w:val="0"/>
        <w:tabs>
          <w:tab w:val="left" w:pos="0"/>
        </w:tabs>
        <w:suppressAutoHyphens/>
        <w:autoSpaceDN w:val="0"/>
        <w:ind w:right="-1"/>
        <w:textAlignment w:val="baseline"/>
        <w:rPr>
          <w:rFonts w:eastAsia="Andale Sans UI"/>
          <w:kern w:val="3"/>
          <w:sz w:val="28"/>
          <w:szCs w:val="28"/>
          <w:lang w:eastAsia="ja-JP" w:bidi="fa-IR"/>
        </w:rPr>
      </w:pPr>
      <w:r w:rsidRPr="00BD415D">
        <w:rPr>
          <w:rFonts w:eastAsia="Andale Sans UI"/>
          <w:kern w:val="3"/>
          <w:sz w:val="28"/>
          <w:szCs w:val="28"/>
          <w:lang w:eastAsia="ja-JP" w:bidi="fa-IR"/>
        </w:rPr>
        <w:t xml:space="preserve">ρ=1050 - </w:t>
      </w:r>
      <w:r w:rsidRPr="00BD415D">
        <w:rPr>
          <w:sz w:val="28"/>
          <w:szCs w:val="28"/>
        </w:rPr>
        <w:t>густина аміачної селітри; кг/м</w:t>
      </w:r>
      <w:r w:rsidRPr="00BD415D">
        <w:rPr>
          <w:sz w:val="28"/>
          <w:szCs w:val="28"/>
          <w:vertAlign w:val="superscript"/>
        </w:rPr>
        <w:t>3</w:t>
      </w:r>
    </w:p>
    <w:p w:rsidR="00314A03" w:rsidRPr="00BD415D" w:rsidRDefault="00314A03" w:rsidP="00314A03">
      <w:pPr>
        <w:widowControl w:val="0"/>
        <w:tabs>
          <w:tab w:val="left" w:pos="0"/>
        </w:tabs>
        <w:suppressAutoHyphens/>
        <w:autoSpaceDN w:val="0"/>
        <w:ind w:right="-1"/>
        <w:textAlignment w:val="baseline"/>
        <w:rPr>
          <w:rFonts w:eastAsia="Andale Sans UI"/>
          <w:kern w:val="3"/>
          <w:sz w:val="28"/>
          <w:szCs w:val="28"/>
          <w:lang w:eastAsia="ja-JP" w:bidi="fa-IR"/>
        </w:rPr>
      </w:pPr>
      <w:r w:rsidRPr="00BD415D">
        <w:rPr>
          <w:rFonts w:eastAsia="Andale Sans UI"/>
          <w:kern w:val="3"/>
          <w:sz w:val="28"/>
          <w:szCs w:val="28"/>
          <w:lang w:eastAsia="ja-JP" w:bidi="fa-IR"/>
        </w:rPr>
        <w:t xml:space="preserve">L=2.7 – </w:t>
      </w:r>
      <w:r w:rsidRPr="00BD415D">
        <w:rPr>
          <w:sz w:val="28"/>
          <w:szCs w:val="28"/>
        </w:rPr>
        <w:t xml:space="preserve">Рівень рідини в </w:t>
      </w:r>
      <w:proofErr w:type="spellStart"/>
      <w:r w:rsidRPr="00BD415D">
        <w:rPr>
          <w:sz w:val="28"/>
          <w:szCs w:val="28"/>
        </w:rPr>
        <w:t>апараті</w:t>
      </w:r>
      <w:proofErr w:type="spellEnd"/>
      <w:r w:rsidRPr="00BD415D">
        <w:rPr>
          <w:sz w:val="28"/>
          <w:szCs w:val="28"/>
        </w:rPr>
        <w:t>; м</w:t>
      </w:r>
    </w:p>
    <w:p w:rsidR="00314A03" w:rsidRPr="00BD415D" w:rsidRDefault="00314A03" w:rsidP="00314A03">
      <w:pPr>
        <w:widowControl w:val="0"/>
        <w:tabs>
          <w:tab w:val="left" w:pos="0"/>
        </w:tabs>
        <w:suppressAutoHyphens/>
        <w:autoSpaceDN w:val="0"/>
        <w:ind w:right="-1"/>
        <w:textAlignment w:val="baseline"/>
        <w:rPr>
          <w:rFonts w:eastAsia="Andale Sans UI"/>
          <w:kern w:val="3"/>
          <w:sz w:val="28"/>
          <w:szCs w:val="28"/>
          <w:lang w:eastAsia="ja-JP" w:bidi="fa-IR"/>
        </w:rPr>
      </w:pPr>
      <w:r w:rsidRPr="00BD415D">
        <w:rPr>
          <w:rFonts w:eastAsia="Andale Sans UI"/>
          <w:kern w:val="3"/>
          <w:sz w:val="28"/>
          <w:szCs w:val="28"/>
          <w:lang w:eastAsia="ja-JP" w:bidi="fa-IR"/>
        </w:rPr>
        <w:t>m=900 – маса аміачної селітри в середині сховища; кг</w:t>
      </w:r>
    </w:p>
    <w:p w:rsidR="00314A03" w:rsidRPr="00BD415D" w:rsidRDefault="00314A03" w:rsidP="00314A03">
      <w:pPr>
        <w:widowControl w:val="0"/>
        <w:tabs>
          <w:tab w:val="left" w:pos="0"/>
        </w:tabs>
        <w:suppressAutoHyphens/>
        <w:autoSpaceDN w:val="0"/>
        <w:ind w:right="-1"/>
        <w:textAlignment w:val="baseline"/>
        <w:rPr>
          <w:rFonts w:eastAsia="Andale Sans UI"/>
          <w:kern w:val="3"/>
          <w:sz w:val="28"/>
          <w:szCs w:val="28"/>
          <w:lang w:eastAsia="ja-JP" w:bidi="fa-IR"/>
        </w:rPr>
      </w:pPr>
      <w:r w:rsidRPr="00BD415D">
        <w:rPr>
          <w:rFonts w:eastAsia="Andale Sans UI"/>
          <w:kern w:val="3"/>
          <w:sz w:val="28"/>
          <w:szCs w:val="28"/>
          <w:lang w:eastAsia="ja-JP" w:bidi="fa-IR"/>
        </w:rPr>
        <w:t xml:space="preserve">F=480 – витрата аміачної </w:t>
      </w:r>
      <w:proofErr w:type="spellStart"/>
      <w:r w:rsidRPr="00BD415D">
        <w:rPr>
          <w:rFonts w:eastAsia="Andale Sans UI"/>
          <w:kern w:val="3"/>
          <w:sz w:val="28"/>
          <w:szCs w:val="28"/>
          <w:lang w:eastAsia="ja-JP" w:bidi="fa-IR"/>
        </w:rPr>
        <w:t>сельтри</w:t>
      </w:r>
      <w:proofErr w:type="spellEnd"/>
      <w:r w:rsidRPr="00BD415D">
        <w:rPr>
          <w:rFonts w:eastAsia="Andale Sans UI"/>
          <w:kern w:val="3"/>
          <w:sz w:val="28"/>
          <w:szCs w:val="28"/>
          <w:lang w:eastAsia="ja-JP" w:bidi="fa-IR"/>
        </w:rPr>
        <w:t>; м</w:t>
      </w:r>
      <w:r w:rsidRPr="00BD415D">
        <w:rPr>
          <w:rFonts w:eastAsia="Andale Sans UI"/>
          <w:kern w:val="3"/>
          <w:sz w:val="28"/>
          <w:szCs w:val="28"/>
          <w:vertAlign w:val="superscript"/>
          <w:lang w:eastAsia="ja-JP" w:bidi="fa-IR"/>
        </w:rPr>
        <w:t>3</w:t>
      </w:r>
      <w:r w:rsidRPr="00BD415D">
        <w:rPr>
          <w:rFonts w:eastAsia="Andale Sans UI"/>
          <w:kern w:val="3"/>
          <w:sz w:val="28"/>
          <w:szCs w:val="28"/>
          <w:lang w:eastAsia="ja-JP" w:bidi="fa-IR"/>
        </w:rPr>
        <w:t>/год</w:t>
      </w:r>
    </w:p>
    <w:p w:rsidR="00314A03" w:rsidRPr="00BD415D" w:rsidRDefault="00314A03" w:rsidP="00314A03">
      <w:pPr>
        <w:widowControl w:val="0"/>
        <w:tabs>
          <w:tab w:val="left" w:pos="0"/>
        </w:tabs>
        <w:suppressAutoHyphens/>
        <w:autoSpaceDN w:val="0"/>
        <w:ind w:right="-1"/>
        <w:textAlignment w:val="baseline"/>
        <w:rPr>
          <w:rFonts w:eastAsia="Andale Sans UI"/>
          <w:kern w:val="3"/>
          <w:sz w:val="28"/>
          <w:szCs w:val="28"/>
          <w:lang w:eastAsia="ja-JP" w:bidi="fa-IR"/>
        </w:rPr>
      </w:pPr>
      <w:r w:rsidRPr="00BD415D">
        <w:rPr>
          <w:rFonts w:eastAsia="Andale Sans UI"/>
          <w:kern w:val="3"/>
          <w:sz w:val="28"/>
          <w:szCs w:val="28"/>
          <w:lang w:eastAsia="ja-JP" w:bidi="fa-IR"/>
        </w:rPr>
        <w:t xml:space="preserve">T=80 - </w:t>
      </w:r>
      <w:r w:rsidRPr="00BD415D">
        <w:rPr>
          <w:sz w:val="28"/>
          <w:szCs w:val="28"/>
        </w:rPr>
        <w:t xml:space="preserve">температура </w:t>
      </w:r>
      <w:proofErr w:type="spellStart"/>
      <w:r w:rsidRPr="00BD415D">
        <w:rPr>
          <w:sz w:val="28"/>
          <w:szCs w:val="28"/>
        </w:rPr>
        <w:t>приточного</w:t>
      </w:r>
      <w:proofErr w:type="spellEnd"/>
      <w:r w:rsidRPr="00BD415D">
        <w:rPr>
          <w:sz w:val="28"/>
          <w:szCs w:val="28"/>
        </w:rPr>
        <w:t xml:space="preserve"> потоку; ˚С</w:t>
      </w:r>
    </w:p>
    <w:p w:rsidR="00314A03" w:rsidRPr="00BD415D" w:rsidRDefault="00314A03" w:rsidP="00314A03">
      <w:pPr>
        <w:widowControl w:val="0"/>
        <w:tabs>
          <w:tab w:val="left" w:pos="0"/>
        </w:tabs>
        <w:suppressAutoHyphens/>
        <w:autoSpaceDN w:val="0"/>
        <w:ind w:right="-1"/>
        <w:textAlignment w:val="baseline"/>
        <w:rPr>
          <w:rFonts w:eastAsia="Andale Sans UI"/>
          <w:kern w:val="3"/>
          <w:sz w:val="28"/>
          <w:szCs w:val="28"/>
          <w:lang w:eastAsia="ja-JP" w:bidi="fa-IR"/>
        </w:rPr>
      </w:pPr>
      <w:r w:rsidRPr="00BD415D">
        <w:rPr>
          <w:rFonts w:eastAsia="Andale Sans UI"/>
          <w:kern w:val="3"/>
          <w:sz w:val="28"/>
          <w:szCs w:val="28"/>
          <w:lang w:eastAsia="ja-JP" w:bidi="fa-IR"/>
        </w:rPr>
        <w:t>g=9.81 – прискорення вільного падіння; м/с</w:t>
      </w:r>
      <w:r w:rsidRPr="00BD415D">
        <w:rPr>
          <w:rFonts w:eastAsia="Andale Sans UI"/>
          <w:kern w:val="3"/>
          <w:sz w:val="28"/>
          <w:szCs w:val="28"/>
          <w:vertAlign w:val="superscript"/>
          <w:lang w:eastAsia="ja-JP" w:bidi="fa-IR"/>
        </w:rPr>
        <w:t>2</w:t>
      </w:r>
    </w:p>
    <w:p w:rsidR="00314A03" w:rsidRPr="00BD415D" w:rsidRDefault="00314A03" w:rsidP="00314A03">
      <w:pPr>
        <w:widowControl w:val="0"/>
        <w:tabs>
          <w:tab w:val="left" w:pos="0"/>
        </w:tabs>
        <w:suppressAutoHyphens/>
        <w:autoSpaceDN w:val="0"/>
        <w:ind w:right="-1"/>
        <w:textAlignment w:val="baseline"/>
        <w:rPr>
          <w:sz w:val="28"/>
          <w:szCs w:val="28"/>
        </w:rPr>
      </w:pPr>
      <w:r w:rsidRPr="00BD415D">
        <w:rPr>
          <w:rFonts w:eastAsia="Andale Sans UI"/>
          <w:kern w:val="3"/>
          <w:sz w:val="28"/>
          <w:szCs w:val="28"/>
          <w:lang w:eastAsia="ja-JP" w:bidi="fa-IR"/>
        </w:rPr>
        <w:t xml:space="preserve">αp=0.6 - </w:t>
      </w:r>
      <w:r w:rsidRPr="00BD415D">
        <w:rPr>
          <w:sz w:val="28"/>
          <w:szCs w:val="28"/>
        </w:rPr>
        <w:t>коефіцієнт витрат через регулюючий орган;</w:t>
      </w:r>
    </w:p>
    <w:p w:rsidR="00314A03" w:rsidRPr="00BD415D" w:rsidRDefault="00314A03" w:rsidP="00314A03">
      <w:pPr>
        <w:widowControl w:val="0"/>
        <w:tabs>
          <w:tab w:val="left" w:pos="0"/>
        </w:tabs>
        <w:suppressAutoHyphens/>
        <w:autoSpaceDN w:val="0"/>
        <w:ind w:right="-1"/>
        <w:textAlignment w:val="baseline"/>
        <w:rPr>
          <w:rFonts w:eastAsia="Andale Sans UI"/>
          <w:kern w:val="3"/>
          <w:sz w:val="28"/>
          <w:szCs w:val="28"/>
          <w:lang w:eastAsia="ja-JP" w:bidi="fa-IR"/>
        </w:rPr>
      </w:pPr>
      <w:r w:rsidRPr="00BD415D">
        <w:rPr>
          <w:sz w:val="28"/>
          <w:szCs w:val="28"/>
        </w:rPr>
        <w:t>β=0.001 – коефіцієнт об’ємного розширення;</w:t>
      </w:r>
    </w:p>
    <w:p w:rsidR="00314A03" w:rsidRPr="00BD415D" w:rsidRDefault="00314A03" w:rsidP="00314A03">
      <w:pPr>
        <w:widowControl w:val="0"/>
        <w:tabs>
          <w:tab w:val="left" w:pos="426"/>
        </w:tabs>
        <w:suppressAutoHyphens/>
        <w:autoSpaceDN w:val="0"/>
        <w:ind w:right="-1"/>
        <w:textAlignment w:val="baseline"/>
        <w:rPr>
          <w:rFonts w:eastAsia="Andale Sans UI"/>
          <w:kern w:val="3"/>
          <w:sz w:val="28"/>
          <w:szCs w:val="28"/>
          <w:lang w:eastAsia="ja-JP" w:bidi="fa-IR"/>
        </w:rPr>
      </w:pPr>
      <w:r w:rsidRPr="00BD415D">
        <w:rPr>
          <w:rFonts w:eastAsia="Andale Sans UI"/>
          <w:kern w:val="3"/>
          <w:sz w:val="28"/>
          <w:szCs w:val="28"/>
          <w:lang w:eastAsia="ja-JP" w:bidi="fa-IR"/>
        </w:rPr>
        <w:t xml:space="preserve">Розрахунок математичної моделі об’єкта керування відбувався у програмі </w:t>
      </w:r>
      <w:proofErr w:type="spellStart"/>
      <w:r w:rsidRPr="00BD415D">
        <w:rPr>
          <w:rFonts w:eastAsia="Andale Sans UI"/>
          <w:kern w:val="3"/>
          <w:sz w:val="28"/>
          <w:szCs w:val="28"/>
          <w:lang w:eastAsia="ja-JP" w:bidi="fa-IR"/>
        </w:rPr>
        <w:t>Maple</w:t>
      </w:r>
      <w:proofErr w:type="spellEnd"/>
      <w:r w:rsidRPr="00BD415D">
        <w:rPr>
          <w:rFonts w:eastAsia="Andale Sans UI"/>
          <w:kern w:val="3"/>
          <w:sz w:val="28"/>
          <w:szCs w:val="28"/>
          <w:lang w:eastAsia="ja-JP" w:bidi="fa-IR"/>
        </w:rPr>
        <w:t xml:space="preserve"> 17.</w:t>
      </w:r>
    </w:p>
    <w:p w:rsidR="00314A03" w:rsidRPr="00BD415D" w:rsidRDefault="00314A03" w:rsidP="00314A03">
      <w:pPr>
        <w:widowControl w:val="0"/>
        <w:tabs>
          <w:tab w:val="left" w:pos="426"/>
        </w:tabs>
        <w:suppressAutoHyphens/>
        <w:autoSpaceDN w:val="0"/>
        <w:ind w:right="-1"/>
        <w:textAlignment w:val="baseline"/>
        <w:rPr>
          <w:rFonts w:eastAsia="Andale Sans UI"/>
          <w:kern w:val="3"/>
          <w:sz w:val="28"/>
          <w:szCs w:val="28"/>
          <w:lang w:eastAsia="ja-JP" w:bidi="fa-IR"/>
        </w:rPr>
      </w:pPr>
      <w:r w:rsidRPr="00BD415D">
        <w:rPr>
          <w:sz w:val="28"/>
          <w:szCs w:val="28"/>
        </w:rPr>
        <w:t>Поперечний перетин апарата:</w:t>
      </w:r>
    </w:p>
    <w:p w:rsidR="00314A03" w:rsidRPr="00BD415D" w:rsidRDefault="00314A03" w:rsidP="00314A03">
      <w:pPr>
        <w:autoSpaceDE w:val="0"/>
        <w:autoSpaceDN w:val="0"/>
        <w:adjustRightInd w:val="0"/>
        <w:ind w:right="-1"/>
        <w:rPr>
          <w:sz w:val="28"/>
          <w:szCs w:val="28"/>
        </w:rPr>
      </w:pPr>
      <w:r w:rsidRPr="00BD415D">
        <w:rPr>
          <w:b/>
          <w:bCs/>
          <w:color w:val="78000E"/>
          <w:sz w:val="28"/>
          <w:szCs w:val="28"/>
        </w:rPr>
        <w:t xml:space="preserve">&gt; </w:t>
      </w:r>
      <w:r w:rsidRPr="00BD415D">
        <w:rPr>
          <w:b/>
          <w:bCs/>
          <w:noProof/>
          <w:color w:val="78000E"/>
          <w:position w:val="-27"/>
          <w:sz w:val="28"/>
          <w:szCs w:val="28"/>
          <w:lang w:eastAsia="uk-UA"/>
        </w:rPr>
        <w:drawing>
          <wp:inline distT="0" distB="0" distL="0" distR="0" wp14:anchorId="3C8CD0A9" wp14:editId="012DBF30">
            <wp:extent cx="600075" cy="3429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342900"/>
                    </a:xfrm>
                    <a:prstGeom prst="rect">
                      <a:avLst/>
                    </a:prstGeom>
                    <a:noFill/>
                    <a:ln>
                      <a:noFill/>
                    </a:ln>
                  </pic:spPr>
                </pic:pic>
              </a:graphicData>
            </a:graphic>
          </wp:inline>
        </w:drawing>
      </w:r>
    </w:p>
    <w:p w:rsidR="00314A03" w:rsidRPr="00BD415D" w:rsidRDefault="00314A03" w:rsidP="00314A03">
      <w:pPr>
        <w:autoSpaceDE w:val="0"/>
        <w:autoSpaceDN w:val="0"/>
        <w:adjustRightInd w:val="0"/>
        <w:ind w:right="-1"/>
        <w:jc w:val="center"/>
        <w:rPr>
          <w:sz w:val="28"/>
          <w:szCs w:val="28"/>
        </w:rPr>
      </w:pPr>
      <w:r w:rsidRPr="00BD415D">
        <w:rPr>
          <w:noProof/>
          <w:color w:val="0000FF"/>
          <w:position w:val="-7"/>
          <w:sz w:val="28"/>
          <w:szCs w:val="28"/>
          <w:lang w:eastAsia="uk-UA"/>
        </w:rPr>
        <w:drawing>
          <wp:inline distT="0" distB="0" distL="0" distR="0" wp14:anchorId="530C351B" wp14:editId="165E2E25">
            <wp:extent cx="771525" cy="1524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1525" cy="152400"/>
                    </a:xfrm>
                    <a:prstGeom prst="rect">
                      <a:avLst/>
                    </a:prstGeom>
                    <a:noFill/>
                    <a:ln>
                      <a:noFill/>
                    </a:ln>
                  </pic:spPr>
                </pic:pic>
              </a:graphicData>
            </a:graphic>
          </wp:inline>
        </w:drawing>
      </w:r>
      <w:r w:rsidRPr="00BD415D">
        <w:rPr>
          <w:sz w:val="28"/>
          <w:szCs w:val="28"/>
        </w:rPr>
        <w:t xml:space="preserve"> м</w:t>
      </w:r>
      <w:r w:rsidRPr="00BD415D">
        <w:rPr>
          <w:sz w:val="28"/>
          <w:szCs w:val="28"/>
          <w:vertAlign w:val="superscript"/>
        </w:rPr>
        <w:t>2</w:t>
      </w:r>
      <w:r w:rsidRPr="00BD415D">
        <w:rPr>
          <w:sz w:val="28"/>
          <w:szCs w:val="28"/>
        </w:rPr>
        <w:t>.</w:t>
      </w:r>
    </w:p>
    <w:p w:rsidR="00314A03" w:rsidRPr="00BD415D" w:rsidRDefault="00314A03" w:rsidP="00314A03">
      <w:pPr>
        <w:autoSpaceDE w:val="0"/>
        <w:autoSpaceDN w:val="0"/>
        <w:adjustRightInd w:val="0"/>
        <w:ind w:right="-1"/>
        <w:rPr>
          <w:sz w:val="28"/>
          <w:szCs w:val="28"/>
        </w:rPr>
      </w:pPr>
      <w:r w:rsidRPr="00BD415D">
        <w:rPr>
          <w:sz w:val="28"/>
          <w:szCs w:val="28"/>
        </w:rPr>
        <w:t xml:space="preserve">Поперечний перетин регулюючого </w:t>
      </w:r>
      <w:proofErr w:type="spellStart"/>
      <w:r w:rsidRPr="00BD415D">
        <w:rPr>
          <w:sz w:val="28"/>
          <w:szCs w:val="28"/>
        </w:rPr>
        <w:t>органа</w:t>
      </w:r>
      <w:proofErr w:type="spellEnd"/>
      <w:r w:rsidRPr="00BD415D">
        <w:rPr>
          <w:sz w:val="28"/>
          <w:szCs w:val="28"/>
        </w:rPr>
        <w:t xml:space="preserve"> знайдемо із формули</w:t>
      </w:r>
    </w:p>
    <w:p w:rsidR="00314A03" w:rsidRPr="00BD415D" w:rsidRDefault="00314A03" w:rsidP="00314A03">
      <w:pPr>
        <w:autoSpaceDE w:val="0"/>
        <w:autoSpaceDN w:val="0"/>
        <w:adjustRightInd w:val="0"/>
        <w:ind w:right="-1"/>
        <w:rPr>
          <w:sz w:val="28"/>
          <w:szCs w:val="28"/>
        </w:rPr>
      </w:pPr>
      <w:r w:rsidRPr="00BD415D">
        <w:rPr>
          <w:b/>
          <w:bCs/>
          <w:color w:val="78000E"/>
          <w:sz w:val="28"/>
          <w:szCs w:val="28"/>
        </w:rPr>
        <w:t xml:space="preserve">&gt; </w:t>
      </w:r>
      <w:r w:rsidRPr="00BD415D">
        <w:rPr>
          <w:b/>
          <w:bCs/>
          <w:noProof/>
          <w:color w:val="78000E"/>
          <w:position w:val="-28"/>
          <w:sz w:val="28"/>
          <w:szCs w:val="28"/>
          <w:lang w:eastAsia="uk-UA"/>
        </w:rPr>
        <w:drawing>
          <wp:inline distT="0" distB="0" distL="0" distR="0" wp14:anchorId="361CFE82" wp14:editId="115C9C7E">
            <wp:extent cx="1466850" cy="35242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0" cy="352425"/>
                    </a:xfrm>
                    <a:prstGeom prst="rect">
                      <a:avLst/>
                    </a:prstGeom>
                    <a:noFill/>
                    <a:ln>
                      <a:noFill/>
                    </a:ln>
                  </pic:spPr>
                </pic:pic>
              </a:graphicData>
            </a:graphic>
          </wp:inline>
        </w:drawing>
      </w:r>
    </w:p>
    <w:p w:rsidR="00314A03" w:rsidRPr="00BD415D" w:rsidRDefault="00314A03" w:rsidP="00314A03">
      <w:pPr>
        <w:pStyle w:val="Default"/>
        <w:spacing w:line="360" w:lineRule="auto"/>
        <w:ind w:right="-1"/>
        <w:jc w:val="center"/>
        <w:rPr>
          <w:sz w:val="28"/>
          <w:szCs w:val="28"/>
        </w:rPr>
      </w:pPr>
      <w:r w:rsidRPr="00BD415D">
        <w:rPr>
          <w:noProof/>
          <w:color w:val="0000FF"/>
          <w:position w:val="-7"/>
          <w:sz w:val="28"/>
          <w:szCs w:val="28"/>
          <w:lang w:eastAsia="uk-UA"/>
        </w:rPr>
        <w:drawing>
          <wp:inline distT="0" distB="0" distL="0" distR="0" wp14:anchorId="28EC4A64" wp14:editId="0BEEB626">
            <wp:extent cx="838200" cy="1524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8200" cy="152400"/>
                    </a:xfrm>
                    <a:prstGeom prst="rect">
                      <a:avLst/>
                    </a:prstGeom>
                    <a:noFill/>
                    <a:ln>
                      <a:noFill/>
                    </a:ln>
                  </pic:spPr>
                </pic:pic>
              </a:graphicData>
            </a:graphic>
          </wp:inline>
        </w:drawing>
      </w:r>
      <w:r w:rsidRPr="00BD415D">
        <w:rPr>
          <w:sz w:val="28"/>
          <w:szCs w:val="28"/>
        </w:rPr>
        <w:t>м</w:t>
      </w:r>
      <w:r w:rsidRPr="00BD415D">
        <w:rPr>
          <w:sz w:val="28"/>
          <w:szCs w:val="28"/>
          <w:vertAlign w:val="superscript"/>
        </w:rPr>
        <w:t>2</w:t>
      </w:r>
    </w:p>
    <w:p w:rsidR="00314A03" w:rsidRPr="00BD415D" w:rsidRDefault="00314A03" w:rsidP="00314A03">
      <w:pPr>
        <w:autoSpaceDE w:val="0"/>
        <w:autoSpaceDN w:val="0"/>
        <w:adjustRightInd w:val="0"/>
        <w:ind w:right="-1"/>
        <w:rPr>
          <w:sz w:val="28"/>
          <w:szCs w:val="28"/>
        </w:rPr>
      </w:pPr>
      <w:r w:rsidRPr="00BD415D">
        <w:rPr>
          <w:sz w:val="28"/>
          <w:szCs w:val="28"/>
        </w:rPr>
        <w:t xml:space="preserve">Об’єм суміші в </w:t>
      </w:r>
      <w:proofErr w:type="spellStart"/>
      <w:r w:rsidRPr="00BD415D">
        <w:rPr>
          <w:sz w:val="28"/>
          <w:szCs w:val="28"/>
        </w:rPr>
        <w:t>апараті</w:t>
      </w:r>
      <w:proofErr w:type="spellEnd"/>
      <w:r w:rsidRPr="00BD415D">
        <w:rPr>
          <w:sz w:val="28"/>
          <w:szCs w:val="28"/>
        </w:rPr>
        <w:t>, яка може змінюватися,</w:t>
      </w:r>
    </w:p>
    <w:p w:rsidR="00314A03" w:rsidRPr="00BD415D" w:rsidRDefault="00314A03" w:rsidP="00314A03">
      <w:pPr>
        <w:autoSpaceDE w:val="0"/>
        <w:autoSpaceDN w:val="0"/>
        <w:adjustRightInd w:val="0"/>
        <w:ind w:right="-1"/>
        <w:rPr>
          <w:sz w:val="28"/>
          <w:szCs w:val="28"/>
        </w:rPr>
      </w:pPr>
      <w:r w:rsidRPr="00BD415D">
        <w:rPr>
          <w:b/>
          <w:bCs/>
          <w:color w:val="78000E"/>
          <w:sz w:val="28"/>
          <w:szCs w:val="28"/>
        </w:rPr>
        <w:t xml:space="preserve">&gt; </w:t>
      </w:r>
      <w:r w:rsidRPr="00BD415D">
        <w:rPr>
          <w:b/>
          <w:bCs/>
          <w:noProof/>
          <w:color w:val="78000E"/>
          <w:position w:val="-7"/>
          <w:sz w:val="28"/>
          <w:szCs w:val="28"/>
          <w:lang w:eastAsia="uk-UA"/>
        </w:rPr>
        <w:drawing>
          <wp:inline distT="0" distB="0" distL="0" distR="0" wp14:anchorId="5FCE7EC8" wp14:editId="0FE2BA97">
            <wp:extent cx="514350" cy="1524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4350" cy="152400"/>
                    </a:xfrm>
                    <a:prstGeom prst="rect">
                      <a:avLst/>
                    </a:prstGeom>
                    <a:noFill/>
                    <a:ln>
                      <a:noFill/>
                    </a:ln>
                  </pic:spPr>
                </pic:pic>
              </a:graphicData>
            </a:graphic>
          </wp:inline>
        </w:drawing>
      </w:r>
    </w:p>
    <w:p w:rsidR="00314A03" w:rsidRPr="00BD415D" w:rsidRDefault="00314A03" w:rsidP="00314A03">
      <w:pPr>
        <w:autoSpaceDE w:val="0"/>
        <w:autoSpaceDN w:val="0"/>
        <w:adjustRightInd w:val="0"/>
        <w:ind w:right="-1"/>
        <w:jc w:val="center"/>
        <w:rPr>
          <w:sz w:val="28"/>
          <w:szCs w:val="28"/>
        </w:rPr>
      </w:pPr>
      <w:r w:rsidRPr="00BD415D">
        <w:rPr>
          <w:noProof/>
          <w:color w:val="0000FF"/>
          <w:position w:val="-7"/>
          <w:sz w:val="28"/>
          <w:szCs w:val="28"/>
          <w:lang w:eastAsia="uk-UA"/>
        </w:rPr>
        <w:drawing>
          <wp:inline distT="0" distB="0" distL="0" distR="0" wp14:anchorId="081CF6F8" wp14:editId="5A3B3FD7">
            <wp:extent cx="771525" cy="1524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1525" cy="152400"/>
                    </a:xfrm>
                    <a:prstGeom prst="rect">
                      <a:avLst/>
                    </a:prstGeom>
                    <a:noFill/>
                    <a:ln>
                      <a:noFill/>
                    </a:ln>
                  </pic:spPr>
                </pic:pic>
              </a:graphicData>
            </a:graphic>
          </wp:inline>
        </w:drawing>
      </w:r>
      <w:r w:rsidRPr="00BD415D">
        <w:rPr>
          <w:sz w:val="28"/>
          <w:szCs w:val="28"/>
        </w:rPr>
        <w:t xml:space="preserve"> м</w:t>
      </w:r>
      <w:r w:rsidRPr="00BD415D">
        <w:rPr>
          <w:sz w:val="28"/>
          <w:szCs w:val="28"/>
          <w:vertAlign w:val="superscript"/>
        </w:rPr>
        <w:t>3</w:t>
      </w:r>
    </w:p>
    <w:p w:rsidR="00314A03" w:rsidRPr="00BD415D" w:rsidRDefault="00314A03" w:rsidP="00314A03">
      <w:pPr>
        <w:autoSpaceDE w:val="0"/>
        <w:autoSpaceDN w:val="0"/>
        <w:adjustRightInd w:val="0"/>
        <w:ind w:right="-1"/>
        <w:rPr>
          <w:sz w:val="28"/>
          <w:szCs w:val="28"/>
        </w:rPr>
      </w:pPr>
      <w:r w:rsidRPr="00BD415D">
        <w:rPr>
          <w:sz w:val="28"/>
          <w:szCs w:val="28"/>
        </w:rPr>
        <w:t>Знайдемо сталу часу об’єкта керування:</w:t>
      </w:r>
    </w:p>
    <w:p w:rsidR="00314A03" w:rsidRPr="00BD415D" w:rsidRDefault="00314A03" w:rsidP="00314A03">
      <w:pPr>
        <w:autoSpaceDE w:val="0"/>
        <w:autoSpaceDN w:val="0"/>
        <w:adjustRightInd w:val="0"/>
        <w:ind w:right="-1"/>
        <w:rPr>
          <w:sz w:val="28"/>
          <w:szCs w:val="28"/>
        </w:rPr>
      </w:pPr>
      <w:r w:rsidRPr="00BD415D">
        <w:rPr>
          <w:b/>
          <w:bCs/>
          <w:color w:val="78000E"/>
          <w:sz w:val="28"/>
          <w:szCs w:val="28"/>
        </w:rPr>
        <w:t xml:space="preserve">&gt; </w:t>
      </w:r>
      <w:r w:rsidRPr="00BD415D">
        <w:rPr>
          <w:b/>
          <w:bCs/>
          <w:noProof/>
          <w:color w:val="78000E"/>
          <w:position w:val="-28"/>
          <w:sz w:val="28"/>
          <w:szCs w:val="28"/>
          <w:lang w:eastAsia="uk-UA"/>
        </w:rPr>
        <w:drawing>
          <wp:inline distT="0" distB="0" distL="0" distR="0" wp14:anchorId="2E0CFA57" wp14:editId="42ECB046">
            <wp:extent cx="1266825" cy="35242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6825" cy="352425"/>
                    </a:xfrm>
                    <a:prstGeom prst="rect">
                      <a:avLst/>
                    </a:prstGeom>
                    <a:noFill/>
                    <a:ln>
                      <a:noFill/>
                    </a:ln>
                  </pic:spPr>
                </pic:pic>
              </a:graphicData>
            </a:graphic>
          </wp:inline>
        </w:drawing>
      </w:r>
    </w:p>
    <w:p w:rsidR="00314A03" w:rsidRPr="00BD415D" w:rsidRDefault="00314A03" w:rsidP="00314A03">
      <w:pPr>
        <w:autoSpaceDE w:val="0"/>
        <w:autoSpaceDN w:val="0"/>
        <w:adjustRightInd w:val="0"/>
        <w:ind w:right="-1"/>
        <w:jc w:val="center"/>
        <w:rPr>
          <w:sz w:val="28"/>
          <w:szCs w:val="28"/>
        </w:rPr>
      </w:pPr>
      <w:r w:rsidRPr="00BD415D">
        <w:rPr>
          <w:noProof/>
          <w:color w:val="0000FF"/>
          <w:position w:val="-7"/>
          <w:sz w:val="28"/>
          <w:szCs w:val="28"/>
          <w:lang w:eastAsia="uk-UA"/>
        </w:rPr>
        <w:drawing>
          <wp:inline distT="0" distB="0" distL="0" distR="0" wp14:anchorId="0D335103" wp14:editId="04B7A2EE">
            <wp:extent cx="704850" cy="1524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4850" cy="152400"/>
                    </a:xfrm>
                    <a:prstGeom prst="rect">
                      <a:avLst/>
                    </a:prstGeom>
                    <a:noFill/>
                    <a:ln>
                      <a:noFill/>
                    </a:ln>
                  </pic:spPr>
                </pic:pic>
              </a:graphicData>
            </a:graphic>
          </wp:inline>
        </w:drawing>
      </w:r>
      <w:r w:rsidRPr="00BD415D">
        <w:rPr>
          <w:sz w:val="28"/>
          <w:szCs w:val="28"/>
        </w:rPr>
        <w:t>с.</w:t>
      </w:r>
    </w:p>
    <w:p w:rsidR="00314A03" w:rsidRPr="00BD415D" w:rsidRDefault="00314A03" w:rsidP="00314A03">
      <w:pPr>
        <w:autoSpaceDE w:val="0"/>
        <w:autoSpaceDN w:val="0"/>
        <w:adjustRightInd w:val="0"/>
        <w:ind w:right="-1"/>
        <w:rPr>
          <w:sz w:val="28"/>
          <w:szCs w:val="28"/>
        </w:rPr>
      </w:pPr>
      <w:r w:rsidRPr="00BD415D">
        <w:rPr>
          <w:sz w:val="28"/>
          <w:szCs w:val="28"/>
        </w:rPr>
        <w:t>Коефіцієнти передачі об’єкта:</w:t>
      </w:r>
    </w:p>
    <w:p w:rsidR="00314A03" w:rsidRPr="00BD415D" w:rsidRDefault="00314A03" w:rsidP="00314A03">
      <w:pPr>
        <w:autoSpaceDE w:val="0"/>
        <w:autoSpaceDN w:val="0"/>
        <w:adjustRightInd w:val="0"/>
        <w:ind w:right="-1"/>
        <w:rPr>
          <w:sz w:val="28"/>
          <w:szCs w:val="28"/>
        </w:rPr>
      </w:pPr>
      <w:r w:rsidRPr="00BD415D">
        <w:rPr>
          <w:b/>
          <w:bCs/>
          <w:color w:val="78000E"/>
          <w:sz w:val="28"/>
          <w:szCs w:val="28"/>
        </w:rPr>
        <w:lastRenderedPageBreak/>
        <w:t xml:space="preserve">&gt; </w:t>
      </w:r>
      <w:r w:rsidRPr="00BD415D">
        <w:rPr>
          <w:b/>
          <w:bCs/>
          <w:noProof/>
          <w:color w:val="78000E"/>
          <w:position w:val="-28"/>
          <w:sz w:val="28"/>
          <w:szCs w:val="28"/>
          <w:lang w:eastAsia="uk-UA"/>
        </w:rPr>
        <w:drawing>
          <wp:inline distT="0" distB="0" distL="0" distR="0" wp14:anchorId="13F238D7" wp14:editId="4E7B424F">
            <wp:extent cx="1714500" cy="3524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14500" cy="352425"/>
                    </a:xfrm>
                    <a:prstGeom prst="rect">
                      <a:avLst/>
                    </a:prstGeom>
                    <a:noFill/>
                    <a:ln>
                      <a:noFill/>
                    </a:ln>
                  </pic:spPr>
                </pic:pic>
              </a:graphicData>
            </a:graphic>
          </wp:inline>
        </w:drawing>
      </w:r>
    </w:p>
    <w:p w:rsidR="00314A03" w:rsidRPr="00BD415D" w:rsidRDefault="00314A03" w:rsidP="00314A03">
      <w:pPr>
        <w:autoSpaceDE w:val="0"/>
        <w:autoSpaceDN w:val="0"/>
        <w:adjustRightInd w:val="0"/>
        <w:ind w:right="-1"/>
        <w:jc w:val="center"/>
        <w:rPr>
          <w:sz w:val="28"/>
          <w:szCs w:val="28"/>
        </w:rPr>
      </w:pPr>
      <w:r w:rsidRPr="00BD415D">
        <w:rPr>
          <w:noProof/>
          <w:color w:val="0000FF"/>
          <w:position w:val="-7"/>
          <w:sz w:val="28"/>
          <w:szCs w:val="28"/>
          <w:lang w:eastAsia="uk-UA"/>
        </w:rPr>
        <w:drawing>
          <wp:inline distT="0" distB="0" distL="0" distR="0" wp14:anchorId="69AB9EFF" wp14:editId="77FF95B8">
            <wp:extent cx="771525" cy="1524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71525" cy="152400"/>
                    </a:xfrm>
                    <a:prstGeom prst="rect">
                      <a:avLst/>
                    </a:prstGeom>
                    <a:noFill/>
                    <a:ln>
                      <a:noFill/>
                    </a:ln>
                  </pic:spPr>
                </pic:pic>
              </a:graphicData>
            </a:graphic>
          </wp:inline>
        </w:drawing>
      </w:r>
    </w:p>
    <w:p w:rsidR="00314A03" w:rsidRPr="00BD415D" w:rsidRDefault="00314A03" w:rsidP="00314A03">
      <w:pPr>
        <w:autoSpaceDE w:val="0"/>
        <w:autoSpaceDN w:val="0"/>
        <w:adjustRightInd w:val="0"/>
        <w:ind w:right="-1"/>
        <w:rPr>
          <w:sz w:val="28"/>
          <w:szCs w:val="28"/>
        </w:rPr>
      </w:pPr>
      <w:r w:rsidRPr="00BD415D">
        <w:rPr>
          <w:b/>
          <w:bCs/>
          <w:noProof/>
          <w:color w:val="78000E"/>
          <w:position w:val="-27"/>
          <w:sz w:val="28"/>
          <w:szCs w:val="28"/>
          <w:lang w:eastAsia="uk-UA"/>
        </w:rPr>
        <w:drawing>
          <wp:inline distT="0" distB="0" distL="0" distR="0" wp14:anchorId="231FA211" wp14:editId="0F992126">
            <wp:extent cx="685800" cy="3429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85800" cy="342900"/>
                    </a:xfrm>
                    <a:prstGeom prst="rect">
                      <a:avLst/>
                    </a:prstGeom>
                    <a:noFill/>
                    <a:ln>
                      <a:noFill/>
                    </a:ln>
                  </pic:spPr>
                </pic:pic>
              </a:graphicData>
            </a:graphic>
          </wp:inline>
        </w:drawing>
      </w:r>
    </w:p>
    <w:p w:rsidR="00314A03" w:rsidRPr="00BD415D" w:rsidRDefault="00314A03" w:rsidP="00314A03">
      <w:pPr>
        <w:autoSpaceDE w:val="0"/>
        <w:autoSpaceDN w:val="0"/>
        <w:adjustRightInd w:val="0"/>
        <w:ind w:right="-1"/>
        <w:jc w:val="center"/>
        <w:rPr>
          <w:sz w:val="28"/>
          <w:szCs w:val="28"/>
        </w:rPr>
      </w:pPr>
      <w:r w:rsidRPr="00BD415D">
        <w:rPr>
          <w:noProof/>
          <w:color w:val="0000FF"/>
          <w:position w:val="-7"/>
          <w:sz w:val="28"/>
          <w:szCs w:val="28"/>
          <w:lang w:eastAsia="uk-UA"/>
        </w:rPr>
        <w:drawing>
          <wp:inline distT="0" distB="0" distL="0" distR="0" wp14:anchorId="00996069" wp14:editId="17145910">
            <wp:extent cx="790575" cy="1524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90575" cy="152400"/>
                    </a:xfrm>
                    <a:prstGeom prst="rect">
                      <a:avLst/>
                    </a:prstGeom>
                    <a:noFill/>
                    <a:ln>
                      <a:noFill/>
                    </a:ln>
                  </pic:spPr>
                </pic:pic>
              </a:graphicData>
            </a:graphic>
          </wp:inline>
        </w:drawing>
      </w:r>
    </w:p>
    <w:p w:rsidR="00314A03" w:rsidRPr="00BD415D" w:rsidRDefault="00314A03" w:rsidP="00314A03">
      <w:pPr>
        <w:autoSpaceDE w:val="0"/>
        <w:autoSpaceDN w:val="0"/>
        <w:adjustRightInd w:val="0"/>
        <w:ind w:right="-1"/>
        <w:rPr>
          <w:sz w:val="28"/>
          <w:szCs w:val="28"/>
        </w:rPr>
      </w:pPr>
      <w:r w:rsidRPr="00BD415D">
        <w:rPr>
          <w:sz w:val="28"/>
          <w:szCs w:val="28"/>
        </w:rPr>
        <w:t>де коефіцієнт об’ємного розширення β=0.001</w:t>
      </w:r>
    </w:p>
    <w:p w:rsidR="00314A03" w:rsidRPr="00BD415D" w:rsidRDefault="00314A03" w:rsidP="00314A03">
      <w:pPr>
        <w:autoSpaceDE w:val="0"/>
        <w:autoSpaceDN w:val="0"/>
        <w:adjustRightInd w:val="0"/>
        <w:ind w:right="-1"/>
        <w:rPr>
          <w:sz w:val="28"/>
          <w:szCs w:val="28"/>
        </w:rPr>
      </w:pPr>
      <w:r w:rsidRPr="00BD415D">
        <w:rPr>
          <w:b/>
          <w:bCs/>
          <w:color w:val="78000E"/>
          <w:sz w:val="28"/>
          <w:szCs w:val="28"/>
        </w:rPr>
        <w:t xml:space="preserve">&gt; </w:t>
      </w:r>
      <w:r w:rsidRPr="00BD415D">
        <w:rPr>
          <w:b/>
          <w:bCs/>
          <w:noProof/>
          <w:color w:val="78000E"/>
          <w:position w:val="-28"/>
          <w:sz w:val="28"/>
          <w:szCs w:val="28"/>
          <w:lang w:eastAsia="uk-UA"/>
        </w:rPr>
        <w:drawing>
          <wp:inline distT="0" distB="0" distL="0" distR="0" wp14:anchorId="02A98825" wp14:editId="3CD89D70">
            <wp:extent cx="1666875" cy="3810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66875" cy="381000"/>
                    </a:xfrm>
                    <a:prstGeom prst="rect">
                      <a:avLst/>
                    </a:prstGeom>
                    <a:noFill/>
                    <a:ln>
                      <a:noFill/>
                    </a:ln>
                  </pic:spPr>
                </pic:pic>
              </a:graphicData>
            </a:graphic>
          </wp:inline>
        </w:drawing>
      </w:r>
    </w:p>
    <w:p w:rsidR="00314A03" w:rsidRPr="00BD415D" w:rsidRDefault="00314A03" w:rsidP="00314A03">
      <w:pPr>
        <w:autoSpaceDE w:val="0"/>
        <w:autoSpaceDN w:val="0"/>
        <w:adjustRightInd w:val="0"/>
        <w:ind w:right="-1"/>
        <w:jc w:val="center"/>
        <w:rPr>
          <w:sz w:val="28"/>
          <w:szCs w:val="28"/>
        </w:rPr>
      </w:pPr>
      <w:r w:rsidRPr="00BD415D">
        <w:rPr>
          <w:noProof/>
          <w:color w:val="0000FF"/>
          <w:position w:val="-7"/>
          <w:sz w:val="28"/>
          <w:szCs w:val="28"/>
          <w:lang w:eastAsia="uk-UA"/>
        </w:rPr>
        <w:drawing>
          <wp:inline distT="0" distB="0" distL="0" distR="0" wp14:anchorId="5D1CB767" wp14:editId="31B4DE2F">
            <wp:extent cx="771525" cy="1524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71525" cy="152400"/>
                    </a:xfrm>
                    <a:prstGeom prst="rect">
                      <a:avLst/>
                    </a:prstGeom>
                    <a:noFill/>
                    <a:ln>
                      <a:noFill/>
                    </a:ln>
                  </pic:spPr>
                </pic:pic>
              </a:graphicData>
            </a:graphic>
          </wp:inline>
        </w:drawing>
      </w:r>
    </w:p>
    <w:p w:rsidR="00314A03" w:rsidRPr="00BD415D" w:rsidRDefault="00314A03" w:rsidP="00314A03">
      <w:pPr>
        <w:autoSpaceDE w:val="0"/>
        <w:autoSpaceDN w:val="0"/>
        <w:adjustRightInd w:val="0"/>
        <w:ind w:right="-1"/>
        <w:rPr>
          <w:sz w:val="28"/>
          <w:szCs w:val="28"/>
        </w:rPr>
      </w:pPr>
      <w:r w:rsidRPr="00BD415D">
        <w:rPr>
          <w:b/>
          <w:bCs/>
          <w:color w:val="78000E"/>
          <w:sz w:val="28"/>
          <w:szCs w:val="28"/>
        </w:rPr>
        <w:t xml:space="preserve">&gt; </w:t>
      </w:r>
      <w:r w:rsidRPr="00BD415D">
        <w:rPr>
          <w:b/>
          <w:bCs/>
          <w:noProof/>
          <w:color w:val="78000E"/>
          <w:position w:val="-7"/>
          <w:sz w:val="28"/>
          <w:szCs w:val="28"/>
          <w:lang w:eastAsia="uk-UA"/>
        </w:rPr>
        <w:drawing>
          <wp:inline distT="0" distB="0" distL="0" distR="0" wp14:anchorId="02BC7CE8" wp14:editId="14107CDE">
            <wp:extent cx="517525" cy="1555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7525" cy="155575"/>
                    </a:xfrm>
                    <a:prstGeom prst="rect">
                      <a:avLst/>
                    </a:prstGeom>
                    <a:noFill/>
                    <a:ln>
                      <a:noFill/>
                    </a:ln>
                  </pic:spPr>
                </pic:pic>
              </a:graphicData>
            </a:graphic>
          </wp:inline>
        </w:drawing>
      </w:r>
    </w:p>
    <w:p w:rsidR="00314A03" w:rsidRPr="00BD415D" w:rsidRDefault="00314A03" w:rsidP="00314A03">
      <w:pPr>
        <w:autoSpaceDE w:val="0"/>
        <w:autoSpaceDN w:val="0"/>
        <w:adjustRightInd w:val="0"/>
        <w:ind w:right="-1"/>
        <w:jc w:val="center"/>
        <w:rPr>
          <w:sz w:val="28"/>
          <w:szCs w:val="28"/>
        </w:rPr>
      </w:pPr>
      <w:r w:rsidRPr="00BD415D">
        <w:rPr>
          <w:noProof/>
          <w:color w:val="0000FF"/>
          <w:position w:val="-7"/>
          <w:sz w:val="28"/>
          <w:szCs w:val="28"/>
          <w:lang w:eastAsia="uk-UA"/>
        </w:rPr>
        <w:drawing>
          <wp:inline distT="0" distB="0" distL="0" distR="0" wp14:anchorId="5793070C" wp14:editId="3E824342">
            <wp:extent cx="180975" cy="1555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975" cy="155575"/>
                    </a:xfrm>
                    <a:prstGeom prst="rect">
                      <a:avLst/>
                    </a:prstGeom>
                    <a:noFill/>
                    <a:ln>
                      <a:noFill/>
                    </a:ln>
                  </pic:spPr>
                </pic:pic>
              </a:graphicData>
            </a:graphic>
          </wp:inline>
        </w:drawing>
      </w:r>
    </w:p>
    <w:p w:rsidR="00314A03" w:rsidRPr="00BD415D" w:rsidRDefault="00314A03" w:rsidP="00314A03">
      <w:pPr>
        <w:pStyle w:val="Default"/>
        <w:spacing w:line="360" w:lineRule="auto"/>
        <w:ind w:right="-1"/>
        <w:rPr>
          <w:sz w:val="28"/>
          <w:szCs w:val="28"/>
        </w:rPr>
      </w:pPr>
      <w:r w:rsidRPr="00BD415D">
        <w:rPr>
          <w:sz w:val="28"/>
          <w:szCs w:val="28"/>
        </w:rPr>
        <w:t xml:space="preserve">Диференціальне рівняння, яке описує об’єкт керування, </w:t>
      </w:r>
    </w:p>
    <w:p w:rsidR="00314A03" w:rsidRPr="00BD415D" w:rsidRDefault="00314A03" w:rsidP="00314A03">
      <w:pPr>
        <w:pStyle w:val="Default"/>
        <w:spacing w:line="360" w:lineRule="auto"/>
        <w:ind w:right="-1"/>
        <w:rPr>
          <w:sz w:val="28"/>
          <w:szCs w:val="28"/>
        </w:rPr>
      </w:pPr>
      <m:oMathPara>
        <m:oMath>
          <m:r>
            <w:rPr>
              <w:rFonts w:ascii="Cambria Math" w:hAnsi="Cambria Math"/>
              <w:sz w:val="28"/>
              <w:szCs w:val="28"/>
            </w:rPr>
            <m:t>12.857</m:t>
          </m:r>
          <m:f>
            <m:fPr>
              <m:ctrlPr>
                <w:rPr>
                  <w:rFonts w:ascii="Cambria Math" w:hAnsi="Cambria Math"/>
                  <w:i/>
                  <w:sz w:val="28"/>
                  <w:szCs w:val="28"/>
                </w:rPr>
              </m:ctrlPr>
            </m:fPr>
            <m:num>
              <m:r>
                <w:rPr>
                  <w:rFonts w:ascii="Cambria Math" w:hAnsi="Cambria Math"/>
                  <w:sz w:val="28"/>
                  <w:szCs w:val="28"/>
                </w:rPr>
                <m:t>dy</m:t>
              </m:r>
            </m:num>
            <m:den>
              <m:r>
                <w:rPr>
                  <w:rFonts w:ascii="Cambria Math" w:hAnsi="Cambria Math"/>
                  <w:sz w:val="28"/>
                  <w:szCs w:val="28"/>
                </w:rPr>
                <m:t>dt</m:t>
              </m:r>
            </m:den>
          </m:f>
          <m:r>
            <w:rPr>
              <w:rFonts w:ascii="Cambria Math" w:hAnsi="Cambria Math"/>
              <w:sz w:val="28"/>
              <w:szCs w:val="28"/>
            </w:rPr>
            <m:t>+y=0.47x-3.33</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+0.706</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-2</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3</m:t>
              </m:r>
            </m:sub>
          </m:sSub>
        </m:oMath>
      </m:oMathPara>
    </w:p>
    <w:p w:rsidR="00314A03" w:rsidRPr="00BD415D" w:rsidRDefault="00314A03" w:rsidP="00314A03">
      <w:pPr>
        <w:pStyle w:val="Default"/>
        <w:spacing w:line="360" w:lineRule="auto"/>
        <w:ind w:right="-1"/>
        <w:rPr>
          <w:sz w:val="28"/>
          <w:szCs w:val="28"/>
        </w:rPr>
      </w:pPr>
    </w:p>
    <w:p w:rsidR="00314A03" w:rsidRPr="00BD415D" w:rsidRDefault="00314A03" w:rsidP="00314A03">
      <w:pPr>
        <w:pStyle w:val="Default"/>
        <w:spacing w:line="360" w:lineRule="auto"/>
        <w:ind w:right="-1"/>
        <w:rPr>
          <w:sz w:val="28"/>
          <w:szCs w:val="28"/>
        </w:rPr>
      </w:pPr>
      <w:r w:rsidRPr="00BD415D">
        <w:rPr>
          <w:sz w:val="28"/>
          <w:szCs w:val="28"/>
        </w:rPr>
        <w:t xml:space="preserve">Передаточні функції об’єкта без ланки запізнення: </w:t>
      </w:r>
    </w:p>
    <w:p w:rsidR="00314A03" w:rsidRPr="00BD415D" w:rsidRDefault="004C68DF" w:rsidP="00314A03">
      <w:pPr>
        <w:pStyle w:val="Default"/>
        <w:spacing w:line="360" w:lineRule="auto"/>
        <w:ind w:right="-1"/>
        <w:rPr>
          <w:rFonts w:eastAsiaTheme="minorEastAsia"/>
          <w:sz w:val="28"/>
          <w:szCs w:val="28"/>
        </w:rPr>
      </w:pPr>
      <m:oMathPara>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0.47</m:t>
              </m:r>
            </m:num>
            <m:den>
              <m:r>
                <w:rPr>
                  <w:rFonts w:ascii="Cambria Math" w:hAnsi="Cambria Math"/>
                  <w:sz w:val="28"/>
                  <w:szCs w:val="28"/>
                </w:rPr>
                <m:t>12.857s+1</m:t>
              </m:r>
            </m:den>
          </m:f>
        </m:oMath>
      </m:oMathPara>
    </w:p>
    <w:p w:rsidR="00314A03" w:rsidRPr="00BD415D" w:rsidRDefault="004C68DF" w:rsidP="00314A03">
      <w:pPr>
        <w:pStyle w:val="Default"/>
        <w:spacing w:line="360" w:lineRule="auto"/>
        <w:ind w:right="-1"/>
        <w:rPr>
          <w:sz w:val="28"/>
          <w:szCs w:val="28"/>
        </w:rPr>
      </w:pPr>
      <m:oMathPara>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1</m:t>
              </m:r>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3.33</m:t>
              </m:r>
            </m:num>
            <m:den>
              <m:r>
                <w:rPr>
                  <w:rFonts w:ascii="Cambria Math" w:hAnsi="Cambria Math"/>
                  <w:sz w:val="28"/>
                  <w:szCs w:val="28"/>
                </w:rPr>
                <m:t>12.857s+1</m:t>
              </m:r>
            </m:den>
          </m:f>
        </m:oMath>
      </m:oMathPara>
    </w:p>
    <w:p w:rsidR="00314A03" w:rsidRPr="00BD415D" w:rsidRDefault="004C68DF" w:rsidP="00314A03">
      <w:pPr>
        <w:pStyle w:val="Default"/>
        <w:spacing w:line="360" w:lineRule="auto"/>
        <w:ind w:right="-1"/>
        <w:rPr>
          <w:sz w:val="28"/>
          <w:szCs w:val="28"/>
        </w:rPr>
      </w:pPr>
      <m:oMathPara>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2</m:t>
              </m:r>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0.706</m:t>
              </m:r>
            </m:num>
            <m:den>
              <m:r>
                <w:rPr>
                  <w:rFonts w:ascii="Cambria Math" w:hAnsi="Cambria Math"/>
                  <w:sz w:val="28"/>
                  <w:szCs w:val="28"/>
                </w:rPr>
                <m:t>12.857s+1</m:t>
              </m:r>
            </m:den>
          </m:f>
        </m:oMath>
      </m:oMathPara>
    </w:p>
    <w:p w:rsidR="00314A03" w:rsidRPr="00BD415D" w:rsidRDefault="004C68DF" w:rsidP="00314A03">
      <w:pPr>
        <w:pStyle w:val="Default"/>
        <w:spacing w:line="360" w:lineRule="auto"/>
        <w:ind w:right="-1"/>
        <w:rPr>
          <w:sz w:val="28"/>
          <w:szCs w:val="28"/>
        </w:rPr>
      </w:pPr>
      <m:oMathPara>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3</m:t>
              </m:r>
            </m:sub>
          </m:sSub>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12.857s+1</m:t>
              </m:r>
            </m:den>
          </m:f>
        </m:oMath>
      </m:oMathPara>
    </w:p>
    <w:p w:rsidR="00314A03" w:rsidRPr="00BD415D" w:rsidRDefault="00314A03" w:rsidP="00314A03">
      <w:pPr>
        <w:autoSpaceDE w:val="0"/>
        <w:autoSpaceDN w:val="0"/>
        <w:adjustRightInd w:val="0"/>
        <w:ind w:right="-1"/>
        <w:rPr>
          <w:sz w:val="28"/>
          <w:szCs w:val="28"/>
        </w:rPr>
      </w:pPr>
      <w:r w:rsidRPr="00BD415D">
        <w:rPr>
          <w:sz w:val="28"/>
          <w:szCs w:val="28"/>
        </w:rPr>
        <w:t>З цих рівнянь видно, що у динамічному відношенні об’єкт – це аперіодична ланка першого порядку.</w:t>
      </w:r>
    </w:p>
    <w:p w:rsidR="00314A03" w:rsidRPr="00BD415D" w:rsidRDefault="00314A03" w:rsidP="00314A03">
      <w:pPr>
        <w:autoSpaceDE w:val="0"/>
        <w:autoSpaceDN w:val="0"/>
        <w:adjustRightInd w:val="0"/>
        <w:ind w:right="-1" w:firstLine="708"/>
        <w:rPr>
          <w:sz w:val="28"/>
          <w:szCs w:val="28"/>
        </w:rPr>
      </w:pPr>
      <w:r w:rsidRPr="00BD415D">
        <w:rPr>
          <w:sz w:val="28"/>
          <w:szCs w:val="28"/>
        </w:rPr>
        <w:t>Тому що регулювання здійснюється за каналом рівень – приплив, то час запізнення визначається відношенням об’єму рідини до витрати припливу:</w:t>
      </w:r>
    </w:p>
    <w:p w:rsidR="00314A03" w:rsidRPr="00BD415D" w:rsidRDefault="00314A03" w:rsidP="00314A03">
      <w:pPr>
        <w:autoSpaceDE w:val="0"/>
        <w:autoSpaceDN w:val="0"/>
        <w:adjustRightInd w:val="0"/>
        <w:ind w:right="-1"/>
        <w:rPr>
          <w:sz w:val="28"/>
          <w:szCs w:val="28"/>
        </w:rPr>
      </w:pPr>
      <w:r w:rsidRPr="00BD415D">
        <w:rPr>
          <w:b/>
          <w:bCs/>
          <w:color w:val="78000E"/>
          <w:sz w:val="28"/>
          <w:szCs w:val="28"/>
        </w:rPr>
        <w:t xml:space="preserve">&gt; </w:t>
      </w:r>
      <w:r w:rsidRPr="00BD415D">
        <w:rPr>
          <w:b/>
          <w:bCs/>
          <w:noProof/>
          <w:color w:val="78000E"/>
          <w:position w:val="-22"/>
          <w:sz w:val="28"/>
          <w:szCs w:val="28"/>
          <w:lang w:eastAsia="uk-UA"/>
        </w:rPr>
        <w:drawing>
          <wp:inline distT="0" distB="0" distL="0" distR="0" wp14:anchorId="265B0409" wp14:editId="0CB68492">
            <wp:extent cx="828675" cy="3143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8675" cy="314325"/>
                    </a:xfrm>
                    <a:prstGeom prst="rect">
                      <a:avLst/>
                    </a:prstGeom>
                    <a:noFill/>
                    <a:ln>
                      <a:noFill/>
                    </a:ln>
                  </pic:spPr>
                </pic:pic>
              </a:graphicData>
            </a:graphic>
          </wp:inline>
        </w:drawing>
      </w:r>
    </w:p>
    <w:p w:rsidR="00314A03" w:rsidRPr="00BD415D" w:rsidRDefault="00314A03" w:rsidP="00314A03">
      <w:pPr>
        <w:autoSpaceDE w:val="0"/>
        <w:autoSpaceDN w:val="0"/>
        <w:adjustRightInd w:val="0"/>
        <w:ind w:right="-1"/>
        <w:jc w:val="center"/>
        <w:rPr>
          <w:sz w:val="28"/>
          <w:szCs w:val="28"/>
        </w:rPr>
      </w:pPr>
      <w:r w:rsidRPr="00BD415D">
        <w:rPr>
          <w:noProof/>
          <w:color w:val="0000FF"/>
          <w:position w:val="-7"/>
          <w:sz w:val="28"/>
          <w:szCs w:val="28"/>
          <w:lang w:eastAsia="uk-UA"/>
        </w:rPr>
        <w:drawing>
          <wp:inline distT="0" distB="0" distL="0" distR="0" wp14:anchorId="51088A76" wp14:editId="4FB4BE43">
            <wp:extent cx="704850" cy="1524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04850" cy="152400"/>
                    </a:xfrm>
                    <a:prstGeom prst="rect">
                      <a:avLst/>
                    </a:prstGeom>
                    <a:noFill/>
                    <a:ln>
                      <a:noFill/>
                    </a:ln>
                  </pic:spPr>
                </pic:pic>
              </a:graphicData>
            </a:graphic>
          </wp:inline>
        </w:drawing>
      </w:r>
      <w:r w:rsidRPr="00BD415D">
        <w:rPr>
          <w:sz w:val="28"/>
          <w:szCs w:val="28"/>
        </w:rPr>
        <w:t>с.</w:t>
      </w:r>
    </w:p>
    <w:p w:rsidR="00314A03" w:rsidRPr="00BD415D" w:rsidRDefault="00314A03" w:rsidP="00314A03">
      <w:pPr>
        <w:widowControl w:val="0"/>
        <w:tabs>
          <w:tab w:val="left" w:pos="426"/>
        </w:tabs>
        <w:suppressAutoHyphens/>
        <w:autoSpaceDN w:val="0"/>
        <w:ind w:right="-1"/>
        <w:textAlignment w:val="baseline"/>
        <w:rPr>
          <w:rFonts w:eastAsia="Andale Sans UI"/>
          <w:kern w:val="3"/>
          <w:sz w:val="28"/>
          <w:szCs w:val="28"/>
          <w:lang w:eastAsia="ja-JP" w:bidi="fa-IR"/>
        </w:rPr>
      </w:pPr>
      <w:r w:rsidRPr="00BD415D">
        <w:rPr>
          <w:sz w:val="28"/>
          <w:szCs w:val="28"/>
        </w:rPr>
        <w:t>Тоді передаточна функція за каналом регулювання має вид:</w:t>
      </w:r>
    </w:p>
    <w:p w:rsidR="00314A03" w:rsidRPr="00BD415D" w:rsidRDefault="00314A03" w:rsidP="00314A03">
      <w:pPr>
        <w:autoSpaceDE w:val="0"/>
        <w:autoSpaceDN w:val="0"/>
        <w:adjustRightInd w:val="0"/>
        <w:ind w:right="-1"/>
        <w:rPr>
          <w:sz w:val="28"/>
          <w:szCs w:val="28"/>
        </w:rPr>
      </w:pPr>
      <w:r w:rsidRPr="00BD415D">
        <w:rPr>
          <w:b/>
          <w:bCs/>
          <w:color w:val="78000E"/>
          <w:sz w:val="28"/>
          <w:szCs w:val="28"/>
        </w:rPr>
        <w:t xml:space="preserve">&gt; </w:t>
      </w:r>
      <w:r w:rsidRPr="00BD415D">
        <w:rPr>
          <w:b/>
          <w:bCs/>
          <w:noProof/>
          <w:color w:val="78000E"/>
          <w:position w:val="-27"/>
          <w:sz w:val="28"/>
          <w:szCs w:val="28"/>
          <w:lang w:eastAsia="uk-UA"/>
        </w:rPr>
        <w:drawing>
          <wp:inline distT="0" distB="0" distL="0" distR="0" wp14:anchorId="63F3F1AB" wp14:editId="208B2B74">
            <wp:extent cx="1209675" cy="3429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09675" cy="342900"/>
                    </a:xfrm>
                    <a:prstGeom prst="rect">
                      <a:avLst/>
                    </a:prstGeom>
                    <a:noFill/>
                    <a:ln>
                      <a:noFill/>
                    </a:ln>
                  </pic:spPr>
                </pic:pic>
              </a:graphicData>
            </a:graphic>
          </wp:inline>
        </w:drawing>
      </w:r>
    </w:p>
    <w:p w:rsidR="00314A03" w:rsidRPr="00BD415D" w:rsidRDefault="00314A03" w:rsidP="00314A03">
      <w:pPr>
        <w:autoSpaceDE w:val="0"/>
        <w:autoSpaceDN w:val="0"/>
        <w:adjustRightInd w:val="0"/>
        <w:ind w:right="-1"/>
        <w:jc w:val="center"/>
        <w:rPr>
          <w:sz w:val="28"/>
          <w:szCs w:val="28"/>
        </w:rPr>
      </w:pPr>
      <w:r w:rsidRPr="00BD415D">
        <w:rPr>
          <w:noProof/>
          <w:color w:val="0000FF"/>
          <w:position w:val="-20"/>
          <w:sz w:val="28"/>
          <w:szCs w:val="28"/>
          <w:lang w:eastAsia="uk-UA"/>
        </w:rPr>
        <w:lastRenderedPageBreak/>
        <w:drawing>
          <wp:inline distT="0" distB="0" distL="0" distR="0" wp14:anchorId="160EBE0F" wp14:editId="4E9E12C6">
            <wp:extent cx="1609725" cy="3429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09725" cy="342900"/>
                    </a:xfrm>
                    <a:prstGeom prst="rect">
                      <a:avLst/>
                    </a:prstGeom>
                    <a:noFill/>
                    <a:ln>
                      <a:noFill/>
                    </a:ln>
                  </pic:spPr>
                </pic:pic>
              </a:graphicData>
            </a:graphic>
          </wp:inline>
        </w:drawing>
      </w:r>
    </w:p>
    <w:p w:rsidR="00314A03" w:rsidRPr="00BD415D" w:rsidRDefault="00314A03" w:rsidP="00314A03">
      <w:pPr>
        <w:autoSpaceDE w:val="0"/>
        <w:autoSpaceDN w:val="0"/>
        <w:adjustRightInd w:val="0"/>
        <w:ind w:right="-1"/>
        <w:rPr>
          <w:sz w:val="28"/>
          <w:szCs w:val="28"/>
        </w:rPr>
      </w:pPr>
      <w:r w:rsidRPr="00BD415D">
        <w:rPr>
          <w:sz w:val="28"/>
          <w:szCs w:val="28"/>
        </w:rPr>
        <w:t xml:space="preserve">Розрахунок математичної моделі було виконано у пакеті </w:t>
      </w:r>
      <w:proofErr w:type="spellStart"/>
      <w:r w:rsidRPr="00BD415D">
        <w:rPr>
          <w:sz w:val="28"/>
          <w:szCs w:val="28"/>
        </w:rPr>
        <w:t>Maple</w:t>
      </w:r>
      <w:proofErr w:type="spellEnd"/>
      <w:r w:rsidRPr="00BD415D">
        <w:rPr>
          <w:sz w:val="28"/>
          <w:szCs w:val="28"/>
        </w:rPr>
        <w:t xml:space="preserve"> 17 і приведено у додатку А.</w:t>
      </w:r>
    </w:p>
    <w:p w:rsidR="00314A03" w:rsidRPr="00BD415D" w:rsidRDefault="00314A03" w:rsidP="00314A03">
      <w:pPr>
        <w:rPr>
          <w:sz w:val="28"/>
          <w:szCs w:val="28"/>
        </w:rPr>
      </w:pPr>
      <w:r w:rsidRPr="00BD415D">
        <w:rPr>
          <w:sz w:val="28"/>
          <w:szCs w:val="28"/>
        </w:rPr>
        <w:br w:type="page"/>
      </w:r>
    </w:p>
    <w:p w:rsidR="00314A03" w:rsidRPr="00BD415D" w:rsidRDefault="00314A03" w:rsidP="00314A03">
      <w:pPr>
        <w:jc w:val="center"/>
        <w:rPr>
          <w:b/>
          <w:sz w:val="28"/>
          <w:szCs w:val="28"/>
        </w:rPr>
      </w:pPr>
      <w:r w:rsidRPr="00BD415D">
        <w:rPr>
          <w:b/>
          <w:sz w:val="28"/>
          <w:szCs w:val="28"/>
        </w:rPr>
        <w:lastRenderedPageBreak/>
        <w:t>РОЗДІЛ 5. СИНТЕЗ КОМБІНОВАНОЇ СИСТЕМИ АВТОМАТИЧНОГО РЕГУЛЮВАННЯ (САР) РІВНЯ СЛАБКОГО РОЗЧИНУ АМІАЧНОЇ СЕЛІТРИ У СХОВИЩІ</w:t>
      </w:r>
    </w:p>
    <w:p w:rsidR="00314A03" w:rsidRPr="00BD415D" w:rsidRDefault="00314A03" w:rsidP="00314A03">
      <w:pPr>
        <w:jc w:val="center"/>
        <w:rPr>
          <w:b/>
          <w:sz w:val="28"/>
          <w:szCs w:val="28"/>
        </w:rPr>
      </w:pPr>
    </w:p>
    <w:p w:rsidR="00314A03" w:rsidRPr="00BD415D" w:rsidRDefault="00314A03" w:rsidP="00314A03">
      <w:pPr>
        <w:jc w:val="center"/>
        <w:rPr>
          <w:b/>
          <w:sz w:val="28"/>
          <w:szCs w:val="28"/>
        </w:rPr>
      </w:pPr>
      <w:r w:rsidRPr="00BD415D">
        <w:rPr>
          <w:b/>
          <w:sz w:val="28"/>
          <w:szCs w:val="28"/>
        </w:rPr>
        <w:t>5.1. Розробка структурної схеми комбінованої САР рівня слабкого розчину аміачної селітри у сховищі</w:t>
      </w:r>
    </w:p>
    <w:p w:rsidR="00314A03" w:rsidRPr="00BD415D" w:rsidRDefault="00314A03" w:rsidP="00314A03">
      <w:pPr>
        <w:jc w:val="center"/>
        <w:rPr>
          <w:b/>
          <w:sz w:val="28"/>
          <w:szCs w:val="28"/>
        </w:rPr>
      </w:pPr>
    </w:p>
    <w:p w:rsidR="00314A03" w:rsidRPr="00BD415D" w:rsidRDefault="00314A03" w:rsidP="00314A03">
      <w:pPr>
        <w:ind w:right="141"/>
        <w:rPr>
          <w:color w:val="000000" w:themeColor="text1"/>
          <w:sz w:val="28"/>
          <w:szCs w:val="28"/>
        </w:rPr>
      </w:pPr>
      <w:r w:rsidRPr="00BD415D">
        <w:rPr>
          <w:color w:val="000000" w:themeColor="text1"/>
          <w:sz w:val="28"/>
          <w:szCs w:val="28"/>
          <w:shd w:val="clear" w:color="auto" w:fill="FFFFFF"/>
        </w:rPr>
        <w:t>САК, що діє за таким принципом, являє об’єднання двох розглянутих систем керування. На пристрій керування подається сигнал про значення збурення і сигнал про значення вихідної величини. Для кожного сигналу існує свій контур регулювання. Разом ми маємо комбіновану систему регулювання, комбінацію двох розглянутих принципів керування.</w:t>
      </w:r>
    </w:p>
    <w:p w:rsidR="00314A03" w:rsidRPr="00BD415D" w:rsidRDefault="00314A03" w:rsidP="00314A03">
      <w:pPr>
        <w:ind w:right="141"/>
        <w:rPr>
          <w:sz w:val="28"/>
          <w:szCs w:val="28"/>
        </w:rPr>
      </w:pPr>
      <w:r w:rsidRPr="00BD415D">
        <w:rPr>
          <w:sz w:val="28"/>
          <w:szCs w:val="28"/>
        </w:rPr>
        <w:t>Комбіновані системи керування використовують при автоматизації технологічних об′єктів, на які діють істотні контролюючі збурення. Їх можна побудувати поданням компенсуючого сигналу на вхід як регулятора ( рис. 5.1.), так і виконавчого механізму (показано пунктирною лінією).</w:t>
      </w:r>
    </w:p>
    <w:p w:rsidR="00314A03" w:rsidRPr="00BD415D" w:rsidRDefault="00314A03" w:rsidP="00314A03">
      <w:pPr>
        <w:pStyle w:val="a5"/>
        <w:tabs>
          <w:tab w:val="left" w:pos="1843"/>
        </w:tabs>
        <w:ind w:right="141"/>
        <w:jc w:val="center"/>
      </w:pPr>
      <w:r w:rsidRPr="00BD415D">
        <w:rPr>
          <w:noProof/>
          <w:lang w:eastAsia="uk-UA"/>
        </w:rPr>
        <w:drawing>
          <wp:inline distT="0" distB="0" distL="0" distR="0" wp14:anchorId="21432127" wp14:editId="275BAC3D">
            <wp:extent cx="5562600" cy="2181225"/>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62600" cy="2181225"/>
                    </a:xfrm>
                    <a:prstGeom prst="rect">
                      <a:avLst/>
                    </a:prstGeom>
                  </pic:spPr>
                </pic:pic>
              </a:graphicData>
            </a:graphic>
          </wp:inline>
        </w:drawing>
      </w:r>
    </w:p>
    <w:p w:rsidR="00314A03" w:rsidRPr="00BD415D" w:rsidRDefault="00314A03" w:rsidP="00314A03">
      <w:pPr>
        <w:pStyle w:val="a5"/>
        <w:tabs>
          <w:tab w:val="left" w:pos="1843"/>
        </w:tabs>
        <w:ind w:right="141" w:firstLine="0"/>
        <w:jc w:val="center"/>
      </w:pPr>
      <w:r w:rsidRPr="00BD415D">
        <w:t>Рис. 5.1. Структурна схема комбінованої системи регулювання рівня</w:t>
      </w:r>
    </w:p>
    <w:p w:rsidR="00314A03" w:rsidRPr="00BD415D" w:rsidRDefault="00314A03" w:rsidP="00314A03">
      <w:pPr>
        <w:shd w:val="clear" w:color="auto" w:fill="FFFFFF"/>
        <w:ind w:right="141"/>
        <w:rPr>
          <w:color w:val="000000" w:themeColor="text1"/>
          <w:sz w:val="28"/>
          <w:szCs w:val="28"/>
          <w:lang w:eastAsia="uk-UA"/>
        </w:rPr>
      </w:pPr>
    </w:p>
    <w:p w:rsidR="00314A03" w:rsidRPr="00BD415D" w:rsidRDefault="00314A03" w:rsidP="00314A03">
      <w:pPr>
        <w:shd w:val="clear" w:color="auto" w:fill="FFFFFF"/>
        <w:ind w:right="141"/>
        <w:rPr>
          <w:color w:val="000000" w:themeColor="text1"/>
          <w:sz w:val="28"/>
          <w:szCs w:val="28"/>
          <w:lang w:eastAsia="uk-UA"/>
        </w:rPr>
      </w:pPr>
      <w:r w:rsidRPr="00BD415D">
        <w:rPr>
          <w:color w:val="000000" w:themeColor="text1"/>
          <w:sz w:val="28"/>
          <w:szCs w:val="28"/>
          <w:lang w:eastAsia="uk-UA"/>
        </w:rPr>
        <w:t>При керуванні за збуренням сигнал збурення безпосередньо поступає на пристрій керування. Пристрій керування аналізує цей сигнал, автоматично виробляє потрібну дію на об’єкт і повертає його у заданий режим роботи. Алгоритм такого керування можна записати таким чином.</w:t>
      </w:r>
    </w:p>
    <w:p w:rsidR="00314A03" w:rsidRPr="00BD415D" w:rsidRDefault="00314A03" w:rsidP="00314A03">
      <w:pPr>
        <w:shd w:val="clear" w:color="auto" w:fill="FFFFFF"/>
        <w:ind w:right="141"/>
        <w:rPr>
          <w:color w:val="000000" w:themeColor="text1"/>
          <w:sz w:val="28"/>
          <w:szCs w:val="28"/>
          <w:lang w:eastAsia="uk-UA"/>
        </w:rPr>
      </w:pPr>
      <w:r w:rsidRPr="00BD415D">
        <w:rPr>
          <w:color w:val="000000" w:themeColor="text1"/>
          <w:sz w:val="28"/>
          <w:szCs w:val="28"/>
          <w:lang w:eastAsia="uk-UA"/>
        </w:rPr>
        <w:lastRenderedPageBreak/>
        <w:t xml:space="preserve">1.       Визначити, який потрібен режим роботи системи згідно із </w:t>
      </w:r>
      <w:proofErr w:type="spellStart"/>
      <w:r w:rsidRPr="00BD415D">
        <w:rPr>
          <w:color w:val="000000" w:themeColor="text1"/>
          <w:sz w:val="28"/>
          <w:szCs w:val="28"/>
          <w:lang w:eastAsia="uk-UA"/>
        </w:rPr>
        <w:t>задаючим</w:t>
      </w:r>
      <w:proofErr w:type="spellEnd"/>
      <w:r w:rsidRPr="00BD415D">
        <w:rPr>
          <w:color w:val="000000" w:themeColor="text1"/>
          <w:sz w:val="28"/>
          <w:szCs w:val="28"/>
          <w:lang w:eastAsia="uk-UA"/>
        </w:rPr>
        <w:t xml:space="preserve"> сигналом.</w:t>
      </w:r>
    </w:p>
    <w:p w:rsidR="00314A03" w:rsidRPr="00BD415D" w:rsidRDefault="00314A03" w:rsidP="00314A03">
      <w:pPr>
        <w:shd w:val="clear" w:color="auto" w:fill="FFFFFF"/>
        <w:ind w:right="141"/>
        <w:rPr>
          <w:color w:val="000000" w:themeColor="text1"/>
          <w:sz w:val="28"/>
          <w:szCs w:val="28"/>
          <w:lang w:eastAsia="uk-UA"/>
        </w:rPr>
      </w:pPr>
      <w:r w:rsidRPr="00BD415D">
        <w:rPr>
          <w:color w:val="000000" w:themeColor="text1"/>
          <w:sz w:val="28"/>
          <w:szCs w:val="28"/>
          <w:lang w:eastAsia="uk-UA"/>
        </w:rPr>
        <w:t xml:space="preserve">2.       Поміряти величину </w:t>
      </w:r>
      <w:proofErr w:type="spellStart"/>
      <w:r w:rsidRPr="00BD415D">
        <w:rPr>
          <w:color w:val="000000" w:themeColor="text1"/>
          <w:sz w:val="28"/>
          <w:szCs w:val="28"/>
          <w:lang w:eastAsia="uk-UA"/>
        </w:rPr>
        <w:t>збурюючої</w:t>
      </w:r>
      <w:proofErr w:type="spellEnd"/>
      <w:r w:rsidRPr="00BD415D">
        <w:rPr>
          <w:color w:val="000000" w:themeColor="text1"/>
          <w:sz w:val="28"/>
          <w:szCs w:val="28"/>
          <w:lang w:eastAsia="uk-UA"/>
        </w:rPr>
        <w:t xml:space="preserve"> дії.</w:t>
      </w:r>
    </w:p>
    <w:p w:rsidR="00314A03" w:rsidRPr="00BD415D" w:rsidRDefault="00314A03" w:rsidP="00314A03">
      <w:pPr>
        <w:shd w:val="clear" w:color="auto" w:fill="FFFFFF"/>
        <w:ind w:right="141"/>
        <w:rPr>
          <w:color w:val="000000" w:themeColor="text1"/>
          <w:sz w:val="28"/>
          <w:szCs w:val="28"/>
          <w:lang w:eastAsia="uk-UA"/>
        </w:rPr>
      </w:pPr>
      <w:r w:rsidRPr="00BD415D">
        <w:rPr>
          <w:color w:val="000000" w:themeColor="text1"/>
          <w:sz w:val="28"/>
          <w:szCs w:val="28"/>
          <w:lang w:eastAsia="uk-UA"/>
        </w:rPr>
        <w:t xml:space="preserve">3.       Подати сигнал про величину </w:t>
      </w:r>
      <w:proofErr w:type="spellStart"/>
      <w:r w:rsidRPr="00BD415D">
        <w:rPr>
          <w:color w:val="000000" w:themeColor="text1"/>
          <w:sz w:val="28"/>
          <w:szCs w:val="28"/>
          <w:lang w:eastAsia="uk-UA"/>
        </w:rPr>
        <w:t>збурюючої</w:t>
      </w:r>
      <w:proofErr w:type="spellEnd"/>
      <w:r w:rsidRPr="00BD415D">
        <w:rPr>
          <w:color w:val="000000" w:themeColor="text1"/>
          <w:sz w:val="28"/>
          <w:szCs w:val="28"/>
          <w:lang w:eastAsia="uk-UA"/>
        </w:rPr>
        <w:t xml:space="preserve"> дії на керуючий пристрій.</w:t>
      </w:r>
    </w:p>
    <w:p w:rsidR="00314A03" w:rsidRPr="00BD415D" w:rsidRDefault="00314A03" w:rsidP="00314A03">
      <w:pPr>
        <w:shd w:val="clear" w:color="auto" w:fill="FFFFFF"/>
        <w:ind w:right="141"/>
        <w:rPr>
          <w:color w:val="000000" w:themeColor="text1"/>
          <w:sz w:val="28"/>
          <w:szCs w:val="28"/>
          <w:lang w:eastAsia="uk-UA"/>
        </w:rPr>
      </w:pPr>
      <w:r w:rsidRPr="00BD415D">
        <w:rPr>
          <w:color w:val="000000" w:themeColor="text1"/>
          <w:sz w:val="28"/>
          <w:szCs w:val="28"/>
          <w:lang w:eastAsia="uk-UA"/>
        </w:rPr>
        <w:t xml:space="preserve">4.       Визначити згідно з даними, які є в керуючому пристрої, яка повинна бути дія на об’єкт, щоб він працював у потрібному режимі (щоб вихідна величина мала потрібне значення) при цій величині </w:t>
      </w:r>
      <w:proofErr w:type="spellStart"/>
      <w:r w:rsidRPr="00BD415D">
        <w:rPr>
          <w:color w:val="000000" w:themeColor="text1"/>
          <w:sz w:val="28"/>
          <w:szCs w:val="28"/>
          <w:lang w:eastAsia="uk-UA"/>
        </w:rPr>
        <w:t>збурюючого</w:t>
      </w:r>
      <w:proofErr w:type="spellEnd"/>
      <w:r w:rsidRPr="00BD415D">
        <w:rPr>
          <w:color w:val="000000" w:themeColor="text1"/>
          <w:sz w:val="28"/>
          <w:szCs w:val="28"/>
          <w:lang w:eastAsia="uk-UA"/>
        </w:rPr>
        <w:t xml:space="preserve"> сигналу.</w:t>
      </w:r>
    </w:p>
    <w:p w:rsidR="00314A03" w:rsidRPr="00BD415D" w:rsidRDefault="00314A03" w:rsidP="00314A03">
      <w:pPr>
        <w:shd w:val="clear" w:color="auto" w:fill="FFFFFF"/>
        <w:ind w:right="141"/>
        <w:rPr>
          <w:color w:val="000000" w:themeColor="text1"/>
          <w:sz w:val="28"/>
          <w:szCs w:val="28"/>
          <w:lang w:eastAsia="uk-UA"/>
        </w:rPr>
      </w:pPr>
      <w:r w:rsidRPr="00BD415D">
        <w:rPr>
          <w:color w:val="000000" w:themeColor="text1"/>
          <w:sz w:val="28"/>
          <w:szCs w:val="28"/>
          <w:lang w:eastAsia="uk-UA"/>
        </w:rPr>
        <w:t>5.       Виробити керуючу дію на об’єкт керування з урахуванням потрібного режиму роботи і величини збурення.</w:t>
      </w:r>
    </w:p>
    <w:p w:rsidR="00314A03" w:rsidRPr="00BD415D" w:rsidRDefault="00314A03" w:rsidP="00314A03">
      <w:pPr>
        <w:shd w:val="clear" w:color="auto" w:fill="FFFFFF"/>
        <w:ind w:right="141"/>
        <w:rPr>
          <w:color w:val="000000" w:themeColor="text1"/>
          <w:sz w:val="28"/>
          <w:szCs w:val="28"/>
          <w:lang w:eastAsia="uk-UA"/>
        </w:rPr>
      </w:pPr>
      <w:r w:rsidRPr="00BD415D">
        <w:rPr>
          <w:color w:val="000000" w:themeColor="text1"/>
          <w:sz w:val="28"/>
          <w:szCs w:val="28"/>
          <w:lang w:eastAsia="uk-UA"/>
        </w:rPr>
        <w:t xml:space="preserve">Перевагою такого керування є швидкодія. Як тільки величина збурення почала змінюватися, керуючий пристрій одразу реагує на цю зміну. Таке керування не допускає зміни режиму роботи об’єкта. Але для цього принципу керування властиві певні недоліки. По-перше, </w:t>
      </w:r>
      <w:proofErr w:type="spellStart"/>
      <w:r w:rsidRPr="00BD415D">
        <w:rPr>
          <w:color w:val="000000" w:themeColor="text1"/>
          <w:sz w:val="28"/>
          <w:szCs w:val="28"/>
          <w:lang w:eastAsia="uk-UA"/>
        </w:rPr>
        <w:t>збурюючих</w:t>
      </w:r>
      <w:proofErr w:type="spellEnd"/>
      <w:r w:rsidRPr="00BD415D">
        <w:rPr>
          <w:color w:val="000000" w:themeColor="text1"/>
          <w:sz w:val="28"/>
          <w:szCs w:val="28"/>
          <w:lang w:eastAsia="uk-UA"/>
        </w:rPr>
        <w:t xml:space="preserve"> дій на об’єкт може бути декілька, наприклад, навантаження, зміна температури середовища чи інших його характеристик. Для забезпечення надійного керування потрібно враховувати кожну з величин збурення і для кожної будувати своє коло регулювання. Це практично здійснити неможливо, адже на роботу будь-якого об’єкта може впливати безліч причин.</w:t>
      </w:r>
    </w:p>
    <w:p w:rsidR="00314A03" w:rsidRPr="00BD415D" w:rsidRDefault="00314A03" w:rsidP="00314A03">
      <w:pPr>
        <w:shd w:val="clear" w:color="auto" w:fill="FFFFFF"/>
        <w:ind w:right="141"/>
        <w:rPr>
          <w:color w:val="000000" w:themeColor="text1"/>
          <w:sz w:val="28"/>
          <w:szCs w:val="28"/>
          <w:lang w:eastAsia="uk-UA"/>
        </w:rPr>
      </w:pPr>
      <w:r w:rsidRPr="00BD415D">
        <w:rPr>
          <w:color w:val="000000" w:themeColor="text1"/>
          <w:sz w:val="28"/>
          <w:szCs w:val="28"/>
          <w:lang w:eastAsia="uk-UA"/>
        </w:rPr>
        <w:t xml:space="preserve">По-друге, для здійсненням керування за збуренням необхідно повністю знати залежність реакції системи на </w:t>
      </w:r>
      <w:proofErr w:type="spellStart"/>
      <w:r w:rsidRPr="00BD415D">
        <w:rPr>
          <w:color w:val="000000" w:themeColor="text1"/>
          <w:sz w:val="28"/>
          <w:szCs w:val="28"/>
          <w:lang w:eastAsia="uk-UA"/>
        </w:rPr>
        <w:t>збурюючу</w:t>
      </w:r>
      <w:proofErr w:type="spellEnd"/>
      <w:r w:rsidRPr="00BD415D">
        <w:rPr>
          <w:color w:val="000000" w:themeColor="text1"/>
          <w:sz w:val="28"/>
          <w:szCs w:val="28"/>
          <w:lang w:eastAsia="uk-UA"/>
        </w:rPr>
        <w:t xml:space="preserve"> дію будь-якої величини й ввести цю залежність в алгоритм роботи регулятора. Тобто розробка регулятора передбачає попереднє вивчення  поведінки системи при різних збуреннях, що не завжди можна здійснити з потрібним ступенем точності.</w:t>
      </w:r>
    </w:p>
    <w:p w:rsidR="00314A03" w:rsidRPr="00BD415D" w:rsidRDefault="00314A03" w:rsidP="00314A03">
      <w:pPr>
        <w:shd w:val="clear" w:color="auto" w:fill="FFFFFF"/>
        <w:ind w:right="141"/>
        <w:rPr>
          <w:color w:val="000000" w:themeColor="text1"/>
          <w:sz w:val="28"/>
          <w:szCs w:val="28"/>
          <w:lang w:eastAsia="uk-UA"/>
        </w:rPr>
      </w:pPr>
      <w:r w:rsidRPr="00BD415D">
        <w:rPr>
          <w:color w:val="000000" w:themeColor="text1"/>
          <w:sz w:val="28"/>
          <w:szCs w:val="28"/>
          <w:lang w:eastAsia="uk-UA"/>
        </w:rPr>
        <w:t>Системи, в яких реалізовано принцип керування за відхиленням, прийнято називати замкнутими системами. У них існує зворотній зв’язок між виходом системи та пристроєм керування.</w:t>
      </w:r>
    </w:p>
    <w:p w:rsidR="00314A03" w:rsidRDefault="00314A03" w:rsidP="00314A03">
      <w:pPr>
        <w:shd w:val="clear" w:color="auto" w:fill="FFFFFF"/>
        <w:ind w:right="141"/>
        <w:rPr>
          <w:color w:val="000000" w:themeColor="text1"/>
          <w:sz w:val="28"/>
          <w:szCs w:val="28"/>
          <w:lang w:eastAsia="uk-UA"/>
        </w:rPr>
      </w:pPr>
      <w:r w:rsidRPr="00BD415D">
        <w:rPr>
          <w:color w:val="000000" w:themeColor="text1"/>
          <w:sz w:val="28"/>
          <w:szCs w:val="28"/>
          <w:lang w:eastAsia="uk-UA"/>
        </w:rPr>
        <w:t>Системи, в яких немає подачі ні сигналу збурення на пристрій керування, ні сигналу зворотного зв’язку, є системами ручного керування, вони не відносяться до систем автоматичного керування.</w:t>
      </w:r>
    </w:p>
    <w:p w:rsidR="004E0F11" w:rsidRDefault="004E0F11" w:rsidP="00314A03">
      <w:pPr>
        <w:shd w:val="clear" w:color="auto" w:fill="FFFFFF"/>
        <w:ind w:right="141"/>
        <w:rPr>
          <w:color w:val="000000" w:themeColor="text1"/>
          <w:sz w:val="28"/>
          <w:szCs w:val="28"/>
          <w:lang w:eastAsia="uk-UA"/>
        </w:rPr>
      </w:pPr>
    </w:p>
    <w:p w:rsidR="004E0F11" w:rsidRPr="00BD415D" w:rsidRDefault="004E0F11" w:rsidP="00314A03">
      <w:pPr>
        <w:shd w:val="clear" w:color="auto" w:fill="FFFFFF"/>
        <w:ind w:right="141"/>
        <w:rPr>
          <w:color w:val="000000" w:themeColor="text1"/>
          <w:sz w:val="28"/>
          <w:szCs w:val="28"/>
          <w:lang w:eastAsia="uk-UA"/>
        </w:rPr>
      </w:pPr>
    </w:p>
    <w:p w:rsidR="00314A03" w:rsidRPr="00BD415D" w:rsidRDefault="00314A03" w:rsidP="00314A03">
      <w:pPr>
        <w:shd w:val="clear" w:color="auto" w:fill="FFFFFF"/>
        <w:ind w:right="141"/>
        <w:rPr>
          <w:color w:val="000000" w:themeColor="text1"/>
          <w:sz w:val="28"/>
          <w:szCs w:val="28"/>
          <w:lang w:eastAsia="uk-UA"/>
        </w:rPr>
      </w:pPr>
    </w:p>
    <w:p w:rsidR="00314A03" w:rsidRPr="00BD415D" w:rsidRDefault="00314A03" w:rsidP="00314A03">
      <w:pPr>
        <w:ind w:right="141"/>
        <w:jc w:val="center"/>
        <w:rPr>
          <w:b/>
          <w:sz w:val="28"/>
          <w:szCs w:val="28"/>
        </w:rPr>
      </w:pPr>
      <w:r w:rsidRPr="00BD415D">
        <w:rPr>
          <w:b/>
          <w:sz w:val="28"/>
          <w:szCs w:val="28"/>
        </w:rPr>
        <w:t>5.2. Розрахунок перехідних процесів і частотних характеристик об'єкта</w:t>
      </w:r>
    </w:p>
    <w:p w:rsidR="00314A03" w:rsidRPr="00BD415D" w:rsidRDefault="00314A03" w:rsidP="00314A03">
      <w:pPr>
        <w:ind w:right="141"/>
        <w:rPr>
          <w:sz w:val="28"/>
          <w:szCs w:val="28"/>
        </w:rPr>
      </w:pPr>
    </w:p>
    <w:p w:rsidR="00314A03" w:rsidRPr="00BD415D" w:rsidRDefault="00314A03" w:rsidP="00314A03">
      <w:pPr>
        <w:pStyle w:val="a5"/>
        <w:ind w:right="141"/>
      </w:pPr>
      <w:r w:rsidRPr="00BD415D">
        <w:t>Для стабілізації рівня використаємо ПІ-регулятор. Передавальна функція регулятора прийме вигляд:</w:t>
      </w:r>
    </w:p>
    <w:p w:rsidR="00314A03" w:rsidRPr="00BD415D" w:rsidRDefault="00314A03" w:rsidP="00314A03">
      <w:pPr>
        <w:pStyle w:val="a5"/>
        <w:ind w:right="141"/>
      </w:pPr>
    </w:p>
    <w:p w:rsidR="00314A03" w:rsidRPr="00BD415D" w:rsidRDefault="004C68DF" w:rsidP="00314A03">
      <w:pPr>
        <w:pStyle w:val="a5"/>
        <w:ind w:right="141"/>
        <w:jc w:val="right"/>
      </w:pPr>
      <m:oMath>
        <m:sSub>
          <m:sSubPr>
            <m:ctrlPr>
              <w:rPr>
                <w:rFonts w:ascii="Cambria Math" w:hAnsi="Cambria Math"/>
              </w:rPr>
            </m:ctrlPr>
          </m:sSubPr>
          <m:e>
            <m:r>
              <w:rPr>
                <w:rFonts w:ascii="Cambria Math" w:hAnsi="Cambria Math"/>
              </w:rPr>
              <m:t>W</m:t>
            </m:r>
          </m:e>
          <m:sub>
            <m:r>
              <w:rPr>
                <w:rFonts w:ascii="Cambria Math" w:hAnsi="Cambria Math"/>
              </w:rPr>
              <m:t>p</m:t>
            </m:r>
          </m:sub>
        </m:sSub>
        <m:d>
          <m:dPr>
            <m:ctrlPr>
              <w:rPr>
                <w:rFonts w:ascii="Cambria Math" w:hAnsi="Cambria Math"/>
              </w:rPr>
            </m:ctrlPr>
          </m:dPr>
          <m:e>
            <m:r>
              <w:rPr>
                <w:rFonts w:ascii="Cambria Math" w:hAnsi="Cambria Math"/>
              </w:rPr>
              <m:t>s</m:t>
            </m:r>
          </m:e>
        </m:d>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p</m:t>
            </m:r>
          </m:sub>
        </m:sSub>
        <m:r>
          <w:rPr>
            <w:rFonts w:ascii="Cambria Math" w:hAnsi="Cambria Math"/>
          </w:rPr>
          <m:t>+</m:t>
        </m:r>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T</m:t>
                </m:r>
              </m:e>
              <m:sub>
                <m:r>
                  <w:rPr>
                    <w:rFonts w:ascii="Cambria Math" w:hAnsi="Cambria Math"/>
                  </w:rPr>
                  <m:t>i</m:t>
                </m:r>
              </m:sub>
            </m:sSub>
            <m:r>
              <w:rPr>
                <w:rFonts w:ascii="Cambria Math" w:hAnsi="Cambria Math"/>
              </w:rPr>
              <m:t>s</m:t>
            </m:r>
          </m:den>
        </m:f>
      </m:oMath>
      <w:r w:rsidR="00314A03" w:rsidRPr="00BD415D">
        <w:t>,                                              (5.1)</w:t>
      </w:r>
    </w:p>
    <w:p w:rsidR="00314A03" w:rsidRPr="00BD415D" w:rsidRDefault="00314A03" w:rsidP="00314A03">
      <w:pPr>
        <w:pStyle w:val="a5"/>
        <w:ind w:right="141"/>
        <w:jc w:val="right"/>
      </w:pPr>
    </w:p>
    <w:p w:rsidR="00314A03" w:rsidRPr="00BD415D" w:rsidRDefault="00314A03" w:rsidP="00314A03">
      <w:pPr>
        <w:pStyle w:val="a5"/>
        <w:ind w:right="141"/>
      </w:pPr>
      <w:r w:rsidRPr="00BD415D">
        <w:t xml:space="preserve">де </w:t>
      </w:r>
      <w:r w:rsidRPr="00BD415D">
        <w:rPr>
          <w:position w:val="-16"/>
        </w:rPr>
        <w:object w:dxaOrig="32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21.3pt" o:ole="">
            <v:imagedata r:id="rId29" o:title=""/>
          </v:shape>
          <o:OLEObject Type="Embed" ProgID="Equation.3" ShapeID="_x0000_i1025" DrawAspect="Content" ObjectID="_1730999990" r:id="rId30"/>
        </w:object>
      </w:r>
      <w:r w:rsidRPr="00BD415D">
        <w:t xml:space="preserve"> і </w:t>
      </w:r>
      <w:r w:rsidRPr="00BD415D">
        <w:rPr>
          <w:position w:val="-12"/>
        </w:rPr>
        <w:object w:dxaOrig="260" w:dyaOrig="380">
          <v:shape id="_x0000_i1026" type="#_x0000_t75" style="width:13.75pt;height:19.4pt" o:ole="">
            <v:imagedata r:id="rId31" o:title=""/>
          </v:shape>
          <o:OLEObject Type="Embed" ProgID="Equation.3" ShapeID="_x0000_i1026" DrawAspect="Content" ObjectID="_1730999991" r:id="rId32"/>
        </w:object>
      </w:r>
      <w:r w:rsidRPr="00BD415D">
        <w:t xml:space="preserve">  - коефіцієнт підсилення та час інтегрування регулятора.</w:t>
      </w:r>
    </w:p>
    <w:p w:rsidR="00314A03" w:rsidRPr="00BD415D" w:rsidRDefault="00314A03" w:rsidP="00314A03">
      <w:pPr>
        <w:pStyle w:val="a5"/>
        <w:ind w:right="141"/>
      </w:pPr>
      <w:r w:rsidRPr="00BD415D">
        <w:t xml:space="preserve">Виконавчий механізм </w:t>
      </w:r>
      <w:r w:rsidRPr="00BD415D">
        <w:rPr>
          <w:color w:val="000000" w:themeColor="text1"/>
        </w:rPr>
        <w:t>являтиме</w:t>
      </w:r>
      <w:r w:rsidRPr="00BD415D">
        <w:t xml:space="preserve"> собою пневматичний виконавчий механізм. З деяким наближенням передавальну функцію виконавчого механізму приймемо у вигляді:</w:t>
      </w: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22"/>
          <w:sz w:val="28"/>
          <w:szCs w:val="28"/>
          <w:lang w:eastAsia="uk-UA"/>
        </w:rPr>
        <w:drawing>
          <wp:inline distT="0" distB="0" distL="0" distR="0" wp14:anchorId="02EB5630" wp14:editId="1956217E">
            <wp:extent cx="1280160" cy="335280"/>
            <wp:effectExtent l="19050" t="0" r="0" b="0"/>
            <wp:docPr id="16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srcRect/>
                    <a:stretch>
                      <a:fillRect/>
                    </a:stretch>
                  </pic:blipFill>
                  <pic:spPr bwMode="auto">
                    <a:xfrm>
                      <a:off x="0" y="0"/>
                      <a:ext cx="1280160" cy="33528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22"/>
          <w:sz w:val="28"/>
          <w:szCs w:val="28"/>
          <w:lang w:eastAsia="uk-UA"/>
        </w:rPr>
        <w:drawing>
          <wp:inline distT="0" distB="0" distL="0" distR="0" wp14:anchorId="184F9F24" wp14:editId="4198F3AE">
            <wp:extent cx="594360" cy="335280"/>
            <wp:effectExtent l="19050" t="0" r="0" b="0"/>
            <wp:docPr id="17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srcRect/>
                    <a:stretch>
                      <a:fillRect/>
                    </a:stretch>
                  </pic:blipFill>
                  <pic:spPr bwMode="auto">
                    <a:xfrm>
                      <a:off x="0" y="0"/>
                      <a:ext cx="594360" cy="335280"/>
                    </a:xfrm>
                    <a:prstGeom prst="rect">
                      <a:avLst/>
                    </a:prstGeom>
                    <a:noFill/>
                    <a:ln w="9525">
                      <a:noFill/>
                      <a:miter lim="800000"/>
                      <a:headEnd/>
                      <a:tailEnd/>
                    </a:ln>
                  </pic:spPr>
                </pic:pic>
              </a:graphicData>
            </a:graphic>
          </wp:inline>
        </w:drawing>
      </w:r>
    </w:p>
    <w:p w:rsidR="00314A03" w:rsidRPr="00BD415D" w:rsidRDefault="00314A03" w:rsidP="00314A03">
      <w:pPr>
        <w:pStyle w:val="a5"/>
        <w:ind w:right="141"/>
      </w:pPr>
      <w:r w:rsidRPr="00BD415D">
        <w:t xml:space="preserve">Регулюючий орган та нормуючий проміжний перетворювач вихідного сигналу розрахуємо як підсилювальні динамічні ланки, для яких будемо приймати передавальні функції: </w:t>
      </w: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7"/>
          <w:sz w:val="28"/>
          <w:szCs w:val="28"/>
          <w:lang w:eastAsia="uk-UA"/>
        </w:rPr>
        <w:drawing>
          <wp:inline distT="0" distB="0" distL="0" distR="0" wp14:anchorId="23C93E9E" wp14:editId="7A73F628">
            <wp:extent cx="868680" cy="160020"/>
            <wp:effectExtent l="19050" t="0" r="7620" b="0"/>
            <wp:docPr id="17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srcRect/>
                    <a:stretch>
                      <a:fillRect/>
                    </a:stretch>
                  </pic:blipFill>
                  <pic:spPr bwMode="auto">
                    <a:xfrm>
                      <a:off x="0" y="0"/>
                      <a:ext cx="86868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7"/>
          <w:sz w:val="28"/>
          <w:szCs w:val="28"/>
          <w:lang w:eastAsia="uk-UA"/>
        </w:rPr>
        <w:drawing>
          <wp:inline distT="0" distB="0" distL="0" distR="0" wp14:anchorId="4DB756AA" wp14:editId="0D849499">
            <wp:extent cx="200025" cy="161925"/>
            <wp:effectExtent l="0" t="0" r="9525" b="9525"/>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7"/>
          <w:sz w:val="28"/>
          <w:szCs w:val="28"/>
          <w:lang w:eastAsia="uk-UA"/>
        </w:rPr>
        <w:drawing>
          <wp:inline distT="0" distB="0" distL="0" distR="0" wp14:anchorId="32456715" wp14:editId="2B905EA1">
            <wp:extent cx="868680" cy="160020"/>
            <wp:effectExtent l="19050" t="0" r="762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srcRect/>
                    <a:stretch>
                      <a:fillRect/>
                    </a:stretch>
                  </pic:blipFill>
                  <pic:spPr bwMode="auto">
                    <a:xfrm>
                      <a:off x="0" y="0"/>
                      <a:ext cx="86868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7"/>
          <w:sz w:val="28"/>
          <w:szCs w:val="28"/>
          <w:lang w:eastAsia="uk-UA"/>
        </w:rPr>
        <w:drawing>
          <wp:inline distT="0" distB="0" distL="0" distR="0" wp14:anchorId="5C8B23B3" wp14:editId="60E5625E">
            <wp:extent cx="198120" cy="160020"/>
            <wp:effectExtent l="1905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srcRect/>
                    <a:stretch>
                      <a:fillRect/>
                    </a:stretch>
                  </pic:blipFill>
                  <pic:spPr bwMode="auto">
                    <a:xfrm>
                      <a:off x="0" y="0"/>
                      <a:ext cx="19812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p>
    <w:p w:rsidR="00314A03" w:rsidRPr="00BD415D" w:rsidRDefault="00314A03" w:rsidP="00314A03">
      <w:pPr>
        <w:pStyle w:val="a5"/>
        <w:ind w:right="141"/>
      </w:pPr>
      <w:r w:rsidRPr="00BD415D">
        <w:t xml:space="preserve">Технологічний об'єкт керування (ТОК) без часу запізнення описуємо наступною передавальною функцією: </w:t>
      </w: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22"/>
          <w:sz w:val="28"/>
          <w:szCs w:val="28"/>
          <w:lang w:eastAsia="uk-UA"/>
        </w:rPr>
        <w:drawing>
          <wp:inline distT="0" distB="0" distL="0" distR="0" wp14:anchorId="5AFB8FE8" wp14:editId="7FCC965D">
            <wp:extent cx="1457325" cy="314325"/>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57325" cy="314325"/>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22"/>
          <w:sz w:val="28"/>
          <w:szCs w:val="28"/>
          <w:lang w:eastAsia="uk-UA"/>
        </w:rPr>
        <w:drawing>
          <wp:inline distT="0" distB="0" distL="0" distR="0" wp14:anchorId="66B15AE1" wp14:editId="3CF85590">
            <wp:extent cx="838200" cy="314325"/>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38200" cy="314325"/>
                    </a:xfrm>
                    <a:prstGeom prst="rect">
                      <a:avLst/>
                    </a:prstGeom>
                    <a:noFill/>
                    <a:ln>
                      <a:noFill/>
                    </a:ln>
                  </pic:spPr>
                </pic:pic>
              </a:graphicData>
            </a:graphic>
          </wp:inline>
        </w:drawing>
      </w:r>
    </w:p>
    <w:p w:rsidR="00314A03" w:rsidRPr="00BD415D" w:rsidRDefault="00314A03" w:rsidP="00314A03">
      <w:pPr>
        <w:pStyle w:val="a5"/>
        <w:tabs>
          <w:tab w:val="left" w:pos="1843"/>
        </w:tabs>
        <w:ind w:right="141"/>
      </w:pPr>
      <w:r w:rsidRPr="00BD415D">
        <w:lastRenderedPageBreak/>
        <w:t>Рівень в установці вимірюється рівнеміром ультразвуковим, який можна представити підсилювальною динамічною ланкою. Тому будемо приймати передавальну функцію датчика рівня у вигляді:</w:t>
      </w: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7"/>
          <w:sz w:val="28"/>
          <w:szCs w:val="28"/>
          <w:lang w:eastAsia="uk-UA"/>
        </w:rPr>
        <w:drawing>
          <wp:inline distT="0" distB="0" distL="0" distR="0" wp14:anchorId="1DF73767" wp14:editId="301525D6">
            <wp:extent cx="937260" cy="160020"/>
            <wp:effectExtent l="19050" t="0" r="0" b="0"/>
            <wp:docPr id="186"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a:srcRect/>
                    <a:stretch>
                      <a:fillRect/>
                    </a:stretch>
                  </pic:blipFill>
                  <pic:spPr bwMode="auto">
                    <a:xfrm>
                      <a:off x="0" y="0"/>
                      <a:ext cx="93726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sz w:val="28"/>
          <w:szCs w:val="28"/>
          <w:lang w:eastAsia="uk-UA"/>
        </w:rPr>
        <w:drawing>
          <wp:inline distT="0" distB="0" distL="0" distR="0" wp14:anchorId="36595E28" wp14:editId="1D7DEF16">
            <wp:extent cx="266700" cy="1619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6700" cy="161925"/>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jc w:val="center"/>
        <w:rPr>
          <w:sz w:val="28"/>
          <w:szCs w:val="28"/>
        </w:rPr>
      </w:pPr>
    </w:p>
    <w:p w:rsidR="00314A03" w:rsidRPr="00BD415D" w:rsidRDefault="00314A03" w:rsidP="00314A03">
      <w:pPr>
        <w:autoSpaceDE w:val="0"/>
        <w:autoSpaceDN w:val="0"/>
        <w:adjustRightInd w:val="0"/>
        <w:ind w:right="141"/>
        <w:jc w:val="center"/>
        <w:rPr>
          <w:sz w:val="28"/>
          <w:szCs w:val="28"/>
        </w:rPr>
      </w:pPr>
    </w:p>
    <w:p w:rsidR="00314A03" w:rsidRPr="00BD415D" w:rsidRDefault="00314A03" w:rsidP="00314A03">
      <w:pPr>
        <w:pStyle w:val="a5"/>
        <w:ind w:right="141"/>
      </w:pPr>
      <w:r w:rsidRPr="00BD415D">
        <w:t xml:space="preserve">Знайдемо передавальну функцію еквівалентного об'єкта керування: </w:t>
      </w: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7"/>
          <w:sz w:val="28"/>
          <w:szCs w:val="28"/>
          <w:lang w:eastAsia="uk-UA"/>
        </w:rPr>
        <w:drawing>
          <wp:inline distT="0" distB="0" distL="0" distR="0" wp14:anchorId="0349EE92" wp14:editId="465206C5">
            <wp:extent cx="2552700" cy="152400"/>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52700" cy="152400"/>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22"/>
          <w:sz w:val="28"/>
          <w:szCs w:val="28"/>
          <w:lang w:eastAsia="uk-UA"/>
        </w:rPr>
        <w:drawing>
          <wp:inline distT="0" distB="0" distL="0" distR="0" wp14:anchorId="53DA8218" wp14:editId="00BDAAFD">
            <wp:extent cx="1533525" cy="314325"/>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33525" cy="314325"/>
                    </a:xfrm>
                    <a:prstGeom prst="rect">
                      <a:avLst/>
                    </a:prstGeom>
                    <a:noFill/>
                    <a:ln>
                      <a:noFill/>
                    </a:ln>
                  </pic:spPr>
                </pic:pic>
              </a:graphicData>
            </a:graphic>
          </wp:inline>
        </w:drawing>
      </w:r>
    </w:p>
    <w:p w:rsidR="00314A03" w:rsidRPr="00BD415D" w:rsidRDefault="00314A03" w:rsidP="00314A03">
      <w:pPr>
        <w:pStyle w:val="a5"/>
        <w:ind w:right="141"/>
      </w:pPr>
      <w:r w:rsidRPr="00BD415D">
        <w:t>Підставивши в останнє рівняння вищевказані передавальні функції, будемо мати:</w:t>
      </w:r>
    </w:p>
    <w:p w:rsidR="00314A03" w:rsidRPr="00BD415D" w:rsidRDefault="00314A03" w:rsidP="00314A03">
      <w:pPr>
        <w:autoSpaceDE w:val="0"/>
        <w:autoSpaceDN w:val="0"/>
        <w:adjustRightInd w:val="0"/>
        <w:ind w:right="141"/>
        <w:rPr>
          <w:sz w:val="28"/>
          <w:szCs w:val="28"/>
        </w:rPr>
      </w:pPr>
      <w:r w:rsidRPr="00BD415D">
        <w:rPr>
          <w:b/>
          <w:bCs/>
          <w:noProof/>
          <w:color w:val="78000E"/>
          <w:position w:val="-7"/>
          <w:sz w:val="28"/>
          <w:szCs w:val="28"/>
          <w:lang w:eastAsia="uk-UA"/>
        </w:rPr>
        <w:drawing>
          <wp:inline distT="0" distB="0" distL="0" distR="0" wp14:anchorId="07555E57" wp14:editId="7110EC72">
            <wp:extent cx="563880" cy="160020"/>
            <wp:effectExtent l="19050" t="0" r="7620" b="0"/>
            <wp:docPr id="28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a:srcRect/>
                    <a:stretch>
                      <a:fillRect/>
                    </a:stretch>
                  </pic:blipFill>
                  <pic:spPr bwMode="auto">
                    <a:xfrm>
                      <a:off x="0" y="0"/>
                      <a:ext cx="56388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7"/>
          <w:sz w:val="28"/>
          <w:szCs w:val="28"/>
          <w:lang w:eastAsia="uk-UA"/>
        </w:rPr>
        <w:drawing>
          <wp:inline distT="0" distB="0" distL="0" distR="0" wp14:anchorId="314BC9A3" wp14:editId="438349F5">
            <wp:extent cx="190500" cy="161925"/>
            <wp:effectExtent l="0" t="0" r="0" b="9525"/>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0500" cy="161925"/>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27"/>
          <w:sz w:val="28"/>
          <w:szCs w:val="28"/>
          <w:lang w:eastAsia="uk-UA"/>
        </w:rPr>
        <w:drawing>
          <wp:inline distT="0" distB="0" distL="0" distR="0" wp14:anchorId="1EB90A62" wp14:editId="3BD004EE">
            <wp:extent cx="2714625" cy="342900"/>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14625" cy="342900"/>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27"/>
          <w:sz w:val="28"/>
          <w:szCs w:val="28"/>
          <w:lang w:eastAsia="uk-UA"/>
        </w:rPr>
        <w:drawing>
          <wp:inline distT="0" distB="0" distL="0" distR="0" wp14:anchorId="3659E232" wp14:editId="314779CC">
            <wp:extent cx="2676525" cy="342900"/>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76525" cy="342900"/>
                    </a:xfrm>
                    <a:prstGeom prst="rect">
                      <a:avLst/>
                    </a:prstGeom>
                    <a:noFill/>
                    <a:ln>
                      <a:noFill/>
                    </a:ln>
                  </pic:spPr>
                </pic:pic>
              </a:graphicData>
            </a:graphic>
          </wp:inline>
        </w:drawing>
      </w:r>
    </w:p>
    <w:p w:rsidR="00314A03" w:rsidRPr="00BD415D" w:rsidRDefault="00314A03" w:rsidP="00314A03">
      <w:pPr>
        <w:ind w:right="141"/>
        <w:rPr>
          <w:sz w:val="28"/>
          <w:szCs w:val="28"/>
        </w:rPr>
      </w:pPr>
      <w:r w:rsidRPr="00BD415D">
        <w:rPr>
          <w:sz w:val="28"/>
          <w:szCs w:val="28"/>
        </w:rPr>
        <w:t xml:space="preserve">З рівняння видно, що еквівалентний об'єкт керування описується диференціальним рівнянням другого порядку. </w:t>
      </w:r>
    </w:p>
    <w:p w:rsidR="00314A03" w:rsidRPr="00BD415D" w:rsidRDefault="00314A03" w:rsidP="00314A03">
      <w:pPr>
        <w:ind w:right="141"/>
        <w:rPr>
          <w:sz w:val="28"/>
          <w:szCs w:val="28"/>
        </w:rPr>
      </w:pPr>
    </w:p>
    <w:p w:rsidR="00314A03" w:rsidRPr="00BD415D" w:rsidRDefault="00314A03" w:rsidP="00314A03">
      <w:pPr>
        <w:pStyle w:val="a5"/>
        <w:ind w:right="141" w:firstLine="0"/>
        <w:jc w:val="center"/>
        <w:outlineLvl w:val="1"/>
        <w:rPr>
          <w:b/>
          <w:bCs/>
          <w:color w:val="000000"/>
        </w:rPr>
      </w:pPr>
      <w:bookmarkStart w:id="16" w:name="_Toc60246292"/>
      <w:r w:rsidRPr="00BD415D">
        <w:rPr>
          <w:b/>
          <w:bCs/>
          <w:color w:val="000000"/>
        </w:rPr>
        <w:t xml:space="preserve">5.3. Основи розрахунку перехідних процесів САР </w:t>
      </w:r>
      <w:bookmarkEnd w:id="16"/>
    </w:p>
    <w:p w:rsidR="00314A03" w:rsidRPr="00BD415D" w:rsidRDefault="00314A03" w:rsidP="00314A03">
      <w:pPr>
        <w:pStyle w:val="a5"/>
        <w:ind w:right="141"/>
      </w:pPr>
    </w:p>
    <w:p w:rsidR="00314A03" w:rsidRPr="00BD415D" w:rsidRDefault="00314A03" w:rsidP="00314A03">
      <w:pPr>
        <w:pStyle w:val="a5"/>
        <w:ind w:right="141"/>
      </w:pPr>
      <w:r w:rsidRPr="00BD415D">
        <w:t xml:space="preserve">Розрахуємо ДЧХ та знайдемо частоту переходу </w:t>
      </w:r>
      <w:r w:rsidRPr="00BD415D">
        <w:rPr>
          <w:position w:val="-10"/>
        </w:rPr>
        <w:object w:dxaOrig="360" w:dyaOrig="340">
          <v:shape id="_x0000_i1027" type="#_x0000_t75" style="width:17.55pt;height:16.3pt" o:ole="">
            <v:imagedata r:id="rId49" o:title=""/>
          </v:shape>
          <o:OLEObject Type="Embed" ProgID="Equation.3" ShapeID="_x0000_i1027" DrawAspect="Content" ObjectID="_1730999992" r:id="rId50"/>
        </w:object>
      </w:r>
      <w:r w:rsidRPr="00BD415D">
        <w:t xml:space="preserve"> еквівалентного об’єкта. </w:t>
      </w: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7"/>
          <w:sz w:val="28"/>
          <w:szCs w:val="28"/>
          <w:lang w:eastAsia="uk-UA"/>
        </w:rPr>
        <w:drawing>
          <wp:inline distT="0" distB="0" distL="0" distR="0" wp14:anchorId="1E185496" wp14:editId="2671D14A">
            <wp:extent cx="944880" cy="160020"/>
            <wp:effectExtent l="19050" t="0" r="7620" b="0"/>
            <wp:docPr id="276"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1"/>
                    <a:srcRect/>
                    <a:stretch>
                      <a:fillRect/>
                    </a:stretch>
                  </pic:blipFill>
                  <pic:spPr bwMode="auto">
                    <a:xfrm>
                      <a:off x="0" y="0"/>
                      <a:ext cx="94488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28"/>
          <w:sz w:val="28"/>
          <w:szCs w:val="28"/>
          <w:lang w:eastAsia="uk-UA"/>
        </w:rPr>
        <w:drawing>
          <wp:inline distT="0" distB="0" distL="0" distR="0" wp14:anchorId="7776D2B4" wp14:editId="247E46E4">
            <wp:extent cx="3276600" cy="373380"/>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2"/>
                    <a:srcRect/>
                    <a:stretch>
                      <a:fillRect/>
                    </a:stretch>
                  </pic:blipFill>
                  <pic:spPr bwMode="auto">
                    <a:xfrm>
                      <a:off x="0" y="0"/>
                      <a:ext cx="3276600" cy="37338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rPr>
          <w:sz w:val="28"/>
          <w:szCs w:val="28"/>
        </w:rPr>
      </w:pPr>
      <w:r w:rsidRPr="00BD415D">
        <w:rPr>
          <w:noProof/>
          <w:color w:val="000000"/>
          <w:position w:val="-7"/>
          <w:sz w:val="28"/>
          <w:szCs w:val="28"/>
          <w:lang w:eastAsia="uk-UA"/>
        </w:rPr>
        <w:drawing>
          <wp:inline distT="0" distB="0" distL="0" distR="0" wp14:anchorId="1B726A47" wp14:editId="0F63EA48">
            <wp:extent cx="68580" cy="160020"/>
            <wp:effectExtent l="19050" t="0" r="762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3"/>
                    <a:srcRect/>
                    <a:stretch>
                      <a:fillRect/>
                    </a:stretch>
                  </pic:blipFill>
                  <pic:spPr bwMode="auto">
                    <a:xfrm>
                      <a:off x="0" y="0"/>
                      <a:ext cx="68580" cy="160020"/>
                    </a:xfrm>
                    <a:prstGeom prst="rect">
                      <a:avLst/>
                    </a:prstGeom>
                    <a:noFill/>
                    <a:ln w="9525">
                      <a:noFill/>
                      <a:miter lim="800000"/>
                      <a:headEnd/>
                      <a:tailEnd/>
                    </a:ln>
                  </pic:spPr>
                </pic:pic>
              </a:graphicData>
            </a:graphic>
          </wp:inline>
        </w:drawing>
      </w:r>
      <w:r w:rsidRPr="00BD415D">
        <w:rPr>
          <w:b/>
          <w:bCs/>
          <w:color w:val="78000E"/>
          <w:sz w:val="28"/>
          <w:szCs w:val="28"/>
        </w:rPr>
        <w:t xml:space="preserve">&gt; </w:t>
      </w:r>
      <w:r w:rsidRPr="00BD415D">
        <w:rPr>
          <w:b/>
          <w:bCs/>
          <w:noProof/>
          <w:color w:val="78000E"/>
          <w:position w:val="-7"/>
          <w:sz w:val="28"/>
          <w:szCs w:val="28"/>
          <w:lang w:eastAsia="uk-UA"/>
        </w:rPr>
        <w:drawing>
          <wp:inline distT="0" distB="0" distL="0" distR="0" wp14:anchorId="071F8063" wp14:editId="5E8CFA3B">
            <wp:extent cx="1554480" cy="160020"/>
            <wp:effectExtent l="19050" t="0" r="7620" b="0"/>
            <wp:docPr id="275"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4"/>
                    <a:srcRect/>
                    <a:stretch>
                      <a:fillRect/>
                    </a:stretch>
                  </pic:blipFill>
                  <pic:spPr bwMode="auto">
                    <a:xfrm>
                      <a:off x="0" y="0"/>
                      <a:ext cx="155448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sz w:val="28"/>
          <w:szCs w:val="28"/>
          <w:lang w:eastAsia="uk-UA"/>
        </w:rPr>
        <w:lastRenderedPageBreak/>
        <w:drawing>
          <wp:inline distT="0" distB="0" distL="0" distR="0" wp14:anchorId="61687FF9" wp14:editId="01026BCC">
            <wp:extent cx="3067050" cy="2648634"/>
            <wp:effectExtent l="0" t="0" r="0"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073983" cy="2654621"/>
                    </a:xfrm>
                    <a:prstGeom prst="rect">
                      <a:avLst/>
                    </a:prstGeom>
                  </pic:spPr>
                </pic:pic>
              </a:graphicData>
            </a:graphic>
          </wp:inline>
        </w:drawing>
      </w:r>
    </w:p>
    <w:p w:rsidR="00314A03" w:rsidRPr="00BD415D" w:rsidRDefault="00314A03" w:rsidP="00314A03">
      <w:pPr>
        <w:autoSpaceDE w:val="0"/>
        <w:autoSpaceDN w:val="0"/>
        <w:adjustRightInd w:val="0"/>
        <w:ind w:right="141"/>
        <w:rPr>
          <w:b/>
          <w:bCs/>
          <w:color w:val="78000E"/>
          <w:sz w:val="28"/>
          <w:szCs w:val="28"/>
        </w:rPr>
      </w:pPr>
    </w:p>
    <w:p w:rsidR="00314A03" w:rsidRPr="00BD415D" w:rsidRDefault="00314A03" w:rsidP="00314A03">
      <w:pPr>
        <w:pStyle w:val="a5"/>
        <w:ind w:right="141"/>
        <w:jc w:val="center"/>
        <w:rPr>
          <w:color w:val="000000"/>
        </w:rPr>
      </w:pPr>
      <w:r w:rsidRPr="00BD415D">
        <w:rPr>
          <w:color w:val="000000"/>
        </w:rPr>
        <w:t xml:space="preserve">Рис. 5.2. </w:t>
      </w:r>
      <w:r w:rsidRPr="00BD415D">
        <w:t>Дійсна частотна характеристика</w:t>
      </w:r>
      <w:r w:rsidRPr="00BD415D">
        <w:rPr>
          <w:color w:val="000000"/>
        </w:rPr>
        <w:t xml:space="preserve"> еквівалентного об’єкта</w:t>
      </w:r>
    </w:p>
    <w:p w:rsidR="00314A03" w:rsidRPr="00BD415D" w:rsidRDefault="00314A03" w:rsidP="00314A03">
      <w:pPr>
        <w:pStyle w:val="a5"/>
        <w:ind w:right="141"/>
        <w:jc w:val="center"/>
        <w:rPr>
          <w:color w:val="000000"/>
        </w:rPr>
      </w:pPr>
    </w:p>
    <w:p w:rsidR="00314A03" w:rsidRPr="00BD415D" w:rsidRDefault="00314A03" w:rsidP="00314A03">
      <w:pPr>
        <w:pStyle w:val="a5"/>
        <w:ind w:right="141"/>
        <w:rPr>
          <w:iCs/>
        </w:rPr>
      </w:pPr>
      <w:r w:rsidRPr="00BD415D">
        <w:t>З графіка на рисунку 5.2. можемо побачити, що частота переходу</w:t>
      </w:r>
      <w:r w:rsidRPr="00BD415D">
        <w:rPr>
          <w:iCs/>
        </w:rPr>
        <w:t xml:space="preserve"> ДЧХ через частотну :</w:t>
      </w: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7"/>
          <w:sz w:val="28"/>
          <w:szCs w:val="28"/>
          <w:lang w:eastAsia="uk-UA"/>
        </w:rPr>
        <w:drawing>
          <wp:inline distT="0" distB="0" distL="0" distR="0" wp14:anchorId="54EE19A5" wp14:editId="4D5AB30C">
            <wp:extent cx="731520" cy="160020"/>
            <wp:effectExtent l="19050" t="0" r="0" b="0"/>
            <wp:docPr id="278"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6"/>
                    <a:srcRect/>
                    <a:stretch>
                      <a:fillRect/>
                    </a:stretch>
                  </pic:blipFill>
                  <pic:spPr bwMode="auto">
                    <a:xfrm>
                      <a:off x="0" y="0"/>
                      <a:ext cx="73152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7"/>
          <w:sz w:val="28"/>
          <w:szCs w:val="28"/>
          <w:lang w:eastAsia="uk-UA"/>
        </w:rPr>
        <w:drawing>
          <wp:inline distT="0" distB="0" distL="0" distR="0" wp14:anchorId="2B93AC13" wp14:editId="5B3D3123">
            <wp:extent cx="342900" cy="160020"/>
            <wp:effectExtent l="19050" t="0" r="0" b="0"/>
            <wp:docPr id="277"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7"/>
                    <a:srcRect/>
                    <a:stretch>
                      <a:fillRect/>
                    </a:stretch>
                  </pic:blipFill>
                  <pic:spPr bwMode="auto">
                    <a:xfrm>
                      <a:off x="0" y="0"/>
                      <a:ext cx="342900" cy="160020"/>
                    </a:xfrm>
                    <a:prstGeom prst="rect">
                      <a:avLst/>
                    </a:prstGeom>
                    <a:noFill/>
                    <a:ln w="9525">
                      <a:noFill/>
                      <a:miter lim="800000"/>
                      <a:headEnd/>
                      <a:tailEnd/>
                    </a:ln>
                  </pic:spPr>
                </pic:pic>
              </a:graphicData>
            </a:graphic>
          </wp:inline>
        </w:drawing>
      </w:r>
    </w:p>
    <w:p w:rsidR="00314A03" w:rsidRPr="00BD415D" w:rsidRDefault="00314A03" w:rsidP="00314A03">
      <w:pPr>
        <w:pStyle w:val="a5"/>
        <w:tabs>
          <w:tab w:val="left" w:pos="1843"/>
        </w:tabs>
        <w:ind w:right="141"/>
      </w:pPr>
      <w:r w:rsidRPr="00BD415D">
        <w:t>Постійну часу Т022 знаходимо за формулою:</w:t>
      </w: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22"/>
          <w:sz w:val="28"/>
          <w:szCs w:val="28"/>
          <w:lang w:eastAsia="uk-UA"/>
        </w:rPr>
        <w:drawing>
          <wp:inline distT="0" distB="0" distL="0" distR="0" wp14:anchorId="5592FC8E" wp14:editId="02EFC28F">
            <wp:extent cx="792480" cy="335280"/>
            <wp:effectExtent l="19050" t="0" r="762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8"/>
                    <a:srcRect/>
                    <a:stretch>
                      <a:fillRect/>
                    </a:stretch>
                  </pic:blipFill>
                  <pic:spPr bwMode="auto">
                    <a:xfrm>
                      <a:off x="0" y="0"/>
                      <a:ext cx="792480" cy="33528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7"/>
          <w:sz w:val="28"/>
          <w:szCs w:val="28"/>
          <w:lang w:eastAsia="uk-UA"/>
        </w:rPr>
        <w:drawing>
          <wp:inline distT="0" distB="0" distL="0" distR="0" wp14:anchorId="43079BCD" wp14:editId="15F0D5A1">
            <wp:extent cx="754380" cy="160020"/>
            <wp:effectExtent l="19050" t="0" r="762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9"/>
                    <a:srcRect/>
                    <a:stretch>
                      <a:fillRect/>
                    </a:stretch>
                  </pic:blipFill>
                  <pic:spPr bwMode="auto">
                    <a:xfrm>
                      <a:off x="0" y="0"/>
                      <a:ext cx="75438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rPr>
          <w:sz w:val="28"/>
          <w:szCs w:val="28"/>
        </w:rPr>
      </w:pPr>
      <w:r w:rsidRPr="00BD415D">
        <w:rPr>
          <w:sz w:val="28"/>
          <w:szCs w:val="28"/>
        </w:rPr>
        <w:t xml:space="preserve">Приймаємо, що перехідний процес має бути критичним для рівня розчину аміачної селітри у </w:t>
      </w:r>
      <w:r w:rsidR="004E0F11">
        <w:rPr>
          <w:sz w:val="28"/>
          <w:szCs w:val="28"/>
        </w:rPr>
        <w:t>сховищі</w:t>
      </w:r>
      <w:r w:rsidRPr="00BD415D">
        <w:rPr>
          <w:sz w:val="28"/>
          <w:szCs w:val="28"/>
        </w:rPr>
        <w:t xml:space="preserve">, тому відношення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2</m:t>
                </m:r>
              </m:sub>
            </m:sSub>
          </m:den>
        </m:f>
        <m:r>
          <w:rPr>
            <w:rFonts w:ascii="Cambria Math" w:hAnsi="Cambria Math"/>
            <w:sz w:val="28"/>
            <w:szCs w:val="28"/>
          </w:rPr>
          <m:t>=2</m:t>
        </m:r>
      </m:oMath>
      <w:r w:rsidRPr="00BD415D">
        <w:rPr>
          <w:sz w:val="28"/>
          <w:szCs w:val="28"/>
        </w:rPr>
        <w:t>.</w:t>
      </w:r>
    </w:p>
    <w:p w:rsidR="00314A03" w:rsidRPr="00BD415D" w:rsidRDefault="00314A03" w:rsidP="00314A03">
      <w:pPr>
        <w:autoSpaceDE w:val="0"/>
        <w:autoSpaceDN w:val="0"/>
        <w:adjustRightInd w:val="0"/>
        <w:ind w:right="141"/>
        <w:rPr>
          <w:sz w:val="28"/>
          <w:szCs w:val="28"/>
        </w:rPr>
      </w:pPr>
      <w:r w:rsidRPr="00BD415D">
        <w:rPr>
          <w:sz w:val="28"/>
          <w:szCs w:val="28"/>
        </w:rPr>
        <w:t>Відповідно T01 буде:</w:t>
      </w: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7"/>
          <w:sz w:val="28"/>
          <w:szCs w:val="28"/>
          <w:lang w:eastAsia="uk-UA"/>
        </w:rPr>
        <w:drawing>
          <wp:inline distT="0" distB="0" distL="0" distR="0" wp14:anchorId="534036E9" wp14:editId="6187760A">
            <wp:extent cx="952500" cy="160020"/>
            <wp:effectExtent l="1905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0"/>
                    <a:srcRect/>
                    <a:stretch>
                      <a:fillRect/>
                    </a:stretch>
                  </pic:blipFill>
                  <pic:spPr bwMode="auto">
                    <a:xfrm>
                      <a:off x="0" y="0"/>
                      <a:ext cx="95250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7"/>
          <w:sz w:val="28"/>
          <w:szCs w:val="28"/>
          <w:lang w:eastAsia="uk-UA"/>
        </w:rPr>
        <w:drawing>
          <wp:inline distT="0" distB="0" distL="0" distR="0" wp14:anchorId="24C83EF7" wp14:editId="312461B3">
            <wp:extent cx="754380" cy="160020"/>
            <wp:effectExtent l="19050" t="0" r="762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1"/>
                    <a:srcRect/>
                    <a:stretch>
                      <a:fillRect/>
                    </a:stretch>
                  </pic:blipFill>
                  <pic:spPr bwMode="auto">
                    <a:xfrm>
                      <a:off x="0" y="0"/>
                      <a:ext cx="754380" cy="160020"/>
                    </a:xfrm>
                    <a:prstGeom prst="rect">
                      <a:avLst/>
                    </a:prstGeom>
                    <a:noFill/>
                    <a:ln w="9525">
                      <a:noFill/>
                      <a:miter lim="800000"/>
                      <a:headEnd/>
                      <a:tailEnd/>
                    </a:ln>
                  </pic:spPr>
                </pic:pic>
              </a:graphicData>
            </a:graphic>
          </wp:inline>
        </w:drawing>
      </w:r>
    </w:p>
    <w:p w:rsidR="00314A03" w:rsidRPr="00BD415D" w:rsidRDefault="00314A03" w:rsidP="00314A03">
      <w:pPr>
        <w:pStyle w:val="a5"/>
        <w:ind w:right="141"/>
      </w:pPr>
      <w:r w:rsidRPr="00BD415D">
        <w:t>Підставивши частоту переходу у розрахунок будемо знаходити постійні часу та підставимо їх у ідентифіковане характеристичне рівняння еквівалентного об'єкта керування, яке прийме вигляд:</w:t>
      </w:r>
    </w:p>
    <w:p w:rsidR="00314A03" w:rsidRPr="00BD415D" w:rsidRDefault="00314A03" w:rsidP="00314A03">
      <w:pPr>
        <w:pStyle w:val="a5"/>
        <w:ind w:right="141"/>
      </w:pPr>
    </w:p>
    <w:p w:rsidR="00314A03" w:rsidRPr="00BD415D" w:rsidRDefault="004C68DF" w:rsidP="00314A03">
      <w:pPr>
        <w:pStyle w:val="a5"/>
        <w:ind w:right="141"/>
        <w:jc w:val="right"/>
      </w:pPr>
      <m:oMath>
        <m:sSup>
          <m:sSupPr>
            <m:ctrlPr>
              <w:rPr>
                <w:rFonts w:ascii="Cambria Math" w:hAnsi="Cambria Math"/>
                <w:i/>
              </w:rPr>
            </m:ctrlPr>
          </m:sSupPr>
          <m:e>
            <m:sSub>
              <m:sSubPr>
                <m:ctrlPr>
                  <w:rPr>
                    <w:rFonts w:ascii="Cambria Math" w:hAnsi="Cambria Math"/>
                    <w:i/>
                  </w:rPr>
                </m:ctrlPr>
              </m:sSubPr>
              <m:e>
                <m:r>
                  <w:rPr>
                    <w:rFonts w:ascii="Cambria Math" w:hAnsi="Cambria Math"/>
                  </w:rPr>
                  <m:t>T</m:t>
                </m:r>
              </m:e>
              <m:sub>
                <m:r>
                  <w:rPr>
                    <w:rFonts w:ascii="Cambria Math" w:hAnsi="Cambria Math"/>
                  </w:rPr>
                  <m:t>02</m:t>
                </m:r>
              </m:sub>
            </m:sSub>
          </m:e>
          <m:sup>
            <m:r>
              <w:rPr>
                <w:rFonts w:ascii="Cambria Math" w:hAnsi="Cambria Math"/>
              </w:rPr>
              <m:t>2</m:t>
            </m:r>
          </m:sup>
        </m:sSup>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01</m:t>
            </m:r>
          </m:sub>
        </m:sSub>
        <m:r>
          <w:rPr>
            <w:rFonts w:ascii="Cambria Math" w:hAnsi="Cambria Math"/>
          </w:rPr>
          <m:t>s+1=</m:t>
        </m:r>
        <m:sSub>
          <m:sSubPr>
            <m:ctrlPr>
              <w:rPr>
                <w:rFonts w:ascii="Cambria Math" w:hAnsi="Cambria Math"/>
                <w:i/>
              </w:rPr>
            </m:ctrlPr>
          </m:sSubPr>
          <m:e>
            <m:r>
              <w:rPr>
                <w:rFonts w:ascii="Cambria Math" w:hAnsi="Cambria Math"/>
              </w:rPr>
              <m:t>kF</m:t>
            </m:r>
          </m:e>
          <m:sub>
            <m:r>
              <w:rPr>
                <w:rFonts w:ascii="Cambria Math" w:hAnsi="Cambria Math"/>
              </w:rPr>
              <m:t>с</m:t>
            </m:r>
          </m:sub>
        </m:sSub>
        <m:r>
          <w:rPr>
            <w:rFonts w:ascii="Cambria Math" w:hAnsi="Cambria Math"/>
          </w:rPr>
          <m:t xml:space="preserve">                                     </m:t>
        </m:r>
      </m:oMath>
      <w:r w:rsidR="00314A03" w:rsidRPr="00BD415D">
        <w:t>(5.2)</w:t>
      </w:r>
    </w:p>
    <w:p w:rsidR="00314A03" w:rsidRPr="00BD415D" w:rsidRDefault="00314A03" w:rsidP="00314A03">
      <w:pPr>
        <w:pStyle w:val="a5"/>
        <w:ind w:right="141" w:firstLine="0"/>
      </w:pPr>
      <w:r w:rsidRPr="00BD415D">
        <w:lastRenderedPageBreak/>
        <w:t>ДЧХ, УЧХ та АЧХ еквівалентного об’єкта показані на рисунках 5.3-5.5.</w:t>
      </w:r>
    </w:p>
    <w:p w:rsidR="00314A03" w:rsidRPr="00BD415D" w:rsidRDefault="00314A03" w:rsidP="00314A03">
      <w:pPr>
        <w:autoSpaceDE w:val="0"/>
        <w:autoSpaceDN w:val="0"/>
        <w:adjustRightInd w:val="0"/>
        <w:ind w:right="141"/>
        <w:rPr>
          <w:sz w:val="28"/>
          <w:szCs w:val="28"/>
        </w:rPr>
      </w:pPr>
      <w:r w:rsidRPr="00BD415D">
        <w:rPr>
          <w:b/>
          <w:bCs/>
          <w:noProof/>
          <w:color w:val="78000E"/>
          <w:position w:val="-7"/>
          <w:sz w:val="28"/>
          <w:szCs w:val="28"/>
          <w:lang w:eastAsia="uk-UA"/>
        </w:rPr>
        <w:drawing>
          <wp:inline distT="0" distB="0" distL="0" distR="0" wp14:anchorId="5BC4CCF1" wp14:editId="27F72D3E">
            <wp:extent cx="563880" cy="160020"/>
            <wp:effectExtent l="19050" t="0" r="762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5"/>
                    <a:srcRect/>
                    <a:stretch>
                      <a:fillRect/>
                    </a:stretch>
                  </pic:blipFill>
                  <pic:spPr bwMode="auto">
                    <a:xfrm>
                      <a:off x="0" y="0"/>
                      <a:ext cx="56388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7"/>
          <w:sz w:val="28"/>
          <w:szCs w:val="28"/>
          <w:lang w:eastAsia="uk-UA"/>
        </w:rPr>
        <w:drawing>
          <wp:inline distT="0" distB="0" distL="0" distR="0" wp14:anchorId="508F6862" wp14:editId="28A44EAC">
            <wp:extent cx="190500" cy="160020"/>
            <wp:effectExtent l="19050" t="0" r="0" b="0"/>
            <wp:docPr id="293"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6"/>
                    <a:srcRect/>
                    <a:stretch>
                      <a:fillRect/>
                    </a:stretch>
                  </pic:blipFill>
                  <pic:spPr bwMode="auto">
                    <a:xfrm>
                      <a:off x="0" y="0"/>
                      <a:ext cx="19050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7"/>
          <w:sz w:val="28"/>
          <w:szCs w:val="28"/>
          <w:lang w:eastAsia="uk-UA"/>
        </w:rPr>
        <w:drawing>
          <wp:inline distT="0" distB="0" distL="0" distR="0" wp14:anchorId="426AD282" wp14:editId="171A9DA5">
            <wp:extent cx="946150" cy="165100"/>
            <wp:effectExtent l="19050" t="0" r="6350" b="0"/>
            <wp:docPr id="74"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51"/>
                    <a:srcRect/>
                    <a:stretch>
                      <a:fillRect/>
                    </a:stretch>
                  </pic:blipFill>
                  <pic:spPr bwMode="auto">
                    <a:xfrm>
                      <a:off x="0" y="0"/>
                      <a:ext cx="946150" cy="16510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28"/>
          <w:sz w:val="28"/>
          <w:szCs w:val="28"/>
          <w:lang w:eastAsia="uk-UA"/>
        </w:rPr>
        <w:drawing>
          <wp:inline distT="0" distB="0" distL="0" distR="0" wp14:anchorId="731E834D" wp14:editId="74A0224C">
            <wp:extent cx="2736850" cy="374650"/>
            <wp:effectExtent l="19050" t="0" r="6350"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62"/>
                    <a:srcRect/>
                    <a:stretch>
                      <a:fillRect/>
                    </a:stretch>
                  </pic:blipFill>
                  <pic:spPr bwMode="auto">
                    <a:xfrm>
                      <a:off x="0" y="0"/>
                      <a:ext cx="2736850" cy="374650"/>
                    </a:xfrm>
                    <a:prstGeom prst="rect">
                      <a:avLst/>
                    </a:prstGeom>
                    <a:noFill/>
                    <a:ln w="9525">
                      <a:noFill/>
                      <a:miter lim="800000"/>
                      <a:headEnd/>
                      <a:tailEnd/>
                    </a:ln>
                  </pic:spPr>
                </pic:pic>
              </a:graphicData>
            </a:graphic>
          </wp:inline>
        </w:drawing>
      </w:r>
    </w:p>
    <w:p w:rsidR="00314A03" w:rsidRPr="00BD415D" w:rsidRDefault="00314A03" w:rsidP="00314A03">
      <w:pPr>
        <w:tabs>
          <w:tab w:val="left" w:pos="567"/>
        </w:tabs>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7"/>
          <w:sz w:val="28"/>
          <w:szCs w:val="28"/>
          <w:lang w:eastAsia="uk-UA"/>
        </w:rPr>
        <w:drawing>
          <wp:inline distT="0" distB="0" distL="0" distR="0" wp14:anchorId="3E50AB3B" wp14:editId="37C5C662">
            <wp:extent cx="1173480" cy="160020"/>
            <wp:effectExtent l="19050" t="0" r="762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3"/>
                    <a:srcRect/>
                    <a:stretch>
                      <a:fillRect/>
                    </a:stretch>
                  </pic:blipFill>
                  <pic:spPr bwMode="auto">
                    <a:xfrm>
                      <a:off x="0" y="0"/>
                      <a:ext cx="1173480" cy="160020"/>
                    </a:xfrm>
                    <a:prstGeom prst="rect">
                      <a:avLst/>
                    </a:prstGeom>
                    <a:noFill/>
                    <a:ln w="9525">
                      <a:noFill/>
                      <a:miter lim="800000"/>
                      <a:headEnd/>
                      <a:tailEnd/>
                    </a:ln>
                  </pic:spPr>
                </pic:pic>
              </a:graphicData>
            </a:graphic>
          </wp:inline>
        </w:drawing>
      </w:r>
      <w:r w:rsidRPr="00BD415D">
        <w:rPr>
          <w:b/>
          <w:bCs/>
          <w:noProof/>
          <w:color w:val="78000E"/>
          <w:position w:val="-7"/>
          <w:sz w:val="28"/>
          <w:szCs w:val="28"/>
          <w:lang w:eastAsia="uk-UA"/>
        </w:rPr>
        <w:drawing>
          <wp:inline distT="0" distB="0" distL="0" distR="0" wp14:anchorId="3958702C" wp14:editId="10D42845">
            <wp:extent cx="68580" cy="160020"/>
            <wp:effectExtent l="19050" t="0" r="762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3"/>
                    <a:srcRect/>
                    <a:stretch>
                      <a:fillRect/>
                    </a:stretch>
                  </pic:blipFill>
                  <pic:spPr bwMode="auto">
                    <a:xfrm>
                      <a:off x="0" y="0"/>
                      <a:ext cx="6858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p>
    <w:p w:rsidR="00314A03" w:rsidRPr="00BD415D" w:rsidRDefault="00314A03" w:rsidP="00314A03">
      <w:pPr>
        <w:autoSpaceDE w:val="0"/>
        <w:autoSpaceDN w:val="0"/>
        <w:adjustRightInd w:val="0"/>
        <w:ind w:right="141"/>
        <w:jc w:val="center"/>
        <w:rPr>
          <w:sz w:val="28"/>
          <w:szCs w:val="28"/>
        </w:rPr>
      </w:pPr>
      <w:r w:rsidRPr="00BD415D">
        <w:rPr>
          <w:noProof/>
          <w:sz w:val="28"/>
          <w:szCs w:val="28"/>
          <w:lang w:eastAsia="uk-UA"/>
        </w:rPr>
        <w:drawing>
          <wp:inline distT="0" distB="0" distL="0" distR="0" wp14:anchorId="3619A234" wp14:editId="10707524">
            <wp:extent cx="3352800" cy="3352800"/>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352800" cy="3352800"/>
                    </a:xfrm>
                    <a:prstGeom prst="rect">
                      <a:avLst/>
                    </a:prstGeom>
                  </pic:spPr>
                </pic:pic>
              </a:graphicData>
            </a:graphic>
          </wp:inline>
        </w:drawing>
      </w:r>
    </w:p>
    <w:p w:rsidR="00314A03" w:rsidRPr="00BD415D" w:rsidRDefault="00314A03" w:rsidP="00314A03">
      <w:pPr>
        <w:ind w:right="141"/>
        <w:jc w:val="center"/>
        <w:rPr>
          <w:sz w:val="28"/>
          <w:szCs w:val="28"/>
        </w:rPr>
      </w:pPr>
      <w:r w:rsidRPr="00BD415D">
        <w:rPr>
          <w:sz w:val="28"/>
          <w:szCs w:val="28"/>
        </w:rPr>
        <w:t>Рис. 5.3. Дійсна частотна характеристика еквівалентного об’єкта</w:t>
      </w:r>
    </w:p>
    <w:p w:rsidR="00314A03" w:rsidRPr="00BD415D" w:rsidRDefault="00314A03" w:rsidP="00314A03">
      <w:pPr>
        <w:autoSpaceDE w:val="0"/>
        <w:autoSpaceDN w:val="0"/>
        <w:adjustRightInd w:val="0"/>
        <w:ind w:right="141"/>
        <w:rPr>
          <w:b/>
          <w:bCs/>
          <w:color w:val="78000E"/>
          <w:sz w:val="28"/>
          <w:szCs w:val="28"/>
        </w:rPr>
      </w:pP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7"/>
          <w:sz w:val="28"/>
          <w:szCs w:val="28"/>
          <w:lang w:eastAsia="uk-UA"/>
        </w:rPr>
        <w:drawing>
          <wp:inline distT="0" distB="0" distL="0" distR="0" wp14:anchorId="454AAE29" wp14:editId="5D082AB1">
            <wp:extent cx="971550" cy="165100"/>
            <wp:effectExtent l="19050" t="0" r="0"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65"/>
                    <a:srcRect/>
                    <a:stretch>
                      <a:fillRect/>
                    </a:stretch>
                  </pic:blipFill>
                  <pic:spPr bwMode="auto">
                    <a:xfrm>
                      <a:off x="0" y="0"/>
                      <a:ext cx="971550" cy="16510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28"/>
          <w:sz w:val="28"/>
          <w:szCs w:val="28"/>
          <w:lang w:eastAsia="uk-UA"/>
        </w:rPr>
        <w:drawing>
          <wp:inline distT="0" distB="0" distL="0" distR="0" wp14:anchorId="1D5AB34D" wp14:editId="3B9D5323">
            <wp:extent cx="2724150" cy="374650"/>
            <wp:effectExtent l="1905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66"/>
                    <a:srcRect/>
                    <a:stretch>
                      <a:fillRect/>
                    </a:stretch>
                  </pic:blipFill>
                  <pic:spPr bwMode="auto">
                    <a:xfrm>
                      <a:off x="0" y="0"/>
                      <a:ext cx="2724150" cy="37465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7"/>
          <w:sz w:val="28"/>
          <w:szCs w:val="28"/>
          <w:lang w:eastAsia="uk-UA"/>
        </w:rPr>
        <w:drawing>
          <wp:inline distT="0" distB="0" distL="0" distR="0" wp14:anchorId="1D8B281B" wp14:editId="7E8E44BC">
            <wp:extent cx="1203960" cy="160020"/>
            <wp:effectExtent l="1905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7"/>
                    <a:srcRect/>
                    <a:stretch>
                      <a:fillRect/>
                    </a:stretch>
                  </pic:blipFill>
                  <pic:spPr bwMode="auto">
                    <a:xfrm>
                      <a:off x="0" y="0"/>
                      <a:ext cx="120396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sz w:val="28"/>
          <w:szCs w:val="28"/>
          <w:lang w:eastAsia="uk-UA"/>
        </w:rPr>
        <w:lastRenderedPageBreak/>
        <w:drawing>
          <wp:inline distT="0" distB="0" distL="0" distR="0" wp14:anchorId="32EFD197" wp14:editId="354859E9">
            <wp:extent cx="3076575" cy="3076575"/>
            <wp:effectExtent l="0" t="0" r="0"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076575" cy="3076575"/>
                    </a:xfrm>
                    <a:prstGeom prst="rect">
                      <a:avLst/>
                    </a:prstGeom>
                  </pic:spPr>
                </pic:pic>
              </a:graphicData>
            </a:graphic>
          </wp:inline>
        </w:drawing>
      </w:r>
    </w:p>
    <w:p w:rsidR="00314A03" w:rsidRPr="00BD415D" w:rsidRDefault="00314A03" w:rsidP="00314A03">
      <w:pPr>
        <w:ind w:right="141"/>
        <w:jc w:val="center"/>
        <w:rPr>
          <w:sz w:val="28"/>
          <w:szCs w:val="28"/>
        </w:rPr>
      </w:pPr>
      <w:r w:rsidRPr="00BD415D">
        <w:rPr>
          <w:sz w:val="28"/>
          <w:szCs w:val="28"/>
        </w:rPr>
        <w:t>Рис. 5.4. Уявна частотна характеристика еквівалентного об’єкта</w:t>
      </w:r>
    </w:p>
    <w:p w:rsidR="00314A03" w:rsidRPr="00BD415D" w:rsidRDefault="00314A03" w:rsidP="00314A03">
      <w:pPr>
        <w:autoSpaceDE w:val="0"/>
        <w:autoSpaceDN w:val="0"/>
        <w:adjustRightInd w:val="0"/>
        <w:ind w:right="141"/>
        <w:jc w:val="center"/>
        <w:rPr>
          <w:sz w:val="28"/>
          <w:szCs w:val="28"/>
        </w:rPr>
      </w:pP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7"/>
          <w:sz w:val="28"/>
          <w:szCs w:val="28"/>
          <w:lang w:eastAsia="uk-UA"/>
        </w:rPr>
        <w:drawing>
          <wp:inline distT="0" distB="0" distL="0" distR="0" wp14:anchorId="33AE0122" wp14:editId="356E45C0">
            <wp:extent cx="1073785" cy="235585"/>
            <wp:effectExtent l="19050" t="0" r="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69"/>
                    <a:srcRect/>
                    <a:stretch>
                      <a:fillRect/>
                    </a:stretch>
                  </pic:blipFill>
                  <pic:spPr bwMode="auto">
                    <a:xfrm>
                      <a:off x="0" y="0"/>
                      <a:ext cx="1073785" cy="235585"/>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133"/>
          <w:sz w:val="28"/>
          <w:szCs w:val="28"/>
          <w:lang w:eastAsia="uk-UA"/>
        </w:rPr>
        <w:drawing>
          <wp:inline distT="0" distB="0" distL="0" distR="0" wp14:anchorId="6276ACC4" wp14:editId="7DCEC91F">
            <wp:extent cx="3941445" cy="1031875"/>
            <wp:effectExtent l="19050" t="0" r="1905"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70"/>
                    <a:srcRect/>
                    <a:stretch>
                      <a:fillRect/>
                    </a:stretch>
                  </pic:blipFill>
                  <pic:spPr bwMode="auto">
                    <a:xfrm>
                      <a:off x="0" y="0"/>
                      <a:ext cx="3941445" cy="1031875"/>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7"/>
          <w:sz w:val="28"/>
          <w:szCs w:val="28"/>
          <w:lang w:eastAsia="uk-UA"/>
        </w:rPr>
        <w:drawing>
          <wp:inline distT="0" distB="0" distL="0" distR="0" wp14:anchorId="01069603" wp14:editId="74B5AC5B">
            <wp:extent cx="1173480" cy="160020"/>
            <wp:effectExtent l="19050" t="0" r="7620" b="0"/>
            <wp:docPr id="30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1"/>
                    <a:srcRect/>
                    <a:stretch>
                      <a:fillRect/>
                    </a:stretch>
                  </pic:blipFill>
                  <pic:spPr bwMode="auto">
                    <a:xfrm>
                      <a:off x="0" y="0"/>
                      <a:ext cx="117348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sz w:val="28"/>
          <w:szCs w:val="28"/>
          <w:lang w:eastAsia="uk-UA"/>
        </w:rPr>
        <w:drawing>
          <wp:inline distT="0" distB="0" distL="0" distR="0" wp14:anchorId="78A212E5" wp14:editId="7CBBDFE3">
            <wp:extent cx="3219450" cy="2743200"/>
            <wp:effectExtent l="0" t="0" r="0"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221577" cy="2745012"/>
                    </a:xfrm>
                    <a:prstGeom prst="rect">
                      <a:avLst/>
                    </a:prstGeom>
                  </pic:spPr>
                </pic:pic>
              </a:graphicData>
            </a:graphic>
          </wp:inline>
        </w:drawing>
      </w:r>
    </w:p>
    <w:p w:rsidR="00314A03" w:rsidRPr="00BD415D" w:rsidRDefault="00314A03" w:rsidP="00314A03">
      <w:pPr>
        <w:ind w:right="141"/>
        <w:jc w:val="center"/>
        <w:rPr>
          <w:noProof/>
          <w:sz w:val="28"/>
          <w:szCs w:val="28"/>
        </w:rPr>
      </w:pPr>
      <w:r w:rsidRPr="00BD415D">
        <w:rPr>
          <w:sz w:val="28"/>
          <w:szCs w:val="28"/>
        </w:rPr>
        <w:t>Рис. 5.5. Амплітудно-частотна характеристика еквівалентного об’єкта</w:t>
      </w:r>
    </w:p>
    <w:p w:rsidR="00314A03" w:rsidRPr="00BD415D" w:rsidRDefault="00314A03" w:rsidP="00314A03">
      <w:pPr>
        <w:pStyle w:val="a5"/>
        <w:ind w:right="141"/>
      </w:pPr>
      <w:r w:rsidRPr="00BD415D">
        <w:t>Знаходимо відношення постійних часу еквівалентного об'єкта керування:</w:t>
      </w:r>
    </w:p>
    <w:p w:rsidR="00314A03" w:rsidRPr="00BD415D" w:rsidRDefault="00314A03" w:rsidP="00314A03">
      <w:pPr>
        <w:autoSpaceDE w:val="0"/>
        <w:autoSpaceDN w:val="0"/>
        <w:adjustRightInd w:val="0"/>
        <w:ind w:right="141"/>
        <w:rPr>
          <w:sz w:val="28"/>
          <w:szCs w:val="28"/>
        </w:rPr>
      </w:pPr>
      <w:r w:rsidRPr="00BD415D">
        <w:rPr>
          <w:b/>
          <w:bCs/>
          <w:color w:val="78000E"/>
          <w:sz w:val="28"/>
          <w:szCs w:val="28"/>
        </w:rPr>
        <w:lastRenderedPageBreak/>
        <w:t xml:space="preserve">&gt; </w:t>
      </w:r>
      <w:r w:rsidRPr="00BD415D">
        <w:rPr>
          <w:b/>
          <w:bCs/>
          <w:noProof/>
          <w:color w:val="78000E"/>
          <w:position w:val="-22"/>
          <w:sz w:val="28"/>
          <w:szCs w:val="28"/>
          <w:lang w:eastAsia="uk-UA"/>
        </w:rPr>
        <w:drawing>
          <wp:inline distT="0" distB="0" distL="0" distR="0" wp14:anchorId="4E88FBAE" wp14:editId="782C118F">
            <wp:extent cx="784860" cy="335280"/>
            <wp:effectExtent l="1905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3"/>
                    <a:srcRect/>
                    <a:stretch>
                      <a:fillRect/>
                    </a:stretch>
                  </pic:blipFill>
                  <pic:spPr bwMode="auto">
                    <a:xfrm>
                      <a:off x="0" y="0"/>
                      <a:ext cx="784860" cy="33528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7"/>
          <w:sz w:val="28"/>
          <w:szCs w:val="28"/>
          <w:lang w:eastAsia="uk-UA"/>
        </w:rPr>
        <w:drawing>
          <wp:inline distT="0" distB="0" distL="0" distR="0" wp14:anchorId="4DAA8280" wp14:editId="215D438A">
            <wp:extent cx="754380" cy="160020"/>
            <wp:effectExtent l="19050" t="0" r="762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4"/>
                    <a:srcRect/>
                    <a:stretch>
                      <a:fillRect/>
                    </a:stretch>
                  </pic:blipFill>
                  <pic:spPr bwMode="auto">
                    <a:xfrm>
                      <a:off x="0" y="0"/>
                      <a:ext cx="754380" cy="160020"/>
                    </a:xfrm>
                    <a:prstGeom prst="rect">
                      <a:avLst/>
                    </a:prstGeom>
                    <a:noFill/>
                    <a:ln w="9525">
                      <a:noFill/>
                      <a:miter lim="800000"/>
                      <a:headEnd/>
                      <a:tailEnd/>
                    </a:ln>
                  </pic:spPr>
                </pic:pic>
              </a:graphicData>
            </a:graphic>
          </wp:inline>
        </w:drawing>
      </w:r>
    </w:p>
    <w:p w:rsidR="00314A03" w:rsidRPr="00BD415D" w:rsidRDefault="00314A03" w:rsidP="00314A03">
      <w:pPr>
        <w:pStyle w:val="a5"/>
        <w:ind w:right="141"/>
      </w:pPr>
      <w:r w:rsidRPr="00BD415D">
        <w:t xml:space="preserve">Так як відношення </w:t>
      </w:r>
      <w:r w:rsidRPr="00BD415D">
        <w:rPr>
          <w:position w:val="-10"/>
        </w:rPr>
        <w:object w:dxaOrig="940" w:dyaOrig="340">
          <v:shape id="_x0000_i1028" type="#_x0000_t75" style="width:60.75pt;height:21.9pt" o:ole="">
            <v:imagedata r:id="rId75" o:title=""/>
          </v:shape>
          <o:OLEObject Type="Embed" ProgID="Equation.3" ShapeID="_x0000_i1028" DrawAspect="Content" ObjectID="_1730999993" r:id="rId76"/>
        </w:object>
      </w:r>
      <w:r w:rsidRPr="00BD415D">
        <w:t>, то зробимо висновок, якщо перехідний процес еквівалентного об'єкта керування буде мати критичний характер, то розрахунок перехідного процесу зробимо за формулою:</w:t>
      </w:r>
    </w:p>
    <w:p w:rsidR="00314A03" w:rsidRPr="00BD415D" w:rsidRDefault="00314A03" w:rsidP="00314A03">
      <w:pPr>
        <w:autoSpaceDE w:val="0"/>
        <w:autoSpaceDN w:val="0"/>
        <w:adjustRightInd w:val="0"/>
        <w:ind w:right="141"/>
        <w:rPr>
          <w:sz w:val="28"/>
          <w:szCs w:val="28"/>
        </w:rPr>
      </w:pPr>
      <w:r w:rsidRPr="00BD415D">
        <w:rPr>
          <w:b/>
          <w:bCs/>
          <w:noProof/>
          <w:color w:val="78000E"/>
          <w:position w:val="-22"/>
          <w:sz w:val="28"/>
          <w:szCs w:val="28"/>
          <w:lang w:eastAsia="uk-UA"/>
        </w:rPr>
        <w:drawing>
          <wp:inline distT="0" distB="0" distL="0" distR="0" wp14:anchorId="11F4D336" wp14:editId="78577C6E">
            <wp:extent cx="2446020" cy="335280"/>
            <wp:effectExtent l="1905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77"/>
                    <a:srcRect/>
                    <a:stretch>
                      <a:fillRect/>
                    </a:stretch>
                  </pic:blipFill>
                  <pic:spPr bwMode="auto">
                    <a:xfrm>
                      <a:off x="0" y="0"/>
                      <a:ext cx="2446020" cy="33528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rPr>
          <w:sz w:val="28"/>
          <w:szCs w:val="28"/>
        </w:rPr>
      </w:pPr>
    </w:p>
    <w:p w:rsidR="00314A03" w:rsidRPr="00BD415D" w:rsidRDefault="00314A03" w:rsidP="00314A03">
      <w:pPr>
        <w:autoSpaceDE w:val="0"/>
        <w:autoSpaceDN w:val="0"/>
        <w:adjustRightInd w:val="0"/>
        <w:ind w:right="141"/>
        <w:jc w:val="center"/>
        <w:rPr>
          <w:sz w:val="28"/>
          <w:szCs w:val="28"/>
        </w:rPr>
      </w:pPr>
      <w:r w:rsidRPr="00BD415D">
        <w:rPr>
          <w:noProof/>
          <w:color w:val="0000FF"/>
          <w:position w:val="-5"/>
          <w:sz w:val="28"/>
          <w:szCs w:val="28"/>
          <w:lang w:eastAsia="uk-UA"/>
        </w:rPr>
        <w:drawing>
          <wp:inline distT="0" distB="0" distL="0" distR="0" wp14:anchorId="4F4D828B" wp14:editId="6B95EEA0">
            <wp:extent cx="2217420" cy="198120"/>
            <wp:effectExtent l="1905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8"/>
                    <a:srcRect/>
                    <a:stretch>
                      <a:fillRect/>
                    </a:stretch>
                  </pic:blipFill>
                  <pic:spPr bwMode="auto">
                    <a:xfrm>
                      <a:off x="0" y="0"/>
                      <a:ext cx="2217420" cy="198120"/>
                    </a:xfrm>
                    <a:prstGeom prst="rect">
                      <a:avLst/>
                    </a:prstGeom>
                    <a:noFill/>
                    <a:ln w="9525">
                      <a:noFill/>
                      <a:miter lim="800000"/>
                      <a:headEnd/>
                      <a:tailEnd/>
                    </a:ln>
                  </pic:spPr>
                </pic:pic>
              </a:graphicData>
            </a:graphic>
          </wp:inline>
        </w:drawing>
      </w:r>
    </w:p>
    <w:p w:rsidR="00314A03" w:rsidRPr="00BD415D" w:rsidRDefault="00314A03" w:rsidP="00314A03">
      <w:pPr>
        <w:pStyle w:val="a5"/>
        <w:ind w:right="141"/>
      </w:pPr>
      <w:r w:rsidRPr="00BD415D">
        <w:t>Крива перехідного процесу еквівалентного об'єкта керування буде матиме вигляд, зображений на рисунку 5.6.</w:t>
      </w:r>
    </w:p>
    <w:p w:rsidR="00314A03" w:rsidRPr="00BD415D" w:rsidRDefault="00314A03" w:rsidP="00314A03">
      <w:pPr>
        <w:pStyle w:val="a5"/>
        <w:ind w:right="141"/>
        <w:jc w:val="center"/>
      </w:pPr>
      <w:r w:rsidRPr="00BD415D">
        <w:rPr>
          <w:noProof/>
          <w:lang w:eastAsia="uk-UA"/>
        </w:rPr>
        <mc:AlternateContent>
          <mc:Choice Requires="wps">
            <w:drawing>
              <wp:anchor distT="0" distB="0" distL="114300" distR="114300" simplePos="0" relativeHeight="251662336" behindDoc="0" locked="0" layoutInCell="1" allowOverlap="1" wp14:anchorId="71F0720C" wp14:editId="3054355D">
                <wp:simplePos x="0" y="0"/>
                <wp:positionH relativeFrom="column">
                  <wp:posOffset>2825115</wp:posOffset>
                </wp:positionH>
                <wp:positionV relativeFrom="paragraph">
                  <wp:posOffset>546735</wp:posOffset>
                </wp:positionV>
                <wp:extent cx="0" cy="2886075"/>
                <wp:effectExtent l="9525" t="9525" r="9525" b="9525"/>
                <wp:wrapNone/>
                <wp:docPr id="336" name="Прямая со стрелкой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6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C150698" id="Прямая со стрелкой 336" o:spid="_x0000_s1026" type="#_x0000_t32" style="position:absolute;margin-left:222.45pt;margin-top:43.05pt;width:0;height:22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"/>
            </w:pict>
          </mc:Fallback>
        </mc:AlternateContent>
      </w:r>
      <w:r w:rsidRPr="00BD415D">
        <w:rPr>
          <w:noProof/>
          <w:lang w:eastAsia="uk-UA"/>
        </w:rPr>
        <w:drawing>
          <wp:inline distT="0" distB="0" distL="0" distR="0" wp14:anchorId="29900621" wp14:editId="1547F58F">
            <wp:extent cx="3810000" cy="3810000"/>
            <wp:effectExtent l="0" t="0" r="0"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810000" cy="3810000"/>
                    </a:xfrm>
                    <a:prstGeom prst="rect">
                      <a:avLst/>
                    </a:prstGeom>
                  </pic:spPr>
                </pic:pic>
              </a:graphicData>
            </a:graphic>
          </wp:inline>
        </w:drawing>
      </w:r>
      <w:r w:rsidRPr="00BD415D">
        <w:t xml:space="preserve"> </w:t>
      </w:r>
    </w:p>
    <w:p w:rsidR="00314A03" w:rsidRPr="009C7480" w:rsidRDefault="00314A03" w:rsidP="009C7480">
      <w:pPr>
        <w:ind w:right="141"/>
        <w:jc w:val="center"/>
        <w:rPr>
          <w:sz w:val="28"/>
          <w:szCs w:val="28"/>
        </w:rPr>
      </w:pPr>
      <w:r w:rsidRPr="00BD415D">
        <w:rPr>
          <w:sz w:val="28"/>
          <w:szCs w:val="28"/>
        </w:rPr>
        <w:t xml:space="preserve">Рис. 5.6. </w:t>
      </w:r>
      <w:r w:rsidRPr="00BD415D">
        <w:rPr>
          <w:color w:val="000000"/>
          <w:sz w:val="28"/>
          <w:szCs w:val="28"/>
        </w:rPr>
        <w:t>Перехідний процес еквівалентного об’єкта</w:t>
      </w:r>
      <w:bookmarkStart w:id="17" w:name="_Toc60160349"/>
      <w:bookmarkStart w:id="18" w:name="_Toc60246293"/>
    </w:p>
    <w:p w:rsidR="00314A03" w:rsidRPr="00BD415D" w:rsidRDefault="00314A03" w:rsidP="00314A03">
      <w:pPr>
        <w:pStyle w:val="a5"/>
        <w:ind w:right="141"/>
        <w:jc w:val="center"/>
        <w:outlineLvl w:val="1"/>
        <w:rPr>
          <w:b/>
        </w:rPr>
      </w:pPr>
    </w:p>
    <w:p w:rsidR="00314A03" w:rsidRPr="00BD415D" w:rsidRDefault="00314A03" w:rsidP="00314A03">
      <w:pPr>
        <w:pStyle w:val="a5"/>
        <w:ind w:right="141" w:firstLine="0"/>
        <w:jc w:val="center"/>
        <w:outlineLvl w:val="1"/>
        <w:rPr>
          <w:b/>
          <w:bCs/>
        </w:rPr>
      </w:pPr>
      <w:r w:rsidRPr="00BD415D">
        <w:rPr>
          <w:b/>
        </w:rPr>
        <w:t xml:space="preserve">5.4. </w:t>
      </w:r>
      <w:bookmarkEnd w:id="17"/>
      <w:r w:rsidRPr="00BD415D">
        <w:rPr>
          <w:b/>
          <w:bCs/>
        </w:rPr>
        <w:t>Розрахунок оптимальних налагоджень регулятора</w:t>
      </w:r>
      <w:bookmarkEnd w:id="18"/>
    </w:p>
    <w:p w:rsidR="00314A03" w:rsidRPr="00BD415D" w:rsidRDefault="00314A03" w:rsidP="00314A03">
      <w:pPr>
        <w:autoSpaceDE w:val="0"/>
        <w:autoSpaceDN w:val="0"/>
        <w:adjustRightInd w:val="0"/>
        <w:ind w:right="141"/>
        <w:jc w:val="center"/>
        <w:rPr>
          <w:sz w:val="28"/>
          <w:szCs w:val="28"/>
        </w:rPr>
      </w:pPr>
    </w:p>
    <w:p w:rsidR="00314A03" w:rsidRPr="00BD415D" w:rsidRDefault="00314A03" w:rsidP="00314A03">
      <w:pPr>
        <w:pStyle w:val="a5"/>
        <w:ind w:right="141"/>
      </w:pPr>
      <w:r w:rsidRPr="00BD415D">
        <w:t xml:space="preserve">Розрахунок оптимальних настроювань регулятора будемо виконувати методом трикутника. Для цього використаємо криву перехідного процесу </w:t>
      </w:r>
      <w:r w:rsidRPr="00BD415D">
        <w:lastRenderedPageBreak/>
        <w:t>еквівалентного об'єкта керування показану на рис. 5.6. В області максимальної чутливості об'єкта побудуємо трикутник як зображено на рисунку 5.7 та знайдемо швидкість його руху за формулою:</w:t>
      </w:r>
    </w:p>
    <w:p w:rsidR="00314A03" w:rsidRPr="00BD415D" w:rsidRDefault="00314A03" w:rsidP="00314A03">
      <w:pPr>
        <w:pStyle w:val="a5"/>
        <w:ind w:right="141"/>
      </w:pPr>
    </w:p>
    <w:p w:rsidR="00314A03" w:rsidRPr="00BD415D" w:rsidRDefault="00314A03" w:rsidP="00314A03">
      <w:pPr>
        <w:pStyle w:val="a5"/>
        <w:ind w:right="141"/>
        <w:jc w:val="right"/>
      </w:pPr>
      <w:r w:rsidRPr="00BD415D">
        <w:rPr>
          <w:position w:val="-12"/>
        </w:rPr>
        <w:object w:dxaOrig="1340" w:dyaOrig="360">
          <v:shape id="_x0000_i1029" type="#_x0000_t75" style="width:90.8pt;height:25.05pt" o:ole="">
            <v:imagedata r:id="rId80" o:title=""/>
          </v:shape>
          <o:OLEObject Type="Embed" ProgID="Equation.3" ShapeID="_x0000_i1029" DrawAspect="Content" ObjectID="_1730999994" r:id="rId81"/>
        </w:object>
      </w:r>
      <w:r w:rsidRPr="00BD415D">
        <w:t>.                                                 (5.3)</w:t>
      </w:r>
    </w:p>
    <w:p w:rsidR="00314A03" w:rsidRPr="00BD415D" w:rsidRDefault="00314A03" w:rsidP="00314A03">
      <w:pPr>
        <w:autoSpaceDE w:val="0"/>
        <w:autoSpaceDN w:val="0"/>
        <w:adjustRightInd w:val="0"/>
        <w:ind w:right="141"/>
        <w:jc w:val="center"/>
        <w:rPr>
          <w:b/>
          <w:sz w:val="28"/>
          <w:szCs w:val="28"/>
        </w:rPr>
      </w:pPr>
      <w:r w:rsidRPr="00BD415D">
        <w:rPr>
          <w:noProof/>
          <w:sz w:val="28"/>
          <w:szCs w:val="28"/>
          <w:lang w:eastAsia="uk-UA"/>
        </w:rPr>
        <mc:AlternateContent>
          <mc:Choice Requires="wps">
            <w:drawing>
              <wp:anchor distT="0" distB="0" distL="114300" distR="114300" simplePos="0" relativeHeight="251660288" behindDoc="0" locked="0" layoutInCell="1" allowOverlap="1" wp14:anchorId="04A43310" wp14:editId="2A47A490">
                <wp:simplePos x="0" y="0"/>
                <wp:positionH relativeFrom="column">
                  <wp:posOffset>2425065</wp:posOffset>
                </wp:positionH>
                <wp:positionV relativeFrom="paragraph">
                  <wp:posOffset>2375535</wp:posOffset>
                </wp:positionV>
                <wp:extent cx="381000" cy="390525"/>
                <wp:effectExtent l="0" t="0" r="0" b="9525"/>
                <wp:wrapNone/>
                <wp:docPr id="335" name="Надпись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0F11" w:rsidRPr="007B2391" w:rsidRDefault="004E0F11" w:rsidP="00314A03">
                            <w:pPr>
                              <w:rPr>
                                <w:sz w:val="18"/>
                                <w:szCs w:val="18"/>
                              </w:rPr>
                            </w:pPr>
                            <m:oMathPara>
                              <m:oMath>
                                <m:r>
                                  <m:rPr>
                                    <m:sty m:val="p"/>
                                  </m:rPr>
                                  <w:rPr>
                                    <w:noProof/>
                                    <w:sz w:val="18"/>
                                    <w:szCs w:val="18"/>
                                    <w:lang w:eastAsia="uk-UA"/>
                                  </w:rPr>
                                  <w:drawing>
                                    <wp:inline distT="0" distB="0" distL="0" distR="0" wp14:anchorId="150F3CEE" wp14:editId="04A128BE">
                                      <wp:extent cx="85725" cy="95250"/>
                                      <wp:effectExtent l="0" t="0" r="9525"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5725" cy="95250"/>
                                              </a:xfrm>
                                              <a:prstGeom prst="rect">
                                                <a:avLst/>
                                              </a:prstGeom>
                                              <a:noFill/>
                                              <a:ln>
                                                <a:noFill/>
                                              </a:ln>
                                            </pic:spPr>
                                          </pic:pic>
                                        </a:graphicData>
                                      </a:graphic>
                                    </wp:inline>
                                  </w:drawing>
                                </m:r>
                                <m:r>
                                  <w:rPr>
                                    <w:rFonts w:ascii="Cambria Math" w:hAnsi="Cambria Math"/>
                                    <w:sz w:val="18"/>
                                    <w:szCs w:val="18"/>
                                  </w:rPr>
                                  <m:t>∆t</m:t>
                                </m:r>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43310" id="Надпись 335" o:spid="_x0000_s1040" type="#_x0000_t202" style="position:absolute;left:0;text-align:left;margin-left:190.95pt;margin-top:187.05pt;width:30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" stroked="f">
                <v:textbox>
                  <w:txbxContent>
                    <w:p w:rsidR="004E0F11" w:rsidRPr="007B2391" w:rsidRDefault="004E0F11" w:rsidP="00314A03">
                      <w:pPr>
                        <w:rPr>
                          <w:sz w:val="18"/>
                          <w:szCs w:val="18"/>
                        </w:rPr>
                      </w:pPr>
                      <m:oMathPara>
                        <m:oMath>
                          <m:r>
                            <m:rPr>
                              <m:sty m:val="p"/>
                            </m:rPr>
                            <w:rPr>
                              <w:noProof/>
                              <w:sz w:val="18"/>
                              <w:szCs w:val="18"/>
                              <w:lang w:eastAsia="uk-UA"/>
                            </w:rPr>
                            <w:drawing>
                              <wp:inline distT="0" distB="0" distL="0" distR="0" wp14:anchorId="150F3CEE" wp14:editId="04A128BE">
                                <wp:extent cx="85725" cy="95250"/>
                                <wp:effectExtent l="0" t="0" r="9525"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5725" cy="95250"/>
                                        </a:xfrm>
                                        <a:prstGeom prst="rect">
                                          <a:avLst/>
                                        </a:prstGeom>
                                        <a:noFill/>
                                        <a:ln>
                                          <a:noFill/>
                                        </a:ln>
                                      </pic:spPr>
                                    </pic:pic>
                                  </a:graphicData>
                                </a:graphic>
                              </wp:inline>
                            </w:drawing>
                          </m:r>
                          <m:r>
                            <w:rPr>
                              <w:rFonts w:ascii="Cambria Math" w:hAnsi="Cambria Math"/>
                              <w:sz w:val="18"/>
                              <w:szCs w:val="18"/>
                            </w:rPr>
                            <m:t>∆t</m:t>
                          </m:r>
                        </m:oMath>
                      </m:oMathPara>
                    </w:p>
                  </w:txbxContent>
                </v:textbox>
              </v:shape>
            </w:pict>
          </mc:Fallback>
        </mc:AlternateContent>
      </w:r>
      <w:r w:rsidRPr="00BD415D">
        <w:rPr>
          <w:noProof/>
          <w:sz w:val="28"/>
          <w:szCs w:val="28"/>
          <w:lang w:eastAsia="uk-UA"/>
        </w:rPr>
        <mc:AlternateContent>
          <mc:Choice Requires="wps">
            <w:drawing>
              <wp:anchor distT="0" distB="0" distL="114300" distR="114300" simplePos="0" relativeHeight="251661312" behindDoc="0" locked="0" layoutInCell="1" allowOverlap="1" wp14:anchorId="1980E130" wp14:editId="004B9CBF">
                <wp:simplePos x="0" y="0"/>
                <wp:positionH relativeFrom="margin">
                  <wp:align>center</wp:align>
                </wp:positionH>
                <wp:positionV relativeFrom="paragraph">
                  <wp:posOffset>1958975</wp:posOffset>
                </wp:positionV>
                <wp:extent cx="467360" cy="335280"/>
                <wp:effectExtent l="0" t="0" r="8890" b="7620"/>
                <wp:wrapNone/>
                <wp:docPr id="333" name="Надпись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0F11" w:rsidRPr="007B2391" w:rsidRDefault="004E0F11" w:rsidP="00314A03">
                            <w:pPr>
                              <w:rPr>
                                <w:sz w:val="18"/>
                                <w:szCs w:val="18"/>
                              </w:rPr>
                            </w:pPr>
                            <m:oMathPara>
                              <m:oMath>
                                <m:r>
                                  <w:rPr>
                                    <w:rFonts w:ascii="Cambria Math" w:hAnsi="Cambria Math"/>
                                    <w:sz w:val="18"/>
                                    <w:szCs w:val="18"/>
                                  </w:rPr>
                                  <m:t>∆y</m:t>
                                </m:r>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0E130" id="Надпись 333" o:spid="_x0000_s1041" type="#_x0000_t202" style="position:absolute;left:0;text-align:left;margin-left:0;margin-top:154.25pt;width:36.8pt;height:26.4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" stroked="f">
                <v:textbox>
                  <w:txbxContent>
                    <w:p w:rsidR="004E0F11" w:rsidRPr="007B2391" w:rsidRDefault="004E0F11" w:rsidP="00314A03">
                      <w:pPr>
                        <w:rPr>
                          <w:sz w:val="18"/>
                          <w:szCs w:val="18"/>
                        </w:rPr>
                      </w:pPr>
                      <m:oMathPara>
                        <m:oMath>
                          <m:r>
                            <w:rPr>
                              <w:rFonts w:ascii="Cambria Math" w:hAnsi="Cambria Math"/>
                              <w:sz w:val="18"/>
                              <w:szCs w:val="18"/>
                            </w:rPr>
                            <m:t>∆y</m:t>
                          </m:r>
                        </m:oMath>
                      </m:oMathPara>
                    </w:p>
                  </w:txbxContent>
                </v:textbox>
                <w10:wrap anchorx="margin"/>
              </v:shape>
            </w:pict>
          </mc:Fallback>
        </mc:AlternateContent>
      </w:r>
      <w:r w:rsidRPr="00BD415D">
        <w:rPr>
          <w:noProof/>
          <w:sz w:val="28"/>
          <w:szCs w:val="28"/>
          <w:lang w:eastAsia="uk-UA"/>
        </w:rPr>
        <w:drawing>
          <wp:inline distT="0" distB="0" distL="0" distR="0" wp14:anchorId="6FC9089A" wp14:editId="0E5BE526">
            <wp:extent cx="3895725" cy="3819525"/>
            <wp:effectExtent l="0" t="0" r="9525" b="9525"/>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895725" cy="3819525"/>
                    </a:xfrm>
                    <a:prstGeom prst="rect">
                      <a:avLst/>
                    </a:prstGeom>
                  </pic:spPr>
                </pic:pic>
              </a:graphicData>
            </a:graphic>
          </wp:inline>
        </w:drawing>
      </w:r>
    </w:p>
    <w:p w:rsidR="00314A03" w:rsidRPr="00BD415D" w:rsidRDefault="00314A03" w:rsidP="00314A03">
      <w:pPr>
        <w:pStyle w:val="a5"/>
        <w:ind w:right="141"/>
        <w:jc w:val="center"/>
      </w:pPr>
      <w:r w:rsidRPr="00BD415D">
        <w:rPr>
          <w:color w:val="000000"/>
        </w:rPr>
        <w:t xml:space="preserve">Рис. 5.7. </w:t>
      </w:r>
      <w:r w:rsidRPr="00BD415D">
        <w:t xml:space="preserve">Визначення оптимальних параметрів регулятора </w:t>
      </w:r>
    </w:p>
    <w:p w:rsidR="00314A03" w:rsidRPr="00BD415D" w:rsidRDefault="00314A03" w:rsidP="00314A03">
      <w:pPr>
        <w:pStyle w:val="a5"/>
        <w:ind w:right="141"/>
        <w:jc w:val="center"/>
      </w:pPr>
      <w:r w:rsidRPr="00BD415D">
        <w:t xml:space="preserve"> методом трикутника.</w:t>
      </w:r>
    </w:p>
    <w:p w:rsidR="00314A03" w:rsidRPr="00BD415D" w:rsidRDefault="00314A03" w:rsidP="00314A03">
      <w:pPr>
        <w:pStyle w:val="a5"/>
        <w:ind w:right="141"/>
        <w:jc w:val="center"/>
        <w:rPr>
          <w:b/>
        </w:rPr>
      </w:pPr>
    </w:p>
    <w:p w:rsidR="00314A03" w:rsidRPr="00BD415D" w:rsidRDefault="00314A03" w:rsidP="00314A03">
      <w:pPr>
        <w:pStyle w:val="a5"/>
        <w:ind w:right="141"/>
        <w:rPr>
          <w:bCs/>
        </w:rPr>
      </w:pPr>
      <w:r w:rsidRPr="00BD415D">
        <w:rPr>
          <w:bCs/>
        </w:rPr>
        <w:t>Розрахунок оптимальних параметрів:</w:t>
      </w: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22"/>
          <w:sz w:val="28"/>
          <w:szCs w:val="28"/>
          <w:lang w:eastAsia="uk-UA"/>
        </w:rPr>
        <w:drawing>
          <wp:inline distT="0" distB="0" distL="0" distR="0" wp14:anchorId="7672A590" wp14:editId="27467F73">
            <wp:extent cx="1038860" cy="332740"/>
            <wp:effectExtent l="19050" t="0" r="8890"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84"/>
                    <a:srcRect/>
                    <a:stretch>
                      <a:fillRect/>
                    </a:stretch>
                  </pic:blipFill>
                  <pic:spPr bwMode="auto">
                    <a:xfrm>
                      <a:off x="0" y="0"/>
                      <a:ext cx="1038860" cy="33274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7"/>
          <w:sz w:val="28"/>
          <w:szCs w:val="28"/>
          <w:lang w:eastAsia="uk-UA"/>
        </w:rPr>
        <w:drawing>
          <wp:inline distT="0" distB="0" distL="0" distR="0" wp14:anchorId="56941540" wp14:editId="0A00141E">
            <wp:extent cx="1031875" cy="159385"/>
            <wp:effectExtent l="19050" t="0" r="0"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85"/>
                    <a:srcRect/>
                    <a:stretch>
                      <a:fillRect/>
                    </a:stretch>
                  </pic:blipFill>
                  <pic:spPr bwMode="auto">
                    <a:xfrm>
                      <a:off x="0" y="0"/>
                      <a:ext cx="1031875" cy="159385"/>
                    </a:xfrm>
                    <a:prstGeom prst="rect">
                      <a:avLst/>
                    </a:prstGeom>
                    <a:noFill/>
                    <a:ln w="9525">
                      <a:noFill/>
                      <a:miter lim="800000"/>
                      <a:headEnd/>
                      <a:tailEnd/>
                    </a:ln>
                  </pic:spPr>
                </pic:pic>
              </a:graphicData>
            </a:graphic>
          </wp:inline>
        </w:drawing>
      </w:r>
    </w:p>
    <w:p w:rsidR="00314A03" w:rsidRPr="00BD415D" w:rsidRDefault="00314A03" w:rsidP="00314A03">
      <w:pPr>
        <w:pStyle w:val="a5"/>
        <w:ind w:right="141"/>
      </w:pPr>
      <w:r w:rsidRPr="00BD415D">
        <w:t>Так як для регулювання використовуємо ПІ-регулятор, то оптимальні настроювання регулятора будемо знаходити за формулами:</w:t>
      </w:r>
    </w:p>
    <w:p w:rsidR="00314A03" w:rsidRPr="00BD415D" w:rsidRDefault="00314A03" w:rsidP="00314A03">
      <w:pPr>
        <w:pStyle w:val="a5"/>
        <w:ind w:right="141"/>
      </w:pPr>
      <w:r w:rsidRPr="00BD415D">
        <w:t>- оптимальне значення коефіцієнта регулювання:</w:t>
      </w: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7"/>
          <w:sz w:val="28"/>
          <w:szCs w:val="28"/>
          <w:lang w:eastAsia="uk-UA"/>
        </w:rPr>
        <w:drawing>
          <wp:inline distT="0" distB="0" distL="0" distR="0" wp14:anchorId="40106A89" wp14:editId="50D3E6FB">
            <wp:extent cx="1143000" cy="152400"/>
            <wp:effectExtent l="0" t="0" r="0"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143000" cy="152400"/>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7"/>
          <w:sz w:val="28"/>
          <w:szCs w:val="28"/>
          <w:lang w:eastAsia="uk-UA"/>
        </w:rPr>
        <w:drawing>
          <wp:inline distT="0" distB="0" distL="0" distR="0" wp14:anchorId="6C510386" wp14:editId="7B010B6F">
            <wp:extent cx="904875" cy="152400"/>
            <wp:effectExtent l="0" t="0" r="0"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904875" cy="152400"/>
                    </a:xfrm>
                    <a:prstGeom prst="rect">
                      <a:avLst/>
                    </a:prstGeom>
                    <a:noFill/>
                    <a:ln>
                      <a:noFill/>
                    </a:ln>
                  </pic:spPr>
                </pic:pic>
              </a:graphicData>
            </a:graphic>
          </wp:inline>
        </w:drawing>
      </w:r>
    </w:p>
    <w:p w:rsidR="00314A03" w:rsidRPr="00BD415D" w:rsidRDefault="00314A03" w:rsidP="00314A03">
      <w:pPr>
        <w:pStyle w:val="a5"/>
        <w:ind w:right="141"/>
      </w:pPr>
      <w:r w:rsidRPr="00BD415D">
        <w:t>- час інтегрування:</w:t>
      </w:r>
    </w:p>
    <w:p w:rsidR="00314A03" w:rsidRPr="00BD415D" w:rsidRDefault="00314A03" w:rsidP="00314A03">
      <w:pPr>
        <w:autoSpaceDE w:val="0"/>
        <w:autoSpaceDN w:val="0"/>
        <w:adjustRightInd w:val="0"/>
        <w:ind w:right="141"/>
        <w:rPr>
          <w:sz w:val="28"/>
          <w:szCs w:val="28"/>
        </w:rPr>
      </w:pPr>
      <w:r w:rsidRPr="00BD415D">
        <w:rPr>
          <w:b/>
          <w:bCs/>
          <w:color w:val="78000E"/>
          <w:sz w:val="28"/>
          <w:szCs w:val="28"/>
        </w:rPr>
        <w:lastRenderedPageBreak/>
        <w:t xml:space="preserve">&gt; </w:t>
      </w:r>
      <w:r w:rsidRPr="00BD415D">
        <w:rPr>
          <w:b/>
          <w:bCs/>
          <w:noProof/>
          <w:color w:val="78000E"/>
          <w:position w:val="-7"/>
          <w:sz w:val="28"/>
          <w:szCs w:val="28"/>
          <w:lang w:eastAsia="uk-UA"/>
        </w:rPr>
        <w:drawing>
          <wp:inline distT="0" distB="0" distL="0" distR="0" wp14:anchorId="7220A6EB" wp14:editId="69B0807A">
            <wp:extent cx="619125" cy="152400"/>
            <wp:effectExtent l="0" t="0" r="0"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19125" cy="152400"/>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7"/>
          <w:sz w:val="28"/>
          <w:szCs w:val="28"/>
          <w:lang w:eastAsia="uk-UA"/>
        </w:rPr>
        <w:drawing>
          <wp:inline distT="0" distB="0" distL="0" distR="0" wp14:anchorId="333DB2F2" wp14:editId="6106B398">
            <wp:extent cx="228600" cy="152400"/>
            <wp:effectExtent l="0" t="0" r="0"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p>
    <w:p w:rsidR="00314A03" w:rsidRDefault="00314A03" w:rsidP="00314A03">
      <w:pPr>
        <w:autoSpaceDE w:val="0"/>
        <w:autoSpaceDN w:val="0"/>
        <w:adjustRightInd w:val="0"/>
        <w:ind w:right="141"/>
        <w:jc w:val="center"/>
        <w:rPr>
          <w:b/>
          <w:sz w:val="28"/>
          <w:szCs w:val="28"/>
        </w:rPr>
      </w:pPr>
    </w:p>
    <w:p w:rsidR="009C7480" w:rsidRDefault="009C7480" w:rsidP="00314A03">
      <w:pPr>
        <w:autoSpaceDE w:val="0"/>
        <w:autoSpaceDN w:val="0"/>
        <w:adjustRightInd w:val="0"/>
        <w:ind w:right="141"/>
        <w:jc w:val="center"/>
        <w:rPr>
          <w:b/>
          <w:sz w:val="28"/>
          <w:szCs w:val="28"/>
        </w:rPr>
      </w:pPr>
    </w:p>
    <w:p w:rsidR="009C7480" w:rsidRPr="00BD415D" w:rsidRDefault="009C7480" w:rsidP="00314A03">
      <w:pPr>
        <w:autoSpaceDE w:val="0"/>
        <w:autoSpaceDN w:val="0"/>
        <w:adjustRightInd w:val="0"/>
        <w:ind w:right="141"/>
        <w:jc w:val="center"/>
        <w:rPr>
          <w:b/>
          <w:sz w:val="28"/>
          <w:szCs w:val="28"/>
        </w:rPr>
      </w:pPr>
    </w:p>
    <w:p w:rsidR="00314A03" w:rsidRPr="00BD415D" w:rsidRDefault="00314A03" w:rsidP="00314A03">
      <w:pPr>
        <w:ind w:right="141"/>
        <w:jc w:val="center"/>
        <w:rPr>
          <w:b/>
          <w:sz w:val="28"/>
          <w:szCs w:val="28"/>
        </w:rPr>
      </w:pPr>
      <w:r w:rsidRPr="00BD415D">
        <w:rPr>
          <w:b/>
          <w:sz w:val="28"/>
          <w:szCs w:val="28"/>
        </w:rPr>
        <w:t>5.5. Розрахунок математичної моделі САР, передавальні функції і частотні характеристики</w:t>
      </w:r>
    </w:p>
    <w:p w:rsidR="00314A03" w:rsidRPr="00BD415D" w:rsidRDefault="00314A03" w:rsidP="00314A03">
      <w:pPr>
        <w:autoSpaceDE w:val="0"/>
        <w:autoSpaceDN w:val="0"/>
        <w:adjustRightInd w:val="0"/>
        <w:ind w:right="141"/>
        <w:jc w:val="center"/>
        <w:rPr>
          <w:sz w:val="28"/>
          <w:szCs w:val="28"/>
        </w:rPr>
      </w:pPr>
    </w:p>
    <w:p w:rsidR="00314A03" w:rsidRPr="00BD415D" w:rsidRDefault="00314A03" w:rsidP="00314A03">
      <w:pPr>
        <w:ind w:right="141"/>
        <w:rPr>
          <w:sz w:val="28"/>
          <w:szCs w:val="28"/>
        </w:rPr>
      </w:pPr>
      <w:r w:rsidRPr="00BD415D">
        <w:rPr>
          <w:sz w:val="28"/>
          <w:szCs w:val="28"/>
        </w:rPr>
        <w:t>Розрахувавши параметри для ПІ-регулятора, отримаємо передавальну функцію регулятора:</w:t>
      </w: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22"/>
          <w:sz w:val="28"/>
          <w:szCs w:val="28"/>
          <w:lang w:eastAsia="uk-UA"/>
        </w:rPr>
        <w:drawing>
          <wp:inline distT="0" distB="0" distL="0" distR="0" wp14:anchorId="5924CB93" wp14:editId="73A29BD1">
            <wp:extent cx="1266825" cy="314325"/>
            <wp:effectExtent l="0" t="0" r="0"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266825" cy="314325"/>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22"/>
          <w:sz w:val="28"/>
          <w:szCs w:val="28"/>
          <w:lang w:eastAsia="uk-UA"/>
        </w:rPr>
        <w:drawing>
          <wp:inline distT="0" distB="0" distL="0" distR="0" wp14:anchorId="4040A3D3" wp14:editId="0AD9BC15">
            <wp:extent cx="1419225" cy="314325"/>
            <wp:effectExtent l="0" t="0" r="0"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419225" cy="314325"/>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rPr>
          <w:sz w:val="28"/>
          <w:szCs w:val="28"/>
        </w:rPr>
      </w:pPr>
      <w:r w:rsidRPr="00BD415D">
        <w:rPr>
          <w:sz w:val="28"/>
          <w:szCs w:val="28"/>
        </w:rPr>
        <w:t>Передавальна функція технологічного об'єкта керування без часу запізненя по каналу збурення:</w:t>
      </w: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20"/>
          <w:sz w:val="28"/>
          <w:szCs w:val="28"/>
          <w:lang w:eastAsia="uk-UA"/>
        </w:rPr>
        <w:drawing>
          <wp:inline distT="0" distB="0" distL="0" distR="0" wp14:anchorId="5E1130B8" wp14:editId="5486DA6F">
            <wp:extent cx="1457325" cy="342900"/>
            <wp:effectExtent l="0" t="0" r="0"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457325" cy="342900"/>
                    </a:xfrm>
                    <a:prstGeom prst="rect">
                      <a:avLst/>
                    </a:prstGeom>
                    <a:noFill/>
                    <a:ln>
                      <a:noFill/>
                    </a:ln>
                  </pic:spPr>
                </pic:pic>
              </a:graphicData>
            </a:graphic>
          </wp:inline>
        </w:drawing>
      </w:r>
      <w:r w:rsidRPr="00BD415D">
        <w:rPr>
          <w:b/>
          <w:bCs/>
          <w:noProof/>
          <w:color w:val="78000E"/>
          <w:position w:val="-7"/>
          <w:sz w:val="28"/>
          <w:szCs w:val="28"/>
          <w:lang w:eastAsia="uk-UA"/>
        </w:rPr>
        <w:drawing>
          <wp:inline distT="0" distB="0" distL="0" distR="0" wp14:anchorId="5476BB20" wp14:editId="69F59C8E">
            <wp:extent cx="85725" cy="152400"/>
            <wp:effectExtent l="0" t="0" r="0" b="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5725" cy="152400"/>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22"/>
          <w:sz w:val="28"/>
          <w:szCs w:val="28"/>
          <w:lang w:eastAsia="uk-UA"/>
        </w:rPr>
        <w:drawing>
          <wp:inline distT="0" distB="0" distL="0" distR="0" wp14:anchorId="0E83DCF0" wp14:editId="73BFA57F">
            <wp:extent cx="838200" cy="314325"/>
            <wp:effectExtent l="0" t="0" r="0"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838200" cy="314325"/>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rPr>
          <w:sz w:val="28"/>
          <w:szCs w:val="28"/>
        </w:rPr>
      </w:pPr>
      <w:r w:rsidRPr="00BD415D">
        <w:rPr>
          <w:sz w:val="28"/>
          <w:szCs w:val="28"/>
        </w:rPr>
        <w:t xml:space="preserve">Передавальна функція датчика (витратоміра) дискової діафрагми по каналу збурення: </w:t>
      </w: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27"/>
          <w:sz w:val="28"/>
          <w:szCs w:val="28"/>
          <w:lang w:eastAsia="uk-UA"/>
        </w:rPr>
        <w:drawing>
          <wp:inline distT="0" distB="0" distL="0" distR="0" wp14:anchorId="1A3CEFD3" wp14:editId="2EC940B4">
            <wp:extent cx="1181100" cy="342900"/>
            <wp:effectExtent l="0" t="0" r="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181100" cy="342900"/>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22"/>
          <w:sz w:val="28"/>
          <w:szCs w:val="28"/>
          <w:lang w:eastAsia="uk-UA"/>
        </w:rPr>
        <w:drawing>
          <wp:inline distT="0" distB="0" distL="0" distR="0" wp14:anchorId="79C40511" wp14:editId="7003488C">
            <wp:extent cx="647700" cy="314325"/>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rPr>
          <w:sz w:val="28"/>
          <w:szCs w:val="28"/>
        </w:rPr>
      </w:pPr>
      <w:r w:rsidRPr="00BD415D">
        <w:rPr>
          <w:sz w:val="28"/>
          <w:szCs w:val="28"/>
        </w:rPr>
        <w:t>Передавальна функція проміжного перетворювача по каналу збурення:</w:t>
      </w: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7"/>
          <w:sz w:val="28"/>
          <w:szCs w:val="28"/>
          <w:lang w:eastAsia="uk-UA"/>
        </w:rPr>
        <w:drawing>
          <wp:inline distT="0" distB="0" distL="0" distR="0" wp14:anchorId="490307F0" wp14:editId="14545D61">
            <wp:extent cx="868680" cy="160020"/>
            <wp:effectExtent l="19050" t="0" r="7620" b="0"/>
            <wp:docPr id="321"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97"/>
                    <a:srcRect/>
                    <a:stretch>
                      <a:fillRect/>
                    </a:stretch>
                  </pic:blipFill>
                  <pic:spPr bwMode="auto">
                    <a:xfrm>
                      <a:off x="0" y="0"/>
                      <a:ext cx="86868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7"/>
          <w:sz w:val="28"/>
          <w:szCs w:val="28"/>
          <w:lang w:eastAsia="uk-UA"/>
        </w:rPr>
        <w:drawing>
          <wp:inline distT="0" distB="0" distL="0" distR="0" wp14:anchorId="038F07E4" wp14:editId="212E6B67">
            <wp:extent cx="198120" cy="160020"/>
            <wp:effectExtent l="19050" t="0" r="0" b="0"/>
            <wp:docPr id="322"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38"/>
                    <a:srcRect/>
                    <a:stretch>
                      <a:fillRect/>
                    </a:stretch>
                  </pic:blipFill>
                  <pic:spPr bwMode="auto">
                    <a:xfrm>
                      <a:off x="0" y="0"/>
                      <a:ext cx="19812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rPr>
          <w:sz w:val="28"/>
          <w:szCs w:val="28"/>
        </w:rPr>
      </w:pPr>
      <w:r w:rsidRPr="00BD415D">
        <w:rPr>
          <w:sz w:val="28"/>
          <w:szCs w:val="28"/>
        </w:rPr>
        <w:t xml:space="preserve">У якості компенсатора вибираємо аперіодичну ланку першого порядку: </w:t>
      </w: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22"/>
          <w:sz w:val="28"/>
          <w:szCs w:val="28"/>
          <w:lang w:eastAsia="uk-UA"/>
        </w:rPr>
        <w:drawing>
          <wp:inline distT="0" distB="0" distL="0" distR="0" wp14:anchorId="0CDB2364" wp14:editId="4DE9660E">
            <wp:extent cx="1295400" cy="314325"/>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295400" cy="314325"/>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22"/>
          <w:sz w:val="28"/>
          <w:szCs w:val="28"/>
          <w:lang w:eastAsia="uk-UA"/>
        </w:rPr>
        <w:drawing>
          <wp:inline distT="0" distB="0" distL="0" distR="0" wp14:anchorId="0DFCFFCE" wp14:editId="3DEE37B6">
            <wp:extent cx="609600" cy="314325"/>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inline>
        </w:drawing>
      </w:r>
    </w:p>
    <w:p w:rsidR="00314A03" w:rsidRPr="00BD415D" w:rsidRDefault="00314A03" w:rsidP="00314A03">
      <w:pPr>
        <w:ind w:right="141"/>
        <w:rPr>
          <w:bCs/>
          <w:sz w:val="28"/>
          <w:szCs w:val="28"/>
        </w:rPr>
      </w:pPr>
      <w:r w:rsidRPr="00BD415D">
        <w:rPr>
          <w:bCs/>
          <w:sz w:val="28"/>
          <w:szCs w:val="28"/>
        </w:rPr>
        <w:t xml:space="preserve">Передавальна функція системи керування має вид: </w:t>
      </w:r>
    </w:p>
    <w:p w:rsidR="00314A03" w:rsidRPr="00BD415D" w:rsidRDefault="00314A03" w:rsidP="00314A03">
      <w:pPr>
        <w:ind w:right="141"/>
        <w:rPr>
          <w:bCs/>
          <w:sz w:val="28"/>
          <w:szCs w:val="28"/>
        </w:rPr>
      </w:pPr>
    </w:p>
    <w:p w:rsidR="00314A03" w:rsidRPr="00BD415D" w:rsidRDefault="009C7480" w:rsidP="009C7480">
      <w:pPr>
        <w:autoSpaceDE w:val="0"/>
        <w:autoSpaceDN w:val="0"/>
        <w:adjustRightInd w:val="0"/>
        <w:jc w:val="center"/>
        <w:rPr>
          <w:sz w:val="28"/>
          <w:szCs w:val="28"/>
        </w:rPr>
      </w:pPr>
      <m:oMathPara>
        <m:oMathParaPr>
          <m:jc m:val="center"/>
        </m:oMathParaPr>
        <m:oMath>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W7</m:t>
              </m:r>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+W8</m:t>
              </m:r>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∙W9</m:t>
              </m:r>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∙Wk</m:t>
              </m:r>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∙W2</m:t>
              </m:r>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∙W3</m:t>
              </m:r>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∙W4</m:t>
              </m:r>
              <m:d>
                <m:dPr>
                  <m:ctrlPr>
                    <w:rPr>
                      <w:rFonts w:ascii="Cambria Math" w:hAnsi="Cambria Math"/>
                      <w:i/>
                      <w:sz w:val="28"/>
                      <w:szCs w:val="28"/>
                    </w:rPr>
                  </m:ctrlPr>
                </m:dPr>
                <m:e>
                  <m:r>
                    <w:rPr>
                      <w:rFonts w:ascii="Cambria Math" w:hAnsi="Cambria Math"/>
                      <w:sz w:val="28"/>
                      <w:szCs w:val="28"/>
                    </w:rPr>
                    <m:t>s</m:t>
                  </m:r>
                </m:e>
              </m:d>
            </m:num>
            <m:den>
              <m:r>
                <w:rPr>
                  <w:rFonts w:ascii="Cambria Math" w:hAnsi="Cambria Math"/>
                  <w:sz w:val="28"/>
                  <w:szCs w:val="28"/>
                </w:rPr>
                <m:t>1+W1</m:t>
              </m:r>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∙W2</m:t>
              </m:r>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∙W3</m:t>
              </m:r>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∙W4</m:t>
              </m:r>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∙W5</m:t>
              </m:r>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∙W6</m:t>
              </m:r>
              <m:d>
                <m:dPr>
                  <m:ctrlPr>
                    <w:rPr>
                      <w:rFonts w:ascii="Cambria Math" w:hAnsi="Cambria Math"/>
                      <w:i/>
                      <w:sz w:val="28"/>
                      <w:szCs w:val="28"/>
                    </w:rPr>
                  </m:ctrlPr>
                </m:dPr>
                <m:e>
                  <m:r>
                    <w:rPr>
                      <w:rFonts w:ascii="Cambria Math" w:hAnsi="Cambria Math"/>
                      <w:sz w:val="28"/>
                      <w:szCs w:val="28"/>
                    </w:rPr>
                    <m:t>s</m:t>
                  </m:r>
                </m:e>
              </m:d>
            </m:den>
          </m:f>
          <m:r>
            <w:rPr>
              <w:rFonts w:ascii="Cambria Math" w:hAnsi="Cambria Math"/>
              <w:sz w:val="28"/>
              <w:szCs w:val="28"/>
            </w:rPr>
            <m:t xml:space="preserve">                            (5.4)</m:t>
          </m:r>
        </m:oMath>
      </m:oMathPara>
    </w:p>
    <w:p w:rsidR="00314A03" w:rsidRPr="00BD415D" w:rsidRDefault="00314A03" w:rsidP="00314A03">
      <w:pPr>
        <w:autoSpaceDE w:val="0"/>
        <w:autoSpaceDN w:val="0"/>
        <w:adjustRightInd w:val="0"/>
        <w:ind w:right="141"/>
        <w:jc w:val="center"/>
        <w:rPr>
          <w:sz w:val="28"/>
          <w:szCs w:val="28"/>
        </w:rPr>
      </w:pPr>
    </w:p>
    <w:p w:rsidR="00314A03" w:rsidRPr="00BD415D" w:rsidRDefault="00314A03" w:rsidP="00314A03">
      <w:pPr>
        <w:ind w:right="141"/>
        <w:rPr>
          <w:sz w:val="28"/>
          <w:szCs w:val="28"/>
        </w:rPr>
      </w:pPr>
      <w:r w:rsidRPr="00BD415D">
        <w:rPr>
          <w:sz w:val="28"/>
          <w:szCs w:val="28"/>
        </w:rPr>
        <w:t>Підставимо значення передавальних функцій усіх ланок САР та отримаємо:</w:t>
      </w:r>
    </w:p>
    <w:p w:rsidR="00314A03" w:rsidRPr="00BD415D" w:rsidRDefault="00314A03" w:rsidP="00314A03">
      <w:pPr>
        <w:ind w:right="141"/>
        <w:rPr>
          <w:sz w:val="28"/>
          <w:szCs w:val="28"/>
        </w:rPr>
      </w:pPr>
    </w:p>
    <w:p w:rsidR="00314A03" w:rsidRPr="00BD415D" w:rsidRDefault="00314A03" w:rsidP="00314A03">
      <w:pPr>
        <w:autoSpaceDE w:val="0"/>
        <w:autoSpaceDN w:val="0"/>
        <w:adjustRightInd w:val="0"/>
        <w:ind w:right="141"/>
        <w:jc w:val="center"/>
        <w:rPr>
          <w:sz w:val="28"/>
          <w:szCs w:val="28"/>
        </w:rPr>
      </w:pPr>
      <w:r w:rsidRPr="00BD415D">
        <w:rPr>
          <w:b/>
          <w:bCs/>
          <w:color w:val="78000E"/>
          <w:sz w:val="28"/>
          <w:szCs w:val="28"/>
        </w:rPr>
        <w:t xml:space="preserve">&gt; </w:t>
      </w:r>
      <w:r w:rsidRPr="00BD415D">
        <w:rPr>
          <w:b/>
          <w:bCs/>
          <w:noProof/>
          <w:color w:val="78000E"/>
          <w:position w:val="-22"/>
          <w:sz w:val="28"/>
          <w:szCs w:val="28"/>
          <w:lang w:eastAsia="uk-UA"/>
        </w:rPr>
        <w:drawing>
          <wp:inline distT="0" distB="0" distL="0" distR="0" wp14:anchorId="76DC0B98" wp14:editId="72B5B52F">
            <wp:extent cx="3228975" cy="314325"/>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228975" cy="314325"/>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78"/>
          <w:sz w:val="28"/>
          <w:szCs w:val="28"/>
          <w:lang w:eastAsia="uk-UA"/>
        </w:rPr>
        <w:drawing>
          <wp:inline distT="0" distB="0" distL="0" distR="0" wp14:anchorId="3FF4CCBA" wp14:editId="2D5ED0C4">
            <wp:extent cx="3886200" cy="800100"/>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886200" cy="800100"/>
                    </a:xfrm>
                    <a:prstGeom prst="rect">
                      <a:avLst/>
                    </a:prstGeom>
                    <a:noFill/>
                    <a:ln>
                      <a:noFill/>
                    </a:ln>
                  </pic:spPr>
                </pic:pic>
              </a:graphicData>
            </a:graphic>
          </wp:inline>
        </w:drawing>
      </w:r>
    </w:p>
    <w:p w:rsidR="00314A03" w:rsidRPr="00BD415D" w:rsidRDefault="00314A03" w:rsidP="00314A03">
      <w:pPr>
        <w:pStyle w:val="a5"/>
        <w:ind w:right="141"/>
      </w:pPr>
      <w:r w:rsidRPr="00BD415D">
        <w:rPr>
          <w:bCs/>
        </w:rPr>
        <w:t xml:space="preserve">Частотні характеристики </w:t>
      </w:r>
      <w:r w:rsidRPr="00BD415D">
        <w:t>автоматичної системи регулювання показані на рисунках 5.8-5.11</w:t>
      </w:r>
      <w:r w:rsidRPr="00BD415D">
        <w:rPr>
          <w:bCs/>
        </w:rPr>
        <w:t>.</w:t>
      </w:r>
    </w:p>
    <w:p w:rsidR="00314A03" w:rsidRPr="00BD415D" w:rsidRDefault="00314A03" w:rsidP="00314A03">
      <w:pPr>
        <w:autoSpaceDE w:val="0"/>
        <w:autoSpaceDN w:val="0"/>
        <w:adjustRightInd w:val="0"/>
        <w:ind w:right="141"/>
        <w:rPr>
          <w:sz w:val="28"/>
          <w:szCs w:val="28"/>
        </w:rPr>
      </w:pPr>
      <w:r w:rsidRPr="00BD415D">
        <w:rPr>
          <w:b/>
          <w:bCs/>
          <w:noProof/>
          <w:color w:val="78000E"/>
          <w:position w:val="-7"/>
          <w:sz w:val="28"/>
          <w:szCs w:val="28"/>
          <w:lang w:eastAsia="uk-UA"/>
        </w:rPr>
        <w:drawing>
          <wp:inline distT="0" distB="0" distL="0" distR="0" wp14:anchorId="297BB6D6" wp14:editId="0A21FC19">
            <wp:extent cx="563880" cy="160020"/>
            <wp:effectExtent l="19050" t="0" r="7620" b="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5"/>
                    <a:srcRect/>
                    <a:stretch>
                      <a:fillRect/>
                    </a:stretch>
                  </pic:blipFill>
                  <pic:spPr bwMode="auto">
                    <a:xfrm>
                      <a:off x="0" y="0"/>
                      <a:ext cx="56388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7"/>
          <w:sz w:val="28"/>
          <w:szCs w:val="28"/>
          <w:lang w:eastAsia="uk-UA"/>
        </w:rPr>
        <w:drawing>
          <wp:inline distT="0" distB="0" distL="0" distR="0" wp14:anchorId="54D10214" wp14:editId="71499F8A">
            <wp:extent cx="180975" cy="161925"/>
            <wp:effectExtent l="0" t="0" r="9525" b="9525"/>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7"/>
          <w:sz w:val="28"/>
          <w:szCs w:val="28"/>
          <w:lang w:eastAsia="uk-UA"/>
        </w:rPr>
        <w:drawing>
          <wp:inline distT="0" distB="0" distL="0" distR="0" wp14:anchorId="307A6F03" wp14:editId="6401A5EC">
            <wp:extent cx="542925" cy="152400"/>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42925" cy="152400"/>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7"/>
          <w:sz w:val="28"/>
          <w:szCs w:val="28"/>
          <w:lang w:eastAsia="uk-UA"/>
        </w:rPr>
        <w:drawing>
          <wp:inline distT="0" distB="0" distL="0" distR="0" wp14:anchorId="2E4734CA" wp14:editId="7CC0EBFE">
            <wp:extent cx="400050" cy="152400"/>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00050" cy="152400"/>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rPr>
          <w:sz w:val="28"/>
          <w:szCs w:val="28"/>
        </w:rPr>
      </w:pPr>
      <w:r w:rsidRPr="00BD415D">
        <w:rPr>
          <w:b/>
          <w:bCs/>
          <w:noProof/>
          <w:color w:val="78000E"/>
          <w:position w:val="-7"/>
          <w:sz w:val="28"/>
          <w:szCs w:val="28"/>
          <w:lang w:eastAsia="uk-UA"/>
        </w:rPr>
        <w:drawing>
          <wp:inline distT="0" distB="0" distL="0" distR="0" wp14:anchorId="102A5B79" wp14:editId="4403EF86">
            <wp:extent cx="771525" cy="152400"/>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771525" cy="152400"/>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107"/>
          <w:sz w:val="28"/>
          <w:szCs w:val="28"/>
          <w:lang w:eastAsia="uk-UA"/>
        </w:rPr>
        <w:drawing>
          <wp:inline distT="0" distB="0" distL="0" distR="0" wp14:anchorId="6608B4DB" wp14:editId="770F12D7">
            <wp:extent cx="4648200" cy="962025"/>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648200" cy="962025"/>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rPr>
          <w:sz w:val="28"/>
          <w:szCs w:val="28"/>
        </w:rPr>
      </w:pPr>
      <w:r w:rsidRPr="00BD415D">
        <w:rPr>
          <w:noProof/>
          <w:position w:val="-7"/>
          <w:sz w:val="28"/>
          <w:szCs w:val="28"/>
          <w:lang w:eastAsia="uk-UA"/>
        </w:rPr>
        <w:drawing>
          <wp:inline distT="0" distB="0" distL="0" distR="0" wp14:anchorId="1852C7C8" wp14:editId="3AC6F8EE">
            <wp:extent cx="1173480" cy="160020"/>
            <wp:effectExtent l="19050" t="0" r="7620" b="0"/>
            <wp:docPr id="325"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6"/>
                    <a:srcRect/>
                    <a:stretch>
                      <a:fillRect/>
                    </a:stretch>
                  </pic:blipFill>
                  <pic:spPr bwMode="auto">
                    <a:xfrm>
                      <a:off x="0" y="0"/>
                      <a:ext cx="117348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rPr>
          <w:sz w:val="28"/>
          <w:szCs w:val="28"/>
        </w:rPr>
      </w:pPr>
    </w:p>
    <w:p w:rsidR="00314A03" w:rsidRPr="00BD415D" w:rsidRDefault="00314A03" w:rsidP="00314A03">
      <w:pPr>
        <w:autoSpaceDE w:val="0"/>
        <w:autoSpaceDN w:val="0"/>
        <w:adjustRightInd w:val="0"/>
        <w:ind w:right="141"/>
        <w:jc w:val="center"/>
        <w:rPr>
          <w:sz w:val="28"/>
          <w:szCs w:val="28"/>
        </w:rPr>
      </w:pPr>
      <w:r w:rsidRPr="00BD415D">
        <w:rPr>
          <w:noProof/>
          <w:sz w:val="28"/>
          <w:szCs w:val="28"/>
          <w:lang w:eastAsia="uk-UA"/>
        </w:rPr>
        <w:lastRenderedPageBreak/>
        <w:drawing>
          <wp:inline distT="0" distB="0" distL="0" distR="0" wp14:anchorId="7E48A1EB" wp14:editId="43789DF2">
            <wp:extent cx="3209925" cy="3209925"/>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209925" cy="3209925"/>
                    </a:xfrm>
                    <a:prstGeom prst="rect">
                      <a:avLst/>
                    </a:prstGeom>
                  </pic:spPr>
                </pic:pic>
              </a:graphicData>
            </a:graphic>
          </wp:inline>
        </w:drawing>
      </w:r>
    </w:p>
    <w:p w:rsidR="00314A03" w:rsidRPr="00BD415D" w:rsidRDefault="00314A03" w:rsidP="00314A03">
      <w:pPr>
        <w:autoSpaceDE w:val="0"/>
        <w:autoSpaceDN w:val="0"/>
        <w:adjustRightInd w:val="0"/>
        <w:ind w:right="141"/>
        <w:jc w:val="center"/>
        <w:rPr>
          <w:sz w:val="28"/>
          <w:szCs w:val="28"/>
          <w:lang w:eastAsia="uk-UA"/>
        </w:rPr>
      </w:pPr>
      <w:r w:rsidRPr="00BD415D">
        <w:rPr>
          <w:sz w:val="28"/>
          <w:szCs w:val="28"/>
        </w:rPr>
        <w:t xml:space="preserve">Рис. 5.8. </w:t>
      </w:r>
      <w:r w:rsidRPr="00BD415D">
        <w:rPr>
          <w:sz w:val="28"/>
          <w:szCs w:val="28"/>
          <w:lang w:eastAsia="uk-UA"/>
        </w:rPr>
        <w:t>Дійсна частотна характеристика САР</w:t>
      </w:r>
    </w:p>
    <w:p w:rsidR="00314A03" w:rsidRPr="00BD415D" w:rsidRDefault="00314A03" w:rsidP="00314A03">
      <w:pPr>
        <w:autoSpaceDE w:val="0"/>
        <w:autoSpaceDN w:val="0"/>
        <w:adjustRightInd w:val="0"/>
        <w:ind w:right="141"/>
        <w:jc w:val="center"/>
        <w:rPr>
          <w:sz w:val="28"/>
          <w:szCs w:val="28"/>
        </w:rPr>
      </w:pP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7"/>
          <w:sz w:val="28"/>
          <w:szCs w:val="28"/>
          <w:lang w:eastAsia="uk-UA"/>
        </w:rPr>
        <w:drawing>
          <wp:inline distT="0" distB="0" distL="0" distR="0" wp14:anchorId="05502436" wp14:editId="6E89D02E">
            <wp:extent cx="800100" cy="152400"/>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800100" cy="152400"/>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107"/>
          <w:sz w:val="28"/>
          <w:szCs w:val="28"/>
          <w:lang w:eastAsia="uk-UA"/>
        </w:rPr>
        <w:drawing>
          <wp:inline distT="0" distB="0" distL="0" distR="0" wp14:anchorId="38046721" wp14:editId="1BF51E8E">
            <wp:extent cx="4648200" cy="962025"/>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648200" cy="962025"/>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rPr>
          <w:sz w:val="28"/>
          <w:szCs w:val="28"/>
        </w:rPr>
      </w:pPr>
    </w:p>
    <w:p w:rsidR="00314A03" w:rsidRPr="00BD415D" w:rsidRDefault="00314A03" w:rsidP="00314A03">
      <w:pPr>
        <w:autoSpaceDE w:val="0"/>
        <w:autoSpaceDN w:val="0"/>
        <w:adjustRightInd w:val="0"/>
        <w:ind w:right="141"/>
        <w:rPr>
          <w:sz w:val="28"/>
          <w:szCs w:val="28"/>
        </w:rPr>
      </w:pPr>
      <w:r w:rsidRPr="00BD415D">
        <w:rPr>
          <w:noProof/>
          <w:position w:val="-7"/>
          <w:sz w:val="28"/>
          <w:szCs w:val="28"/>
          <w:lang w:eastAsia="uk-UA"/>
        </w:rPr>
        <w:drawing>
          <wp:inline distT="0" distB="0" distL="0" distR="0" wp14:anchorId="25A1DE97" wp14:editId="4DE518C0">
            <wp:extent cx="1135380" cy="160020"/>
            <wp:effectExtent l="19050" t="0" r="7620"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0"/>
                    <a:srcRect/>
                    <a:stretch>
                      <a:fillRect/>
                    </a:stretch>
                  </pic:blipFill>
                  <pic:spPr bwMode="auto">
                    <a:xfrm>
                      <a:off x="0" y="0"/>
                      <a:ext cx="113538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sz w:val="28"/>
          <w:szCs w:val="28"/>
          <w:lang w:eastAsia="uk-UA"/>
        </w:rPr>
        <w:lastRenderedPageBreak/>
        <w:drawing>
          <wp:inline distT="0" distB="0" distL="0" distR="0" wp14:anchorId="68F36C0B" wp14:editId="5D84CA38">
            <wp:extent cx="3571875" cy="3571875"/>
            <wp:effectExtent l="0" t="0" r="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3571875" cy="3571875"/>
                    </a:xfrm>
                    <a:prstGeom prst="rect">
                      <a:avLst/>
                    </a:prstGeom>
                  </pic:spPr>
                </pic:pic>
              </a:graphicData>
            </a:graphic>
          </wp:inline>
        </w:drawing>
      </w:r>
    </w:p>
    <w:p w:rsidR="00314A03" w:rsidRPr="00BD415D" w:rsidRDefault="00314A03" w:rsidP="00314A03">
      <w:pPr>
        <w:autoSpaceDE w:val="0"/>
        <w:autoSpaceDN w:val="0"/>
        <w:adjustRightInd w:val="0"/>
        <w:ind w:right="141"/>
        <w:jc w:val="center"/>
        <w:rPr>
          <w:sz w:val="28"/>
          <w:szCs w:val="28"/>
          <w:lang w:eastAsia="uk-UA"/>
        </w:rPr>
      </w:pPr>
      <w:r w:rsidRPr="00BD415D">
        <w:rPr>
          <w:sz w:val="28"/>
          <w:szCs w:val="28"/>
        </w:rPr>
        <w:t xml:space="preserve">Рис. 5.9. </w:t>
      </w:r>
      <w:r w:rsidRPr="00BD415D">
        <w:rPr>
          <w:sz w:val="28"/>
          <w:szCs w:val="28"/>
          <w:lang w:eastAsia="uk-UA"/>
        </w:rPr>
        <w:t>Уявна частотна характеристика САР</w:t>
      </w:r>
    </w:p>
    <w:p w:rsidR="00314A03" w:rsidRPr="00BD415D" w:rsidRDefault="00314A03" w:rsidP="00314A03">
      <w:pPr>
        <w:ind w:right="141"/>
        <w:jc w:val="center"/>
        <w:rPr>
          <w:sz w:val="28"/>
          <w:szCs w:val="28"/>
        </w:rPr>
      </w:pP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7"/>
          <w:sz w:val="28"/>
          <w:szCs w:val="28"/>
          <w:lang w:eastAsia="uk-UA"/>
        </w:rPr>
        <w:drawing>
          <wp:inline distT="0" distB="0" distL="0" distR="0" wp14:anchorId="4A4EB995" wp14:editId="493270E8">
            <wp:extent cx="1028700" cy="219075"/>
            <wp:effectExtent l="0" t="0" r="0"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028700" cy="219075"/>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497"/>
          <w:sz w:val="28"/>
          <w:szCs w:val="28"/>
          <w:lang w:eastAsia="uk-UA"/>
        </w:rPr>
        <w:drawing>
          <wp:inline distT="0" distB="0" distL="0" distR="0" wp14:anchorId="2F223DB6" wp14:editId="4FA64941">
            <wp:extent cx="4933950" cy="3257550"/>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933950" cy="3257550"/>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rPr>
          <w:sz w:val="28"/>
          <w:szCs w:val="28"/>
        </w:rPr>
      </w:pPr>
      <w:r w:rsidRPr="00BD415D">
        <w:rPr>
          <w:noProof/>
          <w:position w:val="-7"/>
          <w:sz w:val="28"/>
          <w:szCs w:val="28"/>
          <w:lang w:eastAsia="uk-UA"/>
        </w:rPr>
        <w:drawing>
          <wp:inline distT="0" distB="0" distL="0" distR="0" wp14:anchorId="39553029" wp14:editId="14255DCE">
            <wp:extent cx="1173480" cy="160020"/>
            <wp:effectExtent l="19050" t="0" r="762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71"/>
                    <a:srcRect/>
                    <a:stretch>
                      <a:fillRect/>
                    </a:stretch>
                  </pic:blipFill>
                  <pic:spPr bwMode="auto">
                    <a:xfrm>
                      <a:off x="0" y="0"/>
                      <a:ext cx="117348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rPr>
          <w:sz w:val="28"/>
          <w:szCs w:val="28"/>
        </w:rPr>
      </w:pPr>
    </w:p>
    <w:p w:rsidR="00314A03" w:rsidRPr="00BD415D" w:rsidRDefault="00314A03" w:rsidP="00314A03">
      <w:pPr>
        <w:autoSpaceDE w:val="0"/>
        <w:autoSpaceDN w:val="0"/>
        <w:adjustRightInd w:val="0"/>
        <w:ind w:right="141"/>
        <w:jc w:val="center"/>
        <w:rPr>
          <w:sz w:val="28"/>
          <w:szCs w:val="28"/>
        </w:rPr>
      </w:pPr>
      <w:r w:rsidRPr="00BD415D">
        <w:rPr>
          <w:noProof/>
          <w:sz w:val="28"/>
          <w:szCs w:val="28"/>
          <w:lang w:eastAsia="uk-UA"/>
        </w:rPr>
        <w:lastRenderedPageBreak/>
        <w:drawing>
          <wp:inline distT="0" distB="0" distL="0" distR="0" wp14:anchorId="788C5131" wp14:editId="3A13CF32">
            <wp:extent cx="3400425" cy="34004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400425" cy="3400425"/>
                    </a:xfrm>
                    <a:prstGeom prst="rect">
                      <a:avLst/>
                    </a:prstGeom>
                  </pic:spPr>
                </pic:pic>
              </a:graphicData>
            </a:graphic>
          </wp:inline>
        </w:drawing>
      </w:r>
    </w:p>
    <w:p w:rsidR="00314A03" w:rsidRPr="00BD415D" w:rsidRDefault="00314A03" w:rsidP="00314A03">
      <w:pPr>
        <w:autoSpaceDE w:val="0"/>
        <w:autoSpaceDN w:val="0"/>
        <w:adjustRightInd w:val="0"/>
        <w:ind w:right="141"/>
        <w:jc w:val="center"/>
        <w:rPr>
          <w:sz w:val="28"/>
          <w:szCs w:val="28"/>
          <w:lang w:eastAsia="uk-UA"/>
        </w:rPr>
      </w:pPr>
      <w:r w:rsidRPr="00BD415D">
        <w:rPr>
          <w:sz w:val="28"/>
          <w:szCs w:val="28"/>
        </w:rPr>
        <w:t xml:space="preserve">Рис. 5.10. </w:t>
      </w:r>
      <w:r w:rsidRPr="00BD415D">
        <w:rPr>
          <w:sz w:val="28"/>
          <w:szCs w:val="28"/>
          <w:lang w:eastAsia="uk-UA"/>
        </w:rPr>
        <w:t>Амплітудно - частотна характеристика САР</w:t>
      </w:r>
    </w:p>
    <w:p w:rsidR="00314A03" w:rsidRPr="00BD415D" w:rsidRDefault="00314A03" w:rsidP="00314A03">
      <w:pPr>
        <w:autoSpaceDE w:val="0"/>
        <w:autoSpaceDN w:val="0"/>
        <w:adjustRightInd w:val="0"/>
        <w:ind w:right="141"/>
        <w:jc w:val="center"/>
        <w:rPr>
          <w:sz w:val="28"/>
          <w:szCs w:val="28"/>
          <w:lang w:eastAsia="uk-UA"/>
        </w:rPr>
      </w:pP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22"/>
          <w:sz w:val="28"/>
          <w:szCs w:val="28"/>
          <w:lang w:eastAsia="uk-UA"/>
        </w:rPr>
        <w:drawing>
          <wp:inline distT="0" distB="0" distL="0" distR="0" wp14:anchorId="25007786" wp14:editId="1DF618AA">
            <wp:extent cx="1066800" cy="3143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066800" cy="314325"/>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670"/>
          <w:sz w:val="28"/>
          <w:szCs w:val="28"/>
          <w:lang w:eastAsia="uk-UA"/>
        </w:rPr>
        <w:drawing>
          <wp:inline distT="0" distB="0" distL="0" distR="0" wp14:anchorId="051CE217" wp14:editId="401A45E7">
            <wp:extent cx="4933950" cy="397192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933950" cy="3971925"/>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rPr>
          <w:sz w:val="28"/>
          <w:szCs w:val="28"/>
        </w:rPr>
      </w:pPr>
    </w:p>
    <w:p w:rsidR="00314A03" w:rsidRPr="00BD415D" w:rsidRDefault="00314A03" w:rsidP="00314A03">
      <w:pPr>
        <w:autoSpaceDE w:val="0"/>
        <w:autoSpaceDN w:val="0"/>
        <w:adjustRightInd w:val="0"/>
        <w:ind w:right="141"/>
        <w:rPr>
          <w:sz w:val="28"/>
          <w:szCs w:val="28"/>
        </w:rPr>
      </w:pPr>
      <w:r w:rsidRPr="00BD415D">
        <w:rPr>
          <w:noProof/>
          <w:position w:val="-7"/>
          <w:sz w:val="28"/>
          <w:szCs w:val="28"/>
          <w:lang w:eastAsia="uk-UA"/>
        </w:rPr>
        <w:lastRenderedPageBreak/>
        <w:drawing>
          <wp:inline distT="0" distB="0" distL="0" distR="0" wp14:anchorId="4AF87593" wp14:editId="38C36D42">
            <wp:extent cx="1173480" cy="160020"/>
            <wp:effectExtent l="19050" t="0" r="762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17"/>
                    <a:srcRect/>
                    <a:stretch>
                      <a:fillRect/>
                    </a:stretch>
                  </pic:blipFill>
                  <pic:spPr bwMode="auto">
                    <a:xfrm>
                      <a:off x="0" y="0"/>
                      <a:ext cx="117348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rPr>
          <w:sz w:val="28"/>
          <w:szCs w:val="28"/>
        </w:rPr>
      </w:pPr>
    </w:p>
    <w:p w:rsidR="00314A03" w:rsidRPr="00BD415D" w:rsidRDefault="00314A03" w:rsidP="00314A03">
      <w:pPr>
        <w:autoSpaceDE w:val="0"/>
        <w:autoSpaceDN w:val="0"/>
        <w:adjustRightInd w:val="0"/>
        <w:ind w:right="141"/>
        <w:jc w:val="center"/>
        <w:rPr>
          <w:sz w:val="28"/>
          <w:szCs w:val="28"/>
        </w:rPr>
      </w:pPr>
      <w:r w:rsidRPr="00BD415D">
        <w:rPr>
          <w:noProof/>
          <w:sz w:val="28"/>
          <w:szCs w:val="28"/>
          <w:lang w:eastAsia="uk-UA"/>
        </w:rPr>
        <w:drawing>
          <wp:inline distT="0" distB="0" distL="0" distR="0" wp14:anchorId="3C43432F" wp14:editId="7B75437A">
            <wp:extent cx="3810000" cy="38100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3810000" cy="3810000"/>
                    </a:xfrm>
                    <a:prstGeom prst="rect">
                      <a:avLst/>
                    </a:prstGeom>
                  </pic:spPr>
                </pic:pic>
              </a:graphicData>
            </a:graphic>
          </wp:inline>
        </w:drawing>
      </w:r>
    </w:p>
    <w:p w:rsidR="00314A03" w:rsidRPr="00BD415D" w:rsidRDefault="00314A03" w:rsidP="00314A03">
      <w:pPr>
        <w:autoSpaceDE w:val="0"/>
        <w:autoSpaceDN w:val="0"/>
        <w:adjustRightInd w:val="0"/>
        <w:ind w:right="141"/>
        <w:jc w:val="center"/>
        <w:rPr>
          <w:sz w:val="28"/>
          <w:szCs w:val="28"/>
          <w:lang w:eastAsia="uk-UA"/>
        </w:rPr>
      </w:pPr>
      <w:r w:rsidRPr="00BD415D">
        <w:rPr>
          <w:sz w:val="28"/>
          <w:szCs w:val="28"/>
        </w:rPr>
        <w:t xml:space="preserve">Рис. 5.11. </w:t>
      </w:r>
      <w:r w:rsidRPr="00BD415D">
        <w:rPr>
          <w:sz w:val="28"/>
          <w:szCs w:val="28"/>
          <w:lang w:eastAsia="uk-UA"/>
        </w:rPr>
        <w:t>Фазо - частотна характеристика САР</w:t>
      </w:r>
    </w:p>
    <w:p w:rsidR="00314A03" w:rsidRPr="00BD415D" w:rsidRDefault="00314A03" w:rsidP="00314A03">
      <w:pPr>
        <w:autoSpaceDE w:val="0"/>
        <w:autoSpaceDN w:val="0"/>
        <w:adjustRightInd w:val="0"/>
        <w:ind w:right="141"/>
        <w:jc w:val="center"/>
        <w:rPr>
          <w:sz w:val="28"/>
          <w:szCs w:val="28"/>
          <w:lang w:eastAsia="uk-UA"/>
        </w:rPr>
      </w:pPr>
    </w:p>
    <w:p w:rsidR="00314A03" w:rsidRPr="00BD415D" w:rsidRDefault="00314A03" w:rsidP="00314A03">
      <w:pPr>
        <w:autoSpaceDE w:val="0"/>
        <w:autoSpaceDN w:val="0"/>
        <w:adjustRightInd w:val="0"/>
        <w:ind w:right="141"/>
        <w:rPr>
          <w:bCs/>
          <w:sz w:val="28"/>
          <w:szCs w:val="28"/>
        </w:rPr>
      </w:pPr>
      <w:r w:rsidRPr="00BD415D">
        <w:rPr>
          <w:bCs/>
          <w:sz w:val="28"/>
          <w:szCs w:val="28"/>
        </w:rPr>
        <w:t xml:space="preserve">Графік кривої перехідного процесу зображений на рис.5.12. </w:t>
      </w:r>
    </w:p>
    <w:p w:rsidR="00314A03" w:rsidRPr="00BD415D" w:rsidRDefault="00314A03" w:rsidP="00314A03">
      <w:pPr>
        <w:autoSpaceDE w:val="0"/>
        <w:autoSpaceDN w:val="0"/>
        <w:adjustRightInd w:val="0"/>
        <w:ind w:right="141"/>
        <w:rPr>
          <w:sz w:val="28"/>
          <w:szCs w:val="28"/>
        </w:rPr>
      </w:pPr>
      <w:r w:rsidRPr="00BD415D">
        <w:rPr>
          <w:b/>
          <w:bCs/>
          <w:color w:val="78000E"/>
          <w:sz w:val="28"/>
          <w:szCs w:val="28"/>
        </w:rPr>
        <w:t xml:space="preserve">&gt; </w:t>
      </w:r>
      <w:r w:rsidRPr="00BD415D">
        <w:rPr>
          <w:b/>
          <w:bCs/>
          <w:noProof/>
          <w:color w:val="78000E"/>
          <w:position w:val="-22"/>
          <w:sz w:val="28"/>
          <w:szCs w:val="28"/>
          <w:lang w:eastAsia="uk-UA"/>
        </w:rPr>
        <w:drawing>
          <wp:inline distT="0" distB="0" distL="0" distR="0" wp14:anchorId="5CAAA49E" wp14:editId="197A20A3">
            <wp:extent cx="1457325" cy="314325"/>
            <wp:effectExtent l="0" t="0" r="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457325" cy="314325"/>
                    </a:xfrm>
                    <a:prstGeom prst="rect">
                      <a:avLst/>
                    </a:prstGeom>
                    <a:noFill/>
                    <a:ln>
                      <a:noFill/>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color w:val="0000FF"/>
          <w:position w:val="-105"/>
          <w:sz w:val="28"/>
          <w:szCs w:val="28"/>
          <w:lang w:eastAsia="uk-UA"/>
        </w:rPr>
        <w:drawing>
          <wp:inline distT="0" distB="0" distL="0" distR="0" wp14:anchorId="7D42BB84" wp14:editId="0420C0E6">
            <wp:extent cx="4505325" cy="77152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505325" cy="771525"/>
                    </a:xfrm>
                    <a:prstGeom prst="rect">
                      <a:avLst/>
                    </a:prstGeom>
                    <a:noFill/>
                    <a:ln>
                      <a:noFill/>
                    </a:ln>
                  </pic:spPr>
                </pic:pic>
              </a:graphicData>
            </a:graphic>
          </wp:inline>
        </w:drawing>
      </w:r>
    </w:p>
    <w:p w:rsidR="00314A03" w:rsidRPr="00BD415D" w:rsidRDefault="00314A03" w:rsidP="009C7480">
      <w:pPr>
        <w:autoSpaceDE w:val="0"/>
        <w:autoSpaceDN w:val="0"/>
        <w:adjustRightInd w:val="0"/>
        <w:ind w:right="141" w:firstLine="0"/>
        <w:rPr>
          <w:sz w:val="28"/>
          <w:szCs w:val="28"/>
        </w:rPr>
      </w:pPr>
      <w:r w:rsidRPr="00BD415D">
        <w:rPr>
          <w:b/>
          <w:bCs/>
          <w:noProof/>
          <w:color w:val="78000E"/>
          <w:position w:val="-7"/>
          <w:sz w:val="28"/>
          <w:szCs w:val="28"/>
          <w:lang w:eastAsia="uk-UA"/>
        </w:rPr>
        <w:drawing>
          <wp:inline distT="0" distB="0" distL="0" distR="0" wp14:anchorId="7794FA76" wp14:editId="295988F0">
            <wp:extent cx="1135380" cy="160020"/>
            <wp:effectExtent l="19050" t="0" r="7620"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21"/>
                    <a:srcRect/>
                    <a:stretch>
                      <a:fillRect/>
                    </a:stretch>
                  </pic:blipFill>
                  <pic:spPr bwMode="auto">
                    <a:xfrm>
                      <a:off x="0" y="0"/>
                      <a:ext cx="1135380" cy="160020"/>
                    </a:xfrm>
                    <a:prstGeom prst="rect">
                      <a:avLst/>
                    </a:prstGeom>
                    <a:noFill/>
                    <a:ln w="9525">
                      <a:noFill/>
                      <a:miter lim="800000"/>
                      <a:headEnd/>
                      <a:tailEnd/>
                    </a:ln>
                  </pic:spPr>
                </pic:pic>
              </a:graphicData>
            </a:graphic>
          </wp:inline>
        </w:drawing>
      </w:r>
    </w:p>
    <w:p w:rsidR="00314A03" w:rsidRPr="00BD415D" w:rsidRDefault="00314A03" w:rsidP="00314A03">
      <w:pPr>
        <w:autoSpaceDE w:val="0"/>
        <w:autoSpaceDN w:val="0"/>
        <w:adjustRightInd w:val="0"/>
        <w:ind w:right="141"/>
        <w:jc w:val="center"/>
        <w:rPr>
          <w:sz w:val="28"/>
          <w:szCs w:val="28"/>
        </w:rPr>
      </w:pPr>
      <w:r w:rsidRPr="00BD415D">
        <w:rPr>
          <w:noProof/>
          <w:sz w:val="28"/>
          <w:szCs w:val="28"/>
          <w:lang w:eastAsia="uk-UA"/>
        </w:rPr>
        <w:lastRenderedPageBreak/>
        <w:drawing>
          <wp:inline distT="0" distB="0" distL="0" distR="0" wp14:anchorId="6AE733A1" wp14:editId="42B49C87">
            <wp:extent cx="3371850" cy="3371850"/>
            <wp:effectExtent l="0" t="0" r="0"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3371850" cy="3371850"/>
                    </a:xfrm>
                    <a:prstGeom prst="rect">
                      <a:avLst/>
                    </a:prstGeom>
                  </pic:spPr>
                </pic:pic>
              </a:graphicData>
            </a:graphic>
          </wp:inline>
        </w:drawing>
      </w:r>
    </w:p>
    <w:p w:rsidR="00314A03" w:rsidRPr="00BD415D" w:rsidRDefault="00314A03" w:rsidP="00314A03">
      <w:pPr>
        <w:autoSpaceDE w:val="0"/>
        <w:autoSpaceDN w:val="0"/>
        <w:adjustRightInd w:val="0"/>
        <w:ind w:right="141"/>
        <w:rPr>
          <w:sz w:val="28"/>
          <w:szCs w:val="28"/>
        </w:rPr>
      </w:pPr>
    </w:p>
    <w:p w:rsidR="00314A03" w:rsidRPr="00BD415D" w:rsidRDefault="00314A03" w:rsidP="00314A03">
      <w:pPr>
        <w:autoSpaceDE w:val="0"/>
        <w:autoSpaceDN w:val="0"/>
        <w:adjustRightInd w:val="0"/>
        <w:ind w:right="141"/>
        <w:jc w:val="center"/>
        <w:rPr>
          <w:noProof/>
          <w:sz w:val="28"/>
          <w:szCs w:val="28"/>
        </w:rPr>
      </w:pPr>
      <w:r w:rsidRPr="00BD415D">
        <w:rPr>
          <w:noProof/>
          <w:sz w:val="28"/>
          <w:szCs w:val="28"/>
        </w:rPr>
        <w:t>Рис. 5.12. Графік кривої перехідного процесу</w:t>
      </w:r>
    </w:p>
    <w:p w:rsidR="00314A03" w:rsidRPr="00BD415D" w:rsidRDefault="00314A03" w:rsidP="00314A03">
      <w:pPr>
        <w:rPr>
          <w:sz w:val="28"/>
          <w:szCs w:val="28"/>
        </w:rPr>
      </w:pPr>
    </w:p>
    <w:p w:rsidR="00314A03" w:rsidRPr="00BD415D" w:rsidRDefault="00314A03" w:rsidP="00314A03">
      <w:pPr>
        <w:rPr>
          <w:sz w:val="28"/>
          <w:szCs w:val="28"/>
        </w:rPr>
      </w:pPr>
      <w:r w:rsidRPr="00BD415D">
        <w:rPr>
          <w:sz w:val="28"/>
          <w:szCs w:val="28"/>
        </w:rPr>
        <w:br w:type="page"/>
      </w:r>
    </w:p>
    <w:p w:rsidR="00314A03" w:rsidRPr="00BD415D" w:rsidRDefault="00314A03" w:rsidP="00314A03">
      <w:pPr>
        <w:pStyle w:val="a5"/>
        <w:ind w:firstLine="0"/>
        <w:jc w:val="center"/>
        <w:outlineLvl w:val="0"/>
        <w:rPr>
          <w:b/>
          <w:bCs/>
        </w:rPr>
      </w:pPr>
      <w:bookmarkStart w:id="19" w:name="_Toc105332218"/>
      <w:r w:rsidRPr="00BD415D">
        <w:rPr>
          <w:b/>
          <w:bCs/>
        </w:rPr>
        <w:lastRenderedPageBreak/>
        <w:t>РОЗДІЛ 6. РОЗРОБКА КІСУ ТП</w:t>
      </w:r>
      <w:bookmarkEnd w:id="19"/>
    </w:p>
    <w:p w:rsidR="00314A03" w:rsidRPr="00BD415D" w:rsidRDefault="00314A03" w:rsidP="00314A03">
      <w:pPr>
        <w:pStyle w:val="a5"/>
        <w:jc w:val="center"/>
        <w:rPr>
          <w:b/>
          <w:bCs/>
        </w:rPr>
      </w:pPr>
    </w:p>
    <w:p w:rsidR="00314A03" w:rsidRPr="00BD415D" w:rsidRDefault="00314A03" w:rsidP="00314A03">
      <w:pPr>
        <w:pStyle w:val="a4"/>
        <w:ind w:left="0"/>
        <w:jc w:val="center"/>
        <w:outlineLvl w:val="1"/>
        <w:rPr>
          <w:b/>
          <w:sz w:val="28"/>
          <w:szCs w:val="28"/>
          <w:lang w:val="uk-UA"/>
        </w:rPr>
      </w:pPr>
      <w:bookmarkStart w:id="20" w:name="_Toc105332219"/>
      <w:r w:rsidRPr="00BD415D">
        <w:rPr>
          <w:b/>
          <w:sz w:val="28"/>
          <w:szCs w:val="28"/>
          <w:lang w:val="uk-UA"/>
        </w:rPr>
        <w:t>6.1. Розробка функціональної схеми автоматизації сховища аміачної селітри</w:t>
      </w:r>
      <w:bookmarkEnd w:id="20"/>
      <w:r w:rsidRPr="00BD415D">
        <w:rPr>
          <w:b/>
          <w:sz w:val="28"/>
          <w:szCs w:val="28"/>
          <w:lang w:val="uk-UA"/>
        </w:rPr>
        <w:t xml:space="preserve"> </w:t>
      </w:r>
    </w:p>
    <w:p w:rsidR="00314A03" w:rsidRPr="00BD415D" w:rsidRDefault="00314A03" w:rsidP="00314A03">
      <w:pPr>
        <w:pStyle w:val="a4"/>
        <w:ind w:left="0"/>
        <w:jc w:val="center"/>
        <w:outlineLvl w:val="1"/>
        <w:rPr>
          <w:b/>
          <w:sz w:val="28"/>
          <w:szCs w:val="28"/>
          <w:lang w:val="uk-UA"/>
        </w:rPr>
      </w:pPr>
    </w:p>
    <w:p w:rsidR="004E0F11" w:rsidRDefault="00314A03" w:rsidP="00314A03">
      <w:pPr>
        <w:rPr>
          <w:sz w:val="28"/>
          <w:szCs w:val="28"/>
        </w:rPr>
      </w:pPr>
      <w:r w:rsidRPr="00BD415D">
        <w:rPr>
          <w:sz w:val="28"/>
          <w:szCs w:val="28"/>
        </w:rPr>
        <w:t xml:space="preserve">Функціональна схема автоматизації (ФСА) показує вимірювальні, виконавчі та обчислювальні пристрої, що використовуються для побудови системи управління. Вимірювальні пристрої - це датчики технологічних величин - температури, тиску, рівня тощо. Виконавчі - це пристрої, що змінюють потоки матеріалу - клапани, насоси тощо. Обчислення - це пристрої, в яких реалізовані алгоритми управління, наприклад, програмований логічний контролер. </w:t>
      </w:r>
    </w:p>
    <w:p w:rsidR="00314A03" w:rsidRPr="00BD415D" w:rsidRDefault="00314A03" w:rsidP="00314A03">
      <w:pPr>
        <w:rPr>
          <w:sz w:val="28"/>
          <w:szCs w:val="28"/>
        </w:rPr>
      </w:pPr>
      <w:r w:rsidRPr="00BD415D">
        <w:rPr>
          <w:sz w:val="28"/>
          <w:szCs w:val="28"/>
        </w:rPr>
        <w:t xml:space="preserve">Алгоритм управління - це послідовність команд, які виконуються для приведення процесу в заданий стан. У загальному випадку контролер зчитує значення з датчиків, обробляє їх і генерує керуючі сигнали на привід. На рис. 6.1 показано принцип стабілізації рівня рідини в сховищі розчину аміачної селітри за рахунок зміни витрати потоку </w:t>
      </w:r>
      <w:r w:rsidRPr="00BD415D">
        <w:rPr>
          <w:position w:val="-12"/>
          <w:sz w:val="28"/>
          <w:szCs w:val="28"/>
        </w:rPr>
        <w:object w:dxaOrig="300" w:dyaOrig="360">
          <v:shape id="_x0000_i1030" type="#_x0000_t75" style="width:15.05pt;height:18.8pt" o:ole="">
            <v:imagedata r:id="rId123" o:title=""/>
          </v:shape>
          <o:OLEObject Type="Embed" ProgID="Equation.3" ShapeID="_x0000_i1030" DrawAspect="Content" ObjectID="_1730999995" r:id="rId124"/>
        </w:object>
      </w:r>
      <w:r w:rsidRPr="00BD415D">
        <w:rPr>
          <w:sz w:val="28"/>
          <w:szCs w:val="28"/>
        </w:rPr>
        <w:t xml:space="preserve">. </w:t>
      </w:r>
    </w:p>
    <w:p w:rsidR="00314A03" w:rsidRPr="00BD415D" w:rsidRDefault="00314A03" w:rsidP="00314A03">
      <w:pPr>
        <w:rPr>
          <w:sz w:val="28"/>
          <w:szCs w:val="28"/>
        </w:rPr>
      </w:pPr>
    </w:p>
    <w:p w:rsidR="00314A03" w:rsidRPr="00BD415D" w:rsidRDefault="00314A03" w:rsidP="00314A03">
      <w:pPr>
        <w:jc w:val="center"/>
        <w:rPr>
          <w:sz w:val="28"/>
          <w:szCs w:val="28"/>
        </w:rPr>
      </w:pPr>
      <w:r w:rsidRPr="00BD415D">
        <w:rPr>
          <w:noProof/>
          <w:sz w:val="28"/>
          <w:szCs w:val="28"/>
          <w:lang w:eastAsia="uk-UA"/>
        </w:rPr>
        <w:drawing>
          <wp:inline distT="0" distB="0" distL="0" distR="0" wp14:anchorId="25E5B665" wp14:editId="789301E0">
            <wp:extent cx="4997450" cy="2021951"/>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003291" cy="2024314"/>
                    </a:xfrm>
                    <a:prstGeom prst="rect">
                      <a:avLst/>
                    </a:prstGeom>
                  </pic:spPr>
                </pic:pic>
              </a:graphicData>
            </a:graphic>
          </wp:inline>
        </w:drawing>
      </w:r>
    </w:p>
    <w:p w:rsidR="00314A03" w:rsidRPr="00BD415D" w:rsidRDefault="00314A03" w:rsidP="00314A03">
      <w:pPr>
        <w:jc w:val="center"/>
        <w:rPr>
          <w:sz w:val="28"/>
          <w:szCs w:val="28"/>
        </w:rPr>
      </w:pPr>
      <w:r w:rsidRPr="00BD415D">
        <w:rPr>
          <w:sz w:val="28"/>
          <w:szCs w:val="28"/>
        </w:rPr>
        <w:t xml:space="preserve">Рис. 6.1. </w:t>
      </w:r>
      <w:r w:rsidRPr="00BD415D">
        <w:rPr>
          <w:noProof/>
          <w:sz w:val="28"/>
        </w:rPr>
        <w:t xml:space="preserve">Функціональна схема автоматизації сховища слабкого розчину аміачної селітри </w:t>
      </w:r>
      <w:r w:rsidRPr="00BD415D">
        <w:rPr>
          <w:sz w:val="28"/>
          <w:szCs w:val="28"/>
        </w:rPr>
        <w:t>комбінованим АСР</w:t>
      </w:r>
    </w:p>
    <w:p w:rsidR="00314A03" w:rsidRDefault="00314A03" w:rsidP="00314A03">
      <w:pPr>
        <w:rPr>
          <w:sz w:val="28"/>
          <w:szCs w:val="20"/>
        </w:rPr>
      </w:pPr>
      <w:r w:rsidRPr="00BD415D">
        <w:rPr>
          <w:sz w:val="28"/>
          <w:szCs w:val="20"/>
        </w:rPr>
        <w:t>Комбіновані АСК знайшли широке застосування для автоматизації хіміко-технологічних процесів, у яких мають місце сильні збурюючі фактори. Комбіновані АСК відносяться до замкнених і характеризуються основними двома елементами: регулятором і компенсатором.</w:t>
      </w:r>
    </w:p>
    <w:p w:rsidR="009C7480" w:rsidRPr="00BD415D" w:rsidRDefault="009C7480" w:rsidP="00314A03">
      <w:pPr>
        <w:rPr>
          <w:sz w:val="28"/>
          <w:szCs w:val="28"/>
        </w:rPr>
      </w:pPr>
    </w:p>
    <w:p w:rsidR="00314A03" w:rsidRPr="00BD415D" w:rsidRDefault="00314A03" w:rsidP="00314A03">
      <w:pPr>
        <w:pStyle w:val="2"/>
        <w:spacing w:before="0" w:after="0"/>
        <w:ind w:left="0" w:firstLine="0"/>
        <w:jc w:val="center"/>
        <w:rPr>
          <w:rFonts w:ascii="Times New Roman" w:hAnsi="Times New Roman" w:cs="Times New Roman"/>
          <w:i w:val="0"/>
        </w:rPr>
      </w:pPr>
      <w:bookmarkStart w:id="21" w:name="_Toc105332220"/>
      <w:r w:rsidRPr="00BD415D">
        <w:rPr>
          <w:rFonts w:ascii="Times New Roman" w:hAnsi="Times New Roman" w:cs="Times New Roman"/>
          <w:i w:val="0"/>
        </w:rPr>
        <w:lastRenderedPageBreak/>
        <w:t xml:space="preserve">6.2. Автоматизація сховища слабкого розчину аміачної селітри </w:t>
      </w:r>
      <w:bookmarkEnd w:id="21"/>
    </w:p>
    <w:p w:rsidR="00314A03" w:rsidRPr="00BD415D" w:rsidRDefault="00314A03" w:rsidP="00314A03">
      <w:pPr>
        <w:jc w:val="center"/>
        <w:rPr>
          <w:b/>
          <w:sz w:val="28"/>
          <w:szCs w:val="28"/>
        </w:rPr>
      </w:pPr>
    </w:p>
    <w:p w:rsidR="00314A03" w:rsidRPr="00BD415D" w:rsidRDefault="00314A03" w:rsidP="00314A03">
      <w:pPr>
        <w:jc w:val="center"/>
        <w:rPr>
          <w:b/>
          <w:sz w:val="28"/>
          <w:szCs w:val="28"/>
        </w:rPr>
      </w:pPr>
      <w:r w:rsidRPr="00BD415D">
        <w:rPr>
          <w:b/>
          <w:sz w:val="28"/>
          <w:szCs w:val="28"/>
        </w:rPr>
        <w:t>Технічна структура автоматичної системи керування</w:t>
      </w:r>
    </w:p>
    <w:p w:rsidR="00314A03" w:rsidRPr="00BD415D" w:rsidRDefault="00314A03" w:rsidP="00314A03">
      <w:pPr>
        <w:rPr>
          <w:sz w:val="28"/>
        </w:rPr>
      </w:pPr>
      <w:r w:rsidRPr="00BD415D">
        <w:rPr>
          <w:sz w:val="28"/>
        </w:rPr>
        <w:t xml:space="preserve">Одним з основних завдань, що вирішується при проектуванні систем керування, є забезпечння оптимального розподілу функцій між людиною і технікою. </w:t>
      </w:r>
    </w:p>
    <w:p w:rsidR="00314A03" w:rsidRPr="00BD415D" w:rsidRDefault="00314A03" w:rsidP="00314A03">
      <w:pPr>
        <w:rPr>
          <w:sz w:val="28"/>
          <w:szCs w:val="28"/>
        </w:rPr>
      </w:pPr>
      <w:r w:rsidRPr="00BD415D">
        <w:rPr>
          <w:sz w:val="28"/>
          <w:szCs w:val="28"/>
        </w:rPr>
        <w:t>Керування процесом виробництва аміачної селітри є непереривним і крупнотонажним, при цьому враховуються фактори: пожежо – вибухонебезпечні і можливість викиду шкідливих речовин у навколишнє середовище. Якість продукції – найголовніше, використовуючи застарілі засоби системи регулювання, за цим фактором не можливо встежити. Для цього в курсовому проекті можна використати АСКТП на базі мікропроцесорного керуючого обчислюваного комплексу МСКУ-М.</w:t>
      </w:r>
    </w:p>
    <w:p w:rsidR="00314A03" w:rsidRPr="00BD415D" w:rsidRDefault="00314A03" w:rsidP="00314A03">
      <w:pPr>
        <w:rPr>
          <w:sz w:val="28"/>
          <w:szCs w:val="28"/>
        </w:rPr>
      </w:pPr>
      <w:r w:rsidRPr="00BD415D">
        <w:rPr>
          <w:sz w:val="28"/>
          <w:szCs w:val="28"/>
        </w:rPr>
        <w:t xml:space="preserve">Режим БЦК(найдосконаліший режим) – </w:t>
      </w:r>
      <w:r w:rsidRPr="00BD415D">
        <w:rPr>
          <w:color w:val="000000"/>
          <w:sz w:val="28"/>
          <w:szCs w:val="28"/>
        </w:rPr>
        <w:t>розрахунок за допомогою ЕОМ керуючого впливу і передача сигналу через пристрої сполучення безпосередньо на виконавчі органи. Тут виключається необхідність установки локальних регуляторів</w:t>
      </w:r>
      <w:r w:rsidRPr="00BD415D">
        <w:rPr>
          <w:sz w:val="28"/>
          <w:szCs w:val="28"/>
        </w:rPr>
        <w:t>. Працюючи в даному режимі, КОК виконує наступні функції: збір і обробку вимірювальної інформації, видачу технологічної інформації на пристрої контролю, формування керуючих впливів відповідно до заздалегідь заданих критеріїв оптимальності і видачу їх на виконавчі механізми.</w:t>
      </w:r>
    </w:p>
    <w:p w:rsidR="00314A03" w:rsidRPr="00BD415D" w:rsidRDefault="00314A03" w:rsidP="00314A03">
      <w:pPr>
        <w:rPr>
          <w:sz w:val="28"/>
          <w:szCs w:val="28"/>
        </w:rPr>
      </w:pPr>
      <w:r w:rsidRPr="00BD415D">
        <w:rPr>
          <w:sz w:val="28"/>
          <w:szCs w:val="28"/>
        </w:rPr>
        <w:t>У стандартній конфігурації МСТКУ-М задіяні наступні блоки:</w:t>
      </w:r>
    </w:p>
    <w:p w:rsidR="00314A03" w:rsidRPr="00BD415D" w:rsidRDefault="00314A03" w:rsidP="00314A03">
      <w:pPr>
        <w:pStyle w:val="a4"/>
        <w:numPr>
          <w:ilvl w:val="0"/>
          <w:numId w:val="35"/>
        </w:numPr>
        <w:spacing w:line="360" w:lineRule="auto"/>
        <w:ind w:left="0"/>
        <w:jc w:val="both"/>
        <w:rPr>
          <w:sz w:val="28"/>
          <w:szCs w:val="28"/>
          <w:lang w:val="uk-UA"/>
        </w:rPr>
      </w:pPr>
      <w:r w:rsidRPr="00BD415D">
        <w:rPr>
          <w:sz w:val="28"/>
          <w:szCs w:val="28"/>
          <w:lang w:val="uk-UA"/>
        </w:rPr>
        <w:t>РГ1 і РГ2 – блоки вхідних і вихідних гальванічних розв’язок. Основне призначення цих блоків полягає в захисті мікропроцесорного контролера від коротких замикань у схемах живлення датчиків і виконавчих механізмів;</w:t>
      </w:r>
    </w:p>
    <w:p w:rsidR="00314A03" w:rsidRPr="00BD415D" w:rsidRDefault="00314A03" w:rsidP="00314A03">
      <w:pPr>
        <w:pStyle w:val="a4"/>
        <w:numPr>
          <w:ilvl w:val="0"/>
          <w:numId w:val="35"/>
        </w:numPr>
        <w:spacing w:line="360" w:lineRule="auto"/>
        <w:ind w:left="0"/>
        <w:jc w:val="both"/>
        <w:rPr>
          <w:sz w:val="28"/>
          <w:szCs w:val="28"/>
          <w:lang w:val="uk-UA"/>
        </w:rPr>
      </w:pPr>
      <w:r w:rsidRPr="00BD415D">
        <w:rPr>
          <w:sz w:val="28"/>
          <w:szCs w:val="28"/>
          <w:lang w:val="uk-UA"/>
        </w:rPr>
        <w:t>АЦП і ЦАП – блоки аналого-цифрового і цифро-аналогового перетворення сигналів;</w:t>
      </w:r>
    </w:p>
    <w:p w:rsidR="00314A03" w:rsidRPr="00BD415D" w:rsidRDefault="00314A03" w:rsidP="00314A03">
      <w:pPr>
        <w:pStyle w:val="a4"/>
        <w:numPr>
          <w:ilvl w:val="0"/>
          <w:numId w:val="35"/>
        </w:numPr>
        <w:spacing w:line="360" w:lineRule="auto"/>
        <w:ind w:left="0"/>
        <w:jc w:val="both"/>
        <w:rPr>
          <w:sz w:val="28"/>
          <w:szCs w:val="28"/>
          <w:lang w:val="uk-UA"/>
        </w:rPr>
      </w:pPr>
      <w:r w:rsidRPr="00BD415D">
        <w:rPr>
          <w:sz w:val="28"/>
          <w:szCs w:val="28"/>
          <w:lang w:val="uk-UA"/>
        </w:rPr>
        <w:t>ЦИП – блок цифро-імпульсного перетворення сигналів;</w:t>
      </w:r>
    </w:p>
    <w:p w:rsidR="00314A03" w:rsidRPr="00BD415D" w:rsidRDefault="00314A03" w:rsidP="00314A03">
      <w:pPr>
        <w:pStyle w:val="a4"/>
        <w:numPr>
          <w:ilvl w:val="0"/>
          <w:numId w:val="35"/>
        </w:numPr>
        <w:spacing w:line="360" w:lineRule="auto"/>
        <w:ind w:left="0"/>
        <w:jc w:val="both"/>
        <w:rPr>
          <w:sz w:val="28"/>
          <w:szCs w:val="28"/>
          <w:lang w:val="uk-UA"/>
        </w:rPr>
      </w:pPr>
      <w:r w:rsidRPr="00BD415D">
        <w:rPr>
          <w:sz w:val="28"/>
          <w:szCs w:val="28"/>
          <w:lang w:val="uk-UA"/>
        </w:rPr>
        <w:t>ЦДП і ДЦП – блоки цифро-дискретного і дискретно-цифрового перетворення сигналів;</w:t>
      </w:r>
    </w:p>
    <w:p w:rsidR="00314A03" w:rsidRPr="00BD415D" w:rsidRDefault="00314A03" w:rsidP="00314A03">
      <w:pPr>
        <w:pStyle w:val="a4"/>
        <w:numPr>
          <w:ilvl w:val="0"/>
          <w:numId w:val="35"/>
        </w:numPr>
        <w:spacing w:line="360" w:lineRule="auto"/>
        <w:ind w:left="0"/>
        <w:jc w:val="both"/>
        <w:rPr>
          <w:sz w:val="28"/>
          <w:szCs w:val="28"/>
          <w:lang w:val="uk-UA"/>
        </w:rPr>
      </w:pPr>
      <w:r w:rsidRPr="00BD415D">
        <w:rPr>
          <w:sz w:val="28"/>
          <w:szCs w:val="28"/>
          <w:lang w:val="uk-UA"/>
        </w:rPr>
        <w:t>АЛГО – блок алгоритмічного перетворення сигналів.</w:t>
      </w:r>
    </w:p>
    <w:p w:rsidR="00314A03" w:rsidRPr="00BD415D" w:rsidRDefault="00314A03" w:rsidP="00314A03">
      <w:pPr>
        <w:pStyle w:val="a4"/>
        <w:spacing w:line="360" w:lineRule="auto"/>
        <w:ind w:left="0"/>
        <w:rPr>
          <w:sz w:val="28"/>
          <w:szCs w:val="28"/>
          <w:lang w:val="uk-UA"/>
        </w:rPr>
      </w:pPr>
      <w:r w:rsidRPr="00BD415D">
        <w:rPr>
          <w:sz w:val="28"/>
          <w:szCs w:val="28"/>
          <w:lang w:val="uk-UA"/>
        </w:rPr>
        <w:lastRenderedPageBreak/>
        <w:t>МСКУ-М – працює з уніфікованими струмовими сигналами.</w:t>
      </w:r>
    </w:p>
    <w:p w:rsidR="00314A03" w:rsidRPr="00BD415D" w:rsidRDefault="00314A03" w:rsidP="00314A03">
      <w:pPr>
        <w:pStyle w:val="a4"/>
        <w:spacing w:line="360" w:lineRule="auto"/>
        <w:ind w:left="0" w:firstLine="709"/>
        <w:jc w:val="both"/>
        <w:rPr>
          <w:sz w:val="28"/>
          <w:szCs w:val="28"/>
          <w:lang w:val="uk-UA"/>
        </w:rPr>
      </w:pPr>
      <w:r w:rsidRPr="00BD415D">
        <w:rPr>
          <w:sz w:val="28"/>
          <w:szCs w:val="28"/>
          <w:lang w:val="uk-UA"/>
        </w:rPr>
        <w:t>Робоче місце оператора технолога (РМО) обладнано приладами керування (КК) (дисплеї, монітори, екрани, принтери тощо), панелями ручного керування (РУ) (оперативний персонал завжди повинен мати можливість перенести технологічний процес із автоматичний режим на ручний і навпаки) і схема сигналізації (С), яка зазвичай виконується на мнемотехнічному виробництві.</w:t>
      </w:r>
    </w:p>
    <w:p w:rsidR="00314A03" w:rsidRPr="00BD415D" w:rsidRDefault="00314A03" w:rsidP="00314A03">
      <w:pPr>
        <w:rPr>
          <w:sz w:val="28"/>
          <w:szCs w:val="28"/>
        </w:rPr>
      </w:pPr>
      <w:r w:rsidRPr="00BD415D">
        <w:rPr>
          <w:sz w:val="28"/>
          <w:szCs w:val="28"/>
        </w:rPr>
        <w:t>У зв’язку з тим, що вихідний сигнал МСКУ-М електричний, на виході КОК необхідно використовувати електропневматичні перетворювачі КПП-86.</w:t>
      </w:r>
    </w:p>
    <w:p w:rsidR="00314A03" w:rsidRPr="00BD415D" w:rsidRDefault="00314A03" w:rsidP="00314A03">
      <w:pPr>
        <w:rPr>
          <w:sz w:val="28"/>
          <w:szCs w:val="28"/>
        </w:rPr>
      </w:pPr>
    </w:p>
    <w:p w:rsidR="00314A03" w:rsidRPr="00BD415D" w:rsidRDefault="00314A03" w:rsidP="00314A03">
      <w:pPr>
        <w:pStyle w:val="a4"/>
        <w:spacing w:line="360" w:lineRule="auto"/>
        <w:ind w:left="0" w:firstLine="709"/>
        <w:jc w:val="center"/>
        <w:rPr>
          <w:b/>
          <w:sz w:val="28"/>
          <w:szCs w:val="28"/>
          <w:lang w:val="uk-UA"/>
        </w:rPr>
      </w:pPr>
      <w:r w:rsidRPr="00BD415D">
        <w:rPr>
          <w:b/>
          <w:sz w:val="28"/>
          <w:szCs w:val="28"/>
          <w:lang w:val="uk-UA"/>
        </w:rPr>
        <w:t>Контроль основних технологічних параметрів процесу</w:t>
      </w:r>
    </w:p>
    <w:p w:rsidR="00314A03" w:rsidRPr="00BD415D" w:rsidRDefault="00314A03" w:rsidP="00314A03">
      <w:pPr>
        <w:pStyle w:val="a4"/>
        <w:spacing w:line="360" w:lineRule="auto"/>
        <w:ind w:left="0" w:firstLine="709"/>
        <w:jc w:val="both"/>
        <w:rPr>
          <w:sz w:val="28"/>
          <w:szCs w:val="28"/>
          <w:lang w:val="uk-UA"/>
        </w:rPr>
      </w:pPr>
      <w:r w:rsidRPr="00BD415D">
        <w:rPr>
          <w:sz w:val="28"/>
          <w:szCs w:val="28"/>
          <w:lang w:val="uk-UA"/>
        </w:rPr>
        <w:t>Для контролю технологічного процесу отримання аміачної селітри оператор-технолог повинен мати можливість в будь-який момент отримати повну інформацію про процес. Для цього в даному курсовому проекті пропонується вимірювати та відображати в ЦП та КОС значення таких технологічних параметрів:</w:t>
      </w:r>
    </w:p>
    <w:p w:rsidR="00314A03" w:rsidRPr="00BD415D" w:rsidRDefault="00314A03" w:rsidP="00314A03">
      <w:pPr>
        <w:pStyle w:val="a4"/>
        <w:spacing w:line="360" w:lineRule="auto"/>
        <w:ind w:left="0" w:firstLine="709"/>
        <w:jc w:val="both"/>
        <w:rPr>
          <w:sz w:val="28"/>
          <w:szCs w:val="28"/>
          <w:lang w:val="uk-UA"/>
        </w:rPr>
      </w:pPr>
      <w:r w:rsidRPr="00BD415D">
        <w:rPr>
          <w:sz w:val="28"/>
          <w:szCs w:val="28"/>
          <w:lang w:val="uk-UA"/>
        </w:rPr>
        <w:t>-рівень у сховищі 29 (контролюється приладом  поз. LIRA-29);</w:t>
      </w:r>
    </w:p>
    <w:p w:rsidR="00314A03" w:rsidRPr="00BD415D" w:rsidRDefault="00314A03" w:rsidP="00314A03">
      <w:pPr>
        <w:pStyle w:val="a4"/>
        <w:spacing w:line="360" w:lineRule="auto"/>
        <w:ind w:left="0" w:firstLine="709"/>
        <w:jc w:val="both"/>
        <w:rPr>
          <w:sz w:val="28"/>
          <w:szCs w:val="28"/>
          <w:lang w:val="uk-UA"/>
        </w:rPr>
      </w:pPr>
      <w:r w:rsidRPr="00BD415D">
        <w:rPr>
          <w:sz w:val="28"/>
          <w:szCs w:val="28"/>
          <w:lang w:val="uk-UA"/>
        </w:rPr>
        <w:t xml:space="preserve">Для вимірювання витрати будемо використовувати метод змінного перепаду тиску. У трубопровід, по якому транспортується потік, установлюється звужуючий пристрій (діафрагма типу ДКП). Вихідний сигнал даного приладу є струмовим уніфікованим. </w:t>
      </w:r>
    </w:p>
    <w:p w:rsidR="00314A03" w:rsidRPr="00BD415D" w:rsidRDefault="00314A03" w:rsidP="00314A03">
      <w:pPr>
        <w:pStyle w:val="a4"/>
        <w:spacing w:line="360" w:lineRule="auto"/>
        <w:ind w:left="0" w:firstLine="709"/>
        <w:jc w:val="both"/>
        <w:rPr>
          <w:color w:val="000000" w:themeColor="text1"/>
          <w:sz w:val="28"/>
          <w:szCs w:val="28"/>
          <w:shd w:val="clear" w:color="auto" w:fill="FFFFFF"/>
          <w:lang w:val="uk-UA"/>
        </w:rPr>
      </w:pPr>
      <w:r w:rsidRPr="00BD415D">
        <w:rPr>
          <w:color w:val="000000" w:themeColor="text1"/>
          <w:sz w:val="28"/>
          <w:szCs w:val="28"/>
          <w:shd w:val="clear" w:color="auto" w:fill="FFFFFF"/>
          <w:lang w:val="uk-UA"/>
        </w:rPr>
        <w:t>Для вимірювання рівня використовується ультразвуковий рівнемір, призначений для безконтактного вимірювання рівня різних рідин і відстані до межі розділу. Може використовуватися як сигналізатор або далекомір. Дозволяє визначити середній рівень і різницю рівнів у двох точках, наповнення та об’єм рідини в резервуарах з відомими об’ємними характеристиками. Максимальна вимірювана відстань до 15 м.</w:t>
      </w:r>
    </w:p>
    <w:p w:rsidR="009C7480" w:rsidRDefault="00314A03" w:rsidP="00314A03">
      <w:pPr>
        <w:pStyle w:val="a4"/>
        <w:spacing w:line="360" w:lineRule="auto"/>
        <w:ind w:left="0" w:firstLine="709"/>
        <w:jc w:val="both"/>
        <w:rPr>
          <w:color w:val="000000" w:themeColor="text1"/>
          <w:sz w:val="28"/>
          <w:szCs w:val="28"/>
          <w:shd w:val="clear" w:color="auto" w:fill="FFFFFF"/>
          <w:lang w:val="uk-UA"/>
        </w:rPr>
      </w:pPr>
      <w:r w:rsidRPr="00BD415D">
        <w:rPr>
          <w:color w:val="000000" w:themeColor="text1"/>
          <w:sz w:val="28"/>
          <w:szCs w:val="28"/>
          <w:shd w:val="clear" w:color="auto" w:fill="FFFFFF"/>
          <w:lang w:val="uk-UA"/>
        </w:rPr>
        <w:t xml:space="preserve">Принцип роботи ультразвукових рівнемірів заснований на відображенні звукового імпульсу від перешкоди у вигляді поверхні вимірюваного середовища. </w:t>
      </w:r>
      <w:r w:rsidR="009C7480">
        <w:rPr>
          <w:color w:val="000000" w:themeColor="text1"/>
          <w:sz w:val="28"/>
          <w:szCs w:val="28"/>
          <w:shd w:val="clear" w:color="auto" w:fill="FFFFFF"/>
          <w:lang w:val="uk-UA"/>
        </w:rPr>
        <w:t xml:space="preserve">   </w:t>
      </w:r>
    </w:p>
    <w:p w:rsidR="00314A03" w:rsidRPr="00BD415D" w:rsidRDefault="00314A03" w:rsidP="00314A03">
      <w:pPr>
        <w:pStyle w:val="a4"/>
        <w:spacing w:line="360" w:lineRule="auto"/>
        <w:ind w:left="0" w:firstLine="709"/>
        <w:jc w:val="both"/>
        <w:rPr>
          <w:color w:val="000000" w:themeColor="text1"/>
          <w:sz w:val="28"/>
          <w:szCs w:val="28"/>
          <w:shd w:val="clear" w:color="auto" w:fill="FFFFFF"/>
          <w:lang w:val="uk-UA"/>
        </w:rPr>
      </w:pPr>
      <w:r w:rsidRPr="00BD415D">
        <w:rPr>
          <w:rStyle w:val="affa"/>
          <w:color w:val="000000" w:themeColor="text1"/>
          <w:sz w:val="28"/>
          <w:szCs w:val="28"/>
          <w:bdr w:val="none" w:sz="0" w:space="0" w:color="auto" w:frame="1"/>
          <w:shd w:val="clear" w:color="auto" w:fill="FFFFFF"/>
          <w:lang w:val="uk-UA"/>
        </w:rPr>
        <w:t>Ультразвуковий рівнемір</w:t>
      </w:r>
      <w:r w:rsidRPr="00BD415D">
        <w:rPr>
          <w:color w:val="000000" w:themeColor="text1"/>
          <w:sz w:val="28"/>
          <w:szCs w:val="28"/>
          <w:shd w:val="clear" w:color="auto" w:fill="FFFFFF"/>
          <w:lang w:val="uk-UA"/>
        </w:rPr>
        <w:t xml:space="preserve"> містить два основні елементи - це випромінювач і приймач. Випромінювач випускає ультразвукові хвилі, які </w:t>
      </w:r>
      <w:r w:rsidRPr="00BD415D">
        <w:rPr>
          <w:color w:val="000000" w:themeColor="text1"/>
          <w:sz w:val="28"/>
          <w:szCs w:val="28"/>
          <w:shd w:val="clear" w:color="auto" w:fill="FFFFFF"/>
          <w:lang w:val="uk-UA"/>
        </w:rPr>
        <w:lastRenderedPageBreak/>
        <w:t xml:space="preserve">відбиваються від верхнього середовища вимірювання, повертається назад в приймач. Таким чином, контролер приладу вимірює час, за який сигнал проходить шлях від випромінювача до приймача. Вимірювальна схема перетворююче ультразвуковий сигнал в уніфікований струмовий 4-20 мА, який подає на </w:t>
      </w:r>
      <w:r w:rsidR="009C7480" w:rsidRPr="00BD415D">
        <w:rPr>
          <w:color w:val="000000" w:themeColor="text1"/>
          <w:sz w:val="28"/>
          <w:szCs w:val="28"/>
          <w:shd w:val="clear" w:color="auto" w:fill="FFFFFF"/>
          <w:lang w:val="uk-UA"/>
        </w:rPr>
        <w:t>втор</w:t>
      </w:r>
      <w:r w:rsidR="009C7480">
        <w:rPr>
          <w:color w:val="000000" w:themeColor="text1"/>
          <w:sz w:val="28"/>
          <w:szCs w:val="28"/>
          <w:shd w:val="clear" w:color="auto" w:fill="FFFFFF"/>
          <w:lang w:val="uk-UA"/>
        </w:rPr>
        <w:t>и</w:t>
      </w:r>
      <w:r w:rsidR="009C7480" w:rsidRPr="00BD415D">
        <w:rPr>
          <w:color w:val="000000" w:themeColor="text1"/>
          <w:sz w:val="28"/>
          <w:szCs w:val="28"/>
          <w:shd w:val="clear" w:color="auto" w:fill="FFFFFF"/>
          <w:lang w:val="uk-UA"/>
        </w:rPr>
        <w:t>нний</w:t>
      </w:r>
      <w:r w:rsidRPr="00BD415D">
        <w:rPr>
          <w:color w:val="000000" w:themeColor="text1"/>
          <w:sz w:val="28"/>
          <w:szCs w:val="28"/>
          <w:shd w:val="clear" w:color="auto" w:fill="FFFFFF"/>
          <w:lang w:val="uk-UA"/>
        </w:rPr>
        <w:t xml:space="preserve"> прилад і на КОК.</w:t>
      </w:r>
    </w:p>
    <w:p w:rsidR="00314A03" w:rsidRPr="00BD415D" w:rsidRDefault="00314A03" w:rsidP="00314A03">
      <w:pPr>
        <w:pStyle w:val="a4"/>
        <w:spacing w:line="360" w:lineRule="auto"/>
        <w:ind w:left="0" w:firstLine="709"/>
        <w:jc w:val="both"/>
        <w:rPr>
          <w:color w:val="000000" w:themeColor="text1"/>
          <w:sz w:val="28"/>
          <w:szCs w:val="28"/>
          <w:shd w:val="clear" w:color="auto" w:fill="FFFFFF"/>
          <w:lang w:val="uk-UA"/>
        </w:rPr>
      </w:pPr>
      <w:r w:rsidRPr="00BD415D">
        <w:rPr>
          <w:color w:val="000000" w:themeColor="text1"/>
          <w:sz w:val="28"/>
          <w:szCs w:val="28"/>
          <w:shd w:val="clear" w:color="auto" w:fill="FFFFFF"/>
          <w:lang w:val="uk-UA"/>
        </w:rPr>
        <w:t>Якщо необхідно сигналізувати відхилення параметра від норми, то сигнал із блоку АЛГО, через ЦДП виводиться в схему сигналізації.</w:t>
      </w:r>
    </w:p>
    <w:p w:rsidR="00314A03" w:rsidRPr="00BD415D" w:rsidRDefault="00314A03" w:rsidP="00314A03">
      <w:pPr>
        <w:pStyle w:val="a4"/>
        <w:spacing w:line="360" w:lineRule="auto"/>
        <w:ind w:left="0" w:firstLine="709"/>
        <w:jc w:val="both"/>
        <w:rPr>
          <w:color w:val="000000" w:themeColor="text1"/>
          <w:sz w:val="28"/>
          <w:szCs w:val="28"/>
          <w:shd w:val="clear" w:color="auto" w:fill="FFFFFF"/>
          <w:lang w:val="uk-UA"/>
        </w:rPr>
      </w:pPr>
    </w:p>
    <w:p w:rsidR="00314A03" w:rsidRPr="00BD415D" w:rsidRDefault="00314A03" w:rsidP="00314A03">
      <w:pPr>
        <w:pStyle w:val="a4"/>
        <w:spacing w:line="360" w:lineRule="auto"/>
        <w:ind w:left="0"/>
        <w:jc w:val="center"/>
        <w:rPr>
          <w:b/>
          <w:color w:val="000000" w:themeColor="text1"/>
          <w:sz w:val="28"/>
          <w:szCs w:val="28"/>
          <w:shd w:val="clear" w:color="auto" w:fill="FFFFFF"/>
          <w:lang w:val="uk-UA"/>
        </w:rPr>
      </w:pPr>
      <w:r w:rsidRPr="00BD415D">
        <w:rPr>
          <w:b/>
          <w:color w:val="000000" w:themeColor="text1"/>
          <w:sz w:val="28"/>
          <w:szCs w:val="28"/>
          <w:shd w:val="clear" w:color="auto" w:fill="FFFFFF"/>
          <w:lang w:val="uk-UA"/>
        </w:rPr>
        <w:t>Сигналізація і блокування процесу</w:t>
      </w:r>
    </w:p>
    <w:p w:rsidR="00314A03" w:rsidRPr="00BD415D" w:rsidRDefault="00314A03" w:rsidP="00314A03">
      <w:pPr>
        <w:pStyle w:val="a4"/>
        <w:spacing w:line="360" w:lineRule="auto"/>
        <w:ind w:left="0" w:firstLine="709"/>
        <w:jc w:val="center"/>
        <w:rPr>
          <w:b/>
          <w:color w:val="000000" w:themeColor="text1"/>
          <w:sz w:val="28"/>
          <w:szCs w:val="28"/>
          <w:shd w:val="clear" w:color="auto" w:fill="FFFFFF"/>
          <w:lang w:val="uk-UA"/>
        </w:rPr>
      </w:pPr>
    </w:p>
    <w:p w:rsidR="00314A03" w:rsidRPr="00BD415D" w:rsidRDefault="00314A03" w:rsidP="00314A03">
      <w:pPr>
        <w:shd w:val="clear" w:color="auto" w:fill="FFFFFF"/>
        <w:rPr>
          <w:color w:val="000000"/>
          <w:sz w:val="28"/>
          <w:szCs w:val="28"/>
        </w:rPr>
      </w:pPr>
      <w:r w:rsidRPr="00BD415D">
        <w:rPr>
          <w:color w:val="000000"/>
          <w:sz w:val="28"/>
          <w:szCs w:val="28"/>
        </w:rPr>
        <w:t xml:space="preserve">Автоматичному контролю в </w:t>
      </w:r>
      <w:r w:rsidRPr="00BD415D">
        <w:rPr>
          <w:sz w:val="28"/>
          <w:szCs w:val="28"/>
        </w:rPr>
        <w:t xml:space="preserve">сховищі </w:t>
      </w:r>
      <w:r w:rsidRPr="00BD415D">
        <w:rPr>
          <w:color w:val="000000"/>
          <w:sz w:val="28"/>
          <w:szCs w:val="28"/>
        </w:rPr>
        <w:t xml:space="preserve">підлягає рівень </w:t>
      </w:r>
      <w:r w:rsidRPr="00BD415D">
        <w:rPr>
          <w:sz w:val="28"/>
          <w:szCs w:val="28"/>
        </w:rPr>
        <w:t>слабкого розчину аміачної селітри</w:t>
      </w:r>
      <w:r w:rsidRPr="00BD415D">
        <w:rPr>
          <w:color w:val="000000"/>
          <w:sz w:val="28"/>
          <w:szCs w:val="28"/>
        </w:rPr>
        <w:t>. Сигналізація спрацьовує при підвищенні рівня вище норми, встановленої регламентом, при значному підвищенні - спрацьовує блокування. Стабілізація рівня в апараті відбувається за допомогою клапана, який є регулюючим органом.</w:t>
      </w:r>
    </w:p>
    <w:p w:rsidR="00314A03" w:rsidRPr="00BD415D" w:rsidRDefault="00314A03" w:rsidP="00314A03">
      <w:pPr>
        <w:shd w:val="clear" w:color="auto" w:fill="FFFFFF"/>
        <w:rPr>
          <w:color w:val="000000"/>
          <w:sz w:val="28"/>
          <w:szCs w:val="28"/>
        </w:rPr>
      </w:pPr>
    </w:p>
    <w:p w:rsidR="00314A03" w:rsidRPr="00BD415D" w:rsidRDefault="00314A03" w:rsidP="00314A03">
      <w:pPr>
        <w:pStyle w:val="2"/>
        <w:tabs>
          <w:tab w:val="clear" w:pos="576"/>
          <w:tab w:val="num" w:pos="0"/>
        </w:tabs>
        <w:ind w:left="0" w:firstLine="0"/>
        <w:jc w:val="center"/>
        <w:rPr>
          <w:rFonts w:ascii="Times New Roman" w:hAnsi="Times New Roman" w:cs="Times New Roman"/>
          <w:i w:val="0"/>
        </w:rPr>
      </w:pPr>
      <w:bookmarkStart w:id="22" w:name="_Toc105332221"/>
      <w:r w:rsidRPr="00BD415D">
        <w:rPr>
          <w:rFonts w:ascii="Times New Roman" w:hAnsi="Times New Roman" w:cs="Times New Roman"/>
          <w:i w:val="0"/>
          <w:color w:val="000000" w:themeColor="text1"/>
          <w:shd w:val="clear" w:color="auto" w:fill="FFFFFF"/>
        </w:rPr>
        <w:t>6.3.</w:t>
      </w:r>
      <w:r w:rsidRPr="00BD415D">
        <w:rPr>
          <w:rFonts w:ascii="Times New Roman" w:hAnsi="Times New Roman" w:cs="Times New Roman"/>
          <w:i w:val="0"/>
        </w:rPr>
        <w:t xml:space="preserve"> Розробка технічного проекту КСА в статичному режимі роботи</w:t>
      </w:r>
      <w:bookmarkEnd w:id="22"/>
    </w:p>
    <w:p w:rsidR="00314A03" w:rsidRPr="00BD415D" w:rsidRDefault="00314A03" w:rsidP="00314A03">
      <w:pPr>
        <w:rPr>
          <w:lang w:eastAsia="ar-SA"/>
        </w:rPr>
      </w:pPr>
    </w:p>
    <w:p w:rsidR="00314A03" w:rsidRPr="00BD415D" w:rsidRDefault="00314A03" w:rsidP="00314A03">
      <w:pPr>
        <w:tabs>
          <w:tab w:val="left" w:pos="709"/>
        </w:tabs>
        <w:ind w:right="141" w:firstLine="567"/>
        <w:rPr>
          <w:sz w:val="28"/>
          <w:szCs w:val="28"/>
        </w:rPr>
      </w:pPr>
      <w:r w:rsidRPr="00BD415D">
        <w:rPr>
          <w:sz w:val="28"/>
          <w:szCs w:val="28"/>
        </w:rPr>
        <w:t xml:space="preserve">Мнемосхему контролю технологічного процесу розробимо за допомогою SCADA-системи Trace Mode. SCADA Trace Mode - програмний продукт для управління технологічним процесом будь-якого промислового і господарського об'єктів. </w:t>
      </w:r>
    </w:p>
    <w:p w:rsidR="00314A03" w:rsidRPr="00BD415D" w:rsidRDefault="00314A03" w:rsidP="00314A03">
      <w:pPr>
        <w:tabs>
          <w:tab w:val="left" w:pos="709"/>
        </w:tabs>
        <w:ind w:right="141"/>
        <w:rPr>
          <w:sz w:val="28"/>
          <w:szCs w:val="28"/>
        </w:rPr>
      </w:pPr>
      <w:r w:rsidRPr="00BD415D">
        <w:rPr>
          <w:sz w:val="28"/>
          <w:szCs w:val="28"/>
        </w:rPr>
        <w:t>Створений графічний екран є наглядним відображенням технологічного процесу, за для якого створюється комп’ютерно-інтегрована система управління. Під час створення необхідно показати апарати стадії , системи регулювання та стабілізації. Для індикації параметрів на робочому екрані використовуються текстові блоки, які дають змогу виводити значення з програ</w:t>
      </w:r>
      <w:r w:rsidR="004E0F11">
        <w:rPr>
          <w:sz w:val="28"/>
          <w:szCs w:val="28"/>
        </w:rPr>
        <w:t>ми на екран. Мнемосхема c</w:t>
      </w:r>
      <w:proofErr w:type="spellStart"/>
      <w:r w:rsidR="004E0F11">
        <w:rPr>
          <w:sz w:val="28"/>
          <w:szCs w:val="28"/>
          <w:lang w:val="ru-RU"/>
        </w:rPr>
        <w:t>сховища</w:t>
      </w:r>
      <w:proofErr w:type="spellEnd"/>
      <w:r w:rsidRPr="00BD415D">
        <w:rPr>
          <w:sz w:val="28"/>
          <w:szCs w:val="28"/>
        </w:rPr>
        <w:t xml:space="preserve"> слабкого розчину аміачної селітри показана на рис 6.2.   </w:t>
      </w:r>
    </w:p>
    <w:p w:rsidR="00314A03" w:rsidRPr="00BD415D" w:rsidRDefault="00314A03" w:rsidP="00314A03">
      <w:pPr>
        <w:rPr>
          <w:lang w:eastAsia="ar-SA"/>
        </w:rPr>
      </w:pPr>
      <w:r w:rsidRPr="00BD415D">
        <w:rPr>
          <w:noProof/>
          <w:sz w:val="28"/>
          <w:szCs w:val="28"/>
          <w:lang w:eastAsia="uk-UA"/>
        </w:rPr>
        <w:lastRenderedPageBreak/>
        <w:drawing>
          <wp:inline distT="0" distB="0" distL="0" distR="0" wp14:anchorId="3ABBEFA1" wp14:editId="56E4B3B3">
            <wp:extent cx="5940425" cy="4147820"/>
            <wp:effectExtent l="0" t="0" r="3175"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6"/>
                    <a:srcRect/>
                    <a:stretch>
                      <a:fillRect/>
                    </a:stretch>
                  </pic:blipFill>
                  <pic:spPr bwMode="auto">
                    <a:xfrm>
                      <a:off x="0" y="0"/>
                      <a:ext cx="5940425" cy="4147820"/>
                    </a:xfrm>
                    <a:prstGeom prst="rect">
                      <a:avLst/>
                    </a:prstGeom>
                    <a:noFill/>
                    <a:ln w="9525">
                      <a:noFill/>
                      <a:miter lim="800000"/>
                      <a:headEnd/>
                      <a:tailEnd/>
                    </a:ln>
                  </pic:spPr>
                </pic:pic>
              </a:graphicData>
            </a:graphic>
          </wp:inline>
        </w:drawing>
      </w:r>
    </w:p>
    <w:p w:rsidR="00314A03" w:rsidRPr="00BD415D" w:rsidRDefault="00314A03" w:rsidP="00314A03">
      <w:pPr>
        <w:jc w:val="center"/>
        <w:rPr>
          <w:sz w:val="28"/>
          <w:szCs w:val="28"/>
        </w:rPr>
      </w:pPr>
      <w:r w:rsidRPr="00BD415D">
        <w:rPr>
          <w:color w:val="000000"/>
          <w:sz w:val="28"/>
        </w:rPr>
        <w:t>Рис. 6.2.</w:t>
      </w:r>
      <w:r w:rsidRPr="00BD415D">
        <w:rPr>
          <w:sz w:val="28"/>
          <w:szCs w:val="28"/>
        </w:rPr>
        <w:t xml:space="preserve"> Мнемосхема контролю сховища слабкого розчину аміачної селітри</w:t>
      </w:r>
    </w:p>
    <w:p w:rsidR="00314A03" w:rsidRPr="00BD415D" w:rsidRDefault="00314A03" w:rsidP="00314A03">
      <w:pPr>
        <w:rPr>
          <w:color w:val="000000" w:themeColor="text1"/>
          <w:sz w:val="28"/>
          <w:szCs w:val="28"/>
          <w:shd w:val="clear" w:color="auto" w:fill="FFFFFF"/>
        </w:rPr>
      </w:pPr>
    </w:p>
    <w:p w:rsidR="00314A03" w:rsidRPr="00BD415D" w:rsidRDefault="00314A03" w:rsidP="00314A03">
      <w:pPr>
        <w:rPr>
          <w:color w:val="000000" w:themeColor="text1"/>
          <w:sz w:val="28"/>
          <w:szCs w:val="28"/>
          <w:shd w:val="clear" w:color="auto" w:fill="FFFFFF"/>
        </w:rPr>
      </w:pPr>
      <w:r w:rsidRPr="00BD415D">
        <w:rPr>
          <w:color w:val="000000" w:themeColor="text1"/>
          <w:sz w:val="28"/>
          <w:szCs w:val="28"/>
          <w:shd w:val="clear" w:color="auto" w:fill="FFFFFF"/>
        </w:rPr>
        <w:br w:type="page"/>
      </w:r>
    </w:p>
    <w:p w:rsidR="00314A03" w:rsidRPr="00BD415D" w:rsidRDefault="00314A03" w:rsidP="00314A03">
      <w:pPr>
        <w:pStyle w:val="1"/>
        <w:jc w:val="center"/>
        <w:rPr>
          <w:rFonts w:ascii="Times New Roman" w:hAnsi="Times New Roman" w:cs="Times New Roman"/>
          <w:color w:val="000000" w:themeColor="text1"/>
        </w:rPr>
      </w:pPr>
      <w:bookmarkStart w:id="23" w:name="_Toc74679184"/>
      <w:bookmarkStart w:id="24" w:name="_Toc105332222"/>
      <w:r w:rsidRPr="00BD415D">
        <w:rPr>
          <w:rFonts w:ascii="Times New Roman" w:hAnsi="Times New Roman" w:cs="Times New Roman"/>
          <w:color w:val="000000" w:themeColor="text1"/>
        </w:rPr>
        <w:lastRenderedPageBreak/>
        <w:t>ВИСНОВОК</w:t>
      </w:r>
      <w:bookmarkEnd w:id="23"/>
      <w:bookmarkEnd w:id="24"/>
    </w:p>
    <w:p w:rsidR="00314A03" w:rsidRPr="00BD415D" w:rsidRDefault="00314A03" w:rsidP="00314A03">
      <w:pPr>
        <w:rPr>
          <w:b/>
          <w:sz w:val="28"/>
        </w:rPr>
      </w:pPr>
    </w:p>
    <w:p w:rsidR="00314A03" w:rsidRPr="00BD415D" w:rsidRDefault="00314A03" w:rsidP="00314A03">
      <w:pPr>
        <w:rPr>
          <w:sz w:val="28"/>
        </w:rPr>
      </w:pPr>
      <w:r w:rsidRPr="00BD415D">
        <w:rPr>
          <w:sz w:val="28"/>
        </w:rPr>
        <w:t>Під час роботи курсового проекту була загальна характеристика виробництва аміачної селітри; наведена мнемосхема комп’ютерної системи автоматизації технологічним процесом сховища аміачної селітри</w:t>
      </w:r>
      <w:r w:rsidRPr="00BD415D">
        <w:t xml:space="preserve">. </w:t>
      </w:r>
      <w:r w:rsidRPr="00BD415D">
        <w:rPr>
          <w:sz w:val="28"/>
        </w:rPr>
        <w:t>Виконано аналіз технологічного процесу сховища слабкого розчину аміачної селітри у виробництві аміачної селітри, визначені вхідні та вихідні значення, побудована структурно-логічна схема.</w:t>
      </w:r>
    </w:p>
    <w:p w:rsidR="00314A03" w:rsidRPr="00BD415D" w:rsidRDefault="00314A03" w:rsidP="00314A03">
      <w:pPr>
        <w:rPr>
          <w:sz w:val="28"/>
          <w:szCs w:val="28"/>
        </w:rPr>
      </w:pPr>
      <w:r w:rsidRPr="00BD415D">
        <w:rPr>
          <w:sz w:val="28"/>
          <w:szCs w:val="28"/>
        </w:rPr>
        <w:t>Розроблена та розрахована математична модель об'єкта керування за рівнем, було складено рівняння матеріально-теплового балансу, визначена передавальна функція сховища слабкого розчину аміачної селітри, одержано диференціальне рівняння ланки АСР.</w:t>
      </w:r>
    </w:p>
    <w:p w:rsidR="00314A03" w:rsidRPr="00BD415D" w:rsidRDefault="00314A03" w:rsidP="00314A03">
      <w:pPr>
        <w:rPr>
          <w:sz w:val="28"/>
          <w:szCs w:val="28"/>
        </w:rPr>
      </w:pPr>
      <w:r w:rsidRPr="00BD415D">
        <w:rPr>
          <w:sz w:val="28"/>
          <w:szCs w:val="28"/>
        </w:rPr>
        <w:t>Була розроблена структурна схема комбінованої системи регулювання рівня, розраховано перехідний процес та частотні характеристика еквівалентного об'єкта, розраховані оптимальні налагодження регулятора методом трикутника, записана передавальна функція технологічного об'єкта керування без часу запізнення по каналу збурення, у якості компенсатора була вибрана аперіодична ланка першого порядку, знайдена передавальна функція системи керування та її частотні характеристики.</w:t>
      </w:r>
    </w:p>
    <w:p w:rsidR="00314A03" w:rsidRPr="00BD415D" w:rsidRDefault="00314A03" w:rsidP="00314A03">
      <w:pPr>
        <w:rPr>
          <w:sz w:val="28"/>
          <w:szCs w:val="28"/>
        </w:rPr>
      </w:pPr>
      <w:r w:rsidRPr="00BD415D">
        <w:rPr>
          <w:sz w:val="28"/>
          <w:szCs w:val="28"/>
        </w:rPr>
        <w:t xml:space="preserve">За допомогою SCADA-системи Trace Mode була побудована КІСУ сховищем слабкого розчину аміачної селітри, створені програми імітації параметрів та програма регулювання рівня. </w:t>
      </w:r>
    </w:p>
    <w:p w:rsidR="00314A03" w:rsidRPr="00BD415D" w:rsidRDefault="00314A03" w:rsidP="00314A03">
      <w:pPr>
        <w:rPr>
          <w:sz w:val="28"/>
          <w:szCs w:val="28"/>
        </w:rPr>
      </w:pPr>
      <w:r w:rsidRPr="00BD415D">
        <w:rPr>
          <w:sz w:val="28"/>
          <w:szCs w:val="28"/>
        </w:rPr>
        <w:t xml:space="preserve">За результатами виконаної роботи можна зробити висновок, що КІСУ сховищем слабкого розчину аміачної селітри у виробництві аміачної селітри має аперіодичний перехідний процес. </w:t>
      </w:r>
    </w:p>
    <w:p w:rsidR="00314A03" w:rsidRPr="00BD415D" w:rsidRDefault="00314A03" w:rsidP="00314A03">
      <w:pPr>
        <w:rPr>
          <w:color w:val="000000" w:themeColor="text1"/>
          <w:sz w:val="28"/>
          <w:szCs w:val="28"/>
          <w:shd w:val="clear" w:color="auto" w:fill="FFFFFF"/>
        </w:rPr>
      </w:pPr>
      <w:r w:rsidRPr="00BD415D">
        <w:rPr>
          <w:color w:val="000000" w:themeColor="text1"/>
          <w:sz w:val="28"/>
          <w:szCs w:val="28"/>
          <w:shd w:val="clear" w:color="auto" w:fill="FFFFFF"/>
        </w:rPr>
        <w:br w:type="page"/>
      </w:r>
    </w:p>
    <w:p w:rsidR="00314A03" w:rsidRPr="00BD415D" w:rsidRDefault="00314A03" w:rsidP="00314A03">
      <w:pPr>
        <w:ind w:right="141"/>
        <w:jc w:val="center"/>
        <w:rPr>
          <w:b/>
          <w:sz w:val="32"/>
          <w:szCs w:val="28"/>
        </w:rPr>
      </w:pPr>
      <w:r w:rsidRPr="00BD415D">
        <w:rPr>
          <w:b/>
          <w:sz w:val="32"/>
          <w:szCs w:val="28"/>
        </w:rPr>
        <w:lastRenderedPageBreak/>
        <w:t>ВИКОРИСТАНА ЛІТЕРАТУРА</w:t>
      </w:r>
    </w:p>
    <w:p w:rsidR="00314A03" w:rsidRPr="00BD415D" w:rsidRDefault="00314A03" w:rsidP="00314A03">
      <w:pPr>
        <w:ind w:right="141"/>
        <w:jc w:val="center"/>
        <w:rPr>
          <w:b/>
          <w:sz w:val="32"/>
          <w:szCs w:val="28"/>
        </w:rPr>
      </w:pPr>
    </w:p>
    <w:p w:rsidR="00314A03" w:rsidRPr="00BD415D" w:rsidRDefault="00314A03" w:rsidP="00314A03">
      <w:pPr>
        <w:pStyle w:val="a4"/>
        <w:numPr>
          <w:ilvl w:val="0"/>
          <w:numId w:val="37"/>
        </w:numPr>
        <w:spacing w:line="360" w:lineRule="auto"/>
        <w:ind w:left="0" w:right="-1" w:firstLine="709"/>
        <w:jc w:val="both"/>
        <w:rPr>
          <w:sz w:val="28"/>
          <w:szCs w:val="28"/>
          <w:lang w:val="uk-UA"/>
        </w:rPr>
      </w:pPr>
      <w:r w:rsidRPr="00BD415D">
        <w:rPr>
          <w:sz w:val="28"/>
          <w:szCs w:val="28"/>
          <w:lang w:val="uk-UA"/>
        </w:rPr>
        <w:t>Інтернет джерело:</w:t>
      </w:r>
    </w:p>
    <w:p w:rsidR="00314A03" w:rsidRPr="00BD415D" w:rsidRDefault="00314A03" w:rsidP="00314A03">
      <w:pPr>
        <w:ind w:right="-1"/>
        <w:rPr>
          <w:sz w:val="28"/>
          <w:szCs w:val="28"/>
        </w:rPr>
      </w:pPr>
      <w:r w:rsidRPr="00BD415D">
        <w:rPr>
          <w:sz w:val="28"/>
          <w:szCs w:val="28"/>
        </w:rPr>
        <w:t xml:space="preserve">http://enpuir.npu.edu.ua/bitstream/handle/123456789/14770/Lagutenko_Knuga2.pdf?sequence=5&amp;isAllowed=y      </w:t>
      </w:r>
    </w:p>
    <w:p w:rsidR="00314A03" w:rsidRPr="00BD415D" w:rsidRDefault="00314A03" w:rsidP="00314A03">
      <w:pPr>
        <w:pStyle w:val="a4"/>
        <w:numPr>
          <w:ilvl w:val="0"/>
          <w:numId w:val="37"/>
        </w:numPr>
        <w:spacing w:line="360" w:lineRule="auto"/>
        <w:ind w:left="0" w:right="-1" w:firstLine="709"/>
        <w:jc w:val="both"/>
        <w:rPr>
          <w:sz w:val="28"/>
          <w:szCs w:val="28"/>
          <w:lang w:val="uk-UA"/>
        </w:rPr>
      </w:pPr>
      <w:r w:rsidRPr="00BD415D">
        <w:rPr>
          <w:sz w:val="28"/>
          <w:szCs w:val="28"/>
          <w:lang w:val="uk-UA"/>
        </w:rPr>
        <w:t>Інтернет джерело:</w:t>
      </w:r>
    </w:p>
    <w:p w:rsidR="00314A03" w:rsidRPr="00BD415D" w:rsidRDefault="004C68DF" w:rsidP="00314A03">
      <w:pPr>
        <w:pStyle w:val="a4"/>
        <w:spacing w:line="360" w:lineRule="auto"/>
        <w:ind w:left="0" w:right="-1" w:firstLine="709"/>
        <w:jc w:val="both"/>
        <w:rPr>
          <w:sz w:val="28"/>
          <w:szCs w:val="28"/>
          <w:lang w:val="uk-UA"/>
        </w:rPr>
      </w:pPr>
      <w:hyperlink r:id="rId127" w:history="1">
        <w:r w:rsidR="00314A03" w:rsidRPr="00BD415D">
          <w:rPr>
            <w:rStyle w:val="a3"/>
            <w:rFonts w:eastAsiaTheme="minorHAnsi"/>
            <w:sz w:val="28"/>
            <w:szCs w:val="28"/>
            <w:lang w:val="uk-UA" w:eastAsia="en-US"/>
          </w:rPr>
          <w:t>http://hpsl.in.ua/images/stories/2020_Inf_texnologii_distan_nav/OK_Gr_191_1603_1604/%D0%A3%D1%80%D0%BE%D0%BA%20%202.pdf</w:t>
        </w:r>
      </w:hyperlink>
    </w:p>
    <w:p w:rsidR="00314A03" w:rsidRPr="00BD415D" w:rsidRDefault="00314A03" w:rsidP="00314A03">
      <w:pPr>
        <w:pStyle w:val="a4"/>
        <w:numPr>
          <w:ilvl w:val="0"/>
          <w:numId w:val="37"/>
        </w:numPr>
        <w:spacing w:line="360" w:lineRule="auto"/>
        <w:ind w:left="0" w:right="-1" w:firstLine="709"/>
        <w:jc w:val="both"/>
        <w:rPr>
          <w:sz w:val="28"/>
          <w:szCs w:val="28"/>
          <w:lang w:val="uk-UA"/>
        </w:rPr>
      </w:pPr>
      <w:r w:rsidRPr="00BD415D">
        <w:rPr>
          <w:sz w:val="28"/>
          <w:szCs w:val="28"/>
          <w:lang w:val="uk-UA"/>
        </w:rPr>
        <w:t>Інтернет джерело:</w:t>
      </w:r>
    </w:p>
    <w:p w:rsidR="00314A03" w:rsidRPr="00BD415D" w:rsidRDefault="00314A03" w:rsidP="00314A03">
      <w:pPr>
        <w:pStyle w:val="a4"/>
        <w:spacing w:line="360" w:lineRule="auto"/>
        <w:ind w:left="0" w:right="-1" w:firstLine="709"/>
        <w:jc w:val="both"/>
        <w:rPr>
          <w:sz w:val="28"/>
          <w:szCs w:val="28"/>
          <w:lang w:val="uk-UA"/>
        </w:rPr>
      </w:pPr>
      <w:r w:rsidRPr="00BD415D">
        <w:rPr>
          <w:sz w:val="28"/>
          <w:szCs w:val="28"/>
          <w:lang w:val="uk-UA"/>
        </w:rPr>
        <w:t>https://disted.edu.vn.ua/courses/learn/10666</w:t>
      </w:r>
    </w:p>
    <w:p w:rsidR="00314A03" w:rsidRPr="00BD415D" w:rsidRDefault="00314A03" w:rsidP="00314A03">
      <w:pPr>
        <w:pStyle w:val="a4"/>
        <w:numPr>
          <w:ilvl w:val="0"/>
          <w:numId w:val="37"/>
        </w:numPr>
        <w:spacing w:line="360" w:lineRule="auto"/>
        <w:ind w:left="0" w:right="-1" w:firstLine="709"/>
        <w:jc w:val="both"/>
        <w:rPr>
          <w:sz w:val="28"/>
          <w:szCs w:val="28"/>
          <w:lang w:val="uk-UA"/>
        </w:rPr>
      </w:pPr>
      <w:r w:rsidRPr="00BD415D">
        <w:rPr>
          <w:sz w:val="28"/>
          <w:szCs w:val="28"/>
          <w:lang w:val="uk-UA"/>
        </w:rPr>
        <w:t xml:space="preserve">Стенцель Й. </w:t>
      </w:r>
      <w:r w:rsidRPr="00BD415D">
        <w:rPr>
          <w:sz w:val="28"/>
          <w:szCs w:val="28"/>
          <w:lang w:val="uk-UA"/>
        </w:rPr>
        <w:sym w:font="Times New Roman" w:char="0406"/>
      </w:r>
      <w:r w:rsidRPr="00BD415D">
        <w:rPr>
          <w:sz w:val="28"/>
          <w:szCs w:val="28"/>
          <w:lang w:val="uk-UA"/>
        </w:rPr>
        <w:t>., Проказа О. І., Літвінов К. А., Кузнецова О. В. Комп’ютерні системи автоматизації технологічними процесами</w:t>
      </w:r>
      <w:r w:rsidRPr="00BD415D">
        <w:rPr>
          <w:bCs/>
          <w:sz w:val="28"/>
          <w:szCs w:val="28"/>
          <w:lang w:val="uk-UA"/>
        </w:rPr>
        <w:t xml:space="preserve"> виробництва аміачної селітри</w:t>
      </w:r>
      <w:r w:rsidRPr="00BD415D">
        <w:rPr>
          <w:sz w:val="28"/>
          <w:szCs w:val="28"/>
          <w:lang w:val="uk-UA"/>
        </w:rPr>
        <w:t>. Підручник /Під ред. проф. Й. І. Стенцеля. – Сєвєродонецьк: Вид-во  Східноукр. нац. ун-ту, 2020. – 320 с.,</w:t>
      </w:r>
    </w:p>
    <w:p w:rsidR="00314A03" w:rsidRPr="00BD415D" w:rsidRDefault="00314A03" w:rsidP="00314A03">
      <w:pPr>
        <w:pStyle w:val="a4"/>
        <w:numPr>
          <w:ilvl w:val="0"/>
          <w:numId w:val="37"/>
        </w:numPr>
        <w:spacing w:line="360" w:lineRule="auto"/>
        <w:ind w:left="0" w:right="-1" w:firstLine="709"/>
        <w:jc w:val="both"/>
        <w:rPr>
          <w:sz w:val="28"/>
          <w:szCs w:val="28"/>
          <w:lang w:val="uk-UA"/>
        </w:rPr>
      </w:pPr>
      <w:r w:rsidRPr="00BD415D">
        <w:rPr>
          <w:sz w:val="28"/>
          <w:szCs w:val="28"/>
          <w:lang w:val="uk-UA"/>
        </w:rPr>
        <w:t xml:space="preserve"> Інтернет джерело:</w:t>
      </w:r>
    </w:p>
    <w:p w:rsidR="00314A03" w:rsidRPr="00BD415D" w:rsidRDefault="004C68DF" w:rsidP="00314A03">
      <w:pPr>
        <w:pStyle w:val="a4"/>
        <w:spacing w:line="360" w:lineRule="auto"/>
        <w:ind w:left="0" w:right="-1" w:firstLine="709"/>
        <w:jc w:val="both"/>
        <w:rPr>
          <w:sz w:val="28"/>
          <w:szCs w:val="28"/>
          <w:lang w:val="uk-UA"/>
        </w:rPr>
      </w:pPr>
      <w:hyperlink r:id="rId128" w:history="1">
        <w:r w:rsidR="00314A03" w:rsidRPr="00BD415D">
          <w:rPr>
            <w:rStyle w:val="a3"/>
            <w:sz w:val="28"/>
            <w:szCs w:val="28"/>
            <w:lang w:val="uk-UA"/>
          </w:rPr>
          <w:t>http://lib.pnu.edu.ua/read.php?id=278</w:t>
        </w:r>
      </w:hyperlink>
    </w:p>
    <w:p w:rsidR="00314A03" w:rsidRPr="00BD415D" w:rsidRDefault="00314A03" w:rsidP="00314A03">
      <w:pPr>
        <w:pStyle w:val="a4"/>
        <w:numPr>
          <w:ilvl w:val="0"/>
          <w:numId w:val="37"/>
        </w:numPr>
        <w:spacing w:line="360" w:lineRule="auto"/>
        <w:ind w:left="0" w:right="-1" w:firstLine="709"/>
        <w:jc w:val="both"/>
        <w:rPr>
          <w:sz w:val="28"/>
          <w:szCs w:val="28"/>
          <w:lang w:val="uk-UA"/>
        </w:rPr>
      </w:pPr>
      <w:r w:rsidRPr="00BD415D">
        <w:rPr>
          <w:sz w:val="28"/>
          <w:szCs w:val="28"/>
          <w:lang w:val="uk-UA"/>
        </w:rPr>
        <w:t>А.О. Бобух. Автоматизовані системи керування технологічними процесами: Навч. посібник. – Харків: ХНАМГ, 2006. – 185 с.</w:t>
      </w:r>
    </w:p>
    <w:p w:rsidR="00314A03" w:rsidRPr="00BD415D" w:rsidRDefault="00314A03" w:rsidP="00314A03">
      <w:pPr>
        <w:pStyle w:val="a4"/>
        <w:numPr>
          <w:ilvl w:val="0"/>
          <w:numId w:val="37"/>
        </w:numPr>
        <w:spacing w:line="360" w:lineRule="auto"/>
        <w:ind w:left="0" w:right="-1" w:firstLine="709"/>
        <w:jc w:val="both"/>
        <w:rPr>
          <w:sz w:val="28"/>
          <w:szCs w:val="28"/>
          <w:lang w:val="uk-UA"/>
        </w:rPr>
      </w:pPr>
      <w:r w:rsidRPr="00BD415D">
        <w:rPr>
          <w:sz w:val="28"/>
          <w:szCs w:val="28"/>
          <w:lang w:val="uk-UA"/>
        </w:rPr>
        <w:t>Постоянный технологический регламент № 96 производства неконцентрированной азотной кислоты под давлением 0,73 Мпа (7,3 кгс/см</w:t>
      </w:r>
      <w:r w:rsidRPr="00BD415D">
        <w:rPr>
          <w:sz w:val="28"/>
          <w:szCs w:val="28"/>
          <w:vertAlign w:val="superscript"/>
          <w:lang w:val="uk-UA"/>
        </w:rPr>
        <w:t>2</w:t>
      </w:r>
      <w:r w:rsidRPr="00BD415D">
        <w:rPr>
          <w:sz w:val="28"/>
          <w:szCs w:val="28"/>
          <w:lang w:val="uk-UA"/>
        </w:rPr>
        <w:t>) на агрегатах УКЛ-7-71 цеха № 5/6 – г. Северодонецк, ЗАО «Северодонецкое объединение АЗОТ».</w:t>
      </w:r>
    </w:p>
    <w:p w:rsidR="00314A03" w:rsidRPr="00BD415D" w:rsidRDefault="00314A03" w:rsidP="00314A03">
      <w:pPr>
        <w:pStyle w:val="a4"/>
        <w:spacing w:line="360" w:lineRule="auto"/>
        <w:ind w:left="0" w:right="141"/>
        <w:jc w:val="both"/>
        <w:rPr>
          <w:sz w:val="28"/>
          <w:szCs w:val="28"/>
          <w:lang w:val="uk-UA"/>
        </w:rPr>
      </w:pPr>
    </w:p>
    <w:p w:rsidR="00314A03" w:rsidRPr="00BD415D" w:rsidRDefault="00314A03" w:rsidP="00314A03">
      <w:pPr>
        <w:rPr>
          <w:sz w:val="28"/>
          <w:szCs w:val="28"/>
        </w:rPr>
      </w:pPr>
      <w:r w:rsidRPr="00BD415D">
        <w:rPr>
          <w:sz w:val="28"/>
          <w:szCs w:val="28"/>
        </w:rPr>
        <w:br w:type="page"/>
      </w:r>
      <w:r w:rsidRPr="00BD415D">
        <w:rPr>
          <w:sz w:val="28"/>
        </w:rPr>
        <w:lastRenderedPageBreak/>
        <w:t>Додаток А</w:t>
      </w:r>
    </w:p>
    <w:p w:rsidR="00314A03" w:rsidRPr="004839C0" w:rsidRDefault="00314A03" w:rsidP="00314A03">
      <w:pPr>
        <w:autoSpaceDE w:val="0"/>
        <w:autoSpaceDN w:val="0"/>
        <w:adjustRightInd w:val="0"/>
        <w:spacing w:line="240" w:lineRule="auto"/>
      </w:pPr>
      <w:r w:rsidRPr="004839C0">
        <w:rPr>
          <w:rFonts w:ascii="Courier New" w:hAnsi="Courier New" w:cs="Courier New"/>
          <w:b/>
          <w:bCs/>
          <w:color w:val="78000E"/>
        </w:rPr>
        <w:t xml:space="preserve">&gt; </w:t>
      </w:r>
      <w:r w:rsidRPr="004839C0">
        <w:rPr>
          <w:rFonts w:ascii="Courier New" w:hAnsi="Courier New" w:cs="Courier New"/>
          <w:b/>
          <w:bCs/>
          <w:noProof/>
          <w:color w:val="78000E"/>
          <w:position w:val="-7"/>
          <w:lang w:eastAsia="uk-UA"/>
        </w:rPr>
        <w:drawing>
          <wp:inline distT="0" distB="0" distL="0" distR="0" wp14:anchorId="1ECECD6B" wp14:editId="7EAB5137">
            <wp:extent cx="446405" cy="148590"/>
            <wp:effectExtent l="0" t="0" r="0" b="381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46405"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7"/>
          <w:lang w:eastAsia="uk-UA"/>
        </w:rPr>
        <w:drawing>
          <wp:inline distT="0" distB="0" distL="0" distR="0" wp14:anchorId="0D57B8E6" wp14:editId="795D043A">
            <wp:extent cx="85090" cy="148590"/>
            <wp:effectExtent l="0" t="0" r="0" b="381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509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7"/>
          <w:lang w:eastAsia="uk-UA"/>
        </w:rPr>
        <w:drawing>
          <wp:inline distT="0" distB="0" distL="0" distR="0" wp14:anchorId="00781983" wp14:editId="1A77748F">
            <wp:extent cx="85090" cy="148590"/>
            <wp:effectExtent l="0" t="0" r="0" b="381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509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7"/>
          <w:lang w:eastAsia="uk-UA"/>
        </w:rPr>
        <w:drawing>
          <wp:inline distT="0" distB="0" distL="0" distR="0" wp14:anchorId="73BF4DBE" wp14:editId="0D16556B">
            <wp:extent cx="595630" cy="170180"/>
            <wp:effectExtent l="0" t="0" r="0" b="127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95630" cy="17018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7"/>
          <w:lang w:eastAsia="uk-UA"/>
        </w:rPr>
        <w:drawing>
          <wp:inline distT="0" distB="0" distL="0" distR="0" wp14:anchorId="2CD7AE95" wp14:editId="69515342">
            <wp:extent cx="297815" cy="148590"/>
            <wp:effectExtent l="0" t="0" r="6985" b="381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97815"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7"/>
          <w:lang w:eastAsia="uk-UA"/>
        </w:rPr>
        <w:drawing>
          <wp:inline distT="0" distB="0" distL="0" distR="0" wp14:anchorId="6FF3EF9A" wp14:editId="7C3BE4F9">
            <wp:extent cx="85090" cy="148590"/>
            <wp:effectExtent l="0" t="0" r="0" b="381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509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7"/>
          <w:lang w:eastAsia="uk-UA"/>
        </w:rPr>
        <w:drawing>
          <wp:inline distT="0" distB="0" distL="0" distR="0" wp14:anchorId="20CC1261" wp14:editId="4FE9D8B2">
            <wp:extent cx="488950" cy="148590"/>
            <wp:effectExtent l="0" t="0" r="6350" b="381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8895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7"/>
          <w:lang w:eastAsia="uk-UA"/>
        </w:rPr>
        <w:drawing>
          <wp:inline distT="0" distB="0" distL="0" distR="0" wp14:anchorId="592B0D1D" wp14:editId="63A2F351">
            <wp:extent cx="191135" cy="148590"/>
            <wp:effectExtent l="0" t="0" r="0" b="381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7"/>
          <w:lang w:eastAsia="uk-UA"/>
        </w:rPr>
        <w:drawing>
          <wp:inline distT="0" distB="0" distL="0" distR="0" wp14:anchorId="7D5D45D6" wp14:editId="7E4D13A8">
            <wp:extent cx="531495" cy="148590"/>
            <wp:effectExtent l="0" t="0" r="1905" b="381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31495"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7"/>
          <w:lang w:eastAsia="uk-UA"/>
        </w:rPr>
        <w:drawing>
          <wp:inline distT="0" distB="0" distL="0" distR="0" wp14:anchorId="6DF80A0A" wp14:editId="5FA62521">
            <wp:extent cx="233680" cy="148590"/>
            <wp:effectExtent l="0" t="0" r="0" b="381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3368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7"/>
          <w:lang w:eastAsia="uk-UA"/>
        </w:rPr>
        <w:drawing>
          <wp:inline distT="0" distB="0" distL="0" distR="0" wp14:anchorId="03EB5ACD" wp14:editId="77072EF4">
            <wp:extent cx="520700" cy="148590"/>
            <wp:effectExtent l="0" t="0" r="0" b="381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2070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7"/>
          <w:lang w:eastAsia="uk-UA"/>
        </w:rPr>
        <w:drawing>
          <wp:inline distT="0" distB="0" distL="0" distR="0" wp14:anchorId="69A14797" wp14:editId="6B445CEC">
            <wp:extent cx="233680" cy="148590"/>
            <wp:effectExtent l="0" t="0" r="0" b="381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3368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7"/>
          <w:lang w:eastAsia="uk-UA"/>
        </w:rPr>
        <w:drawing>
          <wp:inline distT="0" distB="0" distL="0" distR="0" wp14:anchorId="38ADA73F" wp14:editId="78F5E9BC">
            <wp:extent cx="457200" cy="148590"/>
            <wp:effectExtent l="0" t="0" r="0" b="381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5720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7"/>
          <w:lang w:eastAsia="uk-UA"/>
        </w:rPr>
        <w:drawing>
          <wp:inline distT="0" distB="0" distL="0" distR="0" wp14:anchorId="0D14C6F0" wp14:editId="71209F8E">
            <wp:extent cx="170180" cy="148590"/>
            <wp:effectExtent l="0" t="0" r="1270" b="381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7018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27"/>
          <w:lang w:eastAsia="uk-UA"/>
        </w:rPr>
        <w:drawing>
          <wp:inline distT="0" distB="0" distL="0" distR="0" wp14:anchorId="0B95F789" wp14:editId="1345FA72">
            <wp:extent cx="595630" cy="340360"/>
            <wp:effectExtent l="0" t="0" r="0" b="254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630" cy="34036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7"/>
          <w:lang w:eastAsia="uk-UA"/>
        </w:rPr>
        <w:drawing>
          <wp:inline distT="0" distB="0" distL="0" distR="0" wp14:anchorId="7EA59950" wp14:editId="31F79138">
            <wp:extent cx="775970" cy="148590"/>
            <wp:effectExtent l="0" t="0" r="5080" b="381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7"/>
          <w:lang w:eastAsia="uk-UA"/>
        </w:rPr>
        <w:drawing>
          <wp:inline distT="0" distB="0" distL="0" distR="0" wp14:anchorId="018ACE44" wp14:editId="4517ADAA">
            <wp:extent cx="553085" cy="170180"/>
            <wp:effectExtent l="0" t="0" r="0" b="127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53085" cy="17018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7"/>
          <w:lang w:eastAsia="uk-UA"/>
        </w:rPr>
        <w:drawing>
          <wp:inline distT="0" distB="0" distL="0" distR="0" wp14:anchorId="386E3DFB" wp14:editId="784CA8B6">
            <wp:extent cx="191135" cy="148590"/>
            <wp:effectExtent l="0" t="0" r="0" b="381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7"/>
          <w:lang w:eastAsia="uk-UA"/>
        </w:rPr>
        <w:drawing>
          <wp:inline distT="0" distB="0" distL="0" distR="0" wp14:anchorId="2FF148DA" wp14:editId="56849B0D">
            <wp:extent cx="542290" cy="148590"/>
            <wp:effectExtent l="0" t="0" r="0" b="381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4229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7"/>
          <w:lang w:eastAsia="uk-UA"/>
        </w:rPr>
        <w:drawing>
          <wp:inline distT="0" distB="0" distL="0" distR="0" wp14:anchorId="383D22FB" wp14:editId="1C73C82F">
            <wp:extent cx="255270" cy="148590"/>
            <wp:effectExtent l="0" t="0" r="0" b="381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5527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28"/>
          <w:lang w:eastAsia="uk-UA"/>
        </w:rPr>
        <w:drawing>
          <wp:inline distT="0" distB="0" distL="0" distR="0" wp14:anchorId="20D3741D" wp14:editId="6B1A497C">
            <wp:extent cx="1467485" cy="351155"/>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7485" cy="351155"/>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7"/>
          <w:lang w:eastAsia="uk-UA"/>
        </w:rPr>
        <w:drawing>
          <wp:inline distT="0" distB="0" distL="0" distR="0" wp14:anchorId="6A8208CA" wp14:editId="19981935">
            <wp:extent cx="840105" cy="148590"/>
            <wp:effectExtent l="0" t="0" r="0" b="381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0105"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7"/>
          <w:lang w:eastAsia="uk-UA"/>
        </w:rPr>
        <w:drawing>
          <wp:inline distT="0" distB="0" distL="0" distR="0" wp14:anchorId="7B0BC856" wp14:editId="0E119364">
            <wp:extent cx="510540" cy="148590"/>
            <wp:effectExtent l="0" t="0" r="3810" b="381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054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7"/>
          <w:lang w:eastAsia="uk-UA"/>
        </w:rPr>
        <w:drawing>
          <wp:inline distT="0" distB="0" distL="0" distR="0" wp14:anchorId="53501874" wp14:editId="42C6EBAA">
            <wp:extent cx="775970" cy="148590"/>
            <wp:effectExtent l="0" t="0" r="5080" b="381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597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28"/>
          <w:lang w:eastAsia="uk-UA"/>
        </w:rPr>
        <w:drawing>
          <wp:inline distT="0" distB="0" distL="0" distR="0" wp14:anchorId="644BA435" wp14:editId="44E78216">
            <wp:extent cx="1265555" cy="351155"/>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5555" cy="351155"/>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7"/>
          <w:lang w:eastAsia="uk-UA"/>
        </w:rPr>
        <w:drawing>
          <wp:inline distT="0" distB="0" distL="0" distR="0" wp14:anchorId="00765100" wp14:editId="560E19A8">
            <wp:extent cx="701675" cy="148590"/>
            <wp:effectExtent l="0" t="0" r="3175" b="381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1675"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28"/>
          <w:lang w:eastAsia="uk-UA"/>
        </w:rPr>
        <w:drawing>
          <wp:inline distT="0" distB="0" distL="0" distR="0" wp14:anchorId="75FB25C2" wp14:editId="3EE48614">
            <wp:extent cx="1711960" cy="351155"/>
            <wp:effectExtent l="0" t="0" r="254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11960" cy="351155"/>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7"/>
          <w:lang w:eastAsia="uk-UA"/>
        </w:rPr>
        <w:drawing>
          <wp:inline distT="0" distB="0" distL="0" distR="0" wp14:anchorId="5FF877D1" wp14:editId="5A1982DD">
            <wp:extent cx="775970" cy="148590"/>
            <wp:effectExtent l="0" t="0" r="5080" b="381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7597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27"/>
          <w:lang w:eastAsia="uk-UA"/>
        </w:rPr>
        <w:drawing>
          <wp:inline distT="0" distB="0" distL="0" distR="0" wp14:anchorId="1FBE2E61" wp14:editId="5E060DC3">
            <wp:extent cx="690880" cy="340360"/>
            <wp:effectExtent l="0" t="0" r="0" b="254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7"/>
          <w:lang w:eastAsia="uk-UA"/>
        </w:rPr>
        <w:drawing>
          <wp:inline distT="0" distB="0" distL="0" distR="0" wp14:anchorId="294AD978" wp14:editId="37858C16">
            <wp:extent cx="786765" cy="148590"/>
            <wp:effectExtent l="0" t="0" r="0" b="381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86765"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7"/>
          <w:lang w:eastAsia="uk-UA"/>
        </w:rPr>
        <w:drawing>
          <wp:inline distT="0" distB="0" distL="0" distR="0" wp14:anchorId="195C0A60" wp14:editId="7B06CB4E">
            <wp:extent cx="605790" cy="170180"/>
            <wp:effectExtent l="0" t="0" r="3810" b="127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605790" cy="170180"/>
                    </a:xfrm>
                    <a:prstGeom prst="rect">
                      <a:avLst/>
                    </a:prstGeom>
                    <a:noFill/>
                    <a:ln>
                      <a:noFill/>
                    </a:ln>
                  </pic:spPr>
                </pic:pic>
              </a:graphicData>
            </a:graphic>
          </wp:inline>
        </w:drawing>
      </w:r>
      <w:r w:rsidRPr="004839C0">
        <w:rPr>
          <w:rFonts w:ascii="Courier New" w:hAnsi="Courier New" w:cs="Courier New"/>
          <w:b/>
          <w:bCs/>
          <w:noProof/>
          <w:color w:val="78000E"/>
          <w:position w:val="-7"/>
          <w:lang w:eastAsia="uk-UA"/>
        </w:rPr>
        <w:drawing>
          <wp:inline distT="0" distB="0" distL="0" distR="0" wp14:anchorId="4EB265A6" wp14:editId="2CF263F4">
            <wp:extent cx="85090" cy="148590"/>
            <wp:effectExtent l="0" t="0" r="0" b="381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509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7"/>
          <w:lang w:eastAsia="uk-UA"/>
        </w:rPr>
        <w:drawing>
          <wp:inline distT="0" distB="0" distL="0" distR="0" wp14:anchorId="69F14887" wp14:editId="6878486B">
            <wp:extent cx="318770" cy="148590"/>
            <wp:effectExtent l="0" t="0" r="5080" b="381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31877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28"/>
          <w:lang w:eastAsia="uk-UA"/>
        </w:rPr>
        <w:drawing>
          <wp:inline distT="0" distB="0" distL="0" distR="0" wp14:anchorId="697F27DB" wp14:editId="4E28E77B">
            <wp:extent cx="1669415" cy="382905"/>
            <wp:effectExtent l="0" t="0" r="6985"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69415" cy="382905"/>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7"/>
          <w:lang w:eastAsia="uk-UA"/>
        </w:rPr>
        <w:drawing>
          <wp:inline distT="0" distB="0" distL="0" distR="0" wp14:anchorId="12453B3E" wp14:editId="04FE8009">
            <wp:extent cx="775970" cy="148590"/>
            <wp:effectExtent l="0" t="0" r="5080" b="381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7597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7"/>
          <w:lang w:eastAsia="uk-UA"/>
        </w:rPr>
        <w:drawing>
          <wp:inline distT="0" distB="0" distL="0" distR="0" wp14:anchorId="328289D3" wp14:editId="54EE321A">
            <wp:extent cx="510540" cy="148590"/>
            <wp:effectExtent l="0" t="0" r="3810" b="381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054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7"/>
          <w:lang w:eastAsia="uk-UA"/>
        </w:rPr>
        <w:drawing>
          <wp:inline distT="0" distB="0" distL="0" distR="0" wp14:anchorId="5104F01A" wp14:editId="457BFB6C">
            <wp:extent cx="180975" cy="148590"/>
            <wp:effectExtent l="0" t="0" r="9525" b="381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975"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22"/>
          <w:lang w:eastAsia="uk-UA"/>
        </w:rPr>
        <w:drawing>
          <wp:inline distT="0" distB="0" distL="0" distR="0" wp14:anchorId="4069403E" wp14:editId="20D2547B">
            <wp:extent cx="829310" cy="318770"/>
            <wp:effectExtent l="0" t="0" r="8890" b="508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9310" cy="31877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7"/>
          <w:lang w:eastAsia="uk-UA"/>
        </w:rPr>
        <w:drawing>
          <wp:inline distT="0" distB="0" distL="0" distR="0" wp14:anchorId="3FFFB0E0" wp14:editId="4F315212">
            <wp:extent cx="701675" cy="148590"/>
            <wp:effectExtent l="0" t="0" r="3175" b="381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01675"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27"/>
          <w:lang w:eastAsia="uk-UA"/>
        </w:rPr>
        <w:lastRenderedPageBreak/>
        <w:drawing>
          <wp:inline distT="0" distB="0" distL="0" distR="0" wp14:anchorId="32266E6E" wp14:editId="07674F66">
            <wp:extent cx="1212215" cy="340360"/>
            <wp:effectExtent l="0" t="0" r="6985" b="254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12215" cy="34036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20"/>
          <w:lang w:eastAsia="uk-UA"/>
        </w:rPr>
        <w:drawing>
          <wp:inline distT="0" distB="0" distL="0" distR="0" wp14:anchorId="215DC2F0" wp14:editId="250C4496">
            <wp:extent cx="1605280" cy="340360"/>
            <wp:effectExtent l="0" t="0" r="0" b="254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05280" cy="34036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7"/>
          <w:lang w:eastAsia="uk-UA"/>
        </w:rPr>
        <w:drawing>
          <wp:inline distT="0" distB="0" distL="0" distR="0" wp14:anchorId="62AFE856" wp14:editId="11710DC7">
            <wp:extent cx="840105" cy="148590"/>
            <wp:effectExtent l="0" t="0" r="0" b="381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840105"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58"/>
          <w:lang w:eastAsia="uk-UA"/>
        </w:rPr>
        <w:drawing>
          <wp:inline distT="0" distB="0" distL="0" distR="0" wp14:anchorId="392A394D" wp14:editId="23E506AE">
            <wp:extent cx="4933315" cy="478155"/>
            <wp:effectExtent l="0" t="0" r="635"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933315" cy="478155"/>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22"/>
          <w:lang w:eastAsia="uk-UA"/>
        </w:rPr>
        <w:drawing>
          <wp:inline distT="0" distB="0" distL="0" distR="0" wp14:anchorId="243E1489" wp14:editId="7CA67EA4">
            <wp:extent cx="1520190" cy="318770"/>
            <wp:effectExtent l="0" t="0" r="3810" b="508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520190" cy="31877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5"/>
          <w:lang w:eastAsia="uk-UA"/>
        </w:rPr>
        <w:drawing>
          <wp:inline distT="0" distB="0" distL="0" distR="0" wp14:anchorId="1A556699" wp14:editId="594DA95D">
            <wp:extent cx="4380865" cy="180975"/>
            <wp:effectExtent l="0" t="0" r="635" b="9525"/>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380865" cy="180975"/>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color w:val="78000E"/>
        </w:rPr>
        <w:t xml:space="preserve">&gt; </w:t>
      </w:r>
      <w:r w:rsidRPr="004839C0">
        <w:rPr>
          <w:rFonts w:ascii="Courier New" w:hAnsi="Courier New" w:cs="Courier New"/>
          <w:b/>
          <w:bCs/>
          <w:noProof/>
          <w:color w:val="78000E"/>
          <w:position w:val="-7"/>
          <w:lang w:eastAsia="uk-UA"/>
        </w:rPr>
        <w:drawing>
          <wp:inline distT="0" distB="0" distL="0" distR="0" wp14:anchorId="13672DF4" wp14:editId="785AA2F5">
            <wp:extent cx="977900" cy="148590"/>
            <wp:effectExtent l="0" t="0" r="0" b="381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977900" cy="148590"/>
                    </a:xfrm>
                    <a:prstGeom prst="rect">
                      <a:avLst/>
                    </a:prstGeom>
                    <a:noFill/>
                    <a:ln>
                      <a:noFill/>
                    </a:ln>
                  </pic:spPr>
                </pic:pic>
              </a:graphicData>
            </a:graphic>
          </wp:inline>
        </w:drawing>
      </w:r>
    </w:p>
    <w:p w:rsidR="00314A03" w:rsidRDefault="00314A03" w:rsidP="00314A03">
      <w:pPr>
        <w:autoSpaceDE w:val="0"/>
        <w:autoSpaceDN w:val="0"/>
        <w:adjustRightInd w:val="0"/>
        <w:spacing w:line="312" w:lineRule="auto"/>
      </w:pPr>
      <w:r>
        <w:rPr>
          <w:noProof/>
          <w:lang w:eastAsia="uk-UA"/>
        </w:rPr>
        <w:drawing>
          <wp:inline distT="0" distB="0" distL="0" distR="0" wp14:anchorId="482A8F7C" wp14:editId="23CF52E7">
            <wp:extent cx="3924300" cy="375285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3924300" cy="3752850"/>
                    </a:xfrm>
                    <a:prstGeom prst="rect">
                      <a:avLst/>
                    </a:prstGeom>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color w:val="78000E"/>
        </w:rPr>
        <w:t xml:space="preserve">&gt; </w:t>
      </w:r>
      <w:r w:rsidRPr="004839C0">
        <w:rPr>
          <w:rFonts w:ascii="Courier New" w:hAnsi="Courier New" w:cs="Courier New"/>
          <w:b/>
          <w:bCs/>
          <w:noProof/>
          <w:color w:val="78000E"/>
          <w:position w:val="-7"/>
          <w:lang w:eastAsia="uk-UA"/>
        </w:rPr>
        <w:drawing>
          <wp:inline distT="0" distB="0" distL="0" distR="0" wp14:anchorId="63AC2D00" wp14:editId="5F4744F8">
            <wp:extent cx="2190115" cy="148590"/>
            <wp:effectExtent l="0" t="0" r="635" b="381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190115"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7"/>
          <w:lang w:eastAsia="uk-UA"/>
        </w:rPr>
        <w:drawing>
          <wp:inline distT="0" distB="0" distL="0" distR="0" wp14:anchorId="4C2DD47B" wp14:editId="153D4C3A">
            <wp:extent cx="1711960" cy="223520"/>
            <wp:effectExtent l="0" t="0" r="2540" b="508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711960" cy="22352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7"/>
          <w:lang w:eastAsia="uk-UA"/>
        </w:rPr>
        <w:drawing>
          <wp:inline distT="0" distB="0" distL="0" distR="0" wp14:anchorId="6BA202DE" wp14:editId="4154E886">
            <wp:extent cx="850900" cy="148590"/>
            <wp:effectExtent l="0" t="0" r="6350" b="381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85090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7"/>
          <w:lang w:eastAsia="uk-UA"/>
        </w:rPr>
        <w:drawing>
          <wp:inline distT="0" distB="0" distL="0" distR="0" wp14:anchorId="7169297A" wp14:editId="6A69347D">
            <wp:extent cx="775970" cy="148590"/>
            <wp:effectExtent l="0" t="0" r="5080" b="381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77597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7"/>
          <w:lang w:eastAsia="uk-UA"/>
        </w:rPr>
        <w:drawing>
          <wp:inline distT="0" distB="0" distL="0" distR="0" wp14:anchorId="610F9353" wp14:editId="2D93B0EB">
            <wp:extent cx="850900" cy="148590"/>
            <wp:effectExtent l="0" t="0" r="6350" b="381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85090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7"/>
          <w:lang w:eastAsia="uk-UA"/>
        </w:rPr>
        <w:drawing>
          <wp:inline distT="0" distB="0" distL="0" distR="0" wp14:anchorId="15F6F214" wp14:editId="3DB1A06A">
            <wp:extent cx="775970" cy="148590"/>
            <wp:effectExtent l="0" t="0" r="5080" b="381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77597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color w:val="78000E"/>
        </w:rPr>
        <w:t xml:space="preserve">&gt; </w:t>
      </w:r>
      <w:r w:rsidRPr="004839C0">
        <w:rPr>
          <w:rFonts w:ascii="Courier New" w:hAnsi="Courier New" w:cs="Courier New"/>
          <w:b/>
          <w:bCs/>
          <w:noProof/>
          <w:color w:val="78000E"/>
          <w:position w:val="-7"/>
          <w:lang w:eastAsia="uk-UA"/>
        </w:rPr>
        <w:drawing>
          <wp:inline distT="0" distB="0" distL="0" distR="0" wp14:anchorId="6263D05B" wp14:editId="2A3D28B3">
            <wp:extent cx="1711960" cy="148590"/>
            <wp:effectExtent l="0" t="0" r="2540" b="381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711960" cy="148590"/>
                    </a:xfrm>
                    <a:prstGeom prst="rect">
                      <a:avLst/>
                    </a:prstGeom>
                    <a:noFill/>
                    <a:ln>
                      <a:noFill/>
                    </a:ln>
                  </pic:spPr>
                </pic:pic>
              </a:graphicData>
            </a:graphic>
          </wp:inline>
        </w:drawing>
      </w:r>
    </w:p>
    <w:p w:rsidR="00314A03" w:rsidRDefault="00314A03" w:rsidP="00314A03">
      <w:pPr>
        <w:autoSpaceDE w:val="0"/>
        <w:autoSpaceDN w:val="0"/>
        <w:adjustRightInd w:val="0"/>
        <w:spacing w:line="312" w:lineRule="auto"/>
      </w:pPr>
      <w:r>
        <w:rPr>
          <w:noProof/>
          <w:lang w:eastAsia="uk-UA"/>
        </w:rPr>
        <w:lastRenderedPageBreak/>
        <w:drawing>
          <wp:inline distT="0" distB="0" distL="0" distR="0" wp14:anchorId="074F1540" wp14:editId="7FEEF0E4">
            <wp:extent cx="3629025" cy="3743325"/>
            <wp:effectExtent l="0" t="0" r="9525" b="9525"/>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3629025" cy="3743325"/>
                    </a:xfrm>
                    <a:prstGeom prst="rect">
                      <a:avLst/>
                    </a:prstGeom>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color w:val="78000E"/>
        </w:rPr>
        <w:t xml:space="preserve">&gt; </w:t>
      </w:r>
      <w:r w:rsidRPr="004839C0">
        <w:rPr>
          <w:rFonts w:ascii="Courier New" w:hAnsi="Courier New" w:cs="Courier New"/>
          <w:b/>
          <w:bCs/>
          <w:noProof/>
          <w:color w:val="78000E"/>
          <w:position w:val="-7"/>
          <w:lang w:eastAsia="uk-UA"/>
        </w:rPr>
        <w:drawing>
          <wp:inline distT="0" distB="0" distL="0" distR="0" wp14:anchorId="0C9C6752" wp14:editId="67347E71">
            <wp:extent cx="478155" cy="148590"/>
            <wp:effectExtent l="0" t="0" r="0" b="3810"/>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478155"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7"/>
          <w:lang w:eastAsia="uk-UA"/>
        </w:rPr>
        <w:drawing>
          <wp:inline distT="0" distB="0" distL="0" distR="0" wp14:anchorId="63E3A418" wp14:editId="2F1B0DE7">
            <wp:extent cx="180975" cy="148590"/>
            <wp:effectExtent l="0" t="0" r="9525" b="381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80975"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noProof/>
          <w:color w:val="78000E"/>
          <w:position w:val="-7"/>
          <w:lang w:eastAsia="uk-UA"/>
        </w:rPr>
        <w:drawing>
          <wp:inline distT="0" distB="0" distL="0" distR="0" wp14:anchorId="3BF120F3" wp14:editId="2C89CF70">
            <wp:extent cx="829310" cy="148590"/>
            <wp:effectExtent l="0" t="0" r="8890" b="381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82931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20"/>
          <w:lang w:eastAsia="uk-UA"/>
        </w:rPr>
        <w:drawing>
          <wp:inline distT="0" distB="0" distL="0" distR="0" wp14:anchorId="3DE7C844" wp14:editId="7FFAA49A">
            <wp:extent cx="2211705" cy="340360"/>
            <wp:effectExtent l="0" t="0" r="0" b="254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211705" cy="34036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color w:val="78000E"/>
        </w:rPr>
        <w:t xml:space="preserve">&gt; </w:t>
      </w:r>
      <w:r w:rsidRPr="004839C0">
        <w:rPr>
          <w:rFonts w:ascii="Courier New" w:hAnsi="Courier New" w:cs="Courier New"/>
          <w:b/>
          <w:bCs/>
          <w:noProof/>
          <w:color w:val="78000E"/>
          <w:position w:val="-7"/>
          <w:lang w:eastAsia="uk-UA"/>
        </w:rPr>
        <w:drawing>
          <wp:inline distT="0" distB="0" distL="0" distR="0" wp14:anchorId="4D89A839" wp14:editId="35076B59">
            <wp:extent cx="1020445" cy="148590"/>
            <wp:effectExtent l="0" t="0" r="8255" b="381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020445" cy="148590"/>
                    </a:xfrm>
                    <a:prstGeom prst="rect">
                      <a:avLst/>
                    </a:prstGeom>
                    <a:noFill/>
                    <a:ln>
                      <a:noFill/>
                    </a:ln>
                  </pic:spPr>
                </pic:pic>
              </a:graphicData>
            </a:graphic>
          </wp:inline>
        </w:drawing>
      </w:r>
    </w:p>
    <w:p w:rsidR="00314A03" w:rsidRDefault="00314A03" w:rsidP="00314A03">
      <w:pPr>
        <w:autoSpaceDE w:val="0"/>
        <w:autoSpaceDN w:val="0"/>
        <w:adjustRightInd w:val="0"/>
        <w:spacing w:line="312" w:lineRule="auto"/>
      </w:pPr>
      <w:r>
        <w:rPr>
          <w:noProof/>
          <w:lang w:eastAsia="uk-UA"/>
        </w:rPr>
        <w:drawing>
          <wp:inline distT="0" distB="0" distL="0" distR="0" wp14:anchorId="78AE0A99" wp14:editId="47D9848C">
            <wp:extent cx="3705225" cy="3914775"/>
            <wp:effectExtent l="0" t="0" r="9525" b="9525"/>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3705225" cy="3914775"/>
                    </a:xfrm>
                    <a:prstGeom prst="rect">
                      <a:avLst/>
                    </a:prstGeom>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color w:val="78000E"/>
        </w:rPr>
        <w:t xml:space="preserve">&gt; </w:t>
      </w:r>
      <w:r w:rsidRPr="004839C0">
        <w:rPr>
          <w:rFonts w:ascii="Courier New" w:hAnsi="Courier New" w:cs="Courier New"/>
          <w:b/>
          <w:bCs/>
          <w:noProof/>
          <w:color w:val="78000E"/>
          <w:position w:val="-7"/>
          <w:lang w:eastAsia="uk-UA"/>
        </w:rPr>
        <w:drawing>
          <wp:inline distT="0" distB="0" distL="0" distR="0" wp14:anchorId="7EBEB729" wp14:editId="7585AAF5">
            <wp:extent cx="861060" cy="148590"/>
            <wp:effectExtent l="0" t="0" r="0" b="381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861060" cy="14859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20"/>
          <w:lang w:eastAsia="uk-UA"/>
        </w:rPr>
        <w:lastRenderedPageBreak/>
        <w:drawing>
          <wp:inline distT="0" distB="0" distL="0" distR="0" wp14:anchorId="23FC7E01" wp14:editId="287AAFBA">
            <wp:extent cx="2211705" cy="340360"/>
            <wp:effectExtent l="0" t="0" r="0" b="254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211705" cy="34036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color w:val="78000E"/>
        </w:rPr>
        <w:t xml:space="preserve">&gt; </w:t>
      </w:r>
      <w:r w:rsidRPr="004839C0">
        <w:rPr>
          <w:rFonts w:ascii="Courier New" w:hAnsi="Courier New" w:cs="Courier New"/>
          <w:b/>
          <w:bCs/>
          <w:noProof/>
          <w:color w:val="78000E"/>
          <w:position w:val="-7"/>
          <w:lang w:eastAsia="uk-UA"/>
        </w:rPr>
        <w:drawing>
          <wp:inline distT="0" distB="0" distL="0" distR="0" wp14:anchorId="05B4315D" wp14:editId="6CD67880">
            <wp:extent cx="1116330" cy="148590"/>
            <wp:effectExtent l="0" t="0" r="7620" b="3810"/>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116330" cy="148590"/>
                    </a:xfrm>
                    <a:prstGeom prst="rect">
                      <a:avLst/>
                    </a:prstGeom>
                    <a:noFill/>
                    <a:ln>
                      <a:noFill/>
                    </a:ln>
                  </pic:spPr>
                </pic:pic>
              </a:graphicData>
            </a:graphic>
          </wp:inline>
        </w:drawing>
      </w:r>
    </w:p>
    <w:p w:rsidR="00314A03" w:rsidRDefault="00314A03" w:rsidP="00314A03">
      <w:pPr>
        <w:autoSpaceDE w:val="0"/>
        <w:autoSpaceDN w:val="0"/>
        <w:adjustRightInd w:val="0"/>
        <w:spacing w:line="312" w:lineRule="auto"/>
      </w:pPr>
      <w:r>
        <w:rPr>
          <w:noProof/>
          <w:lang w:eastAsia="uk-UA"/>
        </w:rPr>
        <w:drawing>
          <wp:inline distT="0" distB="0" distL="0" distR="0" wp14:anchorId="7AD9BDC8" wp14:editId="0E52A875">
            <wp:extent cx="3676650" cy="3924300"/>
            <wp:effectExtent l="0" t="0" r="0" b="0"/>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3676650" cy="3924300"/>
                    </a:xfrm>
                    <a:prstGeom prst="rect">
                      <a:avLst/>
                    </a:prstGeom>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color w:val="78000E"/>
        </w:rPr>
        <w:t xml:space="preserve">&gt; </w:t>
      </w:r>
      <w:r w:rsidRPr="004839C0">
        <w:rPr>
          <w:rFonts w:ascii="Courier New" w:hAnsi="Courier New" w:cs="Courier New"/>
          <w:b/>
          <w:bCs/>
          <w:noProof/>
          <w:color w:val="78000E"/>
          <w:position w:val="-7"/>
          <w:lang w:eastAsia="uk-UA"/>
        </w:rPr>
        <w:drawing>
          <wp:inline distT="0" distB="0" distL="0" distR="0" wp14:anchorId="14153B4A" wp14:editId="0D9054DC">
            <wp:extent cx="956945" cy="223520"/>
            <wp:effectExtent l="0" t="0" r="0" b="508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956945" cy="22352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22"/>
          <w:lang w:eastAsia="uk-UA"/>
        </w:rPr>
        <w:drawing>
          <wp:inline distT="0" distB="0" distL="0" distR="0" wp14:anchorId="751440A1" wp14:editId="25004FFC">
            <wp:extent cx="4859020" cy="414655"/>
            <wp:effectExtent l="0" t="0" r="0" b="4445"/>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4859020" cy="414655"/>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color w:val="78000E"/>
        </w:rPr>
        <w:t xml:space="preserve">&gt; </w:t>
      </w:r>
      <w:r w:rsidRPr="004839C0">
        <w:rPr>
          <w:rFonts w:ascii="Courier New" w:hAnsi="Courier New" w:cs="Courier New"/>
          <w:b/>
          <w:bCs/>
          <w:noProof/>
          <w:color w:val="78000E"/>
          <w:position w:val="-7"/>
          <w:lang w:eastAsia="uk-UA"/>
        </w:rPr>
        <w:drawing>
          <wp:inline distT="0" distB="0" distL="0" distR="0" wp14:anchorId="180934D1" wp14:editId="343BE73B">
            <wp:extent cx="1084580" cy="148590"/>
            <wp:effectExtent l="0" t="0" r="1270" b="3810"/>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084580" cy="148590"/>
                    </a:xfrm>
                    <a:prstGeom prst="rect">
                      <a:avLst/>
                    </a:prstGeom>
                    <a:noFill/>
                    <a:ln>
                      <a:noFill/>
                    </a:ln>
                  </pic:spPr>
                </pic:pic>
              </a:graphicData>
            </a:graphic>
          </wp:inline>
        </w:drawing>
      </w:r>
    </w:p>
    <w:p w:rsidR="00314A03" w:rsidRDefault="00314A03" w:rsidP="00314A03">
      <w:pPr>
        <w:autoSpaceDE w:val="0"/>
        <w:autoSpaceDN w:val="0"/>
        <w:adjustRightInd w:val="0"/>
        <w:spacing w:line="312" w:lineRule="auto"/>
      </w:pPr>
      <w:r>
        <w:rPr>
          <w:noProof/>
          <w:lang w:eastAsia="uk-UA"/>
        </w:rPr>
        <w:drawing>
          <wp:inline distT="0" distB="0" distL="0" distR="0" wp14:anchorId="792289D6" wp14:editId="3D0EDAEB">
            <wp:extent cx="3876675" cy="3790950"/>
            <wp:effectExtent l="0" t="0" r="952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3876675" cy="3790950"/>
                    </a:xfrm>
                    <a:prstGeom prst="rect">
                      <a:avLst/>
                    </a:prstGeom>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color w:val="78000E"/>
        </w:rPr>
        <w:lastRenderedPageBreak/>
        <w:t xml:space="preserve">&gt; </w:t>
      </w:r>
      <w:r w:rsidRPr="004839C0">
        <w:rPr>
          <w:rFonts w:ascii="Courier New" w:hAnsi="Courier New" w:cs="Courier New"/>
          <w:b/>
          <w:bCs/>
          <w:noProof/>
          <w:color w:val="78000E"/>
          <w:position w:val="-22"/>
          <w:lang w:eastAsia="uk-UA"/>
        </w:rPr>
        <w:drawing>
          <wp:inline distT="0" distB="0" distL="0" distR="0" wp14:anchorId="7DF12CBA" wp14:editId="284DE717">
            <wp:extent cx="999490" cy="318770"/>
            <wp:effectExtent l="0" t="0" r="0" b="508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999490" cy="318770"/>
                    </a:xfrm>
                    <a:prstGeom prst="rect">
                      <a:avLst/>
                    </a:prstGeom>
                    <a:noFill/>
                    <a:ln>
                      <a:noFill/>
                    </a:ln>
                  </pic:spPr>
                </pic:pic>
              </a:graphicData>
            </a:graphic>
          </wp:inline>
        </w:drawing>
      </w:r>
    </w:p>
    <w:p w:rsidR="00314A03" w:rsidRPr="004839C0" w:rsidRDefault="00314A03" w:rsidP="00314A03">
      <w:pPr>
        <w:autoSpaceDE w:val="0"/>
        <w:autoSpaceDN w:val="0"/>
        <w:adjustRightInd w:val="0"/>
        <w:spacing w:line="312" w:lineRule="auto"/>
        <w:jc w:val="center"/>
      </w:pPr>
      <w:r w:rsidRPr="004839C0">
        <w:rPr>
          <w:noProof/>
          <w:color w:val="0000FF"/>
          <w:position w:val="-55"/>
          <w:lang w:eastAsia="uk-UA"/>
        </w:rPr>
        <w:drawing>
          <wp:inline distT="0" distB="0" distL="0" distR="0" wp14:anchorId="4FA71939" wp14:editId="587F7E91">
            <wp:extent cx="2700655" cy="701675"/>
            <wp:effectExtent l="0" t="0" r="4445" b="317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700655" cy="701675"/>
                    </a:xfrm>
                    <a:prstGeom prst="rect">
                      <a:avLst/>
                    </a:prstGeom>
                    <a:noFill/>
                    <a:ln>
                      <a:noFill/>
                    </a:ln>
                  </pic:spPr>
                </pic:pic>
              </a:graphicData>
            </a:graphic>
          </wp:inline>
        </w:drawing>
      </w:r>
    </w:p>
    <w:p w:rsidR="00314A03" w:rsidRPr="004839C0" w:rsidRDefault="00314A03" w:rsidP="00314A03">
      <w:pPr>
        <w:autoSpaceDE w:val="0"/>
        <w:autoSpaceDN w:val="0"/>
        <w:adjustRightInd w:val="0"/>
        <w:spacing w:line="240" w:lineRule="auto"/>
      </w:pPr>
      <w:r w:rsidRPr="004839C0">
        <w:rPr>
          <w:rFonts w:ascii="Courier New" w:hAnsi="Courier New" w:cs="Courier New"/>
          <w:b/>
          <w:bCs/>
          <w:color w:val="78000E"/>
        </w:rPr>
        <w:t xml:space="preserve">&gt; </w:t>
      </w:r>
      <w:r w:rsidRPr="004839C0">
        <w:rPr>
          <w:rFonts w:ascii="Courier New" w:hAnsi="Courier New" w:cs="Courier New"/>
          <w:b/>
          <w:bCs/>
          <w:noProof/>
          <w:color w:val="78000E"/>
          <w:position w:val="-7"/>
          <w:lang w:eastAsia="uk-UA"/>
        </w:rPr>
        <w:drawing>
          <wp:inline distT="0" distB="0" distL="0" distR="0" wp14:anchorId="2E2758DE" wp14:editId="36890E79">
            <wp:extent cx="1020445" cy="148590"/>
            <wp:effectExtent l="0" t="0" r="8255" b="381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1020445" cy="148590"/>
                    </a:xfrm>
                    <a:prstGeom prst="rect">
                      <a:avLst/>
                    </a:prstGeom>
                    <a:noFill/>
                    <a:ln>
                      <a:noFill/>
                    </a:ln>
                  </pic:spPr>
                </pic:pic>
              </a:graphicData>
            </a:graphic>
          </wp:inline>
        </w:drawing>
      </w:r>
    </w:p>
    <w:p w:rsidR="00314A03" w:rsidRPr="00BD415D" w:rsidRDefault="00314A03" w:rsidP="00314A03">
      <w:pPr>
        <w:autoSpaceDE w:val="0"/>
        <w:autoSpaceDN w:val="0"/>
        <w:adjustRightInd w:val="0"/>
        <w:spacing w:line="312" w:lineRule="auto"/>
      </w:pPr>
      <w:r>
        <w:rPr>
          <w:noProof/>
          <w:lang w:eastAsia="uk-UA"/>
        </w:rPr>
        <w:drawing>
          <wp:inline distT="0" distB="0" distL="0" distR="0" wp14:anchorId="42FCF8EC" wp14:editId="7DE63BB7">
            <wp:extent cx="3724275" cy="3905250"/>
            <wp:effectExtent l="0" t="0" r="952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3724275" cy="3905250"/>
                    </a:xfrm>
                    <a:prstGeom prst="rect">
                      <a:avLst/>
                    </a:prstGeom>
                  </pic:spPr>
                </pic:pic>
              </a:graphicData>
            </a:graphic>
          </wp:inline>
        </w:drawing>
      </w:r>
    </w:p>
    <w:p w:rsidR="00314A03" w:rsidRPr="00BD415D" w:rsidRDefault="00314A03" w:rsidP="00314A03">
      <w:pPr>
        <w:rPr>
          <w:color w:val="000000" w:themeColor="text1"/>
          <w:sz w:val="28"/>
          <w:szCs w:val="28"/>
          <w:shd w:val="clear" w:color="auto" w:fill="FFFFFF"/>
        </w:rPr>
      </w:pPr>
    </w:p>
    <w:p w:rsidR="00980C1D" w:rsidRDefault="00980C1D" w:rsidP="00980C1D"/>
    <w:sectPr w:rsidR="00980C1D" w:rsidSect="00AB2415">
      <w:headerReference w:type="default" r:id="rId17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68DF" w:rsidRDefault="004C68DF" w:rsidP="00AB2415">
      <w:pPr>
        <w:spacing w:line="240" w:lineRule="auto"/>
      </w:pPr>
      <w:r>
        <w:separator/>
      </w:r>
    </w:p>
  </w:endnote>
  <w:endnote w:type="continuationSeparator" w:id="0">
    <w:p w:rsidR="004C68DF" w:rsidRDefault="004C68DF" w:rsidP="00AB24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Arial"/>
    <w:panose1 w:val="020B0604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Sans">
    <w:altName w:val="MS Gothic"/>
    <w:panose1 w:val="00000000000000000000"/>
    <w:charset w:val="80"/>
    <w:family w:val="swiss"/>
    <w:notTrueType/>
    <w:pitch w:val="variable"/>
    <w:sig w:usb0="00000001" w:usb1="08070000" w:usb2="00000010" w:usb3="00000000" w:csb0="00020000" w:csb1="00000000"/>
  </w:font>
  <w:font w:name="DejaVu Sans">
    <w:charset w:val="CC"/>
    <w:family w:val="swiss"/>
    <w:pitch w:val="variable"/>
    <w:sig w:usb0="E7002EFF" w:usb1="D200F5FF" w:usb2="0A246029" w:usb3="00000000" w:csb0="000001FF" w:csb1="00000000"/>
  </w:font>
  <w:font w:name="Arial CYR">
    <w:panose1 w:val="020B0604020202020204"/>
    <w:charset w:val="CC"/>
    <w:family w:val="swiss"/>
    <w:pitch w:val="variable"/>
    <w:sig w:usb0="E0002AFF" w:usb1="C0007843" w:usb2="00000009" w:usb3="00000000" w:csb0="000001FF" w:csb1="00000000"/>
  </w:font>
  <w:font w:name="HiddenHorzOCR">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68DF" w:rsidRDefault="004C68DF" w:rsidP="00AB2415">
      <w:pPr>
        <w:spacing w:line="240" w:lineRule="auto"/>
      </w:pPr>
      <w:r>
        <w:separator/>
      </w:r>
    </w:p>
  </w:footnote>
  <w:footnote w:type="continuationSeparator" w:id="0">
    <w:p w:rsidR="004C68DF" w:rsidRDefault="004C68DF" w:rsidP="00AB241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4557367"/>
      <w:docPartObj>
        <w:docPartGallery w:val="Page Numbers (Top of Page)"/>
        <w:docPartUnique/>
      </w:docPartObj>
    </w:sdtPr>
    <w:sdtContent>
      <w:p w:rsidR="00AB2415" w:rsidRDefault="00AB2415">
        <w:pPr>
          <w:pStyle w:val="a9"/>
          <w:jc w:val="right"/>
        </w:pPr>
        <w:r>
          <w:fldChar w:fldCharType="begin"/>
        </w:r>
        <w:r>
          <w:instrText>PAGE   \* MERGEFORMAT</w:instrText>
        </w:r>
        <w:r>
          <w:fldChar w:fldCharType="separate"/>
        </w:r>
        <w:r w:rsidR="00643835">
          <w:rPr>
            <w:noProof/>
          </w:rPr>
          <w:t>7</w:t>
        </w:r>
        <w:r>
          <w:fldChar w:fldCharType="end"/>
        </w:r>
      </w:p>
    </w:sdtContent>
  </w:sdt>
  <w:p w:rsidR="00AB2415" w:rsidRDefault="00AB241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34C24"/>
    <w:multiLevelType w:val="hybridMultilevel"/>
    <w:tmpl w:val="7598BDDA"/>
    <w:lvl w:ilvl="0" w:tplc="1222FB4C">
      <w:start w:val="4"/>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F40C51"/>
    <w:multiLevelType w:val="multilevel"/>
    <w:tmpl w:val="5448B82C"/>
    <w:lvl w:ilvl="0">
      <w:start w:val="1"/>
      <w:numFmt w:val="decimal"/>
      <w:lvlText w:val="%1."/>
      <w:lvlJc w:val="left"/>
      <w:pPr>
        <w:ind w:left="450" w:hanging="450"/>
      </w:pPr>
      <w:rPr>
        <w:rFonts w:hint="default"/>
        <w:sz w:val="28"/>
      </w:rPr>
    </w:lvl>
    <w:lvl w:ilvl="1">
      <w:start w:val="1"/>
      <w:numFmt w:val="decimal"/>
      <w:lvlText w:val="%1.%2."/>
      <w:lvlJc w:val="left"/>
      <w:pPr>
        <w:ind w:left="1146" w:hanging="720"/>
      </w:pPr>
      <w:rPr>
        <w:rFonts w:hint="default"/>
        <w:sz w:val="28"/>
      </w:rPr>
    </w:lvl>
    <w:lvl w:ilvl="2">
      <w:start w:val="1"/>
      <w:numFmt w:val="decimal"/>
      <w:lvlText w:val="%1.%2.%3."/>
      <w:lvlJc w:val="left"/>
      <w:pPr>
        <w:ind w:left="1572" w:hanging="720"/>
      </w:pPr>
      <w:rPr>
        <w:rFonts w:hint="default"/>
        <w:sz w:val="28"/>
      </w:rPr>
    </w:lvl>
    <w:lvl w:ilvl="3">
      <w:start w:val="1"/>
      <w:numFmt w:val="decimal"/>
      <w:lvlText w:val="%1.%2.%3.%4."/>
      <w:lvlJc w:val="left"/>
      <w:pPr>
        <w:ind w:left="2358" w:hanging="1080"/>
      </w:pPr>
      <w:rPr>
        <w:rFonts w:hint="default"/>
        <w:sz w:val="28"/>
      </w:rPr>
    </w:lvl>
    <w:lvl w:ilvl="4">
      <w:start w:val="1"/>
      <w:numFmt w:val="decimal"/>
      <w:lvlText w:val="%1.%2.%3.%4.%5."/>
      <w:lvlJc w:val="left"/>
      <w:pPr>
        <w:ind w:left="3144" w:hanging="1440"/>
      </w:pPr>
      <w:rPr>
        <w:rFonts w:hint="default"/>
        <w:sz w:val="28"/>
      </w:rPr>
    </w:lvl>
    <w:lvl w:ilvl="5">
      <w:start w:val="1"/>
      <w:numFmt w:val="decimal"/>
      <w:lvlText w:val="%1.%2.%3.%4.%5.%6."/>
      <w:lvlJc w:val="left"/>
      <w:pPr>
        <w:ind w:left="3570" w:hanging="1440"/>
      </w:pPr>
      <w:rPr>
        <w:rFonts w:hint="default"/>
        <w:sz w:val="28"/>
      </w:rPr>
    </w:lvl>
    <w:lvl w:ilvl="6">
      <w:start w:val="1"/>
      <w:numFmt w:val="decimal"/>
      <w:lvlText w:val="%1.%2.%3.%4.%5.%6.%7."/>
      <w:lvlJc w:val="left"/>
      <w:pPr>
        <w:ind w:left="4356" w:hanging="1800"/>
      </w:pPr>
      <w:rPr>
        <w:rFonts w:hint="default"/>
        <w:sz w:val="28"/>
      </w:rPr>
    </w:lvl>
    <w:lvl w:ilvl="7">
      <w:start w:val="1"/>
      <w:numFmt w:val="decimal"/>
      <w:lvlText w:val="%1.%2.%3.%4.%5.%6.%7.%8."/>
      <w:lvlJc w:val="left"/>
      <w:pPr>
        <w:ind w:left="5142" w:hanging="2160"/>
      </w:pPr>
      <w:rPr>
        <w:rFonts w:hint="default"/>
        <w:sz w:val="28"/>
      </w:rPr>
    </w:lvl>
    <w:lvl w:ilvl="8">
      <w:start w:val="1"/>
      <w:numFmt w:val="decimal"/>
      <w:lvlText w:val="%1.%2.%3.%4.%5.%6.%7.%8.%9."/>
      <w:lvlJc w:val="left"/>
      <w:pPr>
        <w:ind w:left="5568" w:hanging="2160"/>
      </w:pPr>
      <w:rPr>
        <w:rFonts w:hint="default"/>
        <w:sz w:val="28"/>
      </w:rPr>
    </w:lvl>
  </w:abstractNum>
  <w:abstractNum w:abstractNumId="2" w15:restartNumberingAfterBreak="0">
    <w:nsid w:val="079E6D8C"/>
    <w:multiLevelType w:val="multilevel"/>
    <w:tmpl w:val="BB7AA77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D75CF6"/>
    <w:multiLevelType w:val="hybridMultilevel"/>
    <w:tmpl w:val="F0FA6C0C"/>
    <w:lvl w:ilvl="0" w:tplc="D6F87DB8">
      <w:start w:val="1"/>
      <w:numFmt w:val="decimal"/>
      <w:lvlText w:val="%1."/>
      <w:lvlJc w:val="left"/>
      <w:pPr>
        <w:ind w:left="0" w:firstLine="709"/>
      </w:pPr>
      <w:rPr>
        <w:rFonts w:hint="default"/>
      </w:rPr>
    </w:lvl>
    <w:lvl w:ilvl="1" w:tplc="E6FC1252">
      <w:start w:val="1"/>
      <w:numFmt w:val="decimal"/>
      <w:lvlText w:val="%2.1"/>
      <w:lvlJc w:val="left"/>
      <w:pPr>
        <w:ind w:left="0" w:firstLine="992"/>
      </w:pPr>
      <w:rPr>
        <w:rFonts w:hint="default"/>
      </w:rPr>
    </w:lvl>
    <w:lvl w:ilvl="2" w:tplc="6C16F8C2">
      <w:start w:val="1"/>
      <w:numFmt w:val="bullet"/>
      <w:lvlText w:val=""/>
      <w:lvlJc w:val="left"/>
      <w:pPr>
        <w:ind w:left="0" w:firstLine="1134"/>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F434FC"/>
    <w:multiLevelType w:val="multilevel"/>
    <w:tmpl w:val="E06C2A10"/>
    <w:lvl w:ilvl="0">
      <w:start w:val="1"/>
      <w:numFmt w:val="decimal"/>
      <w:lvlText w:val="%1."/>
      <w:lvlJc w:val="left"/>
      <w:pPr>
        <w:ind w:left="450" w:hanging="450"/>
      </w:pPr>
      <w:rPr>
        <w:rFonts w:hint="default"/>
        <w:sz w:val="28"/>
      </w:rPr>
    </w:lvl>
    <w:lvl w:ilvl="1">
      <w:start w:val="1"/>
      <w:numFmt w:val="decimal"/>
      <w:lvlText w:val="%1.%2."/>
      <w:lvlJc w:val="left"/>
      <w:pPr>
        <w:ind w:left="1855" w:hanging="720"/>
      </w:pPr>
      <w:rPr>
        <w:rFonts w:hint="default"/>
        <w:sz w:val="28"/>
      </w:rPr>
    </w:lvl>
    <w:lvl w:ilvl="2">
      <w:start w:val="1"/>
      <w:numFmt w:val="decimal"/>
      <w:lvlText w:val="%1.%2.%3."/>
      <w:lvlJc w:val="left"/>
      <w:pPr>
        <w:ind w:left="2990" w:hanging="720"/>
      </w:pPr>
      <w:rPr>
        <w:rFonts w:hint="default"/>
        <w:sz w:val="28"/>
      </w:rPr>
    </w:lvl>
    <w:lvl w:ilvl="3">
      <w:start w:val="1"/>
      <w:numFmt w:val="decimal"/>
      <w:lvlText w:val="%1.%2.%3.%4."/>
      <w:lvlJc w:val="left"/>
      <w:pPr>
        <w:ind w:left="4485" w:hanging="1080"/>
      </w:pPr>
      <w:rPr>
        <w:rFonts w:hint="default"/>
        <w:sz w:val="28"/>
      </w:rPr>
    </w:lvl>
    <w:lvl w:ilvl="4">
      <w:start w:val="1"/>
      <w:numFmt w:val="decimal"/>
      <w:lvlText w:val="%1.%2.%3.%4.%5."/>
      <w:lvlJc w:val="left"/>
      <w:pPr>
        <w:ind w:left="5980" w:hanging="1440"/>
      </w:pPr>
      <w:rPr>
        <w:rFonts w:hint="default"/>
        <w:sz w:val="28"/>
      </w:rPr>
    </w:lvl>
    <w:lvl w:ilvl="5">
      <w:start w:val="1"/>
      <w:numFmt w:val="decimal"/>
      <w:lvlText w:val="%1.%2.%3.%4.%5.%6."/>
      <w:lvlJc w:val="left"/>
      <w:pPr>
        <w:ind w:left="7115" w:hanging="1440"/>
      </w:pPr>
      <w:rPr>
        <w:rFonts w:hint="default"/>
        <w:sz w:val="28"/>
      </w:rPr>
    </w:lvl>
    <w:lvl w:ilvl="6">
      <w:start w:val="1"/>
      <w:numFmt w:val="decimal"/>
      <w:lvlText w:val="%1.%2.%3.%4.%5.%6.%7."/>
      <w:lvlJc w:val="left"/>
      <w:pPr>
        <w:ind w:left="8610" w:hanging="1800"/>
      </w:pPr>
      <w:rPr>
        <w:rFonts w:hint="default"/>
        <w:sz w:val="28"/>
      </w:rPr>
    </w:lvl>
    <w:lvl w:ilvl="7">
      <w:start w:val="1"/>
      <w:numFmt w:val="decimal"/>
      <w:lvlText w:val="%1.%2.%3.%4.%5.%6.%7.%8."/>
      <w:lvlJc w:val="left"/>
      <w:pPr>
        <w:ind w:left="10105" w:hanging="2160"/>
      </w:pPr>
      <w:rPr>
        <w:rFonts w:hint="default"/>
        <w:sz w:val="28"/>
      </w:rPr>
    </w:lvl>
    <w:lvl w:ilvl="8">
      <w:start w:val="1"/>
      <w:numFmt w:val="decimal"/>
      <w:lvlText w:val="%1.%2.%3.%4.%5.%6.%7.%8.%9."/>
      <w:lvlJc w:val="left"/>
      <w:pPr>
        <w:ind w:left="11240" w:hanging="2160"/>
      </w:pPr>
      <w:rPr>
        <w:rFonts w:hint="default"/>
        <w:sz w:val="28"/>
      </w:rPr>
    </w:lvl>
  </w:abstractNum>
  <w:abstractNum w:abstractNumId="5" w15:restartNumberingAfterBreak="0">
    <w:nsid w:val="0F3F08F8"/>
    <w:multiLevelType w:val="hybridMultilevel"/>
    <w:tmpl w:val="5AE8D2C0"/>
    <w:lvl w:ilvl="0" w:tplc="60D2E442">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15E7569"/>
    <w:multiLevelType w:val="hybridMultilevel"/>
    <w:tmpl w:val="F5B0FEE4"/>
    <w:lvl w:ilvl="0" w:tplc="A442E4CC">
      <w:start w:val="1"/>
      <w:numFmt w:val="bullet"/>
      <w:lvlText w:val="-"/>
      <w:lvlJc w:val="left"/>
      <w:pPr>
        <w:ind w:left="1789" w:hanging="360"/>
      </w:pPr>
      <w:rPr>
        <w:rFonts w:ascii="Times New Roman" w:eastAsia="Times New Roman" w:hAnsi="Times New Roman" w:cs="Times New Roman"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7" w15:restartNumberingAfterBreak="0">
    <w:nsid w:val="151A490E"/>
    <w:multiLevelType w:val="hybridMultilevel"/>
    <w:tmpl w:val="D370ED52"/>
    <w:lvl w:ilvl="0" w:tplc="D2386C6C">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6C034D"/>
    <w:multiLevelType w:val="hybridMultilevel"/>
    <w:tmpl w:val="13BEA82C"/>
    <w:lvl w:ilvl="0" w:tplc="A08245D4">
      <w:start w:val="1"/>
      <w:numFmt w:val="decimal"/>
      <w:lvlText w:val="%1."/>
      <w:lvlJc w:val="left"/>
      <w:pPr>
        <w:ind w:left="178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8F5F92"/>
    <w:multiLevelType w:val="multilevel"/>
    <w:tmpl w:val="5CA6BC06"/>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20BD2AFE"/>
    <w:multiLevelType w:val="multilevel"/>
    <w:tmpl w:val="F9085094"/>
    <w:lvl w:ilvl="0">
      <w:start w:val="4"/>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1" w15:restartNumberingAfterBreak="0">
    <w:nsid w:val="2111421B"/>
    <w:multiLevelType w:val="hybridMultilevel"/>
    <w:tmpl w:val="92C64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C104A7"/>
    <w:multiLevelType w:val="multilevel"/>
    <w:tmpl w:val="3988A02A"/>
    <w:lvl w:ilvl="0">
      <w:start w:val="1"/>
      <w:numFmt w:val="decimal"/>
      <w:lvlText w:val="%1"/>
      <w:lvlJc w:val="left"/>
      <w:pPr>
        <w:ind w:left="360" w:hanging="360"/>
      </w:pPr>
      <w:rPr>
        <w:rFonts w:hint="default"/>
        <w:b w:val="0"/>
        <w:sz w:val="22"/>
      </w:rPr>
    </w:lvl>
    <w:lvl w:ilvl="1">
      <w:start w:val="1"/>
      <w:numFmt w:val="decimal"/>
      <w:lvlText w:val="%1.%2"/>
      <w:lvlJc w:val="left"/>
      <w:pPr>
        <w:ind w:left="2204" w:hanging="360"/>
      </w:pPr>
      <w:rPr>
        <w:rFonts w:hint="default"/>
        <w:b/>
        <w:sz w:val="28"/>
      </w:rPr>
    </w:lvl>
    <w:lvl w:ilvl="2">
      <w:start w:val="1"/>
      <w:numFmt w:val="decimal"/>
      <w:lvlText w:val="%1.%2.%3"/>
      <w:lvlJc w:val="left"/>
      <w:pPr>
        <w:ind w:left="2422" w:hanging="720"/>
      </w:pPr>
      <w:rPr>
        <w:rFonts w:hint="default"/>
        <w:b w:val="0"/>
        <w:sz w:val="22"/>
      </w:rPr>
    </w:lvl>
    <w:lvl w:ilvl="3">
      <w:start w:val="1"/>
      <w:numFmt w:val="decimal"/>
      <w:lvlText w:val="%1.%2.%3.%4"/>
      <w:lvlJc w:val="left"/>
      <w:pPr>
        <w:ind w:left="3633" w:hanging="1080"/>
      </w:pPr>
      <w:rPr>
        <w:rFonts w:hint="default"/>
        <w:b w:val="0"/>
        <w:sz w:val="22"/>
      </w:rPr>
    </w:lvl>
    <w:lvl w:ilvl="4">
      <w:start w:val="1"/>
      <w:numFmt w:val="decimal"/>
      <w:lvlText w:val="%1.%2.%3.%4.%5"/>
      <w:lvlJc w:val="left"/>
      <w:pPr>
        <w:ind w:left="4484" w:hanging="1080"/>
      </w:pPr>
      <w:rPr>
        <w:rFonts w:hint="default"/>
        <w:b w:val="0"/>
        <w:sz w:val="22"/>
      </w:rPr>
    </w:lvl>
    <w:lvl w:ilvl="5">
      <w:start w:val="1"/>
      <w:numFmt w:val="decimal"/>
      <w:lvlText w:val="%1.%2.%3.%4.%5.%6"/>
      <w:lvlJc w:val="left"/>
      <w:pPr>
        <w:ind w:left="5695" w:hanging="1440"/>
      </w:pPr>
      <w:rPr>
        <w:rFonts w:hint="default"/>
        <w:b w:val="0"/>
        <w:sz w:val="22"/>
      </w:rPr>
    </w:lvl>
    <w:lvl w:ilvl="6">
      <w:start w:val="1"/>
      <w:numFmt w:val="decimal"/>
      <w:lvlText w:val="%1.%2.%3.%4.%5.%6.%7"/>
      <w:lvlJc w:val="left"/>
      <w:pPr>
        <w:ind w:left="6546" w:hanging="1440"/>
      </w:pPr>
      <w:rPr>
        <w:rFonts w:hint="default"/>
        <w:b w:val="0"/>
        <w:sz w:val="22"/>
      </w:rPr>
    </w:lvl>
    <w:lvl w:ilvl="7">
      <w:start w:val="1"/>
      <w:numFmt w:val="decimal"/>
      <w:lvlText w:val="%1.%2.%3.%4.%5.%6.%7.%8"/>
      <w:lvlJc w:val="left"/>
      <w:pPr>
        <w:ind w:left="7757" w:hanging="1800"/>
      </w:pPr>
      <w:rPr>
        <w:rFonts w:hint="default"/>
        <w:b w:val="0"/>
        <w:sz w:val="22"/>
      </w:rPr>
    </w:lvl>
    <w:lvl w:ilvl="8">
      <w:start w:val="1"/>
      <w:numFmt w:val="decimal"/>
      <w:lvlText w:val="%1.%2.%3.%4.%5.%6.%7.%8.%9"/>
      <w:lvlJc w:val="left"/>
      <w:pPr>
        <w:ind w:left="8968" w:hanging="2160"/>
      </w:pPr>
      <w:rPr>
        <w:rFonts w:hint="default"/>
        <w:b w:val="0"/>
        <w:sz w:val="22"/>
      </w:rPr>
    </w:lvl>
  </w:abstractNum>
  <w:abstractNum w:abstractNumId="13" w15:restartNumberingAfterBreak="0">
    <w:nsid w:val="23D02BB0"/>
    <w:multiLevelType w:val="hybridMultilevel"/>
    <w:tmpl w:val="7A92C2A2"/>
    <w:lvl w:ilvl="0" w:tplc="3DF0AE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E0002E4"/>
    <w:multiLevelType w:val="hybridMultilevel"/>
    <w:tmpl w:val="0180C528"/>
    <w:lvl w:ilvl="0" w:tplc="C2B09044">
      <w:start w:val="1"/>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31C80DD0"/>
    <w:multiLevelType w:val="multilevel"/>
    <w:tmpl w:val="216A2AC6"/>
    <w:lvl w:ilvl="0">
      <w:start w:val="4"/>
      <w:numFmt w:val="decimal"/>
      <w:lvlText w:val="%1."/>
      <w:lvlJc w:val="left"/>
      <w:pPr>
        <w:ind w:left="360" w:hanging="360"/>
      </w:pPr>
      <w:rPr>
        <w:rFonts w:hint="default"/>
        <w:b w:val="0"/>
        <w:i/>
      </w:rPr>
    </w:lvl>
    <w:lvl w:ilvl="1">
      <w:start w:val="1"/>
      <w:numFmt w:val="decimal"/>
      <w:lvlText w:val="%1.%2."/>
      <w:lvlJc w:val="left"/>
      <w:pPr>
        <w:ind w:left="1080" w:hanging="360"/>
      </w:pPr>
      <w:rPr>
        <w:rFonts w:hint="default"/>
        <w:b w:val="0"/>
        <w:i/>
      </w:rPr>
    </w:lvl>
    <w:lvl w:ilvl="2">
      <w:start w:val="1"/>
      <w:numFmt w:val="decimal"/>
      <w:lvlText w:val="%1.%2.%3."/>
      <w:lvlJc w:val="left"/>
      <w:pPr>
        <w:ind w:left="2160" w:hanging="720"/>
      </w:pPr>
      <w:rPr>
        <w:rFonts w:hint="default"/>
        <w:b w:val="0"/>
        <w:i/>
      </w:rPr>
    </w:lvl>
    <w:lvl w:ilvl="3">
      <w:start w:val="1"/>
      <w:numFmt w:val="decimal"/>
      <w:lvlText w:val="%1.%2.%3.%4."/>
      <w:lvlJc w:val="left"/>
      <w:pPr>
        <w:ind w:left="2880" w:hanging="720"/>
      </w:pPr>
      <w:rPr>
        <w:rFonts w:hint="default"/>
        <w:b w:val="0"/>
        <w:i/>
      </w:rPr>
    </w:lvl>
    <w:lvl w:ilvl="4">
      <w:start w:val="1"/>
      <w:numFmt w:val="decimal"/>
      <w:lvlText w:val="%1.%2.%3.%4.%5."/>
      <w:lvlJc w:val="left"/>
      <w:pPr>
        <w:ind w:left="3960" w:hanging="1080"/>
      </w:pPr>
      <w:rPr>
        <w:rFonts w:hint="default"/>
        <w:b w:val="0"/>
        <w:i/>
      </w:rPr>
    </w:lvl>
    <w:lvl w:ilvl="5">
      <w:start w:val="1"/>
      <w:numFmt w:val="decimal"/>
      <w:lvlText w:val="%1.%2.%3.%4.%5.%6."/>
      <w:lvlJc w:val="left"/>
      <w:pPr>
        <w:ind w:left="4680" w:hanging="1080"/>
      </w:pPr>
      <w:rPr>
        <w:rFonts w:hint="default"/>
        <w:b w:val="0"/>
        <w:i/>
      </w:rPr>
    </w:lvl>
    <w:lvl w:ilvl="6">
      <w:start w:val="1"/>
      <w:numFmt w:val="decimal"/>
      <w:lvlText w:val="%1.%2.%3.%4.%5.%6.%7."/>
      <w:lvlJc w:val="left"/>
      <w:pPr>
        <w:ind w:left="5760" w:hanging="1440"/>
      </w:pPr>
      <w:rPr>
        <w:rFonts w:hint="default"/>
        <w:b w:val="0"/>
        <w:i/>
      </w:rPr>
    </w:lvl>
    <w:lvl w:ilvl="7">
      <w:start w:val="1"/>
      <w:numFmt w:val="decimal"/>
      <w:lvlText w:val="%1.%2.%3.%4.%5.%6.%7.%8."/>
      <w:lvlJc w:val="left"/>
      <w:pPr>
        <w:ind w:left="6480" w:hanging="1440"/>
      </w:pPr>
      <w:rPr>
        <w:rFonts w:hint="default"/>
        <w:b w:val="0"/>
        <w:i/>
      </w:rPr>
    </w:lvl>
    <w:lvl w:ilvl="8">
      <w:start w:val="1"/>
      <w:numFmt w:val="decimal"/>
      <w:lvlText w:val="%1.%2.%3.%4.%5.%6.%7.%8.%9."/>
      <w:lvlJc w:val="left"/>
      <w:pPr>
        <w:ind w:left="7560" w:hanging="1800"/>
      </w:pPr>
      <w:rPr>
        <w:rFonts w:hint="default"/>
        <w:b w:val="0"/>
        <w:i/>
      </w:rPr>
    </w:lvl>
  </w:abstractNum>
  <w:abstractNum w:abstractNumId="16" w15:restartNumberingAfterBreak="0">
    <w:nsid w:val="33103438"/>
    <w:multiLevelType w:val="multilevel"/>
    <w:tmpl w:val="100298F0"/>
    <w:lvl w:ilvl="0">
      <w:start w:val="3"/>
      <w:numFmt w:val="decimal"/>
      <w:lvlText w:val="%1."/>
      <w:lvlJc w:val="left"/>
      <w:pPr>
        <w:ind w:left="432" w:hanging="432"/>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7" w15:restartNumberingAfterBreak="0">
    <w:nsid w:val="3CB35F21"/>
    <w:multiLevelType w:val="multilevel"/>
    <w:tmpl w:val="962A4584"/>
    <w:lvl w:ilvl="0">
      <w:start w:val="2"/>
      <w:numFmt w:val="decimal"/>
      <w:lvlText w:val="%1."/>
      <w:lvlJc w:val="left"/>
      <w:pPr>
        <w:ind w:left="1080" w:hanging="360"/>
      </w:pPr>
      <w:rPr>
        <w:rFonts w:hint="default"/>
      </w:rPr>
    </w:lvl>
    <w:lvl w:ilvl="1">
      <w:start w:val="1"/>
      <w:numFmt w:val="decimal"/>
      <w:isLgl/>
      <w:lvlText w:val="%1.%2."/>
      <w:lvlJc w:val="left"/>
      <w:pPr>
        <w:ind w:left="1571"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4F78021A"/>
    <w:multiLevelType w:val="hybridMultilevel"/>
    <w:tmpl w:val="528AD4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F7B567F"/>
    <w:multiLevelType w:val="hybridMultilevel"/>
    <w:tmpl w:val="52C4AA96"/>
    <w:lvl w:ilvl="0" w:tplc="A08245D4">
      <w:start w:val="1"/>
      <w:numFmt w:val="decimal"/>
      <w:lvlText w:val="%1."/>
      <w:lvlJc w:val="left"/>
      <w:pPr>
        <w:ind w:left="178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8783B5F"/>
    <w:multiLevelType w:val="multilevel"/>
    <w:tmpl w:val="E766EC92"/>
    <w:lvl w:ilvl="0">
      <w:start w:val="1"/>
      <w:numFmt w:val="decimal"/>
      <w:lvlText w:val="%1."/>
      <w:lvlJc w:val="left"/>
      <w:pPr>
        <w:ind w:left="720" w:hanging="360"/>
      </w:pPr>
      <w:rPr>
        <w:rFonts w:hint="default"/>
        <w:sz w:val="28"/>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1" w15:restartNumberingAfterBreak="0">
    <w:nsid w:val="5ABC1EF6"/>
    <w:multiLevelType w:val="hybridMultilevel"/>
    <w:tmpl w:val="1062C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C2256C3"/>
    <w:multiLevelType w:val="hybridMultilevel"/>
    <w:tmpl w:val="145ECF78"/>
    <w:lvl w:ilvl="0" w:tplc="7E76D9C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C3D5F06"/>
    <w:multiLevelType w:val="hybridMultilevel"/>
    <w:tmpl w:val="54A21FBA"/>
    <w:lvl w:ilvl="0" w:tplc="A2F2BF4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15:restartNumberingAfterBreak="0">
    <w:nsid w:val="5FA75C4D"/>
    <w:multiLevelType w:val="hybridMultilevel"/>
    <w:tmpl w:val="379811E4"/>
    <w:lvl w:ilvl="0" w:tplc="475864B6">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5" w15:restartNumberingAfterBreak="0">
    <w:nsid w:val="60AB5A0D"/>
    <w:multiLevelType w:val="multilevel"/>
    <w:tmpl w:val="100298F0"/>
    <w:lvl w:ilvl="0">
      <w:start w:val="3"/>
      <w:numFmt w:val="decimal"/>
      <w:lvlText w:val="%1."/>
      <w:lvlJc w:val="left"/>
      <w:pPr>
        <w:ind w:left="432" w:hanging="432"/>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6" w15:restartNumberingAfterBreak="0">
    <w:nsid w:val="652B7EDB"/>
    <w:multiLevelType w:val="hybridMultilevel"/>
    <w:tmpl w:val="2816304C"/>
    <w:lvl w:ilvl="0" w:tplc="33468B14">
      <w:numFmt w:val="bullet"/>
      <w:lvlText w:val="-"/>
      <w:lvlJc w:val="left"/>
      <w:pPr>
        <w:ind w:left="0" w:firstLine="1134"/>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9326AA1"/>
    <w:multiLevelType w:val="hybridMultilevel"/>
    <w:tmpl w:val="31ECA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F01B79"/>
    <w:multiLevelType w:val="hybridMultilevel"/>
    <w:tmpl w:val="EEF01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E30A21"/>
    <w:multiLevelType w:val="hybridMultilevel"/>
    <w:tmpl w:val="2068A1E0"/>
    <w:lvl w:ilvl="0" w:tplc="6346FD9C">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15:restartNumberingAfterBreak="0">
    <w:nsid w:val="6E562B4A"/>
    <w:multiLevelType w:val="multilevel"/>
    <w:tmpl w:val="7CC2866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1" w15:restartNumberingAfterBreak="0">
    <w:nsid w:val="6F671E2B"/>
    <w:multiLevelType w:val="hybridMultilevel"/>
    <w:tmpl w:val="20BAEC2A"/>
    <w:lvl w:ilvl="0" w:tplc="069E4854">
      <w:start w:val="1"/>
      <w:numFmt w:val="decimal"/>
      <w:lvlText w:val="%1."/>
      <w:lvlJc w:val="left"/>
      <w:pPr>
        <w:ind w:left="1134" w:hanging="42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15:restartNumberingAfterBreak="0">
    <w:nsid w:val="710D5A20"/>
    <w:multiLevelType w:val="hybridMultilevel"/>
    <w:tmpl w:val="CC987336"/>
    <w:lvl w:ilvl="0" w:tplc="7658A99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15:restartNumberingAfterBreak="0">
    <w:nsid w:val="77607059"/>
    <w:multiLevelType w:val="multilevel"/>
    <w:tmpl w:val="0CDA51C2"/>
    <w:lvl w:ilvl="0">
      <w:start w:val="3"/>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4" w15:restartNumberingAfterBreak="0">
    <w:nsid w:val="7871561B"/>
    <w:multiLevelType w:val="hybridMultilevel"/>
    <w:tmpl w:val="167AB2F2"/>
    <w:lvl w:ilvl="0" w:tplc="D6F87DB8">
      <w:start w:val="1"/>
      <w:numFmt w:val="decimal"/>
      <w:lvlText w:val="%1."/>
      <w:lvlJc w:val="left"/>
      <w:pPr>
        <w:ind w:left="709"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9127DC2"/>
    <w:multiLevelType w:val="hybridMultilevel"/>
    <w:tmpl w:val="54A21FBA"/>
    <w:lvl w:ilvl="0" w:tplc="A2F2BF4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6" w15:restartNumberingAfterBreak="0">
    <w:nsid w:val="7C9E013E"/>
    <w:multiLevelType w:val="hybridMultilevel"/>
    <w:tmpl w:val="B55AC7E2"/>
    <w:lvl w:ilvl="0" w:tplc="D44ACB4C">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15:restartNumberingAfterBreak="0">
    <w:nsid w:val="7FF77E71"/>
    <w:multiLevelType w:val="hybridMultilevel"/>
    <w:tmpl w:val="0458128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2"/>
  </w:num>
  <w:num w:numId="3">
    <w:abstractNumId w:val="20"/>
  </w:num>
  <w:num w:numId="4">
    <w:abstractNumId w:val="9"/>
  </w:num>
  <w:num w:numId="5">
    <w:abstractNumId w:val="24"/>
  </w:num>
  <w:num w:numId="6">
    <w:abstractNumId w:val="14"/>
  </w:num>
  <w:num w:numId="7">
    <w:abstractNumId w:val="6"/>
  </w:num>
  <w:num w:numId="8">
    <w:abstractNumId w:val="13"/>
  </w:num>
  <w:num w:numId="9">
    <w:abstractNumId w:val="21"/>
  </w:num>
  <w:num w:numId="10">
    <w:abstractNumId w:val="30"/>
  </w:num>
  <w:num w:numId="11">
    <w:abstractNumId w:val="18"/>
  </w:num>
  <w:num w:numId="12">
    <w:abstractNumId w:val="19"/>
  </w:num>
  <w:num w:numId="13">
    <w:abstractNumId w:val="8"/>
  </w:num>
  <w:num w:numId="14">
    <w:abstractNumId w:val="3"/>
  </w:num>
  <w:num w:numId="15">
    <w:abstractNumId w:val="7"/>
  </w:num>
  <w:num w:numId="16">
    <w:abstractNumId w:val="26"/>
  </w:num>
  <w:num w:numId="17">
    <w:abstractNumId w:val="34"/>
  </w:num>
  <w:num w:numId="18">
    <w:abstractNumId w:val="28"/>
  </w:num>
  <w:num w:numId="19">
    <w:abstractNumId w:val="0"/>
  </w:num>
  <w:num w:numId="20">
    <w:abstractNumId w:val="37"/>
  </w:num>
  <w:num w:numId="21">
    <w:abstractNumId w:val="22"/>
  </w:num>
  <w:num w:numId="22">
    <w:abstractNumId w:val="32"/>
  </w:num>
  <w:num w:numId="23">
    <w:abstractNumId w:val="11"/>
  </w:num>
  <w:num w:numId="24">
    <w:abstractNumId w:val="29"/>
  </w:num>
  <w:num w:numId="25">
    <w:abstractNumId w:val="33"/>
  </w:num>
  <w:num w:numId="26">
    <w:abstractNumId w:val="2"/>
  </w:num>
  <w:num w:numId="27">
    <w:abstractNumId w:val="16"/>
  </w:num>
  <w:num w:numId="28">
    <w:abstractNumId w:val="27"/>
  </w:num>
  <w:num w:numId="29">
    <w:abstractNumId w:val="15"/>
  </w:num>
  <w:num w:numId="30">
    <w:abstractNumId w:val="5"/>
  </w:num>
  <w:num w:numId="31">
    <w:abstractNumId w:val="4"/>
  </w:num>
  <w:num w:numId="32">
    <w:abstractNumId w:val="1"/>
  </w:num>
  <w:num w:numId="33">
    <w:abstractNumId w:val="25"/>
  </w:num>
  <w:num w:numId="34">
    <w:abstractNumId w:val="10"/>
  </w:num>
  <w:num w:numId="35">
    <w:abstractNumId w:val="36"/>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409"/>
    <w:rsid w:val="00057409"/>
    <w:rsid w:val="00196F45"/>
    <w:rsid w:val="00314A03"/>
    <w:rsid w:val="004C68DF"/>
    <w:rsid w:val="004E0F11"/>
    <w:rsid w:val="00643835"/>
    <w:rsid w:val="00864857"/>
    <w:rsid w:val="009414D0"/>
    <w:rsid w:val="00980C1D"/>
    <w:rsid w:val="009C7480"/>
    <w:rsid w:val="00AB2415"/>
    <w:rsid w:val="00BB4C62"/>
    <w:rsid w:val="00DE7E4A"/>
    <w:rsid w:val="00EF16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59A744-DFC1-4CFC-999E-49E76167D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0C1D"/>
    <w:pPr>
      <w:spacing w:after="0" w:line="360" w:lineRule="auto"/>
      <w:ind w:firstLine="709"/>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980C1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nhideWhenUsed/>
    <w:qFormat/>
    <w:rsid w:val="00980C1D"/>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qFormat/>
    <w:rsid w:val="00314A03"/>
    <w:pPr>
      <w:suppressAutoHyphens/>
      <w:spacing w:line="336" w:lineRule="auto"/>
      <w:ind w:left="851" w:firstLine="0"/>
      <w:outlineLvl w:val="2"/>
    </w:pPr>
    <w:rPr>
      <w:b/>
      <w:sz w:val="28"/>
      <w:szCs w:val="28"/>
    </w:rPr>
  </w:style>
  <w:style w:type="paragraph" w:styleId="4">
    <w:name w:val="heading 4"/>
    <w:basedOn w:val="a"/>
    <w:next w:val="a"/>
    <w:link w:val="40"/>
    <w:qFormat/>
    <w:rsid w:val="00314A03"/>
    <w:pPr>
      <w:suppressAutoHyphens/>
      <w:spacing w:line="336" w:lineRule="auto"/>
      <w:ind w:firstLine="0"/>
      <w:jc w:val="center"/>
      <w:outlineLvl w:val="3"/>
    </w:pPr>
    <w:rPr>
      <w:b/>
      <w:sz w:val="28"/>
      <w:szCs w:val="28"/>
    </w:rPr>
  </w:style>
  <w:style w:type="paragraph" w:styleId="5">
    <w:name w:val="heading 5"/>
    <w:basedOn w:val="a"/>
    <w:next w:val="a"/>
    <w:link w:val="50"/>
    <w:uiPriority w:val="9"/>
    <w:unhideWhenUsed/>
    <w:qFormat/>
    <w:rsid w:val="00314A03"/>
    <w:pPr>
      <w:keepNext/>
      <w:outlineLvl w:val="4"/>
    </w:pPr>
    <w:rPr>
      <w:rFonts w:eastAsiaTheme="minorEastAsia"/>
      <w:bCs/>
      <w:sz w:val="28"/>
      <w:szCs w:val="28"/>
    </w:rPr>
  </w:style>
  <w:style w:type="paragraph" w:styleId="6">
    <w:name w:val="heading 6"/>
    <w:basedOn w:val="a"/>
    <w:next w:val="a"/>
    <w:link w:val="60"/>
    <w:semiHidden/>
    <w:unhideWhenUsed/>
    <w:qFormat/>
    <w:rsid w:val="00314A03"/>
    <w:pPr>
      <w:tabs>
        <w:tab w:val="num" w:pos="1152"/>
      </w:tabs>
      <w:spacing w:before="240" w:after="60" w:line="240" w:lineRule="auto"/>
      <w:ind w:left="1152" w:hanging="1152"/>
      <w:jc w:val="left"/>
      <w:outlineLvl w:val="5"/>
    </w:pPr>
    <w:rPr>
      <w:b/>
      <w:bCs/>
      <w:sz w:val="22"/>
      <w:szCs w:val="22"/>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0C1D"/>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rsid w:val="00980C1D"/>
    <w:rPr>
      <w:rFonts w:ascii="Arial" w:eastAsia="Times New Roman" w:hAnsi="Arial" w:cs="Arial"/>
      <w:b/>
      <w:bCs/>
      <w:i/>
      <w:iCs/>
      <w:sz w:val="28"/>
      <w:szCs w:val="28"/>
      <w:lang w:eastAsia="ar-SA"/>
    </w:rPr>
  </w:style>
  <w:style w:type="paragraph" w:styleId="11">
    <w:name w:val="toc 1"/>
    <w:basedOn w:val="a"/>
    <w:next w:val="a"/>
    <w:autoRedefine/>
    <w:rsid w:val="00980C1D"/>
    <w:pPr>
      <w:tabs>
        <w:tab w:val="right" w:leader="dot" w:pos="9355"/>
      </w:tabs>
      <w:spacing w:line="336" w:lineRule="auto"/>
      <w:ind w:right="851" w:firstLine="0"/>
      <w:jc w:val="left"/>
    </w:pPr>
    <w:rPr>
      <w:caps/>
      <w:sz w:val="28"/>
      <w:szCs w:val="28"/>
    </w:rPr>
  </w:style>
  <w:style w:type="paragraph" w:styleId="21">
    <w:name w:val="toc 2"/>
    <w:basedOn w:val="a"/>
    <w:next w:val="a"/>
    <w:autoRedefine/>
    <w:rsid w:val="00980C1D"/>
    <w:pPr>
      <w:tabs>
        <w:tab w:val="right" w:leader="dot" w:pos="9355"/>
      </w:tabs>
      <w:spacing w:line="336" w:lineRule="auto"/>
      <w:ind w:left="284" w:right="851" w:firstLine="0"/>
      <w:jc w:val="left"/>
    </w:pPr>
    <w:rPr>
      <w:sz w:val="28"/>
      <w:szCs w:val="28"/>
    </w:rPr>
  </w:style>
  <w:style w:type="character" w:styleId="a3">
    <w:name w:val="Hyperlink"/>
    <w:rsid w:val="00980C1D"/>
    <w:rPr>
      <w:color w:val="0000FF"/>
      <w:u w:val="single"/>
    </w:rPr>
  </w:style>
  <w:style w:type="character" w:customStyle="1" w:styleId="30">
    <w:name w:val="Заголовок 3 Знак"/>
    <w:basedOn w:val="a0"/>
    <w:link w:val="3"/>
    <w:rsid w:val="00314A03"/>
    <w:rPr>
      <w:rFonts w:ascii="Times New Roman" w:eastAsia="Times New Roman" w:hAnsi="Times New Roman" w:cs="Times New Roman"/>
      <w:b/>
      <w:sz w:val="28"/>
      <w:szCs w:val="28"/>
      <w:lang w:eastAsia="ru-RU"/>
    </w:rPr>
  </w:style>
  <w:style w:type="character" w:customStyle="1" w:styleId="40">
    <w:name w:val="Заголовок 4 Знак"/>
    <w:basedOn w:val="a0"/>
    <w:link w:val="4"/>
    <w:rsid w:val="00314A03"/>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314A03"/>
    <w:rPr>
      <w:rFonts w:ascii="Times New Roman" w:eastAsiaTheme="minorEastAsia" w:hAnsi="Times New Roman" w:cs="Times New Roman"/>
      <w:bCs/>
      <w:sz w:val="28"/>
      <w:szCs w:val="28"/>
      <w:lang w:eastAsia="ru-RU"/>
    </w:rPr>
  </w:style>
  <w:style w:type="character" w:customStyle="1" w:styleId="60">
    <w:name w:val="Заголовок 6 Знак"/>
    <w:basedOn w:val="a0"/>
    <w:link w:val="6"/>
    <w:semiHidden/>
    <w:rsid w:val="00314A03"/>
    <w:rPr>
      <w:rFonts w:ascii="Times New Roman" w:eastAsia="Times New Roman" w:hAnsi="Times New Roman" w:cs="Times New Roman"/>
      <w:b/>
      <w:bCs/>
      <w:lang w:val="ru-RU" w:eastAsia="ar-SA"/>
    </w:rPr>
  </w:style>
  <w:style w:type="paragraph" w:styleId="a4">
    <w:name w:val="List Paragraph"/>
    <w:basedOn w:val="a"/>
    <w:uiPriority w:val="34"/>
    <w:qFormat/>
    <w:rsid w:val="00314A03"/>
    <w:pPr>
      <w:spacing w:line="240" w:lineRule="auto"/>
      <w:ind w:left="720" w:firstLine="0"/>
      <w:contextualSpacing/>
      <w:jc w:val="left"/>
    </w:pPr>
    <w:rPr>
      <w:lang w:val="ru-RU"/>
    </w:rPr>
  </w:style>
  <w:style w:type="paragraph" w:styleId="a5">
    <w:name w:val="Body Text Indent"/>
    <w:aliases w:val="Знак8, Знак8"/>
    <w:basedOn w:val="a"/>
    <w:link w:val="a6"/>
    <w:uiPriority w:val="99"/>
    <w:unhideWhenUsed/>
    <w:rsid w:val="00314A03"/>
    <w:rPr>
      <w:rFonts w:eastAsiaTheme="minorEastAsia"/>
      <w:sz w:val="28"/>
      <w:szCs w:val="28"/>
    </w:rPr>
  </w:style>
  <w:style w:type="character" w:customStyle="1" w:styleId="a6">
    <w:name w:val="Основной текст с отступом Знак"/>
    <w:aliases w:val="Знак8 Знак, Знак8 Знак"/>
    <w:basedOn w:val="a0"/>
    <w:link w:val="a5"/>
    <w:uiPriority w:val="99"/>
    <w:rsid w:val="00314A03"/>
    <w:rPr>
      <w:rFonts w:ascii="Times New Roman" w:eastAsiaTheme="minorEastAsia" w:hAnsi="Times New Roman" w:cs="Times New Roman"/>
      <w:sz w:val="28"/>
      <w:szCs w:val="28"/>
      <w:lang w:eastAsia="ru-RU"/>
    </w:rPr>
  </w:style>
  <w:style w:type="paragraph" w:styleId="22">
    <w:name w:val="Body Text 2"/>
    <w:basedOn w:val="a"/>
    <w:link w:val="23"/>
    <w:uiPriority w:val="99"/>
    <w:unhideWhenUsed/>
    <w:rsid w:val="00314A03"/>
    <w:pPr>
      <w:spacing w:after="120" w:line="480" w:lineRule="auto"/>
      <w:ind w:firstLine="0"/>
      <w:jc w:val="left"/>
    </w:pPr>
    <w:rPr>
      <w:rFonts w:asciiTheme="minorHAnsi" w:eastAsiaTheme="minorHAnsi" w:hAnsiTheme="minorHAnsi" w:cstheme="minorBidi"/>
      <w:sz w:val="22"/>
      <w:szCs w:val="22"/>
      <w:lang w:eastAsia="en-US"/>
    </w:rPr>
  </w:style>
  <w:style w:type="character" w:customStyle="1" w:styleId="23">
    <w:name w:val="Основной текст 2 Знак"/>
    <w:basedOn w:val="a0"/>
    <w:link w:val="22"/>
    <w:uiPriority w:val="99"/>
    <w:rsid w:val="00314A03"/>
  </w:style>
  <w:style w:type="paragraph" w:styleId="a7">
    <w:name w:val="Balloon Text"/>
    <w:basedOn w:val="a"/>
    <w:link w:val="a8"/>
    <w:semiHidden/>
    <w:unhideWhenUsed/>
    <w:rsid w:val="00314A03"/>
    <w:pPr>
      <w:spacing w:line="240" w:lineRule="auto"/>
      <w:ind w:firstLine="0"/>
      <w:jc w:val="left"/>
    </w:pPr>
    <w:rPr>
      <w:rFonts w:ascii="Tahoma" w:eastAsiaTheme="minorEastAsia" w:hAnsi="Tahoma" w:cs="Tahoma"/>
      <w:sz w:val="16"/>
      <w:szCs w:val="16"/>
      <w:lang w:val="ru-RU"/>
    </w:rPr>
  </w:style>
  <w:style w:type="character" w:customStyle="1" w:styleId="a8">
    <w:name w:val="Текст выноски Знак"/>
    <w:basedOn w:val="a0"/>
    <w:link w:val="a7"/>
    <w:semiHidden/>
    <w:rsid w:val="00314A03"/>
    <w:rPr>
      <w:rFonts w:ascii="Tahoma" w:eastAsiaTheme="minorEastAsia" w:hAnsi="Tahoma" w:cs="Tahoma"/>
      <w:sz w:val="16"/>
      <w:szCs w:val="16"/>
      <w:lang w:val="ru-RU" w:eastAsia="ru-RU"/>
    </w:rPr>
  </w:style>
  <w:style w:type="paragraph" w:styleId="a9">
    <w:name w:val="header"/>
    <w:basedOn w:val="a"/>
    <w:link w:val="aa"/>
    <w:uiPriority w:val="99"/>
    <w:unhideWhenUsed/>
    <w:rsid w:val="00314A03"/>
    <w:pPr>
      <w:tabs>
        <w:tab w:val="center" w:pos="4677"/>
        <w:tab w:val="right" w:pos="9355"/>
      </w:tabs>
      <w:spacing w:line="240" w:lineRule="auto"/>
      <w:ind w:firstLine="0"/>
      <w:jc w:val="left"/>
    </w:pPr>
    <w:rPr>
      <w:lang w:val="ru-RU"/>
    </w:rPr>
  </w:style>
  <w:style w:type="character" w:customStyle="1" w:styleId="aa">
    <w:name w:val="Верхний колонтитул Знак"/>
    <w:basedOn w:val="a0"/>
    <w:link w:val="a9"/>
    <w:uiPriority w:val="99"/>
    <w:rsid w:val="00314A03"/>
    <w:rPr>
      <w:rFonts w:ascii="Times New Roman" w:eastAsia="Times New Roman" w:hAnsi="Times New Roman" w:cs="Times New Roman"/>
      <w:sz w:val="24"/>
      <w:szCs w:val="24"/>
      <w:lang w:val="ru-RU" w:eastAsia="ru-RU"/>
    </w:rPr>
  </w:style>
  <w:style w:type="paragraph" w:styleId="ab">
    <w:name w:val="footer"/>
    <w:basedOn w:val="a"/>
    <w:link w:val="ac"/>
    <w:uiPriority w:val="99"/>
    <w:unhideWhenUsed/>
    <w:rsid w:val="00314A03"/>
    <w:pPr>
      <w:tabs>
        <w:tab w:val="center" w:pos="4677"/>
        <w:tab w:val="right" w:pos="9355"/>
      </w:tabs>
      <w:spacing w:line="240" w:lineRule="auto"/>
      <w:ind w:firstLine="0"/>
      <w:jc w:val="left"/>
    </w:pPr>
    <w:rPr>
      <w:lang w:val="ru-RU"/>
    </w:rPr>
  </w:style>
  <w:style w:type="character" w:customStyle="1" w:styleId="ac">
    <w:name w:val="Нижний колонтитул Знак"/>
    <w:basedOn w:val="a0"/>
    <w:link w:val="ab"/>
    <w:uiPriority w:val="99"/>
    <w:rsid w:val="00314A03"/>
    <w:rPr>
      <w:rFonts w:ascii="Times New Roman" w:eastAsia="Times New Roman" w:hAnsi="Times New Roman" w:cs="Times New Roman"/>
      <w:sz w:val="24"/>
      <w:szCs w:val="24"/>
      <w:lang w:val="ru-RU" w:eastAsia="ru-RU"/>
    </w:rPr>
  </w:style>
  <w:style w:type="paragraph" w:customStyle="1" w:styleId="ad">
    <w:name w:val="Чертежный"/>
    <w:uiPriority w:val="99"/>
    <w:rsid w:val="00314A03"/>
    <w:pPr>
      <w:spacing w:after="0" w:line="240" w:lineRule="auto"/>
      <w:jc w:val="both"/>
    </w:pPr>
    <w:rPr>
      <w:rFonts w:ascii="ISOCPEUR" w:eastAsia="Times New Roman" w:hAnsi="ISOCPEUR" w:cs="Times New Roman"/>
      <w:i/>
      <w:sz w:val="28"/>
      <w:szCs w:val="20"/>
      <w:lang w:eastAsia="ru-RU"/>
    </w:rPr>
  </w:style>
  <w:style w:type="paragraph" w:styleId="ae">
    <w:name w:val="No Spacing"/>
    <w:uiPriority w:val="1"/>
    <w:qFormat/>
    <w:rsid w:val="00314A03"/>
    <w:pPr>
      <w:spacing w:after="0" w:line="240" w:lineRule="auto"/>
    </w:pPr>
    <w:rPr>
      <w:rFonts w:ascii="Calibri" w:eastAsia="Calibri" w:hAnsi="Calibri" w:cs="Times New Roman"/>
      <w:lang w:val="ru-RU"/>
    </w:rPr>
  </w:style>
  <w:style w:type="paragraph" w:styleId="24">
    <w:name w:val="Body Text Indent 2"/>
    <w:basedOn w:val="a"/>
    <w:link w:val="25"/>
    <w:semiHidden/>
    <w:rsid w:val="00314A03"/>
    <w:pPr>
      <w:spacing w:line="240" w:lineRule="auto"/>
      <w:ind w:left="800" w:firstLine="0"/>
    </w:pPr>
    <w:rPr>
      <w:sz w:val="28"/>
      <w:szCs w:val="28"/>
      <w:lang w:val="ru-RU"/>
    </w:rPr>
  </w:style>
  <w:style w:type="character" w:customStyle="1" w:styleId="25">
    <w:name w:val="Основной текст с отступом 2 Знак"/>
    <w:basedOn w:val="a0"/>
    <w:link w:val="24"/>
    <w:semiHidden/>
    <w:rsid w:val="00314A03"/>
    <w:rPr>
      <w:rFonts w:ascii="Times New Roman" w:eastAsia="Times New Roman" w:hAnsi="Times New Roman" w:cs="Times New Roman"/>
      <w:sz w:val="28"/>
      <w:szCs w:val="28"/>
      <w:lang w:val="ru-RU" w:eastAsia="ru-RU"/>
    </w:rPr>
  </w:style>
  <w:style w:type="paragraph" w:styleId="af">
    <w:name w:val="Body Text"/>
    <w:basedOn w:val="a"/>
    <w:link w:val="af0"/>
    <w:unhideWhenUsed/>
    <w:rsid w:val="00314A03"/>
    <w:pPr>
      <w:spacing w:line="240" w:lineRule="auto"/>
      <w:ind w:firstLine="0"/>
      <w:jc w:val="left"/>
    </w:pPr>
    <w:rPr>
      <w:b/>
      <w:bCs/>
      <w:lang w:val="en-US" w:eastAsia="ar-SA"/>
    </w:rPr>
  </w:style>
  <w:style w:type="character" w:customStyle="1" w:styleId="af0">
    <w:name w:val="Основной текст Знак"/>
    <w:basedOn w:val="a0"/>
    <w:link w:val="af"/>
    <w:rsid w:val="00314A03"/>
    <w:rPr>
      <w:rFonts w:ascii="Times New Roman" w:eastAsia="Times New Roman" w:hAnsi="Times New Roman" w:cs="Times New Roman"/>
      <w:b/>
      <w:bCs/>
      <w:sz w:val="24"/>
      <w:szCs w:val="24"/>
      <w:lang w:val="en-US" w:eastAsia="ar-SA"/>
    </w:rPr>
  </w:style>
  <w:style w:type="paragraph" w:styleId="af1">
    <w:name w:val="List"/>
    <w:basedOn w:val="af"/>
    <w:semiHidden/>
    <w:unhideWhenUsed/>
    <w:rsid w:val="00314A03"/>
  </w:style>
  <w:style w:type="paragraph" w:styleId="af2">
    <w:name w:val="Subtitle"/>
    <w:basedOn w:val="a"/>
    <w:next w:val="a"/>
    <w:link w:val="af3"/>
    <w:qFormat/>
    <w:rsid w:val="00314A03"/>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lang w:val="ru-RU"/>
    </w:rPr>
  </w:style>
  <w:style w:type="character" w:customStyle="1" w:styleId="af3">
    <w:name w:val="Подзаголовок Знак"/>
    <w:basedOn w:val="a0"/>
    <w:link w:val="af2"/>
    <w:rsid w:val="00314A03"/>
    <w:rPr>
      <w:rFonts w:eastAsiaTheme="minorEastAsia"/>
      <w:color w:val="5A5A5A" w:themeColor="text1" w:themeTint="A5"/>
      <w:spacing w:val="15"/>
      <w:lang w:val="ru-RU" w:eastAsia="ru-RU"/>
    </w:rPr>
  </w:style>
  <w:style w:type="paragraph" w:styleId="af4">
    <w:name w:val="Title"/>
    <w:aliases w:val=" Знак,Знак"/>
    <w:basedOn w:val="a"/>
    <w:next w:val="af2"/>
    <w:link w:val="af5"/>
    <w:qFormat/>
    <w:rsid w:val="00314A03"/>
    <w:pPr>
      <w:spacing w:line="240" w:lineRule="auto"/>
      <w:ind w:firstLine="0"/>
      <w:jc w:val="center"/>
    </w:pPr>
    <w:rPr>
      <w:sz w:val="28"/>
      <w:lang w:eastAsia="ar-SA"/>
    </w:rPr>
  </w:style>
  <w:style w:type="character" w:customStyle="1" w:styleId="af5">
    <w:name w:val="Название Знак"/>
    <w:aliases w:val=" Знак Знак,Знак Знак"/>
    <w:basedOn w:val="a0"/>
    <w:link w:val="af4"/>
    <w:rsid w:val="00314A03"/>
    <w:rPr>
      <w:rFonts w:ascii="Times New Roman" w:eastAsia="Times New Roman" w:hAnsi="Times New Roman" w:cs="Times New Roman"/>
      <w:sz w:val="28"/>
      <w:szCs w:val="24"/>
      <w:lang w:eastAsia="ar-SA"/>
    </w:rPr>
  </w:style>
  <w:style w:type="paragraph" w:styleId="af6">
    <w:name w:val="Document Map"/>
    <w:basedOn w:val="a"/>
    <w:link w:val="af7"/>
    <w:semiHidden/>
    <w:unhideWhenUsed/>
    <w:rsid w:val="00314A03"/>
    <w:pPr>
      <w:shd w:val="clear" w:color="auto" w:fill="000080"/>
      <w:spacing w:line="240" w:lineRule="auto"/>
      <w:ind w:firstLine="0"/>
      <w:jc w:val="left"/>
    </w:pPr>
    <w:rPr>
      <w:rFonts w:ascii="Tahoma" w:hAnsi="Tahoma" w:cs="Tahoma"/>
      <w:sz w:val="20"/>
      <w:szCs w:val="20"/>
      <w:lang w:val="ru-RU"/>
    </w:rPr>
  </w:style>
  <w:style w:type="character" w:customStyle="1" w:styleId="af7">
    <w:name w:val="Схема документа Знак"/>
    <w:basedOn w:val="a0"/>
    <w:link w:val="af6"/>
    <w:semiHidden/>
    <w:rsid w:val="00314A03"/>
    <w:rPr>
      <w:rFonts w:ascii="Tahoma" w:eastAsia="Times New Roman" w:hAnsi="Tahoma" w:cs="Tahoma"/>
      <w:sz w:val="20"/>
      <w:szCs w:val="20"/>
      <w:shd w:val="clear" w:color="auto" w:fill="000080"/>
      <w:lang w:val="ru-RU" w:eastAsia="ru-RU"/>
    </w:rPr>
  </w:style>
  <w:style w:type="paragraph" w:customStyle="1" w:styleId="12">
    <w:name w:val="1"/>
    <w:basedOn w:val="a"/>
    <w:rsid w:val="00314A03"/>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f"/>
    <w:rsid w:val="00314A03"/>
    <w:pPr>
      <w:keepNext/>
      <w:spacing w:before="240" w:after="120" w:line="240" w:lineRule="auto"/>
      <w:ind w:firstLine="0"/>
      <w:jc w:val="left"/>
    </w:pPr>
    <w:rPr>
      <w:rFonts w:ascii="Liberation Sans" w:eastAsia="DejaVu Sans" w:hAnsi="Liberation Sans" w:cs="DejaVu Sans"/>
      <w:sz w:val="28"/>
      <w:szCs w:val="28"/>
      <w:lang w:val="ru-RU" w:eastAsia="ar-SA"/>
    </w:rPr>
  </w:style>
  <w:style w:type="paragraph" w:customStyle="1" w:styleId="14">
    <w:name w:val="Название1"/>
    <w:basedOn w:val="a"/>
    <w:rsid w:val="00314A03"/>
    <w:pPr>
      <w:suppressLineNumbers/>
      <w:spacing w:before="120" w:after="120" w:line="240" w:lineRule="auto"/>
      <w:ind w:firstLine="0"/>
      <w:jc w:val="left"/>
    </w:pPr>
    <w:rPr>
      <w:i/>
      <w:iCs/>
      <w:lang w:val="ru-RU" w:eastAsia="ar-SA"/>
    </w:rPr>
  </w:style>
  <w:style w:type="paragraph" w:customStyle="1" w:styleId="15">
    <w:name w:val="Указатель1"/>
    <w:basedOn w:val="a"/>
    <w:rsid w:val="00314A03"/>
    <w:pPr>
      <w:suppressLineNumbers/>
      <w:spacing w:line="240" w:lineRule="auto"/>
      <w:ind w:firstLine="0"/>
      <w:jc w:val="left"/>
    </w:pPr>
    <w:rPr>
      <w:lang w:val="ru-RU" w:eastAsia="ar-SA"/>
    </w:rPr>
  </w:style>
  <w:style w:type="paragraph" w:customStyle="1" w:styleId="16">
    <w:name w:val="Цитата1"/>
    <w:basedOn w:val="a"/>
    <w:rsid w:val="00314A03"/>
    <w:pPr>
      <w:widowControl w:val="0"/>
      <w:autoSpaceDE w:val="0"/>
      <w:spacing w:line="240" w:lineRule="auto"/>
      <w:ind w:left="851" w:right="1184" w:firstLine="0"/>
      <w:jc w:val="left"/>
    </w:pPr>
    <w:rPr>
      <w:rFonts w:ascii="Arial CYR" w:hAnsi="Arial CYR" w:cs="Arial CYR"/>
      <w:b/>
      <w:bCs/>
      <w:sz w:val="20"/>
      <w:szCs w:val="20"/>
      <w:lang w:val="ru-RU" w:eastAsia="ar-SA"/>
    </w:rPr>
  </w:style>
  <w:style w:type="paragraph" w:customStyle="1" w:styleId="210">
    <w:name w:val="Основной текст 21"/>
    <w:basedOn w:val="a"/>
    <w:rsid w:val="00314A03"/>
    <w:pPr>
      <w:spacing w:after="120" w:line="480" w:lineRule="auto"/>
      <w:ind w:firstLine="0"/>
      <w:jc w:val="left"/>
    </w:pPr>
    <w:rPr>
      <w:lang w:val="ru-RU" w:eastAsia="ar-SA"/>
    </w:rPr>
  </w:style>
  <w:style w:type="paragraph" w:customStyle="1" w:styleId="17">
    <w:name w:val="Схема документа1"/>
    <w:basedOn w:val="a"/>
    <w:rsid w:val="00314A03"/>
    <w:pPr>
      <w:shd w:val="clear" w:color="auto" w:fill="000080"/>
      <w:spacing w:line="240" w:lineRule="auto"/>
      <w:ind w:firstLine="0"/>
      <w:jc w:val="left"/>
    </w:pPr>
    <w:rPr>
      <w:rFonts w:ascii="Tahoma" w:hAnsi="Tahoma" w:cs="Tahoma"/>
      <w:sz w:val="20"/>
      <w:szCs w:val="20"/>
      <w:lang w:val="ru-RU" w:eastAsia="ar-SA"/>
    </w:rPr>
  </w:style>
  <w:style w:type="paragraph" w:customStyle="1" w:styleId="af8">
    <w:name w:val="Содержимое врезки"/>
    <w:basedOn w:val="af"/>
    <w:rsid w:val="00314A03"/>
  </w:style>
  <w:style w:type="paragraph" w:customStyle="1" w:styleId="af9">
    <w:name w:val="Содержимое таблицы"/>
    <w:basedOn w:val="a"/>
    <w:rsid w:val="00314A03"/>
    <w:pPr>
      <w:suppressLineNumbers/>
      <w:spacing w:line="240" w:lineRule="auto"/>
      <w:ind w:firstLine="0"/>
      <w:jc w:val="left"/>
    </w:pPr>
    <w:rPr>
      <w:lang w:val="ru-RU" w:eastAsia="ar-SA"/>
    </w:rPr>
  </w:style>
  <w:style w:type="paragraph" w:customStyle="1" w:styleId="afa">
    <w:name w:val="Заголовок таблицы"/>
    <w:basedOn w:val="af9"/>
    <w:rsid w:val="00314A03"/>
    <w:pPr>
      <w:jc w:val="center"/>
    </w:pPr>
    <w:rPr>
      <w:b/>
      <w:bCs/>
    </w:rPr>
  </w:style>
  <w:style w:type="paragraph" w:customStyle="1" w:styleId="Char1">
    <w:name w:val="Char Знак Знак Знак Знак Знак Знак Знак Знак Знак Знак Знак Знак Знак Знак1"/>
    <w:basedOn w:val="a"/>
    <w:rsid w:val="00314A03"/>
    <w:pPr>
      <w:spacing w:line="240" w:lineRule="auto"/>
      <w:ind w:firstLine="0"/>
      <w:jc w:val="left"/>
    </w:pPr>
    <w:rPr>
      <w:rFonts w:ascii="Verdana" w:hAnsi="Verdana" w:cs="Verdana"/>
      <w:sz w:val="20"/>
      <w:szCs w:val="20"/>
      <w:lang w:val="en-US" w:eastAsia="en-US"/>
    </w:rPr>
  </w:style>
  <w:style w:type="character" w:styleId="afb">
    <w:name w:val="page number"/>
    <w:unhideWhenUsed/>
    <w:rsid w:val="00314A03"/>
    <w:rPr>
      <w:rFonts w:ascii="Times New Roman" w:hAnsi="Times New Roman" w:cs="Times New Roman" w:hint="default"/>
    </w:rPr>
  </w:style>
  <w:style w:type="character" w:customStyle="1" w:styleId="WW8Num2z0">
    <w:name w:val="WW8Num2z0"/>
    <w:rsid w:val="00314A03"/>
    <w:rPr>
      <w:rFonts w:ascii="Arial CYR" w:hAnsi="Arial CYR" w:cs="Arial CYR" w:hint="default"/>
    </w:rPr>
  </w:style>
  <w:style w:type="character" w:customStyle="1" w:styleId="WW8Num2z1">
    <w:name w:val="WW8Num2z1"/>
    <w:rsid w:val="00314A03"/>
    <w:rPr>
      <w:rFonts w:ascii="Courier New" w:hAnsi="Courier New" w:cs="Courier New" w:hint="default"/>
    </w:rPr>
  </w:style>
  <w:style w:type="character" w:customStyle="1" w:styleId="WW8Num2z2">
    <w:name w:val="WW8Num2z2"/>
    <w:rsid w:val="00314A03"/>
    <w:rPr>
      <w:rFonts w:ascii="Wingdings" w:hAnsi="Wingdings" w:hint="default"/>
    </w:rPr>
  </w:style>
  <w:style w:type="character" w:customStyle="1" w:styleId="WW8Num2z3">
    <w:name w:val="WW8Num2z3"/>
    <w:rsid w:val="00314A03"/>
    <w:rPr>
      <w:rFonts w:ascii="Symbol" w:hAnsi="Symbol" w:hint="default"/>
    </w:rPr>
  </w:style>
  <w:style w:type="character" w:customStyle="1" w:styleId="WW8Num12z1">
    <w:name w:val="WW8Num12z1"/>
    <w:rsid w:val="00314A03"/>
    <w:rPr>
      <w:rFonts w:ascii="Symbol" w:hAnsi="Symbol" w:hint="default"/>
    </w:rPr>
  </w:style>
  <w:style w:type="character" w:customStyle="1" w:styleId="WW8Num30z0">
    <w:name w:val="WW8Num30z0"/>
    <w:rsid w:val="00314A03"/>
    <w:rPr>
      <w:rFonts w:ascii="Arial CYR" w:hAnsi="Arial CYR" w:cs="Arial CYR" w:hint="default"/>
    </w:rPr>
  </w:style>
  <w:style w:type="character" w:customStyle="1" w:styleId="WW8Num30z1">
    <w:name w:val="WW8Num30z1"/>
    <w:rsid w:val="00314A03"/>
    <w:rPr>
      <w:rFonts w:ascii="Courier New" w:hAnsi="Courier New" w:cs="Courier New" w:hint="default"/>
    </w:rPr>
  </w:style>
  <w:style w:type="character" w:customStyle="1" w:styleId="WW8Num30z2">
    <w:name w:val="WW8Num30z2"/>
    <w:rsid w:val="00314A03"/>
    <w:rPr>
      <w:rFonts w:ascii="Wingdings" w:hAnsi="Wingdings" w:hint="default"/>
    </w:rPr>
  </w:style>
  <w:style w:type="character" w:customStyle="1" w:styleId="WW8Num30z3">
    <w:name w:val="WW8Num30z3"/>
    <w:rsid w:val="00314A03"/>
    <w:rPr>
      <w:rFonts w:ascii="Symbol" w:hAnsi="Symbol" w:hint="default"/>
    </w:rPr>
  </w:style>
  <w:style w:type="character" w:customStyle="1" w:styleId="WW8Num33z0">
    <w:name w:val="WW8Num33z0"/>
    <w:rsid w:val="00314A03"/>
    <w:rPr>
      <w:lang w:val="uk-UA"/>
    </w:rPr>
  </w:style>
  <w:style w:type="character" w:customStyle="1" w:styleId="WW8Num35z2">
    <w:name w:val="WW8Num35z2"/>
    <w:rsid w:val="00314A03"/>
    <w:rPr>
      <w:lang w:val="ru-RU"/>
    </w:rPr>
  </w:style>
  <w:style w:type="character" w:customStyle="1" w:styleId="18">
    <w:name w:val="Основной шрифт абзаца1"/>
    <w:rsid w:val="00314A03"/>
  </w:style>
  <w:style w:type="table" w:styleId="afc">
    <w:name w:val="Table Grid"/>
    <w:basedOn w:val="a1"/>
    <w:rsid w:val="00314A03"/>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
    <w:next w:val="a2"/>
    <w:uiPriority w:val="99"/>
    <w:semiHidden/>
    <w:unhideWhenUsed/>
    <w:rsid w:val="00314A03"/>
  </w:style>
  <w:style w:type="table" w:customStyle="1" w:styleId="1a">
    <w:name w:val="Сетка таблицы1"/>
    <w:basedOn w:val="a1"/>
    <w:next w:val="afc"/>
    <w:rsid w:val="00314A03"/>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semiHidden/>
    <w:unhideWhenUsed/>
    <w:rsid w:val="00314A03"/>
  </w:style>
  <w:style w:type="paragraph" w:styleId="afd">
    <w:name w:val="caption"/>
    <w:basedOn w:val="a"/>
    <w:next w:val="a"/>
    <w:qFormat/>
    <w:rsid w:val="00314A03"/>
    <w:pPr>
      <w:suppressAutoHyphens/>
      <w:spacing w:line="336" w:lineRule="auto"/>
      <w:ind w:firstLine="0"/>
      <w:jc w:val="center"/>
    </w:pPr>
    <w:rPr>
      <w:sz w:val="28"/>
      <w:szCs w:val="28"/>
    </w:rPr>
  </w:style>
  <w:style w:type="paragraph" w:styleId="31">
    <w:name w:val="toc 3"/>
    <w:basedOn w:val="a"/>
    <w:next w:val="a"/>
    <w:autoRedefine/>
    <w:semiHidden/>
    <w:rsid w:val="00314A03"/>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314A03"/>
    <w:pPr>
      <w:tabs>
        <w:tab w:val="right" w:leader="dot" w:pos="9356"/>
      </w:tabs>
      <w:spacing w:line="336" w:lineRule="auto"/>
      <w:ind w:left="284" w:right="851" w:firstLine="0"/>
      <w:jc w:val="left"/>
    </w:pPr>
    <w:rPr>
      <w:sz w:val="28"/>
      <w:szCs w:val="28"/>
    </w:rPr>
  </w:style>
  <w:style w:type="paragraph" w:customStyle="1" w:styleId="afe">
    <w:name w:val="Переменные"/>
    <w:basedOn w:val="af"/>
    <w:rsid w:val="00314A03"/>
    <w:pPr>
      <w:tabs>
        <w:tab w:val="left" w:pos="482"/>
      </w:tabs>
      <w:spacing w:line="336" w:lineRule="auto"/>
      <w:ind w:left="482" w:hanging="482"/>
      <w:jc w:val="both"/>
    </w:pPr>
    <w:rPr>
      <w:b w:val="0"/>
      <w:bCs w:val="0"/>
      <w:sz w:val="28"/>
      <w:szCs w:val="28"/>
      <w:lang w:val="uk-UA" w:eastAsia="ru-RU"/>
    </w:rPr>
  </w:style>
  <w:style w:type="paragraph" w:customStyle="1" w:styleId="aff">
    <w:name w:val="Формула"/>
    <w:basedOn w:val="af"/>
    <w:rsid w:val="00314A03"/>
    <w:pPr>
      <w:tabs>
        <w:tab w:val="center" w:pos="4536"/>
        <w:tab w:val="right" w:pos="9356"/>
      </w:tabs>
      <w:spacing w:line="336" w:lineRule="auto"/>
      <w:jc w:val="both"/>
    </w:pPr>
    <w:rPr>
      <w:b w:val="0"/>
      <w:bCs w:val="0"/>
      <w:sz w:val="28"/>
      <w:szCs w:val="28"/>
      <w:lang w:val="uk-UA" w:eastAsia="ru-RU"/>
    </w:rPr>
  </w:style>
  <w:style w:type="table" w:customStyle="1" w:styleId="27">
    <w:name w:val="Сетка таблицы2"/>
    <w:basedOn w:val="a1"/>
    <w:next w:val="afc"/>
    <w:rsid w:val="00314A03"/>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Normal (Web)"/>
    <w:basedOn w:val="a"/>
    <w:uiPriority w:val="99"/>
    <w:rsid w:val="00314A03"/>
    <w:pPr>
      <w:spacing w:before="100" w:beforeAutospacing="1" w:after="119" w:line="240" w:lineRule="auto"/>
      <w:ind w:firstLine="0"/>
      <w:jc w:val="left"/>
    </w:pPr>
    <w:rPr>
      <w:lang w:val="ru-RU"/>
    </w:rPr>
  </w:style>
  <w:style w:type="numbering" w:customStyle="1" w:styleId="32">
    <w:name w:val="Нет списка3"/>
    <w:next w:val="a2"/>
    <w:semiHidden/>
    <w:rsid w:val="00314A03"/>
  </w:style>
  <w:style w:type="table" w:customStyle="1" w:styleId="33">
    <w:name w:val="Сетка таблицы3"/>
    <w:basedOn w:val="a1"/>
    <w:next w:val="afc"/>
    <w:rsid w:val="00314A03"/>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Emphasis"/>
    <w:qFormat/>
    <w:rsid w:val="00314A03"/>
    <w:rPr>
      <w:i/>
      <w:iCs/>
    </w:rPr>
  </w:style>
  <w:style w:type="character" w:styleId="aff2">
    <w:name w:val="Placeholder Text"/>
    <w:basedOn w:val="a0"/>
    <w:uiPriority w:val="99"/>
    <w:semiHidden/>
    <w:rsid w:val="00314A03"/>
    <w:rPr>
      <w:color w:val="808080"/>
    </w:rPr>
  </w:style>
  <w:style w:type="paragraph" w:customStyle="1" w:styleId="western">
    <w:name w:val="western"/>
    <w:basedOn w:val="a"/>
    <w:rsid w:val="00314A03"/>
    <w:pPr>
      <w:spacing w:before="100" w:beforeAutospacing="1" w:after="100" w:afterAutospacing="1" w:line="240" w:lineRule="auto"/>
      <w:ind w:firstLine="0"/>
      <w:jc w:val="left"/>
    </w:pPr>
    <w:rPr>
      <w:lang w:val="ru-RU"/>
    </w:rPr>
  </w:style>
  <w:style w:type="paragraph" w:styleId="34">
    <w:name w:val="Body Text Indent 3"/>
    <w:basedOn w:val="a"/>
    <w:link w:val="35"/>
    <w:uiPriority w:val="99"/>
    <w:semiHidden/>
    <w:unhideWhenUsed/>
    <w:rsid w:val="00314A03"/>
    <w:pPr>
      <w:spacing w:after="120" w:line="240" w:lineRule="auto"/>
      <w:ind w:left="283" w:firstLine="0"/>
      <w:jc w:val="left"/>
    </w:pPr>
    <w:rPr>
      <w:sz w:val="16"/>
      <w:szCs w:val="16"/>
      <w:lang w:val="ru-RU"/>
    </w:rPr>
  </w:style>
  <w:style w:type="character" w:customStyle="1" w:styleId="35">
    <w:name w:val="Основной текст с отступом 3 Знак"/>
    <w:basedOn w:val="a0"/>
    <w:link w:val="34"/>
    <w:uiPriority w:val="99"/>
    <w:semiHidden/>
    <w:rsid w:val="00314A03"/>
    <w:rPr>
      <w:rFonts w:ascii="Times New Roman" w:eastAsia="Times New Roman" w:hAnsi="Times New Roman" w:cs="Times New Roman"/>
      <w:sz w:val="16"/>
      <w:szCs w:val="16"/>
      <w:lang w:val="ru-RU" w:eastAsia="ru-RU"/>
    </w:rPr>
  </w:style>
  <w:style w:type="character" w:customStyle="1" w:styleId="MapleInput">
    <w:name w:val="Maple Input"/>
    <w:uiPriority w:val="99"/>
    <w:rsid w:val="00314A03"/>
    <w:rPr>
      <w:rFonts w:ascii="Courier New" w:hAnsi="Courier New" w:cs="Courier New"/>
      <w:b/>
      <w:bCs/>
      <w:color w:val="78000E"/>
    </w:rPr>
  </w:style>
  <w:style w:type="character" w:customStyle="1" w:styleId="2DOutput">
    <w:name w:val="2D Output"/>
    <w:uiPriority w:val="99"/>
    <w:rsid w:val="00314A03"/>
    <w:rPr>
      <w:color w:val="0000FF"/>
    </w:rPr>
  </w:style>
  <w:style w:type="paragraph" w:customStyle="1" w:styleId="MapleOutput1">
    <w:name w:val="Maple Output1"/>
    <w:uiPriority w:val="99"/>
    <w:rsid w:val="00314A03"/>
    <w:pPr>
      <w:autoSpaceDE w:val="0"/>
      <w:autoSpaceDN w:val="0"/>
      <w:adjustRightInd w:val="0"/>
      <w:spacing w:after="0" w:line="312" w:lineRule="auto"/>
      <w:jc w:val="center"/>
    </w:pPr>
    <w:rPr>
      <w:rFonts w:ascii="Times New Roman" w:hAnsi="Times New Roman" w:cs="Times New Roman"/>
      <w:sz w:val="24"/>
      <w:szCs w:val="24"/>
      <w:lang w:val="ru-RU"/>
    </w:rPr>
  </w:style>
  <w:style w:type="paragraph" w:styleId="aff3">
    <w:name w:val="TOC Heading"/>
    <w:basedOn w:val="1"/>
    <w:next w:val="a"/>
    <w:uiPriority w:val="39"/>
    <w:unhideWhenUsed/>
    <w:qFormat/>
    <w:rsid w:val="00314A03"/>
    <w:pPr>
      <w:spacing w:line="276" w:lineRule="auto"/>
      <w:ind w:firstLine="0"/>
      <w:jc w:val="left"/>
      <w:outlineLvl w:val="9"/>
    </w:pPr>
    <w:rPr>
      <w:lang w:val="ru-RU" w:eastAsia="en-US"/>
    </w:rPr>
  </w:style>
  <w:style w:type="character" w:customStyle="1" w:styleId="MaplePlot">
    <w:name w:val="Maple Plot"/>
    <w:uiPriority w:val="99"/>
    <w:rsid w:val="00314A03"/>
    <w:rPr>
      <w:color w:val="000000"/>
    </w:rPr>
  </w:style>
  <w:style w:type="paragraph" w:customStyle="1" w:styleId="MaplePlot1">
    <w:name w:val="Maple Plot1"/>
    <w:uiPriority w:val="99"/>
    <w:rsid w:val="00314A03"/>
    <w:pPr>
      <w:autoSpaceDE w:val="0"/>
      <w:autoSpaceDN w:val="0"/>
      <w:adjustRightInd w:val="0"/>
      <w:spacing w:after="0" w:line="240" w:lineRule="auto"/>
      <w:jc w:val="center"/>
    </w:pPr>
    <w:rPr>
      <w:rFonts w:ascii="Times New Roman" w:hAnsi="Times New Roman" w:cs="Times New Roman"/>
      <w:sz w:val="24"/>
      <w:szCs w:val="24"/>
      <w:lang w:val="ru-RU"/>
    </w:rPr>
  </w:style>
  <w:style w:type="character" w:customStyle="1" w:styleId="Text">
    <w:name w:val="Text"/>
    <w:uiPriority w:val="99"/>
    <w:rsid w:val="00314A03"/>
    <w:rPr>
      <w:color w:val="000000"/>
    </w:rPr>
  </w:style>
  <w:style w:type="character" w:styleId="aff4">
    <w:name w:val="annotation reference"/>
    <w:basedOn w:val="a0"/>
    <w:uiPriority w:val="99"/>
    <w:semiHidden/>
    <w:unhideWhenUsed/>
    <w:rsid w:val="00314A03"/>
    <w:rPr>
      <w:sz w:val="16"/>
      <w:szCs w:val="16"/>
    </w:rPr>
  </w:style>
  <w:style w:type="paragraph" w:styleId="aff5">
    <w:name w:val="annotation text"/>
    <w:basedOn w:val="a"/>
    <w:link w:val="aff6"/>
    <w:uiPriority w:val="99"/>
    <w:semiHidden/>
    <w:unhideWhenUsed/>
    <w:rsid w:val="00314A03"/>
    <w:pPr>
      <w:spacing w:after="200" w:line="240" w:lineRule="auto"/>
      <w:ind w:firstLine="0"/>
      <w:jc w:val="left"/>
    </w:pPr>
    <w:rPr>
      <w:rFonts w:asciiTheme="minorHAnsi" w:eastAsiaTheme="minorEastAsia" w:hAnsiTheme="minorHAnsi" w:cstheme="minorBidi"/>
      <w:sz w:val="20"/>
      <w:szCs w:val="20"/>
      <w:lang w:val="ru-RU"/>
    </w:rPr>
  </w:style>
  <w:style w:type="character" w:customStyle="1" w:styleId="aff6">
    <w:name w:val="Текст примечания Знак"/>
    <w:basedOn w:val="a0"/>
    <w:link w:val="aff5"/>
    <w:uiPriority w:val="99"/>
    <w:semiHidden/>
    <w:rsid w:val="00314A03"/>
    <w:rPr>
      <w:rFonts w:eastAsiaTheme="minorEastAsia"/>
      <w:sz w:val="20"/>
      <w:szCs w:val="20"/>
      <w:lang w:val="ru-RU" w:eastAsia="ru-RU"/>
    </w:rPr>
  </w:style>
  <w:style w:type="paragraph" w:styleId="aff7">
    <w:name w:val="annotation subject"/>
    <w:basedOn w:val="aff5"/>
    <w:next w:val="aff5"/>
    <w:link w:val="aff8"/>
    <w:uiPriority w:val="99"/>
    <w:semiHidden/>
    <w:unhideWhenUsed/>
    <w:rsid w:val="00314A03"/>
    <w:rPr>
      <w:b/>
      <w:bCs/>
    </w:rPr>
  </w:style>
  <w:style w:type="character" w:customStyle="1" w:styleId="aff8">
    <w:name w:val="Тема примечания Знак"/>
    <w:basedOn w:val="aff6"/>
    <w:link w:val="aff7"/>
    <w:uiPriority w:val="99"/>
    <w:semiHidden/>
    <w:rsid w:val="00314A03"/>
    <w:rPr>
      <w:rFonts w:eastAsiaTheme="minorEastAsia"/>
      <w:b/>
      <w:bCs/>
      <w:sz w:val="20"/>
      <w:szCs w:val="20"/>
      <w:lang w:val="ru-RU" w:eastAsia="ru-RU"/>
    </w:rPr>
  </w:style>
  <w:style w:type="paragraph" w:customStyle="1" w:styleId="aff9">
    <w:name w:val="Оглавление"/>
    <w:basedOn w:val="a"/>
    <w:rsid w:val="00314A03"/>
    <w:pPr>
      <w:spacing w:before="120" w:line="240" w:lineRule="auto"/>
      <w:ind w:firstLine="0"/>
      <w:jc w:val="center"/>
    </w:pPr>
    <w:rPr>
      <w:rFonts w:ascii="Verdana" w:hAnsi="Verdana"/>
      <w:sz w:val="20"/>
      <w:lang w:val="ru-RU"/>
    </w:rPr>
  </w:style>
  <w:style w:type="paragraph" w:customStyle="1" w:styleId="Default">
    <w:name w:val="Default"/>
    <w:rsid w:val="00314A03"/>
    <w:pPr>
      <w:autoSpaceDE w:val="0"/>
      <w:autoSpaceDN w:val="0"/>
      <w:adjustRightInd w:val="0"/>
      <w:spacing w:after="0" w:line="240" w:lineRule="auto"/>
    </w:pPr>
    <w:rPr>
      <w:rFonts w:ascii="Times New Roman" w:hAnsi="Times New Roman" w:cs="Times New Roman"/>
      <w:color w:val="000000"/>
      <w:sz w:val="24"/>
      <w:szCs w:val="24"/>
    </w:rPr>
  </w:style>
  <w:style w:type="character" w:styleId="affa">
    <w:name w:val="Strong"/>
    <w:basedOn w:val="a0"/>
    <w:uiPriority w:val="22"/>
    <w:qFormat/>
    <w:rsid w:val="00314A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wmf"/><Relationship Id="rId117" Type="http://schemas.openxmlformats.org/officeDocument/2006/relationships/image" Target="media/image106.wmf"/><Relationship Id="rId21" Type="http://schemas.openxmlformats.org/officeDocument/2006/relationships/image" Target="media/image15.wmf"/><Relationship Id="rId42" Type="http://schemas.openxmlformats.org/officeDocument/2006/relationships/image" Target="media/image34.wmf"/><Relationship Id="rId47" Type="http://schemas.openxmlformats.org/officeDocument/2006/relationships/image" Target="media/image39.wmf"/><Relationship Id="rId63" Type="http://schemas.openxmlformats.org/officeDocument/2006/relationships/image" Target="media/image54.wmf"/><Relationship Id="rId68" Type="http://schemas.openxmlformats.org/officeDocument/2006/relationships/image" Target="media/image59.png"/><Relationship Id="rId84" Type="http://schemas.openxmlformats.org/officeDocument/2006/relationships/image" Target="media/image73.wmf"/><Relationship Id="rId89" Type="http://schemas.openxmlformats.org/officeDocument/2006/relationships/image" Target="media/image78.wmf"/><Relationship Id="rId112" Type="http://schemas.openxmlformats.org/officeDocument/2006/relationships/image" Target="media/image101.wmf"/><Relationship Id="rId133" Type="http://schemas.openxmlformats.org/officeDocument/2006/relationships/image" Target="media/image119.wmf"/><Relationship Id="rId138" Type="http://schemas.openxmlformats.org/officeDocument/2006/relationships/image" Target="media/image124.wmf"/><Relationship Id="rId154" Type="http://schemas.openxmlformats.org/officeDocument/2006/relationships/image" Target="media/image140.wmf"/><Relationship Id="rId159" Type="http://schemas.openxmlformats.org/officeDocument/2006/relationships/image" Target="media/image145.png"/><Relationship Id="rId175" Type="http://schemas.openxmlformats.org/officeDocument/2006/relationships/image" Target="media/image161.wmf"/><Relationship Id="rId170" Type="http://schemas.openxmlformats.org/officeDocument/2006/relationships/image" Target="media/image156.wmf"/><Relationship Id="rId16" Type="http://schemas.openxmlformats.org/officeDocument/2006/relationships/image" Target="media/image10.wmf"/><Relationship Id="rId107" Type="http://schemas.openxmlformats.org/officeDocument/2006/relationships/image" Target="media/image96.png"/><Relationship Id="rId11" Type="http://schemas.openxmlformats.org/officeDocument/2006/relationships/image" Target="media/image5.wmf"/><Relationship Id="rId32" Type="http://schemas.openxmlformats.org/officeDocument/2006/relationships/oleObject" Target="embeddings/oleObject2.bin"/><Relationship Id="rId37" Type="http://schemas.openxmlformats.org/officeDocument/2006/relationships/image" Target="media/image29.wmf"/><Relationship Id="rId53" Type="http://schemas.openxmlformats.org/officeDocument/2006/relationships/image" Target="media/image44.wmf"/><Relationship Id="rId58" Type="http://schemas.openxmlformats.org/officeDocument/2006/relationships/image" Target="media/image49.wmf"/><Relationship Id="rId74" Type="http://schemas.openxmlformats.org/officeDocument/2006/relationships/image" Target="media/image65.wmf"/><Relationship Id="rId79" Type="http://schemas.openxmlformats.org/officeDocument/2006/relationships/image" Target="media/image69.png"/><Relationship Id="rId102" Type="http://schemas.openxmlformats.org/officeDocument/2006/relationships/image" Target="media/image91.wmf"/><Relationship Id="rId123" Type="http://schemas.openxmlformats.org/officeDocument/2006/relationships/image" Target="media/image112.wmf"/><Relationship Id="rId128" Type="http://schemas.openxmlformats.org/officeDocument/2006/relationships/hyperlink" Target="http://lib.pnu.edu.ua/read.php?id=278" TargetMode="External"/><Relationship Id="rId144" Type="http://schemas.openxmlformats.org/officeDocument/2006/relationships/image" Target="media/image130.wmf"/><Relationship Id="rId149" Type="http://schemas.openxmlformats.org/officeDocument/2006/relationships/image" Target="media/image135.wmf"/><Relationship Id="rId5" Type="http://schemas.openxmlformats.org/officeDocument/2006/relationships/footnotes" Target="footnotes.xml"/><Relationship Id="rId90" Type="http://schemas.openxmlformats.org/officeDocument/2006/relationships/image" Target="media/image79.wmf"/><Relationship Id="rId95" Type="http://schemas.openxmlformats.org/officeDocument/2006/relationships/image" Target="media/image84.wmf"/><Relationship Id="rId160" Type="http://schemas.openxmlformats.org/officeDocument/2006/relationships/image" Target="media/image146.wmf"/><Relationship Id="rId165" Type="http://schemas.openxmlformats.org/officeDocument/2006/relationships/image" Target="media/image151.png"/><Relationship Id="rId22" Type="http://schemas.openxmlformats.org/officeDocument/2006/relationships/image" Target="media/image16.wmf"/><Relationship Id="rId27" Type="http://schemas.openxmlformats.org/officeDocument/2006/relationships/image" Target="media/image21.wmf"/><Relationship Id="rId43" Type="http://schemas.openxmlformats.org/officeDocument/2006/relationships/image" Target="media/image35.wmf"/><Relationship Id="rId48" Type="http://schemas.openxmlformats.org/officeDocument/2006/relationships/image" Target="media/image40.wmf"/><Relationship Id="rId64" Type="http://schemas.openxmlformats.org/officeDocument/2006/relationships/image" Target="media/image55.png"/><Relationship Id="rId69" Type="http://schemas.openxmlformats.org/officeDocument/2006/relationships/image" Target="media/image60.wmf"/><Relationship Id="rId113" Type="http://schemas.openxmlformats.org/officeDocument/2006/relationships/image" Target="media/image102.wmf"/><Relationship Id="rId118" Type="http://schemas.openxmlformats.org/officeDocument/2006/relationships/image" Target="media/image107.png"/><Relationship Id="rId134" Type="http://schemas.openxmlformats.org/officeDocument/2006/relationships/image" Target="media/image120.wmf"/><Relationship Id="rId139" Type="http://schemas.openxmlformats.org/officeDocument/2006/relationships/image" Target="media/image125.wmf"/><Relationship Id="rId80" Type="http://schemas.openxmlformats.org/officeDocument/2006/relationships/image" Target="media/image70.wmf"/><Relationship Id="rId85" Type="http://schemas.openxmlformats.org/officeDocument/2006/relationships/image" Target="media/image74.wmf"/><Relationship Id="rId150" Type="http://schemas.openxmlformats.org/officeDocument/2006/relationships/image" Target="media/image136.wmf"/><Relationship Id="rId155" Type="http://schemas.openxmlformats.org/officeDocument/2006/relationships/image" Target="media/image141.wmf"/><Relationship Id="rId171" Type="http://schemas.openxmlformats.org/officeDocument/2006/relationships/image" Target="media/image157.wmf"/><Relationship Id="rId176" Type="http://schemas.openxmlformats.org/officeDocument/2006/relationships/image" Target="media/image162.wmf"/><Relationship Id="rId12" Type="http://schemas.openxmlformats.org/officeDocument/2006/relationships/image" Target="media/image6.wmf"/><Relationship Id="rId17" Type="http://schemas.openxmlformats.org/officeDocument/2006/relationships/image" Target="media/image11.wmf"/><Relationship Id="rId33" Type="http://schemas.openxmlformats.org/officeDocument/2006/relationships/image" Target="media/image25.wmf"/><Relationship Id="rId38" Type="http://schemas.openxmlformats.org/officeDocument/2006/relationships/image" Target="media/image30.wmf"/><Relationship Id="rId59" Type="http://schemas.openxmlformats.org/officeDocument/2006/relationships/image" Target="media/image50.wmf"/><Relationship Id="rId103" Type="http://schemas.openxmlformats.org/officeDocument/2006/relationships/image" Target="media/image92.wmf"/><Relationship Id="rId108" Type="http://schemas.openxmlformats.org/officeDocument/2006/relationships/image" Target="media/image97.wmf"/><Relationship Id="rId124" Type="http://schemas.openxmlformats.org/officeDocument/2006/relationships/oleObject" Target="embeddings/oleObject6.bin"/><Relationship Id="rId129" Type="http://schemas.openxmlformats.org/officeDocument/2006/relationships/image" Target="media/image115.wmf"/><Relationship Id="rId54" Type="http://schemas.openxmlformats.org/officeDocument/2006/relationships/image" Target="media/image45.wmf"/><Relationship Id="rId70" Type="http://schemas.openxmlformats.org/officeDocument/2006/relationships/image" Target="media/image61.wmf"/><Relationship Id="rId75" Type="http://schemas.openxmlformats.org/officeDocument/2006/relationships/image" Target="media/image66.wmf"/><Relationship Id="rId91" Type="http://schemas.openxmlformats.org/officeDocument/2006/relationships/image" Target="media/image80.wmf"/><Relationship Id="rId96" Type="http://schemas.openxmlformats.org/officeDocument/2006/relationships/image" Target="media/image85.wmf"/><Relationship Id="rId140" Type="http://schemas.openxmlformats.org/officeDocument/2006/relationships/image" Target="media/image126.wmf"/><Relationship Id="rId145" Type="http://schemas.openxmlformats.org/officeDocument/2006/relationships/image" Target="media/image131.wmf"/><Relationship Id="rId161" Type="http://schemas.openxmlformats.org/officeDocument/2006/relationships/image" Target="media/image147.wmf"/><Relationship Id="rId166" Type="http://schemas.openxmlformats.org/officeDocument/2006/relationships/image" Target="media/image152.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wmf"/><Relationship Id="rId28" Type="http://schemas.openxmlformats.org/officeDocument/2006/relationships/image" Target="media/image22.png"/><Relationship Id="rId49" Type="http://schemas.openxmlformats.org/officeDocument/2006/relationships/image" Target="media/image41.wmf"/><Relationship Id="rId114" Type="http://schemas.openxmlformats.org/officeDocument/2006/relationships/image" Target="media/image103.png"/><Relationship Id="rId119" Type="http://schemas.openxmlformats.org/officeDocument/2006/relationships/image" Target="media/image108.wmf"/><Relationship Id="rId10" Type="http://schemas.openxmlformats.org/officeDocument/2006/relationships/image" Target="media/image4.wmf"/><Relationship Id="rId31" Type="http://schemas.openxmlformats.org/officeDocument/2006/relationships/image" Target="media/image24.wmf"/><Relationship Id="rId44" Type="http://schemas.openxmlformats.org/officeDocument/2006/relationships/image" Target="media/image36.wmf"/><Relationship Id="rId52" Type="http://schemas.openxmlformats.org/officeDocument/2006/relationships/image" Target="media/image43.wmf"/><Relationship Id="rId60" Type="http://schemas.openxmlformats.org/officeDocument/2006/relationships/image" Target="media/image51.wmf"/><Relationship Id="rId65" Type="http://schemas.openxmlformats.org/officeDocument/2006/relationships/image" Target="media/image56.wmf"/><Relationship Id="rId73" Type="http://schemas.openxmlformats.org/officeDocument/2006/relationships/image" Target="media/image64.wmf"/><Relationship Id="rId78" Type="http://schemas.openxmlformats.org/officeDocument/2006/relationships/image" Target="media/image68.wmf"/><Relationship Id="rId81" Type="http://schemas.openxmlformats.org/officeDocument/2006/relationships/oleObject" Target="embeddings/oleObject5.bin"/><Relationship Id="rId86" Type="http://schemas.openxmlformats.org/officeDocument/2006/relationships/image" Target="media/image75.wmf"/><Relationship Id="rId94" Type="http://schemas.openxmlformats.org/officeDocument/2006/relationships/image" Target="media/image83.wmf"/><Relationship Id="rId99" Type="http://schemas.openxmlformats.org/officeDocument/2006/relationships/image" Target="media/image88.wmf"/><Relationship Id="rId101" Type="http://schemas.openxmlformats.org/officeDocument/2006/relationships/image" Target="media/image90.wmf"/><Relationship Id="rId122" Type="http://schemas.openxmlformats.org/officeDocument/2006/relationships/image" Target="media/image111.png"/><Relationship Id="rId130" Type="http://schemas.openxmlformats.org/officeDocument/2006/relationships/image" Target="media/image116.wmf"/><Relationship Id="rId135" Type="http://schemas.openxmlformats.org/officeDocument/2006/relationships/image" Target="media/image121.wmf"/><Relationship Id="rId143" Type="http://schemas.openxmlformats.org/officeDocument/2006/relationships/image" Target="media/image129.wmf"/><Relationship Id="rId148" Type="http://schemas.openxmlformats.org/officeDocument/2006/relationships/image" Target="media/image134.wmf"/><Relationship Id="rId151" Type="http://schemas.openxmlformats.org/officeDocument/2006/relationships/image" Target="media/image137.png"/><Relationship Id="rId156" Type="http://schemas.openxmlformats.org/officeDocument/2006/relationships/image" Target="media/image142.wmf"/><Relationship Id="rId164" Type="http://schemas.openxmlformats.org/officeDocument/2006/relationships/image" Target="media/image150.wmf"/><Relationship Id="rId169" Type="http://schemas.openxmlformats.org/officeDocument/2006/relationships/image" Target="media/image155.png"/><Relationship Id="rId177" Type="http://schemas.openxmlformats.org/officeDocument/2006/relationships/image" Target="media/image163.png"/><Relationship Id="rId4" Type="http://schemas.openxmlformats.org/officeDocument/2006/relationships/webSettings" Target="webSettings.xml"/><Relationship Id="rId9" Type="http://schemas.openxmlformats.org/officeDocument/2006/relationships/image" Target="media/image3.wmf"/><Relationship Id="rId172" Type="http://schemas.openxmlformats.org/officeDocument/2006/relationships/image" Target="media/image158.wmf"/><Relationship Id="rId180" Type="http://schemas.openxmlformats.org/officeDocument/2006/relationships/theme" Target="theme/theme1.xml"/><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image" Target="media/image31.wmf"/><Relationship Id="rId109" Type="http://schemas.openxmlformats.org/officeDocument/2006/relationships/image" Target="media/image98.wmf"/><Relationship Id="rId34" Type="http://schemas.openxmlformats.org/officeDocument/2006/relationships/image" Target="media/image26.wmf"/><Relationship Id="rId50" Type="http://schemas.openxmlformats.org/officeDocument/2006/relationships/oleObject" Target="embeddings/oleObject3.bin"/><Relationship Id="rId55" Type="http://schemas.openxmlformats.org/officeDocument/2006/relationships/image" Target="media/image46.png"/><Relationship Id="rId76" Type="http://schemas.openxmlformats.org/officeDocument/2006/relationships/oleObject" Target="embeddings/oleObject4.bin"/><Relationship Id="rId97" Type="http://schemas.openxmlformats.org/officeDocument/2006/relationships/image" Target="media/image86.wmf"/><Relationship Id="rId104" Type="http://schemas.openxmlformats.org/officeDocument/2006/relationships/image" Target="media/image93.wmf"/><Relationship Id="rId120" Type="http://schemas.openxmlformats.org/officeDocument/2006/relationships/image" Target="media/image109.wmf"/><Relationship Id="rId125" Type="http://schemas.openxmlformats.org/officeDocument/2006/relationships/image" Target="media/image113.png"/><Relationship Id="rId141" Type="http://schemas.openxmlformats.org/officeDocument/2006/relationships/image" Target="media/image127.wmf"/><Relationship Id="rId146" Type="http://schemas.openxmlformats.org/officeDocument/2006/relationships/image" Target="media/image132.wmf"/><Relationship Id="rId167" Type="http://schemas.openxmlformats.org/officeDocument/2006/relationships/image" Target="media/image153.wmf"/><Relationship Id="rId7" Type="http://schemas.openxmlformats.org/officeDocument/2006/relationships/image" Target="media/image1.jpeg"/><Relationship Id="rId71" Type="http://schemas.openxmlformats.org/officeDocument/2006/relationships/image" Target="media/image62.wmf"/><Relationship Id="rId92" Type="http://schemas.openxmlformats.org/officeDocument/2006/relationships/image" Target="media/image81.wmf"/><Relationship Id="rId162" Type="http://schemas.openxmlformats.org/officeDocument/2006/relationships/image" Target="media/image148.wmf"/><Relationship Id="rId2" Type="http://schemas.openxmlformats.org/officeDocument/2006/relationships/styles" Target="styles.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7.wmf"/><Relationship Id="rId87" Type="http://schemas.openxmlformats.org/officeDocument/2006/relationships/image" Target="media/image76.wmf"/><Relationship Id="rId110" Type="http://schemas.openxmlformats.org/officeDocument/2006/relationships/image" Target="media/image99.wmf"/><Relationship Id="rId115" Type="http://schemas.openxmlformats.org/officeDocument/2006/relationships/image" Target="media/image104.wmf"/><Relationship Id="rId131" Type="http://schemas.openxmlformats.org/officeDocument/2006/relationships/image" Target="media/image117.wmf"/><Relationship Id="rId136" Type="http://schemas.openxmlformats.org/officeDocument/2006/relationships/image" Target="media/image122.wmf"/><Relationship Id="rId157" Type="http://schemas.openxmlformats.org/officeDocument/2006/relationships/image" Target="media/image143.wmf"/><Relationship Id="rId178" Type="http://schemas.openxmlformats.org/officeDocument/2006/relationships/header" Target="header1.xml"/><Relationship Id="rId61" Type="http://schemas.openxmlformats.org/officeDocument/2006/relationships/image" Target="media/image52.wmf"/><Relationship Id="rId82" Type="http://schemas.openxmlformats.org/officeDocument/2006/relationships/image" Target="media/image71.emf"/><Relationship Id="rId152" Type="http://schemas.openxmlformats.org/officeDocument/2006/relationships/image" Target="media/image138.wmf"/><Relationship Id="rId173" Type="http://schemas.openxmlformats.org/officeDocument/2006/relationships/image" Target="media/image159.png"/><Relationship Id="rId19" Type="http://schemas.openxmlformats.org/officeDocument/2006/relationships/image" Target="media/image13.wmf"/><Relationship Id="rId14" Type="http://schemas.openxmlformats.org/officeDocument/2006/relationships/image" Target="media/image8.wmf"/><Relationship Id="rId30" Type="http://schemas.openxmlformats.org/officeDocument/2006/relationships/oleObject" Target="embeddings/oleObject1.bin"/><Relationship Id="rId35" Type="http://schemas.openxmlformats.org/officeDocument/2006/relationships/image" Target="media/image27.wmf"/><Relationship Id="rId56" Type="http://schemas.openxmlformats.org/officeDocument/2006/relationships/image" Target="media/image47.wmf"/><Relationship Id="rId77" Type="http://schemas.openxmlformats.org/officeDocument/2006/relationships/image" Target="media/image67.wmf"/><Relationship Id="rId100" Type="http://schemas.openxmlformats.org/officeDocument/2006/relationships/image" Target="media/image89.wmf"/><Relationship Id="rId105" Type="http://schemas.openxmlformats.org/officeDocument/2006/relationships/image" Target="media/image94.wmf"/><Relationship Id="rId126" Type="http://schemas.openxmlformats.org/officeDocument/2006/relationships/image" Target="media/image114.png"/><Relationship Id="rId147" Type="http://schemas.openxmlformats.org/officeDocument/2006/relationships/image" Target="media/image133.wmf"/><Relationship Id="rId168" Type="http://schemas.openxmlformats.org/officeDocument/2006/relationships/image" Target="media/image154.wmf"/><Relationship Id="rId8" Type="http://schemas.openxmlformats.org/officeDocument/2006/relationships/image" Target="media/image2.wmf"/><Relationship Id="rId51" Type="http://schemas.openxmlformats.org/officeDocument/2006/relationships/image" Target="media/image42.wmf"/><Relationship Id="rId72" Type="http://schemas.openxmlformats.org/officeDocument/2006/relationships/image" Target="media/image63.png"/><Relationship Id="rId93" Type="http://schemas.openxmlformats.org/officeDocument/2006/relationships/image" Target="media/image82.wmf"/><Relationship Id="rId98" Type="http://schemas.openxmlformats.org/officeDocument/2006/relationships/image" Target="media/image87.wmf"/><Relationship Id="rId121" Type="http://schemas.openxmlformats.org/officeDocument/2006/relationships/image" Target="media/image110.wmf"/><Relationship Id="rId142" Type="http://schemas.openxmlformats.org/officeDocument/2006/relationships/image" Target="media/image128.wmf"/><Relationship Id="rId163" Type="http://schemas.openxmlformats.org/officeDocument/2006/relationships/image" Target="media/image149.wmf"/><Relationship Id="rId3" Type="http://schemas.openxmlformats.org/officeDocument/2006/relationships/settings" Target="settings.xml"/><Relationship Id="rId25" Type="http://schemas.openxmlformats.org/officeDocument/2006/relationships/image" Target="media/image19.wmf"/><Relationship Id="rId46" Type="http://schemas.openxmlformats.org/officeDocument/2006/relationships/image" Target="media/image38.wmf"/><Relationship Id="rId67" Type="http://schemas.openxmlformats.org/officeDocument/2006/relationships/image" Target="media/image58.wmf"/><Relationship Id="rId116" Type="http://schemas.openxmlformats.org/officeDocument/2006/relationships/image" Target="media/image105.wmf"/><Relationship Id="rId137" Type="http://schemas.openxmlformats.org/officeDocument/2006/relationships/image" Target="media/image123.wmf"/><Relationship Id="rId158" Type="http://schemas.openxmlformats.org/officeDocument/2006/relationships/image" Target="media/image144.wmf"/><Relationship Id="rId20" Type="http://schemas.openxmlformats.org/officeDocument/2006/relationships/image" Target="media/image14.wmf"/><Relationship Id="rId41" Type="http://schemas.openxmlformats.org/officeDocument/2006/relationships/image" Target="media/image33.wmf"/><Relationship Id="rId62" Type="http://schemas.openxmlformats.org/officeDocument/2006/relationships/image" Target="media/image53.wmf"/><Relationship Id="rId83" Type="http://schemas.openxmlformats.org/officeDocument/2006/relationships/image" Target="media/image72.png"/><Relationship Id="rId88" Type="http://schemas.openxmlformats.org/officeDocument/2006/relationships/image" Target="media/image77.wmf"/><Relationship Id="rId111" Type="http://schemas.openxmlformats.org/officeDocument/2006/relationships/image" Target="media/image100.png"/><Relationship Id="rId132" Type="http://schemas.openxmlformats.org/officeDocument/2006/relationships/image" Target="media/image118.wmf"/><Relationship Id="rId153" Type="http://schemas.openxmlformats.org/officeDocument/2006/relationships/image" Target="media/image139.wmf"/><Relationship Id="rId174" Type="http://schemas.openxmlformats.org/officeDocument/2006/relationships/image" Target="media/image160.wmf"/><Relationship Id="rId179" Type="http://schemas.openxmlformats.org/officeDocument/2006/relationships/fontTable" Target="fontTable.xml"/><Relationship Id="rId15" Type="http://schemas.openxmlformats.org/officeDocument/2006/relationships/image" Target="media/image9.wmf"/><Relationship Id="rId36" Type="http://schemas.openxmlformats.org/officeDocument/2006/relationships/image" Target="media/image28.wmf"/><Relationship Id="rId57" Type="http://schemas.openxmlformats.org/officeDocument/2006/relationships/image" Target="media/image48.wmf"/><Relationship Id="rId106" Type="http://schemas.openxmlformats.org/officeDocument/2006/relationships/image" Target="media/image95.wmf"/><Relationship Id="rId127" Type="http://schemas.openxmlformats.org/officeDocument/2006/relationships/hyperlink" Target="http://hpsl.in.ua/images/stories/2020_Inf_texnologii_distan_nav/OK_Gr_191_1603_1604/%D0%A3%D1%80%D0%BE%D0%BA%20%202.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365</TotalTime>
  <Pages>1</Pages>
  <Words>30722</Words>
  <Characters>17513</Characters>
  <Application>Microsoft Office Word</Application>
  <DocSecurity>0</DocSecurity>
  <Lines>145</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Саня</dc:creator>
  <cp:keywords/>
  <dc:description/>
  <cp:lastModifiedBy>Єлісєєв Петро Йосипович</cp:lastModifiedBy>
  <cp:revision>10</cp:revision>
  <dcterms:created xsi:type="dcterms:W3CDTF">2022-11-26T08:04:00Z</dcterms:created>
  <dcterms:modified xsi:type="dcterms:W3CDTF">2022-11-26T18:33:00Z</dcterms:modified>
</cp:coreProperties>
</file>