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Style w:val="a5"/>
        <w:tblW w:w="10390" w:type="dxa"/>
        <w:jc w:val="center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36"/>
        <w:gridCol w:w="8054"/>
      </w:tblGrid>
      <w:tr w:rsidR="00275754" w:rsidRPr="0058176D" w14:paraId="2B321CDF" w14:textId="77777777" w:rsidTr="00243718">
        <w:trPr>
          <w:trHeight w:val="424"/>
          <w:jc w:val="center"/>
        </w:trPr>
        <w:tc>
          <w:tcPr>
            <w:tcW w:w="2336" w:type="dxa"/>
            <w:vMerge w:val="restart"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9176" w14:textId="4794CBE6" w:rsidR="00275754" w:rsidRPr="0058176D" w:rsidRDefault="00275754">
            <w:pPr>
              <w:pStyle w:val="Normal1"/>
              <w:keepNext/>
              <w:keepLines/>
              <w:spacing w:before="200"/>
              <w:contextualSpacing w:val="0"/>
              <w:outlineLvl w:val="7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  <w:bookmarkStart w:id="0" w:name="_gjdgxs" w:colFirst="0" w:colLast="0"/>
          <w:bookmarkEnd w:id="0"/>
          <w:p w14:paraId="51ED48E3" w14:textId="7BE31343" w:rsidR="00275754" w:rsidRPr="0058176D" w:rsidRDefault="001C6486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lang w:val="uk-UA"/>
              </w:rPr>
              <w:object w:dxaOrig="13935" w:dyaOrig="13965" w14:anchorId="086A950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6.5pt;height:106.5pt" o:ole="">
                  <v:imagedata r:id="rId8" o:title=""/>
                </v:shape>
                <o:OLEObject Type="Embed" ProgID="PBrush" ShapeID="_x0000_i1025" DrawAspect="Content" ObjectID="_1728051281" r:id="rId9"/>
              </w:object>
            </w: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EEC51" w14:textId="77777777" w:rsidR="00275754" w:rsidRPr="0058176D" w:rsidRDefault="00113160" w:rsidP="00113160">
            <w:pPr>
              <w:pStyle w:val="a3"/>
              <w:contextualSpacing w:val="0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</w:pPr>
            <w:bookmarkStart w:id="1" w:name="_30j0zll" w:colFirst="0" w:colLast="0"/>
            <w:bookmarkEnd w:id="1"/>
            <w:proofErr w:type="spellStart"/>
            <w:r w:rsidRPr="005817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>Силабус</w:t>
            </w:r>
            <w:proofErr w:type="spellEnd"/>
            <w:r w:rsidRPr="0058176D">
              <w:rPr>
                <w:rFonts w:ascii="Times New Roman" w:hAnsi="Times New Roman" w:cs="Times New Roman"/>
                <w:color w:val="auto"/>
                <w:sz w:val="24"/>
                <w:szCs w:val="24"/>
                <w:lang w:val="uk-UA"/>
              </w:rPr>
              <w:t xml:space="preserve"> курсу</w:t>
            </w:r>
          </w:p>
          <w:p w14:paraId="17121165" w14:textId="46DD7AB0" w:rsidR="003B58FC" w:rsidRPr="0058176D" w:rsidRDefault="00D36E35" w:rsidP="003B58FC">
            <w:pPr>
              <w:pStyle w:val="Normal1"/>
              <w:jc w:val="center"/>
              <w:rPr>
                <w:lang w:val="uk-UA"/>
              </w:rPr>
            </w:pPr>
            <w:r w:rsidRPr="0058176D">
              <w:rPr>
                <w:rFonts w:ascii="Times New Roman" w:hAnsi="Times New Roman" w:cs="Times New Roman"/>
                <w:b/>
                <w:szCs w:val="28"/>
                <w:lang w:val="uk-UA"/>
              </w:rPr>
              <w:t>ТЕХНІЧНА МІКРОБІОЛОГІЯ</w:t>
            </w:r>
          </w:p>
        </w:tc>
      </w:tr>
      <w:tr w:rsidR="00275754" w:rsidRPr="0058176D" w14:paraId="4C5158FD" w14:textId="77777777" w:rsidTr="00243718">
        <w:trPr>
          <w:trHeight w:val="980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8A4DEF" w14:textId="77777777" w:rsidR="00275754" w:rsidRPr="0058176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8D666AE" w14:textId="71C55F51" w:rsidR="00CF2353" w:rsidRPr="0058176D" w:rsidRDefault="00CF2353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Ступінь вищої освіти </w:t>
            </w:r>
            <w:r w:rsidR="00356216" w:rsidRPr="0058176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бакалавр</w:t>
            </w:r>
          </w:p>
          <w:p w14:paraId="2E3BC1CF" w14:textId="57DFC30C" w:rsidR="00275754" w:rsidRPr="0058176D" w:rsidRDefault="00113160" w:rsidP="000D117D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color w:val="auto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Освітня програма</w:t>
            </w:r>
            <w:r w:rsidR="00F34602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356216" w:rsidRPr="0058176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Харчові технологі</w:t>
            </w:r>
            <w:r w:rsidR="002D735E" w:rsidRPr="0058176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ї</w:t>
            </w:r>
          </w:p>
          <w:p w14:paraId="20DCA923" w14:textId="11901437" w:rsidR="00F5798E" w:rsidRPr="0058176D" w:rsidRDefault="00F5798E" w:rsidP="001C6486">
            <w:pPr>
              <w:pStyle w:val="Normal1"/>
              <w:tabs>
                <w:tab w:val="right" w:pos="7852"/>
              </w:tabs>
              <w:spacing w:line="360" w:lineRule="auto"/>
              <w:ind w:firstLine="123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color w:val="auto"/>
                <w:sz w:val="24"/>
                <w:szCs w:val="24"/>
                <w:lang w:val="uk-UA"/>
              </w:rPr>
              <w:t xml:space="preserve">Назва кафедри </w:t>
            </w:r>
            <w:r w:rsidR="001C6486" w:rsidRPr="0058176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здоров’я тварин і екології</w:t>
            </w:r>
          </w:p>
        </w:tc>
      </w:tr>
      <w:tr w:rsidR="00275754" w:rsidRPr="0058176D" w14:paraId="586CBC6C" w14:textId="77777777" w:rsidTr="00243718">
        <w:trPr>
          <w:trHeight w:val="104"/>
          <w:jc w:val="center"/>
        </w:trPr>
        <w:tc>
          <w:tcPr>
            <w:tcW w:w="2336" w:type="dxa"/>
            <w:vMerge/>
            <w:tcBorders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CFC15E" w14:textId="77777777" w:rsidR="00275754" w:rsidRPr="0058176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A1CB9" w14:textId="3CF76A05" w:rsidR="00275754" w:rsidRPr="0058176D" w:rsidRDefault="00CF2353" w:rsidP="00D36E35">
            <w:pPr>
              <w:pStyle w:val="Normal1"/>
              <w:ind w:firstLine="123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Рік</w:t>
            </w:r>
            <w:r w:rsidR="00780953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 навчання</w:t>
            </w:r>
            <w:r w:rsidR="00116510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9A2947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</w:t>
            </w:r>
            <w:r w:rsidR="00F87B69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.</w:t>
            </w:r>
            <w:r w:rsidR="00780953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80953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Семестр:</w:t>
            </w:r>
            <w:r w:rsidR="00780953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36E35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</w:p>
        </w:tc>
      </w:tr>
      <w:tr w:rsidR="00275754" w:rsidRPr="0058176D" w14:paraId="19035FBE" w14:textId="77777777" w:rsidTr="00243718">
        <w:trPr>
          <w:trHeight w:val="267"/>
          <w:jc w:val="center"/>
        </w:trPr>
        <w:tc>
          <w:tcPr>
            <w:tcW w:w="2336" w:type="dxa"/>
            <w:vMerge/>
            <w:tcBorders>
              <w:bottom w:val="nil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5658E" w14:textId="77777777" w:rsidR="00275754" w:rsidRPr="0058176D" w:rsidRDefault="00275754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5EF1F" w14:textId="7A1157BA" w:rsidR="00275754" w:rsidRPr="0058176D" w:rsidRDefault="00CF2353" w:rsidP="00D36E35">
            <w:pPr>
              <w:pStyle w:val="Normal1"/>
              <w:ind w:firstLine="123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Кількість кредитів</w:t>
            </w:r>
            <w:r w:rsidR="00116510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: </w:t>
            </w:r>
            <w:r w:rsidR="00D36E35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6</w:t>
            </w:r>
            <w:r w:rsidR="00F87B69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.</w:t>
            </w:r>
            <w:r w:rsidR="00F96AB6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F96AB6" w:rsidRPr="0058176D">
              <w:rPr>
                <w:rFonts w:ascii="Times New Roman" w:eastAsia="Open Sans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викладання:</w:t>
            </w:r>
            <w:r w:rsidR="00F96AB6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F87B69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державна</w:t>
            </w:r>
            <w:r w:rsidR="00F96AB6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F5798E" w:rsidRPr="0058176D" w14:paraId="54F03D95" w14:textId="77777777" w:rsidTr="00243718">
        <w:trPr>
          <w:trHeight w:val="267"/>
          <w:jc w:val="center"/>
        </w:trPr>
        <w:tc>
          <w:tcPr>
            <w:tcW w:w="2336" w:type="dxa"/>
            <w:tcBorders>
              <w:bottom w:val="single" w:sz="4" w:space="0" w:color="1D3278"/>
              <w:right w:val="single" w:sz="4" w:space="0" w:color="1D3278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89AFA7" w14:textId="77777777" w:rsidR="00F5798E" w:rsidRPr="0058176D" w:rsidRDefault="00F5798E">
            <w:pPr>
              <w:pStyle w:val="Normal1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8054" w:type="dxa"/>
            <w:tcBorders>
              <w:top w:val="nil"/>
              <w:left w:val="single" w:sz="4" w:space="0" w:color="1D3278"/>
              <w:bottom w:val="single" w:sz="4" w:space="0" w:color="1D3278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24A58F" w14:textId="61787F16" w:rsidR="005A3955" w:rsidRPr="0058176D" w:rsidRDefault="005A3955" w:rsidP="001C6486">
            <w:pPr>
              <w:pStyle w:val="31"/>
              <w:shd w:val="clear" w:color="auto" w:fill="auto"/>
              <w:spacing w:after="0" w:line="276" w:lineRule="auto"/>
              <w:ind w:left="123" w:right="20"/>
              <w:rPr>
                <w:b w:val="0"/>
                <w:sz w:val="24"/>
                <w:szCs w:val="24"/>
                <w:lang w:val="uk-UA"/>
              </w:rPr>
            </w:pPr>
          </w:p>
        </w:tc>
      </w:tr>
    </w:tbl>
    <w:p w14:paraId="16827D64" w14:textId="06B567E3" w:rsidR="00275754" w:rsidRPr="0058176D" w:rsidRDefault="00670163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bookmarkStart w:id="2" w:name="_1fob9te" w:colFirst="0" w:colLast="0"/>
      <w:bookmarkEnd w:id="2"/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Керівник курсу</w:t>
      </w:r>
    </w:p>
    <w:tbl>
      <w:tblPr>
        <w:tblStyle w:val="a6"/>
        <w:tblW w:w="10262" w:type="dxa"/>
        <w:tblInd w:w="280" w:type="dxa"/>
        <w:tblBorders>
          <w:insideH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10"/>
        <w:gridCol w:w="7652"/>
      </w:tblGrid>
      <w:tr w:rsidR="00275754" w:rsidRPr="0058176D" w14:paraId="5619A00C" w14:textId="77777777" w:rsidTr="00F87B69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23E68B" w14:textId="0200D0C9" w:rsidR="00E36C5F" w:rsidRPr="0058176D" w:rsidRDefault="00A46C09" w:rsidP="00F87B69">
            <w:pPr>
              <w:pStyle w:val="Normal1"/>
              <w:ind w:left="-10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НАЛИВАЙКО</w:t>
            </w:r>
          </w:p>
          <w:p w14:paraId="27112B03" w14:textId="3AFF685F" w:rsidR="00275754" w:rsidRPr="0058176D" w:rsidRDefault="00A46C09" w:rsidP="00A46C09">
            <w:pPr>
              <w:pStyle w:val="Normal1"/>
              <w:ind w:left="-10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Людмила Іванівна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D51365" w14:textId="282BA4F4" w:rsidR="00E36C5F" w:rsidRPr="0058176D" w:rsidRDefault="005A3955" w:rsidP="00E07BF6">
            <w:pPr>
              <w:pStyle w:val="Normal1"/>
              <w:ind w:left="190"/>
              <w:contextualSpacing w:val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Доктор </w:t>
            </w:r>
            <w:r w:rsidR="00A46C09"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ветеринарних</w:t>
            </w:r>
            <w:r w:rsidR="000D117D"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наук, </w:t>
            </w:r>
            <w:r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професор</w:t>
            </w:r>
            <w:r w:rsidR="000D117D"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, </w:t>
            </w:r>
          </w:p>
          <w:p w14:paraId="58ABE915" w14:textId="47C1C459" w:rsidR="00275754" w:rsidRPr="0058176D" w:rsidRDefault="005A3955" w:rsidP="005A3955">
            <w:pPr>
              <w:pStyle w:val="Normal1"/>
              <w:ind w:left="19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>професор</w:t>
            </w:r>
            <w:r w:rsidR="000D117D" w:rsidRPr="0058176D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  <w:t xml:space="preserve"> кафедри </w:t>
            </w:r>
            <w:r w:rsidR="001C6486" w:rsidRPr="0058176D">
              <w:rPr>
                <w:rFonts w:ascii="Times New Roman" w:eastAsia="Open Sans" w:hAnsi="Times New Roman" w:cs="Times New Roman"/>
                <w:bCs/>
                <w:color w:val="auto"/>
                <w:sz w:val="24"/>
                <w:szCs w:val="24"/>
                <w:lang w:val="uk-UA"/>
              </w:rPr>
              <w:t>здоров’я тварин і екології</w:t>
            </w:r>
          </w:p>
        </w:tc>
      </w:tr>
      <w:tr w:rsidR="00275754" w:rsidRPr="0058176D" w14:paraId="797CB5FA" w14:textId="77777777" w:rsidTr="00E07BF6">
        <w:trPr>
          <w:trHeight w:val="270"/>
        </w:trPr>
        <w:tc>
          <w:tcPr>
            <w:tcW w:w="2610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DC8E6" w14:textId="0EB3FFE1" w:rsidR="00275754" w:rsidRPr="0058176D" w:rsidRDefault="00670163" w:rsidP="00E07BF6">
            <w:pPr>
              <w:pStyle w:val="Normal1"/>
              <w:ind w:left="-10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Контактна інформація</w:t>
            </w:r>
          </w:p>
        </w:tc>
        <w:tc>
          <w:tcPr>
            <w:tcW w:w="76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B0DF8C" w14:textId="5A99A76D" w:rsidR="00275754" w:rsidRPr="0058176D" w:rsidRDefault="00A46C09" w:rsidP="007E24FD">
            <w:pPr>
              <w:pStyle w:val="Normal1"/>
              <w:ind w:left="190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Segoe UI" w:hAnsi="Segoe UI" w:cs="Segoe UI"/>
                <w:color w:val="00497E"/>
                <w:sz w:val="21"/>
                <w:szCs w:val="21"/>
                <w:shd w:val="clear" w:color="auto" w:fill="F0F0F0"/>
                <w:lang w:val="uk-UA"/>
              </w:rPr>
              <w:t xml:space="preserve"> </w:t>
            </w:r>
            <w:hyperlink r:id="rId10" w:history="1">
              <w:r w:rsidRPr="0058176D">
                <w:rPr>
                  <w:rStyle w:val="af8"/>
                  <w:rFonts w:ascii="Segoe UI" w:hAnsi="Segoe UI" w:cs="Segoe UI"/>
                  <w:sz w:val="21"/>
                  <w:szCs w:val="21"/>
                  <w:shd w:val="clear" w:color="auto" w:fill="F0F0F0"/>
                  <w:lang w:val="uk-UA"/>
                </w:rPr>
                <w:t>l.nalivaiko@snu.edu.ua</w:t>
              </w:r>
            </w:hyperlink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B1EEA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6F5F80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+</w:t>
            </w:r>
            <w:r w:rsidR="009B1EEA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38</w:t>
            </w:r>
            <w:r w:rsidR="007E24FD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0954128098</w:t>
            </w:r>
          </w:p>
        </w:tc>
      </w:tr>
    </w:tbl>
    <w:p w14:paraId="0FAD08C2" w14:textId="0A3BE525" w:rsidR="00DD0977" w:rsidRPr="0058176D" w:rsidRDefault="00F5798E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Анотація курсу</w:t>
      </w:r>
    </w:p>
    <w:p w14:paraId="31784E6D" w14:textId="7154D169" w:rsidR="00345841" w:rsidRPr="0058176D" w:rsidRDefault="007C54AE" w:rsidP="00345841">
      <w:pPr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3" w:name="_11oevfb58es1" w:colFirst="0" w:colLast="0"/>
      <w:bookmarkEnd w:id="3"/>
      <w:r w:rsidRPr="0058176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Дисципліна </w:t>
      </w:r>
      <w:r w:rsidR="00345841" w:rsidRPr="005817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передбачає формування та розвиток у здобувачів вищої освіти </w:t>
      </w:r>
      <w:proofErr w:type="spellStart"/>
      <w:r w:rsidR="00345841" w:rsidRPr="0058176D">
        <w:rPr>
          <w:rFonts w:ascii="Times New Roman" w:hAnsi="Times New Roman" w:cs="Times New Roman"/>
          <w:bCs/>
          <w:sz w:val="24"/>
          <w:szCs w:val="24"/>
          <w:lang w:val="uk-UA"/>
        </w:rPr>
        <w:t>компетентностей</w:t>
      </w:r>
      <w:proofErr w:type="spellEnd"/>
      <w:r w:rsidR="00345841" w:rsidRPr="0058176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програмних результатів навчання відповідно до освітньої програми Харчові технології спеціальності 181 Харчові технології</w:t>
      </w:r>
      <w:r w:rsidR="00345841" w:rsidRPr="0058176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, </w:t>
      </w:r>
      <w:r w:rsidRPr="0058176D">
        <w:rPr>
          <w:rFonts w:ascii="Times New Roman" w:eastAsia="Times New Roman" w:hAnsi="Times New Roman" w:cs="Times New Roman"/>
          <w:color w:val="auto"/>
          <w:sz w:val="24"/>
          <w:szCs w:val="24"/>
          <w:lang w:val="uk-UA" w:eastAsia="ru-RU"/>
        </w:rPr>
        <w:t xml:space="preserve">спрямована на </w:t>
      </w:r>
      <w:r w:rsidR="00345841" w:rsidRPr="0058176D">
        <w:rPr>
          <w:rFonts w:ascii="Times New Roman" w:hAnsi="Times New Roman" w:cs="Times New Roman"/>
          <w:sz w:val="24"/>
          <w:szCs w:val="24"/>
          <w:lang w:val="uk-UA"/>
        </w:rPr>
        <w:t>здатність розв’язувати складні спеціалізовані задачі та практичні проблеми, що передбачає застосування теорій та методів технічної мікробіології.</w:t>
      </w:r>
    </w:p>
    <w:p w14:paraId="33AE25B5" w14:textId="2D104800" w:rsidR="00345841" w:rsidRPr="0058176D" w:rsidRDefault="00345841" w:rsidP="00345841">
      <w:pPr>
        <w:pStyle w:val="160"/>
        <w:shd w:val="clear" w:color="auto" w:fill="auto"/>
        <w:tabs>
          <w:tab w:val="left" w:leader="dot" w:pos="9603"/>
        </w:tabs>
        <w:spacing w:line="240" w:lineRule="auto"/>
        <w:ind w:firstLine="709"/>
        <w:rPr>
          <w:i w:val="0"/>
          <w:sz w:val="24"/>
          <w:szCs w:val="24"/>
          <w:lang w:val="uk-UA"/>
        </w:rPr>
      </w:pPr>
      <w:r w:rsidRPr="0058176D">
        <w:rPr>
          <w:i w:val="0"/>
          <w:sz w:val="24"/>
          <w:szCs w:val="24"/>
          <w:lang w:val="uk-UA"/>
        </w:rPr>
        <w:t>Завдання вивчення дисципліни:</w:t>
      </w:r>
      <w:r w:rsidRPr="0058176D">
        <w:rPr>
          <w:sz w:val="24"/>
          <w:szCs w:val="24"/>
          <w:lang w:val="uk-UA"/>
        </w:rPr>
        <w:t xml:space="preserve"> </w:t>
      </w:r>
      <w:r w:rsidRPr="0058176D">
        <w:rPr>
          <w:i w:val="0"/>
          <w:sz w:val="24"/>
          <w:szCs w:val="24"/>
          <w:lang w:val="uk-UA"/>
        </w:rPr>
        <w:t>оволодіння теоретичними основами загальної і спеціальної мікробіології, формування наукового світогляду про різноманіття світу мікроорганізмів, їх ролі в природі і при виробництві харчових продуктів</w:t>
      </w:r>
      <w:r w:rsidRPr="0058176D">
        <w:rPr>
          <w:i w:val="0"/>
          <w:sz w:val="24"/>
          <w:szCs w:val="24"/>
          <w:lang w:val="uk-UA"/>
        </w:rPr>
        <w:t xml:space="preserve">. </w:t>
      </w:r>
    </w:p>
    <w:p w14:paraId="0DD66133" w14:textId="386FCA3C" w:rsidR="00394479" w:rsidRPr="0058176D" w:rsidRDefault="00394479" w:rsidP="00345841">
      <w:pPr>
        <w:pStyle w:val="Normal1"/>
        <w:ind w:left="19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Структура курсу</w:t>
      </w:r>
    </w:p>
    <w:p w14:paraId="020416E2" w14:textId="77777777" w:rsidR="009B1EEA" w:rsidRPr="0058176D" w:rsidRDefault="009B1EEA" w:rsidP="009B1EEA">
      <w:pPr>
        <w:pStyle w:val="Normal1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a"/>
        <w:tblW w:w="104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3823"/>
        <w:gridCol w:w="3685"/>
        <w:gridCol w:w="1564"/>
      </w:tblGrid>
      <w:tr w:rsidR="00D50910" w:rsidRPr="0058176D" w14:paraId="59DE538C" w14:textId="77777777" w:rsidTr="00B5469D">
        <w:tc>
          <w:tcPr>
            <w:tcW w:w="1417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BAA34" w14:textId="77777777" w:rsidR="00394479" w:rsidRPr="0058176D" w:rsidRDefault="00394479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Години</w:t>
            </w:r>
          </w:p>
          <w:p w14:paraId="7B9D946F" w14:textId="0AE44089" w:rsidR="00394479" w:rsidRPr="0058176D" w:rsidRDefault="00394479" w:rsidP="002A750F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 xml:space="preserve">(лек. / </w:t>
            </w:r>
            <w:proofErr w:type="spellStart"/>
            <w:r w:rsidR="002A750F"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лаборат</w:t>
            </w:r>
            <w:proofErr w:type="spellEnd"/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.)</w:t>
            </w:r>
          </w:p>
        </w:tc>
        <w:tc>
          <w:tcPr>
            <w:tcW w:w="382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5456CA" w14:textId="77777777" w:rsidR="00394479" w:rsidRPr="0058176D" w:rsidRDefault="00394479" w:rsidP="00B5469D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Тема</w:t>
            </w:r>
          </w:p>
        </w:tc>
        <w:tc>
          <w:tcPr>
            <w:tcW w:w="3685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99275F3" w14:textId="77777777" w:rsidR="00394479" w:rsidRPr="0058176D" w:rsidRDefault="00394479" w:rsidP="00BC341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Результати навчання</w:t>
            </w:r>
          </w:p>
        </w:tc>
        <w:tc>
          <w:tcPr>
            <w:tcW w:w="1564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2C3BAB3" w14:textId="646FC082" w:rsidR="00394479" w:rsidRPr="0058176D" w:rsidRDefault="00BA379D" w:rsidP="009B1EEA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0D117D" w:rsidRPr="0058176D" w14:paraId="740C2A12" w14:textId="77777777" w:rsidTr="00B5469D">
        <w:trPr>
          <w:trHeight w:val="524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37F8B4" w14:textId="17242567" w:rsidR="000D117D" w:rsidRPr="0058176D" w:rsidRDefault="00A46111" w:rsidP="00A46111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  <w:r w:rsidR="000D117D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/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0736E" w14:textId="79BB9236" w:rsidR="00B22709" w:rsidRPr="0058176D" w:rsidRDefault="000D117D" w:rsidP="00625890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 1</w:t>
            </w:r>
            <w:r w:rsidR="00721FED"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.</w:t>
            </w:r>
            <w:r w:rsidR="00B22709" w:rsidRPr="00581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</w:t>
            </w:r>
            <w:r w:rsidR="00A46111" w:rsidRPr="005817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Історичний нарис розвитку мікробіології</w:t>
            </w:r>
            <w:r w:rsidR="00B22709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31F0928B" w14:textId="77777777" w:rsidR="002A750F" w:rsidRPr="0058176D" w:rsidRDefault="0017576B" w:rsidP="00721FED">
            <w:pPr>
              <w:pStyle w:val="Default"/>
              <w:rPr>
                <w:lang w:val="uk-UA"/>
              </w:rPr>
            </w:pPr>
            <w:r w:rsidRPr="0058176D">
              <w:rPr>
                <w:b/>
                <w:lang w:val="uk-UA"/>
              </w:rPr>
              <w:t>Лабораторна</w:t>
            </w:r>
            <w:r w:rsidR="000C6D66" w:rsidRPr="0058176D">
              <w:rPr>
                <w:b/>
                <w:lang w:val="uk-UA"/>
              </w:rPr>
              <w:t xml:space="preserve"> робота 1</w:t>
            </w:r>
            <w:r w:rsidR="00625890" w:rsidRPr="0058176D">
              <w:rPr>
                <w:b/>
                <w:lang w:val="uk-UA"/>
              </w:rPr>
              <w:t xml:space="preserve">. </w:t>
            </w:r>
            <w:r w:rsidR="002A750F" w:rsidRPr="0058176D">
              <w:rPr>
                <w:lang w:val="uk-UA"/>
              </w:rPr>
              <w:t xml:space="preserve">Ознайомлення з правилами техніки безпеки при роботі в мікробіологічній лабораторії. </w:t>
            </w:r>
          </w:p>
          <w:p w14:paraId="7532A4A9" w14:textId="77777777" w:rsidR="002A750F" w:rsidRPr="0058176D" w:rsidRDefault="002A750F" w:rsidP="0058176D">
            <w:pPr>
              <w:pStyle w:val="Default"/>
              <w:rPr>
                <w:lang w:val="uk-UA"/>
              </w:rPr>
            </w:pPr>
            <w:r w:rsidRPr="0058176D">
              <w:rPr>
                <w:lang w:val="uk-UA"/>
              </w:rPr>
              <w:t xml:space="preserve">Обладнання мікробіологічної лабораторії і робочого місця мікробіолога. Будова мікроскопа, правила і техніка </w:t>
            </w:r>
            <w:proofErr w:type="spellStart"/>
            <w:r w:rsidRPr="0058176D">
              <w:rPr>
                <w:lang w:val="uk-UA"/>
              </w:rPr>
              <w:t>мікроскопіювання</w:t>
            </w:r>
            <w:proofErr w:type="spellEnd"/>
            <w:r w:rsidRPr="0058176D">
              <w:rPr>
                <w:lang w:val="uk-UA"/>
              </w:rPr>
              <w:t xml:space="preserve"> препаратів. </w:t>
            </w:r>
          </w:p>
          <w:p w14:paraId="1B4CD8E0" w14:textId="32E3D0DB" w:rsidR="000C6D66" w:rsidRPr="0058176D" w:rsidRDefault="002A750F" w:rsidP="002A750F">
            <w:pPr>
              <w:pStyle w:val="Normal1"/>
              <w:contextualSpacing w:val="0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Виготовлення препаратів живих клітин мікроорганізмів (“роздавлена і висяча” краплі). Прижиттєве забарвлення мікроорганізмів. Анатомічна будова мікроорганізмів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6E58C" w14:textId="77777777" w:rsidR="0058176D" w:rsidRPr="0058176D" w:rsidRDefault="0058176D" w:rsidP="00BC341A">
            <w:pPr>
              <w:pStyle w:val="Default"/>
              <w:rPr>
                <w:lang w:val="uk-UA"/>
              </w:rPr>
            </w:pPr>
            <w:proofErr w:type="spellStart"/>
            <w:r w:rsidRPr="0058176D">
              <w:rPr>
                <w:lang w:val="uk-UA"/>
              </w:rPr>
              <w:lastRenderedPageBreak/>
              <w:t>ПРН5</w:t>
            </w:r>
            <w:proofErr w:type="spellEnd"/>
            <w:r w:rsidRPr="0058176D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6E28C7CA" w14:textId="249FF29F" w:rsidR="007C5CAC" w:rsidRPr="0058176D" w:rsidRDefault="0058176D" w:rsidP="00BC341A">
            <w:pPr>
              <w:pStyle w:val="Default"/>
              <w:rPr>
                <w:lang w:val="uk-UA"/>
              </w:rPr>
            </w:pPr>
            <w:proofErr w:type="spellStart"/>
            <w:r w:rsidRPr="0058176D">
              <w:rPr>
                <w:lang w:val="uk-UA"/>
              </w:rPr>
              <w:t>ПРН7</w:t>
            </w:r>
            <w:proofErr w:type="spellEnd"/>
            <w:r w:rsidRPr="0058176D">
              <w:rPr>
                <w:lang w:val="uk-UA"/>
              </w:rPr>
              <w:t xml:space="preserve">. Організовувати, контролювати та управляти технологічними процесами </w:t>
            </w:r>
            <w:r w:rsidRPr="0058176D">
              <w:rPr>
                <w:lang w:val="uk-UA"/>
              </w:rPr>
              <w:lastRenderedPageBreak/>
              <w:t>переробки продовольчої сировини у харчові продукти, у тому числі із застосуванням технічних засобів авт</w:t>
            </w:r>
            <w:r>
              <w:rPr>
                <w:lang w:val="uk-UA"/>
              </w:rPr>
              <w:t xml:space="preserve">оматизації і систем керування.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83B201" w14:textId="77777777" w:rsidR="000D117D" w:rsidRPr="0058176D" w:rsidRDefault="000D117D" w:rsidP="000D117D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2C2110DD" w14:textId="77777777" w:rsidR="000D117D" w:rsidRPr="0058176D" w:rsidRDefault="000D117D" w:rsidP="000D117D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2D8575FD" w14:textId="7338B696" w:rsidR="000D117D" w:rsidRPr="0058176D" w:rsidRDefault="000D117D" w:rsidP="002A750F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виконання </w:t>
            </w:r>
            <w:r w:rsidR="002A750F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лабораторної роботи</w:t>
            </w:r>
          </w:p>
        </w:tc>
      </w:tr>
      <w:tr w:rsidR="009B1EEA" w:rsidRPr="0058176D" w14:paraId="22183078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B6F977" w14:textId="5E726523" w:rsidR="009B1EEA" w:rsidRPr="0058176D" w:rsidRDefault="00DE594F" w:rsidP="00DE594F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="009B1EEA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/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20CBE" w14:textId="5A749E80" w:rsidR="00B22709" w:rsidRPr="0058176D" w:rsidRDefault="009B1EEA" w:rsidP="00B22709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</w:pPr>
            <w:r w:rsidRPr="00581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Тема 2.</w:t>
            </w:r>
            <w:r w:rsidRPr="0058176D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="00A46111" w:rsidRPr="00581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Морфологія, систематика, анатомічна будова, розмноження</w:t>
            </w:r>
            <w:r w:rsidR="00B22709" w:rsidRPr="0058176D"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  <w:p w14:paraId="29EE9399" w14:textId="3DB1C6AD" w:rsidR="00931F30" w:rsidRPr="0058176D" w:rsidRDefault="00480FCE" w:rsidP="00721FED">
            <w:pPr>
              <w:pStyle w:val="Default"/>
              <w:rPr>
                <w:lang w:val="uk-UA"/>
              </w:rPr>
            </w:pPr>
            <w:r w:rsidRPr="0058176D">
              <w:rPr>
                <w:b/>
                <w:lang w:val="uk-UA"/>
              </w:rPr>
              <w:t>Лабораторна</w:t>
            </w:r>
            <w:r w:rsidR="000C6D66" w:rsidRPr="0058176D">
              <w:rPr>
                <w:b/>
                <w:lang w:val="uk-UA"/>
              </w:rPr>
              <w:t xml:space="preserve"> робота 2.</w:t>
            </w:r>
            <w:r w:rsidR="00625890" w:rsidRPr="0058176D">
              <w:rPr>
                <w:b/>
                <w:lang w:val="uk-UA"/>
              </w:rPr>
              <w:t xml:space="preserve"> </w:t>
            </w:r>
            <w:r w:rsidR="00931F30" w:rsidRPr="0058176D">
              <w:rPr>
                <w:lang w:val="uk-UA"/>
              </w:rPr>
              <w:t xml:space="preserve">Методи фіксації мікроорганізмів. Просте забарвлення фіксованих препаратів. Складний діагностичний метод забарвлення бактерій за Грамом. Правила роботи і сутність імерсійної системи мікроскопа. Фарбування спор за </w:t>
            </w:r>
            <w:proofErr w:type="spellStart"/>
            <w:r w:rsidR="00931F30" w:rsidRPr="0058176D">
              <w:rPr>
                <w:lang w:val="uk-UA"/>
              </w:rPr>
              <w:t>Клейном</w:t>
            </w:r>
            <w:proofErr w:type="spellEnd"/>
            <w:r w:rsidR="00931F30" w:rsidRPr="0058176D">
              <w:rPr>
                <w:lang w:val="uk-UA"/>
              </w:rPr>
              <w:t xml:space="preserve"> і забарвлення капсул за </w:t>
            </w:r>
            <w:proofErr w:type="spellStart"/>
            <w:r w:rsidR="00931F30" w:rsidRPr="0058176D">
              <w:rPr>
                <w:lang w:val="uk-UA"/>
              </w:rPr>
              <w:t>Буррі</w:t>
            </w:r>
            <w:proofErr w:type="spellEnd"/>
            <w:r w:rsidR="00931F30" w:rsidRPr="0058176D">
              <w:rPr>
                <w:lang w:val="uk-UA"/>
              </w:rPr>
              <w:t xml:space="preserve">. </w:t>
            </w:r>
          </w:p>
          <w:p w14:paraId="338D06B3" w14:textId="729F3AAB" w:rsidR="000C6D66" w:rsidRPr="0058176D" w:rsidRDefault="00931F30" w:rsidP="00931F30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Живильні середовища і технологія їх виготовлення. Підготовка посуду, мікробіологічних інструментів і матеріалів до стерилізації. Методи стерилізації. Пастеризація і дезінфекція</w:t>
            </w:r>
            <w:r w:rsid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46CAE8" w14:textId="609F319A" w:rsidR="009B1EEA" w:rsidRPr="00DD04C5" w:rsidRDefault="0058176D" w:rsidP="00BC341A">
            <w:pPr>
              <w:pStyle w:val="Default"/>
              <w:rPr>
                <w:lang w:val="uk-UA"/>
              </w:rPr>
            </w:pPr>
            <w:proofErr w:type="spellStart"/>
            <w:r w:rsidRPr="0058176D">
              <w:rPr>
                <w:lang w:val="uk-UA"/>
              </w:rPr>
              <w:t>ПРН7</w:t>
            </w:r>
            <w:proofErr w:type="spellEnd"/>
            <w:r w:rsidRPr="0058176D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33FC5" w14:textId="77777777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74523D75" w14:textId="77777777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6AE303DD" w14:textId="120CA9FE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9B1EEA" w:rsidRPr="0058176D" w14:paraId="5A42A2F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0836C0" w14:textId="00F6030B" w:rsidR="009B1EEA" w:rsidRPr="0058176D" w:rsidRDefault="00DE594F" w:rsidP="00DE594F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  <w:r w:rsidR="009B1EEA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/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3C0CB" w14:textId="7E265302" w:rsidR="00B22709" w:rsidRPr="0058176D" w:rsidRDefault="009B1EEA" w:rsidP="000C6D66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3.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="00A46111" w:rsidRPr="005817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Генетика і селекція мікроорганізмів</w:t>
            </w:r>
            <w:r w:rsidR="00B22709"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2C18E1F0" w14:textId="7D8D41F7" w:rsidR="00480FCE" w:rsidRPr="0058176D" w:rsidRDefault="00480FCE" w:rsidP="00480FCE">
            <w:pPr>
              <w:pStyle w:val="Default"/>
              <w:jc w:val="both"/>
              <w:rPr>
                <w:lang w:val="uk-UA"/>
              </w:rPr>
            </w:pPr>
            <w:r w:rsidRPr="0058176D">
              <w:rPr>
                <w:b/>
                <w:lang w:val="uk-UA"/>
              </w:rPr>
              <w:t>Лабораторна</w:t>
            </w:r>
            <w:r w:rsidR="000C6D66" w:rsidRPr="0058176D">
              <w:rPr>
                <w:b/>
                <w:lang w:val="uk-UA"/>
              </w:rPr>
              <w:t xml:space="preserve"> робота </w:t>
            </w:r>
            <w:r w:rsidR="0099665C" w:rsidRPr="0058176D">
              <w:rPr>
                <w:b/>
                <w:lang w:val="uk-UA"/>
              </w:rPr>
              <w:t>3</w:t>
            </w:r>
            <w:r w:rsidR="000C6D66" w:rsidRPr="0058176D">
              <w:rPr>
                <w:b/>
                <w:lang w:val="uk-UA"/>
              </w:rPr>
              <w:t>.</w:t>
            </w:r>
            <w:r w:rsidR="00625890" w:rsidRPr="0058176D">
              <w:rPr>
                <w:b/>
                <w:lang w:val="uk-UA"/>
              </w:rPr>
              <w:t xml:space="preserve"> </w:t>
            </w:r>
            <w:r w:rsidRPr="0058176D">
              <w:rPr>
                <w:lang w:val="uk-UA"/>
              </w:rPr>
              <w:t>Методи відбору і підготовки проб з різних об'єктів для мікробіологічних аналізів. Посів мікр</w:t>
            </w:r>
            <w:r w:rsidRPr="0058176D">
              <w:rPr>
                <w:lang w:val="uk-UA"/>
              </w:rPr>
              <w:t xml:space="preserve">оорганізмів із сировини тваринного та рослинного походження </w:t>
            </w:r>
            <w:r w:rsidRPr="0058176D">
              <w:rPr>
                <w:lang w:val="uk-UA"/>
              </w:rPr>
              <w:t xml:space="preserve">для визначення їх чисельності методом розведень. </w:t>
            </w:r>
          </w:p>
          <w:p w14:paraId="77291E57" w14:textId="51A08E7A" w:rsidR="000C6D66" w:rsidRPr="0058176D" w:rsidRDefault="00480FCE" w:rsidP="00480FCE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Бактеріологічний контроль води і повітря (постановка досліду на визначення загальної чисельності мікроорганізмів і колі-</w:t>
            </w:r>
            <w:proofErr w:type="spellStart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титра</w:t>
            </w:r>
            <w:proofErr w:type="spellEnd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води).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B0141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587BBE94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7F7DF174" w14:textId="30AFEB64" w:rsidR="009B1EEA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 xml:space="preserve">. Визначати відповідність показників якості сировини, напівфабрикатів та готової продукції нормативним вимогам </w:t>
            </w:r>
            <w:r w:rsidRPr="00A30E47">
              <w:rPr>
                <w:lang w:val="uk-UA"/>
              </w:rPr>
              <w:lastRenderedPageBreak/>
              <w:t>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DE42CD" w14:textId="77777777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16B55A30" w14:textId="77777777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1DA4E71A" w14:textId="4651A141" w:rsidR="009B1EEA" w:rsidRPr="0058176D" w:rsidRDefault="009B1EEA" w:rsidP="009B1EEA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A30E47" w:rsidRPr="0058176D" w14:paraId="719999C1" w14:textId="77777777" w:rsidTr="0099665C">
        <w:trPr>
          <w:trHeight w:val="1518"/>
        </w:trPr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1D0DD" w14:textId="06E49A87" w:rsidR="00A30E47" w:rsidRPr="0058176D" w:rsidRDefault="00A30E47" w:rsidP="00A30E47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4/6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7D1EED" w14:textId="633443D6" w:rsidR="00A30E47" w:rsidRPr="0058176D" w:rsidRDefault="00A30E47" w:rsidP="00A30E47">
            <w:pPr>
              <w:pStyle w:val="Normal1"/>
              <w:contextualSpacing w:val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4.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Pr="0058176D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Екологія мікроорганізмів</w:t>
            </w: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14:paraId="42F1CC0E" w14:textId="6FFC4E96" w:rsidR="00A30E47" w:rsidRPr="0058176D" w:rsidRDefault="00A30E47" w:rsidP="00A30E47">
            <w:pPr>
              <w:pStyle w:val="Normal1"/>
              <w:contextualSpacing w:val="0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Лабораторна робота 4.</w:t>
            </w:r>
          </w:p>
          <w:p w14:paraId="2E669BE8" w14:textId="743DD524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Кількісний облік мікроорганізмів, висіяних із плодів, овочів, води і повітря. Методи визначення колі-</w:t>
            </w:r>
            <w:proofErr w:type="spellStart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титра</w:t>
            </w:r>
            <w:proofErr w:type="spellEnd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колі-</w:t>
            </w:r>
            <w:proofErr w:type="spellStart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індекса</w:t>
            </w:r>
            <w:proofErr w:type="spellEnd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води (</w:t>
            </w:r>
            <w:proofErr w:type="spellStart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коліметрія</w:t>
            </w:r>
            <w:proofErr w:type="spellEnd"/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). Санітарна оцінка води згідно державного стандарту. 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2CA88F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6B4B4B71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3177E328" w14:textId="51C47300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B8ADF7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1FF6A94F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5F524122" w14:textId="54CA079A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A30E47" w:rsidRPr="0058176D" w14:paraId="75A06B1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6A3D" w14:textId="01C3301D" w:rsidR="00A30E47" w:rsidRPr="0058176D" w:rsidRDefault="00A30E47" w:rsidP="00A30E47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4/6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076AE" w14:textId="4AD93FE8" w:rsidR="00A30E47" w:rsidRPr="0058176D" w:rsidRDefault="00A30E47" w:rsidP="00A30E47">
            <w:pPr>
              <w:pStyle w:val="af9"/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5.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Pr="00581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Перетворення </w:t>
            </w:r>
            <w:proofErr w:type="spellStart"/>
            <w:r w:rsidRPr="00581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сполук</w:t>
            </w:r>
            <w:proofErr w:type="spellEnd"/>
            <w:r w:rsidRPr="00581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 вуглецю</w:t>
            </w:r>
            <w:r w:rsidRPr="0058176D"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  <w:r w:rsidRPr="00581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 </w:t>
            </w:r>
          </w:p>
          <w:p w14:paraId="6D747A01" w14:textId="167443D1" w:rsidR="00A30E47" w:rsidRPr="0058176D" w:rsidRDefault="00A30E47" w:rsidP="00A30E47">
            <w:pPr>
              <w:pStyle w:val="Normal1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Лабораторна робота 5. </w:t>
            </w: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Ознайомлення з методами виділення чистої культури мікроорганізмів. Пересів мікроорганізмів із однієї колонії на різні живильні середовища для визначення виду. Вивчення форм мікроорганізмів</w:t>
            </w: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392A4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122D52DB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28795C05" w14:textId="5F20E81A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 xml:space="preserve">. Визначати відповідність показників якості сировини, напівфабрикатів та готової продукції нормативним вимогам </w:t>
            </w:r>
            <w:r w:rsidRPr="00A30E47">
              <w:rPr>
                <w:lang w:val="uk-UA"/>
              </w:rPr>
              <w:lastRenderedPageBreak/>
              <w:t>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7A8FD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049AC695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52CBF5C5" w14:textId="40C0FF58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A30E47" w:rsidRPr="0058176D" w14:paraId="38EA5411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0213C" w14:textId="3748C3D7" w:rsidR="00A30E47" w:rsidRPr="0058176D" w:rsidRDefault="00A30E47" w:rsidP="00A30E47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4/6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9245CF" w14:textId="0CAB8F9E" w:rsidR="00A30E47" w:rsidRPr="0058176D" w:rsidRDefault="00A30E47" w:rsidP="00A30E47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7.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Pr="0058176D">
              <w:rPr>
                <w:rFonts w:ascii="Times New Roman" w:hAnsi="Times New Roman"/>
                <w:sz w:val="24"/>
                <w:szCs w:val="24"/>
                <w:lang w:val="uk-UA"/>
              </w:rPr>
              <w:t>Основи промислового синтезу білків</w:t>
            </w:r>
            <w:r w:rsidRPr="0058176D"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  <w:p w14:paraId="668DB93D" w14:textId="77777777" w:rsidR="00A30E47" w:rsidRPr="0058176D" w:rsidRDefault="00A30E47" w:rsidP="00A30E47">
            <w:pPr>
              <w:pStyle w:val="Default"/>
              <w:jc w:val="both"/>
              <w:rPr>
                <w:lang w:val="uk-UA"/>
              </w:rPr>
            </w:pPr>
            <w:r w:rsidRPr="0058176D">
              <w:rPr>
                <w:b/>
                <w:lang w:val="uk-UA"/>
              </w:rPr>
              <w:t xml:space="preserve">Лабораторна робота 7. </w:t>
            </w:r>
            <w:r w:rsidRPr="0058176D">
              <w:rPr>
                <w:lang w:val="uk-UA"/>
              </w:rPr>
              <w:t xml:space="preserve">Закладка дослідів на вивчення антимікробної дії фітонцидів та антибіотиків. </w:t>
            </w:r>
          </w:p>
          <w:p w14:paraId="7867FDD8" w14:textId="660848BA" w:rsidR="00A30E47" w:rsidRPr="0058176D" w:rsidRDefault="00A30E47" w:rsidP="00A30E47">
            <w:pPr>
              <w:pStyle w:val="Normal1"/>
              <w:rPr>
                <w:rFonts w:ascii="Times New Roman" w:eastAsia="Microsoft Sans Serif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Постановка дослідів на маслянокисле (крохмаль, пектин, клітковина) і спиртове бродіння.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75876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0D3993AB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48823BD5" w14:textId="4C180FDD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0CB61F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0FB3A439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473E37AA" w14:textId="79AFD3FA" w:rsidR="00A30E47" w:rsidRPr="0058176D" w:rsidRDefault="00A30E47" w:rsidP="00A30E47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A30E47" w:rsidRPr="0058176D" w14:paraId="431B8DEE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F8D076" w14:textId="25F19A2C" w:rsidR="00A30E47" w:rsidRPr="0058176D" w:rsidRDefault="00A30E47" w:rsidP="00A30E47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4/6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FD361" w14:textId="411118FB" w:rsidR="00A30E47" w:rsidRPr="0058176D" w:rsidRDefault="00A30E47" w:rsidP="00A30E47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8.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Pr="0058176D">
              <w:rPr>
                <w:rFonts w:ascii="Times New Roman" w:hAnsi="Times New Roman"/>
                <w:sz w:val="24"/>
                <w:szCs w:val="24"/>
                <w:lang w:val="uk-UA"/>
              </w:rPr>
              <w:t>Основи вчення про інфекції</w:t>
            </w:r>
            <w:r w:rsidRPr="0058176D"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  <w:p w14:paraId="08622659" w14:textId="05976D2E" w:rsidR="00A30E47" w:rsidRPr="0058176D" w:rsidRDefault="00A30E47" w:rsidP="00A30E47">
            <w:pPr>
              <w:pStyle w:val="Normal1"/>
              <w:rPr>
                <w:rFonts w:ascii="Times New Roman" w:eastAsia="Microsoft Sans Serif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Лабораторна робота 8. </w:t>
            </w:r>
            <w:r w:rsidRPr="0058176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Дослідження антимікробної дії фітонцидів та антибіотиків.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7D129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171FE8AA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3865D1F7" w14:textId="0C0D25AC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 xml:space="preserve">. Визначати відповідність показників якості сировини, напівфабрикатів та готової продукції нормативним вимогам </w:t>
            </w:r>
            <w:r w:rsidRPr="00A30E47">
              <w:rPr>
                <w:lang w:val="uk-UA"/>
              </w:rPr>
              <w:lastRenderedPageBreak/>
              <w:t>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2825E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Тести/</w:t>
            </w:r>
          </w:p>
          <w:p w14:paraId="5BD0488F" w14:textId="77777777" w:rsidR="00A30E47" w:rsidRPr="0058176D" w:rsidRDefault="00A30E47" w:rsidP="00A30E4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3534BBF6" w14:textId="607C6BD1" w:rsidR="00A30E47" w:rsidRPr="0058176D" w:rsidRDefault="00A30E47" w:rsidP="00A30E47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  <w:tr w:rsidR="00A30E47" w:rsidRPr="0058176D" w14:paraId="0BBA5DBC" w14:textId="77777777" w:rsidTr="00B5469D">
        <w:tc>
          <w:tcPr>
            <w:tcW w:w="141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4BDE8" w14:textId="545762DF" w:rsidR="00A30E47" w:rsidRPr="0058176D" w:rsidRDefault="00A30E47" w:rsidP="00A30E47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lastRenderedPageBreak/>
              <w:t>4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/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38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AA20" w14:textId="07934819" w:rsidR="00A30E47" w:rsidRPr="0058176D" w:rsidRDefault="00A30E47" w:rsidP="00A30E47">
            <w:pPr>
              <w:pStyle w:val="af9"/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</w:pP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Тема </w:t>
            </w: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9</w:t>
            </w:r>
            <w:r w:rsidRPr="0058176D">
              <w:rPr>
                <w:rStyle w:val="20"/>
                <w:rFonts w:eastAsia="Microsoft Sans Serif"/>
                <w:b/>
                <w:sz w:val="24"/>
                <w:szCs w:val="24"/>
              </w:rPr>
              <w:t>.</w:t>
            </w:r>
            <w:r w:rsidRPr="0058176D">
              <w:rPr>
                <w:rStyle w:val="20"/>
                <w:rFonts w:eastAsia="Microsoft Sans Serif"/>
                <w:sz w:val="24"/>
                <w:szCs w:val="24"/>
              </w:rPr>
              <w:t xml:space="preserve"> </w:t>
            </w:r>
            <w:r w:rsidRPr="0058176D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>Основи мікробіологічного контролю харчових виробництв</w:t>
            </w:r>
            <w:r w:rsidRPr="0058176D">
              <w:rPr>
                <w:rFonts w:ascii="Times New Roman" w:eastAsia="Arial" w:hAnsi="Times New Roman"/>
                <w:color w:val="000000"/>
                <w:sz w:val="24"/>
                <w:szCs w:val="24"/>
                <w:lang w:val="uk-UA" w:eastAsia="en-US"/>
              </w:rPr>
              <w:t>.</w:t>
            </w:r>
          </w:p>
          <w:p w14:paraId="45663DAE" w14:textId="4CEB358E" w:rsidR="00A30E47" w:rsidRPr="0058176D" w:rsidRDefault="00A30E47" w:rsidP="00A30E47">
            <w:pPr>
              <w:pStyle w:val="af9"/>
              <w:rPr>
                <w:rStyle w:val="20"/>
                <w:rFonts w:eastAsia="Microsoft Sans Serif"/>
                <w:b/>
                <w:sz w:val="24"/>
                <w:szCs w:val="24"/>
              </w:rPr>
            </w:pPr>
            <w:r w:rsidRPr="0058176D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Лабораторна робота 9. </w:t>
            </w:r>
            <w:r w:rsidRPr="0058176D">
              <w:rPr>
                <w:rFonts w:ascii="Times New Roman" w:hAnsi="Times New Roman"/>
                <w:sz w:val="24"/>
                <w:szCs w:val="24"/>
                <w:lang w:val="uk-UA"/>
              </w:rPr>
              <w:t>Дослідження мікроорганізмів маслянокислого і спиртового бродіння. Якісні реакції на масляну кислоту і спирт.</w:t>
            </w:r>
          </w:p>
        </w:tc>
        <w:tc>
          <w:tcPr>
            <w:tcW w:w="36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0B21CD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ПРН5</w:t>
            </w:r>
            <w:proofErr w:type="spellEnd"/>
            <w:r w:rsidRPr="00A30E47">
              <w:rPr>
                <w:lang w:val="uk-UA"/>
              </w:rPr>
              <w:t xml:space="preserve">. Знати наукові основи технологічних процесів харчових виробництв та закономірності фізико-хімічних, біохімічних і мікробіологічних перетворень основних компонентів продовольчої сировини під час технологічного перероблення. </w:t>
            </w:r>
          </w:p>
          <w:p w14:paraId="5A1C87AB" w14:textId="77777777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ПРН7</w:t>
            </w:r>
            <w:proofErr w:type="spellEnd"/>
            <w:r w:rsidRPr="00A30E47">
              <w:rPr>
                <w:lang w:val="uk-UA"/>
              </w:rPr>
              <w:t xml:space="preserve">. Організовувати, контролювати та управляти технологічними процесами переробки продовольчої сировини у харчові продукти, у тому числі із застосуванням технічних засобів автоматизації і систем керування. </w:t>
            </w:r>
          </w:p>
          <w:p w14:paraId="7E59123A" w14:textId="5D1B63DE" w:rsidR="00A30E47" w:rsidRPr="00A30E47" w:rsidRDefault="00A30E47" w:rsidP="00BC341A">
            <w:pPr>
              <w:pStyle w:val="Default"/>
              <w:rPr>
                <w:lang w:val="uk-UA"/>
              </w:rPr>
            </w:pPr>
            <w:proofErr w:type="spellStart"/>
            <w:r w:rsidRPr="00A30E47">
              <w:rPr>
                <w:lang w:val="uk-UA"/>
              </w:rPr>
              <w:t>ПРН11</w:t>
            </w:r>
            <w:proofErr w:type="spellEnd"/>
            <w:r w:rsidRPr="00A30E47">
              <w:rPr>
                <w:lang w:val="uk-UA"/>
              </w:rPr>
              <w:t>. Визначати відповідність показників якості сировини, напівфабрикатів та готової продукції нормативним вимогам за допомогою сучасних м</w:t>
            </w:r>
            <w:r>
              <w:rPr>
                <w:lang w:val="uk-UA"/>
              </w:rPr>
              <w:t xml:space="preserve">етодів аналізу (або контролю). </w:t>
            </w:r>
          </w:p>
        </w:tc>
        <w:tc>
          <w:tcPr>
            <w:tcW w:w="156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F9C166" w14:textId="77777777" w:rsidR="006202C7" w:rsidRPr="0058176D" w:rsidRDefault="006202C7" w:rsidP="006202C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Тести/</w:t>
            </w:r>
          </w:p>
          <w:p w14:paraId="5F7D4716" w14:textId="77777777" w:rsidR="006202C7" w:rsidRPr="0058176D" w:rsidRDefault="006202C7" w:rsidP="006202C7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питання/</w:t>
            </w:r>
          </w:p>
          <w:p w14:paraId="3A1D28FE" w14:textId="641CF972" w:rsidR="00A30E47" w:rsidRPr="0058176D" w:rsidRDefault="006202C7" w:rsidP="006202C7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завдань</w:t>
            </w:r>
          </w:p>
        </w:tc>
      </w:tr>
    </w:tbl>
    <w:p w14:paraId="30BBA9F4" w14:textId="77777777" w:rsidR="009D51B4" w:rsidRPr="0058176D" w:rsidRDefault="009D51B4" w:rsidP="009D51B4">
      <w:pPr>
        <w:pStyle w:val="Normal1"/>
        <w:rPr>
          <w:rFonts w:ascii="Times New Roman" w:eastAsia="Open Sans" w:hAnsi="Times New Roman" w:cs="Times New Roman"/>
          <w:sz w:val="24"/>
          <w:szCs w:val="24"/>
          <w:lang w:val="uk-UA"/>
        </w:rPr>
      </w:pPr>
    </w:p>
    <w:p w14:paraId="24B5614A" w14:textId="25DD4711" w:rsidR="00275754" w:rsidRPr="0058176D" w:rsidRDefault="00E11CAA" w:rsidP="00243718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bookmarkStart w:id="4" w:name="_3znysh7" w:colFirst="0" w:colLast="0"/>
      <w:bookmarkEnd w:id="4"/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Літературні д</w:t>
      </w:r>
      <w:r w:rsidR="00070F4B"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 xml:space="preserve">жерела </w:t>
      </w:r>
    </w:p>
    <w:p w14:paraId="57DA84D8" w14:textId="0BAAD619" w:rsidR="006202C7" w:rsidRPr="006202C7" w:rsidRDefault="006202C7" w:rsidP="006202C7">
      <w:pPr>
        <w:pStyle w:val="Default"/>
        <w:spacing w:after="38"/>
        <w:jc w:val="both"/>
        <w:rPr>
          <w:lang w:val="uk-UA"/>
        </w:rPr>
      </w:pPr>
      <w:r w:rsidRPr="006202C7">
        <w:rPr>
          <w:lang w:val="uk-UA"/>
        </w:rPr>
        <w:t xml:space="preserve">1. Технічна мікробіологія / </w:t>
      </w:r>
      <w:proofErr w:type="spellStart"/>
      <w:r w:rsidRPr="006202C7">
        <w:rPr>
          <w:lang w:val="uk-UA"/>
        </w:rPr>
        <w:t>Грицаєнко</w:t>
      </w:r>
      <w:proofErr w:type="spellEnd"/>
      <w:r w:rsidRPr="006202C7">
        <w:rPr>
          <w:lang w:val="uk-UA"/>
        </w:rPr>
        <w:t xml:space="preserve"> З. М., Карпенко В. П., </w:t>
      </w:r>
      <w:proofErr w:type="spellStart"/>
      <w:r w:rsidRPr="006202C7">
        <w:rPr>
          <w:lang w:val="uk-UA"/>
        </w:rPr>
        <w:t>Притуляк</w:t>
      </w:r>
      <w:proofErr w:type="spellEnd"/>
      <w:r w:rsidRPr="006202C7">
        <w:rPr>
          <w:lang w:val="uk-UA"/>
        </w:rPr>
        <w:t xml:space="preserve"> Р. М. – Умань: Візаві, 2010. – 223</w:t>
      </w:r>
      <w:r>
        <w:rPr>
          <w:lang w:val="uk-UA"/>
        </w:rPr>
        <w:t xml:space="preserve"> </w:t>
      </w:r>
      <w:r w:rsidRPr="006202C7">
        <w:rPr>
          <w:lang w:val="uk-UA"/>
        </w:rPr>
        <w:t xml:space="preserve">с. </w:t>
      </w:r>
    </w:p>
    <w:p w14:paraId="75273AC4" w14:textId="77777777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2. </w:t>
      </w:r>
      <w:proofErr w:type="spellStart"/>
      <w:r w:rsidRPr="006202C7">
        <w:t>Технічна</w:t>
      </w:r>
      <w:proofErr w:type="spellEnd"/>
      <w:r w:rsidRPr="006202C7">
        <w:t xml:space="preserve"> </w:t>
      </w:r>
      <w:proofErr w:type="spellStart"/>
      <w:r w:rsidRPr="006202C7">
        <w:t>мікробіологія</w:t>
      </w:r>
      <w:proofErr w:type="spellEnd"/>
      <w:r w:rsidRPr="006202C7">
        <w:t xml:space="preserve"> / [</w:t>
      </w:r>
      <w:proofErr w:type="spellStart"/>
      <w:r w:rsidRPr="006202C7">
        <w:t>Капрельянц</w:t>
      </w:r>
      <w:proofErr w:type="spellEnd"/>
      <w:r w:rsidRPr="006202C7">
        <w:t xml:space="preserve"> Л. В., Пилипенко Л. М., </w:t>
      </w:r>
      <w:proofErr w:type="spellStart"/>
      <w:r w:rsidRPr="006202C7">
        <w:t>Єгорова</w:t>
      </w:r>
      <w:proofErr w:type="spellEnd"/>
      <w:r w:rsidRPr="006202C7">
        <w:t xml:space="preserve"> Л. В. та </w:t>
      </w:r>
      <w:proofErr w:type="spellStart"/>
      <w:r w:rsidRPr="006202C7">
        <w:t>ін</w:t>
      </w:r>
      <w:proofErr w:type="spellEnd"/>
      <w:r w:rsidRPr="006202C7">
        <w:t xml:space="preserve">.]; за ред. Л. В. </w:t>
      </w:r>
      <w:proofErr w:type="spellStart"/>
      <w:r w:rsidRPr="006202C7">
        <w:t>Капрельянца</w:t>
      </w:r>
      <w:proofErr w:type="spellEnd"/>
      <w:r w:rsidRPr="006202C7">
        <w:t xml:space="preserve">. – Одеса: </w:t>
      </w:r>
      <w:proofErr w:type="spellStart"/>
      <w:r w:rsidRPr="006202C7">
        <w:t>Друк</w:t>
      </w:r>
      <w:proofErr w:type="spellEnd"/>
      <w:r w:rsidRPr="006202C7">
        <w:t xml:space="preserve">, 2006. – 308 с. </w:t>
      </w:r>
    </w:p>
    <w:p w14:paraId="7D066B68" w14:textId="77777777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3. </w:t>
      </w:r>
      <w:proofErr w:type="spellStart"/>
      <w:r w:rsidRPr="006202C7">
        <w:t>Мікробіологія</w:t>
      </w:r>
      <w:proofErr w:type="spellEnd"/>
      <w:r w:rsidRPr="006202C7">
        <w:t xml:space="preserve"> та </w:t>
      </w:r>
      <w:proofErr w:type="spellStart"/>
      <w:r w:rsidRPr="006202C7">
        <w:t>фізіологія</w:t>
      </w:r>
      <w:proofErr w:type="spellEnd"/>
      <w:r w:rsidRPr="006202C7">
        <w:t xml:space="preserve"> </w:t>
      </w:r>
      <w:proofErr w:type="spellStart"/>
      <w:r w:rsidRPr="006202C7">
        <w:t>харчування</w:t>
      </w:r>
      <w:proofErr w:type="spellEnd"/>
      <w:r w:rsidRPr="006202C7">
        <w:t xml:space="preserve"> / [</w:t>
      </w:r>
      <w:proofErr w:type="spellStart"/>
      <w:r w:rsidRPr="006202C7">
        <w:t>Малигіна</w:t>
      </w:r>
      <w:proofErr w:type="spellEnd"/>
      <w:r w:rsidRPr="006202C7">
        <w:t xml:space="preserve"> В. Д., Ракша-Слюсарева О. А., </w:t>
      </w:r>
      <w:proofErr w:type="spellStart"/>
      <w:r w:rsidRPr="006202C7">
        <w:t>Ракова</w:t>
      </w:r>
      <w:proofErr w:type="spellEnd"/>
      <w:r w:rsidRPr="006202C7">
        <w:t xml:space="preserve"> В. П. та </w:t>
      </w:r>
      <w:proofErr w:type="spellStart"/>
      <w:r w:rsidRPr="006202C7">
        <w:t>ін</w:t>
      </w:r>
      <w:proofErr w:type="spellEnd"/>
      <w:r w:rsidRPr="006202C7">
        <w:t xml:space="preserve">.]. – К.: Кондор, 2009. – 242 с. </w:t>
      </w:r>
    </w:p>
    <w:p w14:paraId="7A537EDF" w14:textId="3EE59F07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4. Пирог Т. П. </w:t>
      </w:r>
      <w:proofErr w:type="spellStart"/>
      <w:r w:rsidRPr="006202C7">
        <w:t>Загальна</w:t>
      </w:r>
      <w:proofErr w:type="spellEnd"/>
      <w:r w:rsidRPr="006202C7">
        <w:t xml:space="preserve"> </w:t>
      </w:r>
      <w:proofErr w:type="spellStart"/>
      <w:r w:rsidRPr="006202C7">
        <w:t>мікробіологія</w:t>
      </w:r>
      <w:proofErr w:type="spellEnd"/>
      <w:r w:rsidRPr="006202C7">
        <w:t xml:space="preserve"> / Т. П. Пирог. – К.: </w:t>
      </w:r>
      <w:proofErr w:type="spellStart"/>
      <w:r w:rsidRPr="006202C7">
        <w:t>НУХТ</w:t>
      </w:r>
      <w:proofErr w:type="spellEnd"/>
      <w:r w:rsidRPr="006202C7">
        <w:t>, 2004. – 471</w:t>
      </w:r>
      <w:r>
        <w:rPr>
          <w:lang w:val="uk-UA"/>
        </w:rPr>
        <w:t xml:space="preserve"> </w:t>
      </w:r>
      <w:r w:rsidRPr="006202C7">
        <w:t xml:space="preserve">с. </w:t>
      </w:r>
    </w:p>
    <w:p w14:paraId="70372838" w14:textId="7C1909EE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5. </w:t>
      </w:r>
      <w:proofErr w:type="spellStart"/>
      <w:r w:rsidRPr="006202C7">
        <w:t>Жарикова</w:t>
      </w:r>
      <w:proofErr w:type="spellEnd"/>
      <w:r w:rsidRPr="006202C7">
        <w:t xml:space="preserve"> Г. Г. Микробиология продовольственных товаров. Санитария и гигиена / Г. Г. </w:t>
      </w:r>
      <w:proofErr w:type="spellStart"/>
      <w:r w:rsidRPr="006202C7">
        <w:t>Жарикова</w:t>
      </w:r>
      <w:proofErr w:type="spellEnd"/>
      <w:r w:rsidRPr="006202C7">
        <w:t>. – М.: «Академия», 2005. – 304</w:t>
      </w:r>
      <w:r>
        <w:rPr>
          <w:lang w:val="uk-UA"/>
        </w:rPr>
        <w:t xml:space="preserve"> </w:t>
      </w:r>
      <w:r w:rsidRPr="006202C7">
        <w:t xml:space="preserve">с. </w:t>
      </w:r>
    </w:p>
    <w:p w14:paraId="0F0EEC40" w14:textId="77777777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6. Микробиология пищевых производств / [Ильяшенко Н. Г., </w:t>
      </w:r>
      <w:proofErr w:type="spellStart"/>
      <w:r w:rsidRPr="006202C7">
        <w:t>Бетева</w:t>
      </w:r>
      <w:proofErr w:type="spellEnd"/>
      <w:r w:rsidRPr="006202C7">
        <w:t xml:space="preserve"> Е. А., Пичугина Т. В., Ильяшенко А. В.</w:t>
      </w:r>
      <w:proofErr w:type="gramStart"/>
      <w:r w:rsidRPr="006202C7">
        <w:t>].–</w:t>
      </w:r>
      <w:proofErr w:type="gramEnd"/>
      <w:r w:rsidRPr="006202C7">
        <w:t xml:space="preserve"> М.: Колос, 2008.– 412 с. </w:t>
      </w:r>
    </w:p>
    <w:p w14:paraId="4A8A0920" w14:textId="5673DF05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7. Вербина Н. М., Микробиология пищевых производств / Н. М. Вербина, Ю. В. </w:t>
      </w:r>
      <w:proofErr w:type="spellStart"/>
      <w:r w:rsidRPr="006202C7">
        <w:t>Каптерева</w:t>
      </w:r>
      <w:proofErr w:type="spellEnd"/>
      <w:r w:rsidRPr="006202C7">
        <w:t xml:space="preserve">. – М.: </w:t>
      </w:r>
      <w:proofErr w:type="spellStart"/>
      <w:r w:rsidRPr="006202C7">
        <w:t>Агропромиздат</w:t>
      </w:r>
      <w:proofErr w:type="spellEnd"/>
      <w:r w:rsidRPr="006202C7">
        <w:t xml:space="preserve">, </w:t>
      </w:r>
      <w:r w:rsidR="004153D4">
        <w:rPr>
          <w:lang w:val="uk-UA"/>
        </w:rPr>
        <w:t>2008</w:t>
      </w:r>
      <w:r w:rsidRPr="006202C7">
        <w:t>. – 256</w:t>
      </w:r>
      <w:r>
        <w:rPr>
          <w:lang w:val="uk-UA"/>
        </w:rPr>
        <w:t xml:space="preserve"> </w:t>
      </w:r>
      <w:r w:rsidRPr="006202C7">
        <w:t xml:space="preserve">с. </w:t>
      </w:r>
    </w:p>
    <w:p w14:paraId="2C8CDB1B" w14:textId="11497229" w:rsidR="006202C7" w:rsidRPr="006202C7" w:rsidRDefault="006202C7" w:rsidP="006202C7">
      <w:pPr>
        <w:pStyle w:val="Default"/>
        <w:spacing w:after="38"/>
        <w:jc w:val="both"/>
      </w:pPr>
      <w:r w:rsidRPr="006202C7">
        <w:t xml:space="preserve">8. </w:t>
      </w:r>
      <w:proofErr w:type="spellStart"/>
      <w:r w:rsidRPr="006202C7">
        <w:t>Жвирблянская</w:t>
      </w:r>
      <w:proofErr w:type="spellEnd"/>
      <w:r w:rsidRPr="006202C7">
        <w:t xml:space="preserve"> А. Ю. Основы микробиологии, санитарии и гигиены в пищевой </w:t>
      </w:r>
      <w:proofErr w:type="spellStart"/>
      <w:r w:rsidRPr="006202C7">
        <w:t>промышлености</w:t>
      </w:r>
      <w:proofErr w:type="spellEnd"/>
      <w:r w:rsidRPr="006202C7">
        <w:t xml:space="preserve"> / А. Ю. </w:t>
      </w:r>
      <w:proofErr w:type="spellStart"/>
      <w:r w:rsidRPr="006202C7">
        <w:t>Жвирблянская</w:t>
      </w:r>
      <w:proofErr w:type="spellEnd"/>
      <w:r w:rsidRPr="006202C7">
        <w:t xml:space="preserve">, О. А. </w:t>
      </w:r>
      <w:proofErr w:type="spellStart"/>
      <w:r w:rsidRPr="006202C7">
        <w:t>Бакушинская</w:t>
      </w:r>
      <w:proofErr w:type="spellEnd"/>
      <w:r w:rsidRPr="006202C7">
        <w:t xml:space="preserve"> – М.: Изд-во </w:t>
      </w:r>
      <w:proofErr w:type="spellStart"/>
      <w:r w:rsidRPr="006202C7">
        <w:t>Пищ</w:t>
      </w:r>
      <w:proofErr w:type="spellEnd"/>
      <w:r w:rsidRPr="006202C7">
        <w:t xml:space="preserve">. </w:t>
      </w:r>
      <w:proofErr w:type="spellStart"/>
      <w:r w:rsidRPr="006202C7">
        <w:t>Промышленость</w:t>
      </w:r>
      <w:proofErr w:type="spellEnd"/>
      <w:r w:rsidRPr="006202C7">
        <w:t xml:space="preserve">, </w:t>
      </w:r>
      <w:r>
        <w:rPr>
          <w:lang w:val="uk-UA"/>
        </w:rPr>
        <w:t>2007</w:t>
      </w:r>
      <w:r w:rsidRPr="006202C7">
        <w:t>. – 206</w:t>
      </w:r>
      <w:r>
        <w:rPr>
          <w:lang w:val="uk-UA"/>
        </w:rPr>
        <w:t xml:space="preserve"> </w:t>
      </w:r>
      <w:r w:rsidRPr="006202C7">
        <w:t xml:space="preserve">с. </w:t>
      </w:r>
    </w:p>
    <w:p w14:paraId="32BE636A" w14:textId="2845BF84" w:rsidR="006202C7" w:rsidRDefault="006202C7" w:rsidP="006202C7">
      <w:pPr>
        <w:pStyle w:val="Default"/>
        <w:jc w:val="both"/>
        <w:rPr>
          <w:sz w:val="28"/>
          <w:szCs w:val="28"/>
        </w:rPr>
      </w:pPr>
      <w:r w:rsidRPr="006202C7">
        <w:lastRenderedPageBreak/>
        <w:t xml:space="preserve">9. </w:t>
      </w:r>
      <w:proofErr w:type="spellStart"/>
      <w:r w:rsidRPr="006202C7">
        <w:t>Мікробіологія</w:t>
      </w:r>
      <w:proofErr w:type="spellEnd"/>
      <w:r w:rsidRPr="006202C7">
        <w:t>: практикум / [</w:t>
      </w:r>
      <w:proofErr w:type="spellStart"/>
      <w:r w:rsidRPr="006202C7">
        <w:t>Фурзікова</w:t>
      </w:r>
      <w:proofErr w:type="spellEnd"/>
      <w:r w:rsidRPr="006202C7">
        <w:t xml:space="preserve"> Т. М., </w:t>
      </w:r>
      <w:proofErr w:type="spellStart"/>
      <w:r w:rsidRPr="006202C7">
        <w:t>Сергійчук</w:t>
      </w:r>
      <w:proofErr w:type="spellEnd"/>
      <w:r w:rsidRPr="006202C7">
        <w:t xml:space="preserve"> М. Г., Власенко В. В. та </w:t>
      </w:r>
      <w:proofErr w:type="spellStart"/>
      <w:r w:rsidRPr="006202C7">
        <w:t>ін</w:t>
      </w:r>
      <w:proofErr w:type="spellEnd"/>
      <w:r w:rsidRPr="006202C7">
        <w:t>.</w:t>
      </w:r>
      <w:proofErr w:type="gramStart"/>
      <w:r w:rsidRPr="006202C7">
        <w:t>].–</w:t>
      </w:r>
      <w:proofErr w:type="gramEnd"/>
      <w:r w:rsidRPr="006202C7">
        <w:t xml:space="preserve"> К.: </w:t>
      </w:r>
      <w:proofErr w:type="spellStart"/>
      <w:r w:rsidRPr="006202C7">
        <w:t>Фітосоціоцентр</w:t>
      </w:r>
      <w:proofErr w:type="spellEnd"/>
      <w:r w:rsidRPr="006202C7">
        <w:t>, 2006. – 210</w:t>
      </w:r>
      <w:r w:rsidR="004153D4">
        <w:rPr>
          <w:lang w:val="uk-UA"/>
        </w:rPr>
        <w:t xml:space="preserve"> </w:t>
      </w:r>
      <w:r w:rsidRPr="006202C7">
        <w:t>с.</w:t>
      </w:r>
      <w:r>
        <w:rPr>
          <w:sz w:val="28"/>
          <w:szCs w:val="28"/>
        </w:rPr>
        <w:t xml:space="preserve"> </w:t>
      </w:r>
    </w:p>
    <w:p w14:paraId="75A0FD33" w14:textId="3BA38740" w:rsidR="005A4A5F" w:rsidRPr="0058176D" w:rsidRDefault="005A4A5F" w:rsidP="009D51B4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B01C32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Політика оцінювання</w:t>
      </w:r>
    </w:p>
    <w:p w14:paraId="3C1E8590" w14:textId="358F90E6" w:rsidR="005A4A5F" w:rsidRPr="0058176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 xml:space="preserve">Політика щодо </w:t>
      </w:r>
      <w:proofErr w:type="spellStart"/>
      <w:r w:rsidRPr="0058176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дедлайнів</w:t>
      </w:r>
      <w:proofErr w:type="spellEnd"/>
      <w:r w:rsidRPr="0058176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 xml:space="preserve"> та перескладання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: Роботи, які здаються із порушенням термінів без поважних причин, оцінюют</w:t>
      </w:r>
      <w:r w:rsidR="009C74D6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ься на нижчу оцінку (-20 балів)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.   </w:t>
      </w:r>
    </w:p>
    <w:p w14:paraId="79F6BED9" w14:textId="19EB4603" w:rsidR="005A4A5F" w:rsidRPr="0058176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Політика щодо академічної доброчесності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</w:t>
      </w:r>
      <w:r w:rsidR="009C74D6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заліку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 заборонені (в </w:t>
      </w:r>
      <w:proofErr w:type="spellStart"/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т.ч</w:t>
      </w:r>
      <w:proofErr w:type="spellEnd"/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. із ви</w:t>
      </w:r>
      <w:r w:rsidR="009C74D6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користанням мобільних </w:t>
      </w:r>
      <w:proofErr w:type="spellStart"/>
      <w:r w:rsidR="009C74D6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девайсів</w:t>
      </w:r>
      <w:proofErr w:type="spellEnd"/>
      <w:r w:rsidR="009C74D6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)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.</w:t>
      </w:r>
    </w:p>
    <w:p w14:paraId="452D603B" w14:textId="4866FA9E" w:rsidR="001D6A21" w:rsidRPr="0058176D" w:rsidRDefault="005A4A5F" w:rsidP="00EF0436">
      <w:pPr>
        <w:pStyle w:val="Normal1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sz w:val="24"/>
          <w:szCs w:val="24"/>
          <w:lang w:val="uk-UA"/>
        </w:rPr>
        <w:t>Політика щодо відвідування</w:t>
      </w: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 xml:space="preserve">: </w:t>
      </w:r>
      <w:r w:rsidRPr="00581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</w:t>
      </w:r>
      <w:r w:rsidR="00623BFB" w:rsidRPr="0058176D">
        <w:rPr>
          <w:rFonts w:ascii="Times New Roman" w:eastAsia="Times New Roman" w:hAnsi="Times New Roman" w:cs="Times New Roman"/>
          <w:sz w:val="24"/>
          <w:szCs w:val="24"/>
          <w:lang w:val="uk-UA"/>
        </w:rPr>
        <w:t>керівником курсу</w:t>
      </w:r>
      <w:r w:rsidRPr="0058176D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. </w:t>
      </w:r>
      <w:bookmarkStart w:id="5" w:name="_2et92p0" w:colFirst="0" w:colLast="0"/>
      <w:bookmarkStart w:id="6" w:name="_1t3h5sf" w:colFirst="0" w:colLast="0"/>
      <w:bookmarkStart w:id="7" w:name="_4d34og8" w:colFirst="0" w:colLast="0"/>
      <w:bookmarkEnd w:id="5"/>
      <w:bookmarkEnd w:id="6"/>
      <w:bookmarkEnd w:id="7"/>
    </w:p>
    <w:p w14:paraId="2CBB02BE" w14:textId="1CDA238D" w:rsidR="00275754" w:rsidRPr="0058176D" w:rsidRDefault="00070F4B" w:rsidP="009D51B4">
      <w:pPr>
        <w:pStyle w:val="1"/>
        <w:spacing w:before="240" w:after="0"/>
        <w:jc w:val="center"/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>Оцінювання</w:t>
      </w:r>
      <w:r w:rsidR="00243718" w:rsidRPr="0058176D">
        <w:rPr>
          <w:rFonts w:ascii="Times New Roman" w:eastAsia="Open Sans" w:hAnsi="Times New Roman" w:cs="Times New Roman"/>
          <w:b/>
          <w:color w:val="1D3278"/>
          <w:sz w:val="24"/>
          <w:szCs w:val="24"/>
          <w:lang w:val="uk-UA"/>
        </w:rPr>
        <w:t xml:space="preserve"> </w:t>
      </w:r>
    </w:p>
    <w:p w14:paraId="1D650359" w14:textId="51121FB4" w:rsidR="00275754" w:rsidRPr="0058176D" w:rsidRDefault="00070F4B" w:rsidP="009D51B4">
      <w:pPr>
        <w:pStyle w:val="Normal1"/>
        <w:ind w:firstLine="284"/>
        <w:rPr>
          <w:rFonts w:ascii="Times New Roman" w:eastAsia="Open Sans" w:hAnsi="Times New Roman" w:cs="Times New Roman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Остаточна оцінка за курс розраховується наступним чином</w:t>
      </w:r>
      <w:r w:rsidR="00116510" w:rsidRPr="0058176D">
        <w:rPr>
          <w:rFonts w:ascii="Times New Roman" w:eastAsia="Open Sans" w:hAnsi="Times New Roman" w:cs="Times New Roman"/>
          <w:sz w:val="24"/>
          <w:szCs w:val="24"/>
          <w:lang w:val="uk-UA"/>
        </w:rPr>
        <w:t>:</w:t>
      </w:r>
    </w:p>
    <w:tbl>
      <w:tblPr>
        <w:tblStyle w:val="a8"/>
        <w:tblW w:w="9885" w:type="dxa"/>
        <w:tblInd w:w="280" w:type="dxa"/>
        <w:tblBorders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83"/>
        <w:gridCol w:w="3402"/>
      </w:tblGrid>
      <w:tr w:rsidR="00247F17" w:rsidRPr="0058176D" w14:paraId="4055E243" w14:textId="77777777" w:rsidTr="006B7182">
        <w:trPr>
          <w:trHeight w:val="75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F4748" w14:textId="1E85ED7D" w:rsidR="00275754" w:rsidRPr="0058176D" w:rsidRDefault="001C468A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Види оцінювання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7E5A2B" w14:textId="78701602" w:rsidR="00275754" w:rsidRPr="0058176D" w:rsidRDefault="00070F4B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b/>
                <w:sz w:val="24"/>
                <w:szCs w:val="24"/>
                <w:lang w:val="uk-UA"/>
              </w:rPr>
              <w:t>% від остаточної оцінки</w:t>
            </w:r>
          </w:p>
        </w:tc>
      </w:tr>
      <w:tr w:rsidR="00247F17" w:rsidRPr="0058176D" w14:paraId="08EBA54E" w14:textId="77777777" w:rsidTr="006B7182">
        <w:trPr>
          <w:trHeight w:val="44"/>
        </w:trPr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D5F87C" w14:textId="21FE9D38" w:rsidR="00275754" w:rsidRPr="0058176D" w:rsidRDefault="003F36A1" w:rsidP="00BA360C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Опитування під час</w:t>
            </w:r>
            <w:r w:rsidR="009F4812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занять </w:t>
            </w: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– усно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AA8636" w14:textId="1C887106" w:rsidR="00275754" w:rsidRPr="0058176D" w:rsidRDefault="00BA59EA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2</w:t>
            </w:r>
            <w:r w:rsidR="009F4812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247F17" w:rsidRPr="0058176D" w14:paraId="020A30B5" w14:textId="77777777" w:rsidTr="00394479">
        <w:tc>
          <w:tcPr>
            <w:tcW w:w="6483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315316" w14:textId="7817716A" w:rsidR="00275754" w:rsidRPr="0058176D" w:rsidRDefault="00741F40" w:rsidP="000406CB">
            <w:pPr>
              <w:pStyle w:val="Normal1"/>
              <w:contextualSpacing w:val="0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Теми 1-</w:t>
            </w:r>
            <w:r w:rsidR="004153D4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9</w:t>
            </w:r>
            <w:r w:rsidR="003F36A1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0406CB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виконання лабораторних робіт</w:t>
            </w:r>
            <w:r w:rsidR="00394479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3F36A1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402" w:type="dxa"/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D6436" w14:textId="1FE70E2E" w:rsidR="00275754" w:rsidRPr="0058176D" w:rsidRDefault="00BA59EA" w:rsidP="00BA360C">
            <w:pPr>
              <w:pStyle w:val="Normal1"/>
              <w:contextualSpacing w:val="0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</w:t>
            </w:r>
            <w:bookmarkStart w:id="8" w:name="_GoBack"/>
            <w:bookmarkEnd w:id="8"/>
            <w:r w:rsidR="009F4812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0</w:t>
            </w:r>
          </w:p>
        </w:tc>
      </w:tr>
      <w:tr w:rsidR="009F4812" w:rsidRPr="0058176D" w14:paraId="65AE2578" w14:textId="77777777" w:rsidTr="00394479">
        <w:tc>
          <w:tcPr>
            <w:tcW w:w="648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AB211E" w14:textId="754C94A6" w:rsidR="009F4812" w:rsidRPr="0058176D" w:rsidRDefault="004153D4" w:rsidP="004153D4">
            <w:pPr>
              <w:pStyle w:val="Normal1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Екзамен</w:t>
            </w:r>
            <w:r w:rsidR="009F4812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(теми 1-</w:t>
            </w:r>
            <w:r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9</w:t>
            </w:r>
            <w:r w:rsidR="009F4812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)</w:t>
            </w:r>
            <w:r w:rsidR="003F36A1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 xml:space="preserve"> – </w:t>
            </w:r>
            <w:r w:rsidR="00741F40"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тести</w:t>
            </w:r>
          </w:p>
        </w:tc>
        <w:tc>
          <w:tcPr>
            <w:tcW w:w="3402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2373E" w14:textId="7F758227" w:rsidR="009F4812" w:rsidRPr="0058176D" w:rsidRDefault="009F4812" w:rsidP="00BA360C">
            <w:pPr>
              <w:pStyle w:val="Normal1"/>
              <w:jc w:val="center"/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</w:pPr>
            <w:r w:rsidRPr="0058176D">
              <w:rPr>
                <w:rFonts w:ascii="Times New Roman" w:eastAsia="Open Sans" w:hAnsi="Times New Roman" w:cs="Times New Roman"/>
                <w:sz w:val="24"/>
                <w:szCs w:val="24"/>
                <w:lang w:val="uk-UA"/>
              </w:rPr>
              <w:t>40</w:t>
            </w:r>
          </w:p>
        </w:tc>
      </w:tr>
    </w:tbl>
    <w:p w14:paraId="62A32595" w14:textId="181A5604" w:rsidR="00275754" w:rsidRPr="0058176D" w:rsidRDefault="00275754">
      <w:pPr>
        <w:pStyle w:val="Normal1"/>
        <w:rPr>
          <w:rFonts w:ascii="Times New Roman" w:eastAsia="Open Sans" w:hAnsi="Times New Roman" w:cs="Times New Roman"/>
          <w:sz w:val="24"/>
          <w:szCs w:val="24"/>
          <w:lang w:val="uk-UA"/>
        </w:rPr>
      </w:pPr>
    </w:p>
    <w:p w14:paraId="1F0564A5" w14:textId="77777777" w:rsidR="00BE000F" w:rsidRPr="0058176D" w:rsidRDefault="00BE000F">
      <w:pPr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  <w:bookmarkStart w:id="9" w:name="_2s8eyo1" w:colFirst="0" w:colLast="0"/>
      <w:bookmarkEnd w:id="9"/>
      <w:r w:rsidRPr="0058176D"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  <w:br w:type="page"/>
      </w:r>
    </w:p>
    <w:p w14:paraId="7937B37D" w14:textId="610BDC0A" w:rsidR="00275754" w:rsidRPr="0058176D" w:rsidRDefault="00813AEA" w:rsidP="00DF17F4">
      <w:pPr>
        <w:pStyle w:val="Normal1"/>
        <w:ind w:left="180"/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  <w:r w:rsidRPr="0058176D"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  <w:lastRenderedPageBreak/>
        <w:t>Шкала оцінювання студентів:</w:t>
      </w:r>
    </w:p>
    <w:p w14:paraId="2C1FEB55" w14:textId="77777777" w:rsidR="001D6A21" w:rsidRPr="0058176D" w:rsidRDefault="001D6A21" w:rsidP="00DF17F4">
      <w:pPr>
        <w:pStyle w:val="Normal1"/>
        <w:ind w:left="180"/>
        <w:rPr>
          <w:rFonts w:ascii="Times New Roman" w:eastAsia="Open Sans" w:hAnsi="Times New Roman" w:cs="Times New Roman"/>
          <w:color w:val="auto"/>
          <w:sz w:val="24"/>
          <w:szCs w:val="24"/>
          <w:lang w:val="uk-UA"/>
        </w:rPr>
      </w:pPr>
    </w:p>
    <w:tbl>
      <w:tblPr>
        <w:tblW w:w="10632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980"/>
        <w:gridCol w:w="2276"/>
        <w:gridCol w:w="1607"/>
        <w:gridCol w:w="3776"/>
      </w:tblGrid>
      <w:tr w:rsidR="00BE000F" w:rsidRPr="0058176D" w14:paraId="3C313ADB" w14:textId="77777777" w:rsidTr="00BE000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83C9D8" w14:textId="015E6152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в</w:t>
            </w:r>
          </w:p>
          <w:p w14:paraId="33E3421B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балах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06BC918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за університетською диференційованою шкалою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20E7BE8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 за</w:t>
            </w:r>
          </w:p>
          <w:p w14:paraId="70B4331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університетською</w:t>
            </w:r>
          </w:p>
          <w:p w14:paraId="4C19FCCF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недиференційованою</w:t>
            </w:r>
          </w:p>
          <w:p w14:paraId="1C04753B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шкалою</w:t>
            </w:r>
          </w:p>
        </w:tc>
        <w:tc>
          <w:tcPr>
            <w:tcW w:w="5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21EB7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Оцінка за шкалою </w:t>
            </w:r>
            <w:proofErr w:type="spellStart"/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ECTS</w:t>
            </w:r>
            <w:proofErr w:type="spellEnd"/>
          </w:p>
        </w:tc>
      </w:tr>
      <w:tr w:rsidR="00BE000F" w:rsidRPr="0058176D" w14:paraId="6D5CDD32" w14:textId="77777777" w:rsidTr="00BE000F"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7ABBE72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B601EB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B745A6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BE016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Оцінка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9C024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Пояснення</w:t>
            </w:r>
          </w:p>
        </w:tc>
      </w:tr>
      <w:tr w:rsidR="00BE000F" w:rsidRPr="0058176D" w14:paraId="42A6F78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9EC93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90-100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9B0F96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Відмінно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3B1D2F1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зараховано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66582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А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0ECB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Відмінно (відмінне виконання лише з незначною кількістю помилок)</w:t>
            </w:r>
          </w:p>
        </w:tc>
      </w:tr>
      <w:tr w:rsidR="00BE000F" w:rsidRPr="0058176D" w14:paraId="271905AF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740E2E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82-89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50BD65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Добре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EBEDB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6CB871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В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C9B93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Дуже добре (вище середнього рівня з кількома помилками)</w:t>
            </w:r>
          </w:p>
        </w:tc>
      </w:tr>
      <w:tr w:rsidR="00BE000F" w:rsidRPr="0058176D" w14:paraId="56A6C6B8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FBD5A8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74-81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4041A9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123A9A4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2FC9B9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5AB38B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Добре (в цілому правильне виконання з певною кількістю суттєвих помилок)</w:t>
            </w:r>
          </w:p>
        </w:tc>
      </w:tr>
      <w:tr w:rsidR="00BE000F" w:rsidRPr="0058176D" w14:paraId="2653046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72257FC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64-73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9641E7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Задовільно</w:t>
            </w: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E6B0F37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C3371B8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D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C9E7749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Задовільно (непогано, але зі значною кількістю недоліків)</w:t>
            </w:r>
          </w:p>
        </w:tc>
      </w:tr>
      <w:tr w:rsidR="00BE000F" w:rsidRPr="0058176D" w14:paraId="177C145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DC0DC6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60-63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094D87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F023C4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498C302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0DB240" w14:textId="03D02409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Достатньо (виконання задовольняє мінімальним критеріям)</w:t>
            </w:r>
          </w:p>
        </w:tc>
      </w:tr>
      <w:tr w:rsidR="00BE000F" w:rsidRPr="0058176D" w14:paraId="6E9EAF89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E255EAC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35-59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AAD92C6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</w:t>
            </w:r>
          </w:p>
        </w:tc>
        <w:tc>
          <w:tcPr>
            <w:tcW w:w="227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FE488CC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незараховано</w:t>
            </w:r>
            <w:proofErr w:type="spellEnd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D60F643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proofErr w:type="spellStart"/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FX</w:t>
            </w:r>
            <w:proofErr w:type="spellEnd"/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BD467CC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 (з можливістю повторного складання)</w:t>
            </w:r>
          </w:p>
        </w:tc>
      </w:tr>
      <w:tr w:rsidR="00BE000F" w:rsidRPr="0058176D" w14:paraId="50247883" w14:textId="77777777" w:rsidTr="00BE000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C0FDF9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1-34</w:t>
            </w:r>
          </w:p>
        </w:tc>
        <w:tc>
          <w:tcPr>
            <w:tcW w:w="198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DC262D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227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EB17BB1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E30C24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fr-FR"/>
              </w:rPr>
              <w:t>F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655AEEC" w14:textId="67A8352F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Незадовільно (з обов'язковим повторним курсом)</w:t>
            </w:r>
          </w:p>
        </w:tc>
      </w:tr>
      <w:tr w:rsidR="00BE000F" w:rsidRPr="0058176D" w14:paraId="60735EF7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2301F45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«не з’явився»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2C6033" w14:textId="0A7FAC41" w:rsidR="00BE000F" w:rsidRPr="0058176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1. Запис здійснюється у разі відсутності здобувача на </w:t>
            </w:r>
            <w:r w:rsidR="00B5469D"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заліку</w:t>
            </w:r>
          </w:p>
        </w:tc>
      </w:tr>
      <w:tr w:rsidR="00BE000F" w:rsidRPr="0058176D" w14:paraId="2404050F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50F0CC9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«усунений»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6A59CD" w14:textId="54E7B95B" w:rsidR="00BE000F" w:rsidRPr="0058176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2. Запис здійснюється у разі порушення здобувачем встановлених правил внутрішнього розпорядку або морально-етичних норм поведінки на </w:t>
            </w:r>
            <w:r w:rsidR="00B5469D"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заліку</w:t>
            </w:r>
          </w:p>
        </w:tc>
      </w:tr>
      <w:tr w:rsidR="00BE000F" w:rsidRPr="0058176D" w14:paraId="1B3FA0AA" w14:textId="77777777" w:rsidTr="00BE000F">
        <w:tc>
          <w:tcPr>
            <w:tcW w:w="2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942E664" w14:textId="77777777" w:rsidR="00BE000F" w:rsidRPr="0058176D" w:rsidRDefault="00BE000F" w:rsidP="00BE000F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«не допущений»</w:t>
            </w:r>
          </w:p>
        </w:tc>
        <w:tc>
          <w:tcPr>
            <w:tcW w:w="76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D7148" w14:textId="77777777" w:rsidR="00BE000F" w:rsidRPr="0058176D" w:rsidRDefault="00BE000F" w:rsidP="00B5469D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uk-UA" w:eastAsia="ru-RU"/>
              </w:rPr>
            </w:pPr>
            <w:r w:rsidRPr="0058176D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3. Запис здійснюється у разі відсутності залікової книжки у здобувача під час семестрового контролю</w:t>
            </w:r>
          </w:p>
        </w:tc>
      </w:tr>
    </w:tbl>
    <w:p w14:paraId="412ABF13" w14:textId="5E41A8D7" w:rsidR="00275754" w:rsidRPr="0058176D" w:rsidRDefault="00275754" w:rsidP="00C7548C">
      <w:pPr>
        <w:pStyle w:val="1"/>
        <w:spacing w:before="240" w:after="0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</w:p>
    <w:sectPr w:rsidR="00275754" w:rsidRPr="0058176D" w:rsidSect="00462BE6">
      <w:headerReference w:type="even" r:id="rId11"/>
      <w:headerReference w:type="default" r:id="rId12"/>
      <w:footerReference w:type="default" r:id="rId13"/>
      <w:pgSz w:w="12240" w:h="15840"/>
      <w:pgMar w:top="1134" w:right="851" w:bottom="1134" w:left="85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70DD9" w14:textId="77777777" w:rsidR="00E87243" w:rsidRDefault="00E87243">
      <w:r>
        <w:separator/>
      </w:r>
    </w:p>
  </w:endnote>
  <w:endnote w:type="continuationSeparator" w:id="0">
    <w:p w14:paraId="7156C03B" w14:textId="77777777" w:rsidR="00E87243" w:rsidRDefault="00E87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0E86C1" w14:textId="08576962" w:rsidR="00ED5F8B" w:rsidRDefault="00ED5F8B">
    <w:pPr>
      <w:pStyle w:val="Normal1"/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BA59EA">
      <w:rPr>
        <w:noProof/>
      </w:rPr>
      <w:t>7</w:t>
    </w:r>
    <w:r>
      <w:fldChar w:fldCharType="end"/>
    </w:r>
  </w:p>
  <w:p w14:paraId="0054687E" w14:textId="77777777" w:rsidR="00ED5F8B" w:rsidRDefault="00ED5F8B">
    <w:pPr>
      <w:pStyle w:val="Normal1"/>
      <w:tabs>
        <w:tab w:val="center" w:pos="4320"/>
        <w:tab w:val="right" w:pos="8640"/>
      </w:tabs>
      <w:spacing w:after="720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A37299" w14:textId="77777777" w:rsidR="00E87243" w:rsidRDefault="00E87243">
      <w:r>
        <w:separator/>
      </w:r>
    </w:p>
  </w:footnote>
  <w:footnote w:type="continuationSeparator" w:id="0">
    <w:p w14:paraId="18DFD103" w14:textId="77777777" w:rsidR="00E87243" w:rsidRDefault="00E87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59207" w14:textId="77777777" w:rsidR="00ED5F8B" w:rsidRDefault="00E87243">
    <w:pPr>
      <w:pStyle w:val="ad"/>
    </w:pPr>
    <w:sdt>
      <w:sdtPr>
        <w:id w:val="171999623"/>
        <w:placeholder>
          <w:docPart w:val="F9553ADD96DF0946BFF1709DF77E85BB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center" w:leader="none"/>
    </w:r>
    <w:sdt>
      <w:sdtPr>
        <w:id w:val="171999624"/>
        <w:placeholder>
          <w:docPart w:val="A7370FAEEA14264395957BE99C8B7DEA"/>
        </w:placeholder>
        <w:temporary/>
        <w:showingPlcHdr/>
      </w:sdtPr>
      <w:sdtEndPr/>
      <w:sdtContent>
        <w:r w:rsidR="00ED5F8B">
          <w:t>[Type text]</w:t>
        </w:r>
      </w:sdtContent>
    </w:sdt>
    <w:r w:rsidR="00ED5F8B">
      <w:ptab w:relativeTo="margin" w:alignment="right" w:leader="none"/>
    </w:r>
    <w:sdt>
      <w:sdtPr>
        <w:id w:val="171999625"/>
        <w:placeholder>
          <w:docPart w:val="E23F22FEB396C5428ABDA1C47BC9D57D"/>
        </w:placeholder>
        <w:temporary/>
        <w:showingPlcHdr/>
      </w:sdtPr>
      <w:sdtEndPr/>
      <w:sdtContent>
        <w:r w:rsidR="00ED5F8B">
          <w:t>[Type text]</w:t>
        </w:r>
      </w:sdtContent>
    </w:sdt>
  </w:p>
  <w:p w14:paraId="7D9FE06B" w14:textId="77777777" w:rsidR="00ED5F8B" w:rsidRDefault="00ED5F8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3A245" w14:textId="619C5AC0" w:rsidR="00ED5F8B" w:rsidRPr="00E07BF6" w:rsidRDefault="00ED5F8B" w:rsidP="00116510">
    <w:pPr>
      <w:pStyle w:val="ad"/>
      <w:rPr>
        <w:color w:val="7F7F7F" w:themeColor="text1" w:themeTint="80"/>
      </w:rPr>
    </w:pPr>
    <w:r w:rsidRPr="00E07BF6">
      <w:rPr>
        <w:color w:val="7F7F7F" w:themeColor="text1" w:themeTint="80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31FCE"/>
    <w:multiLevelType w:val="multilevel"/>
    <w:tmpl w:val="A4AC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E447428"/>
    <w:multiLevelType w:val="multilevel"/>
    <w:tmpl w:val="0422001F"/>
    <w:lvl w:ilvl="0">
      <w:start w:val="1"/>
      <w:numFmt w:val="decimal"/>
      <w:lvlText w:val="%1."/>
      <w:lvlJc w:val="left"/>
      <w:pPr>
        <w:ind w:left="1620" w:hanging="360"/>
      </w:pPr>
    </w:lvl>
    <w:lvl w:ilvl="1">
      <w:start w:val="1"/>
      <w:numFmt w:val="decimal"/>
      <w:lvlText w:val="%1.%2."/>
      <w:lvlJc w:val="left"/>
      <w:pPr>
        <w:ind w:left="2052" w:hanging="432"/>
      </w:pPr>
    </w:lvl>
    <w:lvl w:ilvl="2">
      <w:start w:val="1"/>
      <w:numFmt w:val="decimal"/>
      <w:lvlText w:val="%1.%2.%3."/>
      <w:lvlJc w:val="left"/>
      <w:pPr>
        <w:ind w:left="2484" w:hanging="504"/>
      </w:pPr>
    </w:lvl>
    <w:lvl w:ilvl="3">
      <w:start w:val="1"/>
      <w:numFmt w:val="decimal"/>
      <w:lvlText w:val="%1.%2.%3.%4."/>
      <w:lvlJc w:val="left"/>
      <w:pPr>
        <w:ind w:left="2988" w:hanging="648"/>
      </w:pPr>
    </w:lvl>
    <w:lvl w:ilvl="4">
      <w:start w:val="1"/>
      <w:numFmt w:val="decimal"/>
      <w:lvlText w:val="%1.%2.%3.%4.%5."/>
      <w:lvlJc w:val="left"/>
      <w:pPr>
        <w:ind w:left="3492" w:hanging="792"/>
      </w:pPr>
    </w:lvl>
    <w:lvl w:ilvl="5">
      <w:start w:val="1"/>
      <w:numFmt w:val="decimal"/>
      <w:lvlText w:val="%1.%2.%3.%4.%5.%6."/>
      <w:lvlJc w:val="left"/>
      <w:pPr>
        <w:ind w:left="3996" w:hanging="936"/>
      </w:pPr>
    </w:lvl>
    <w:lvl w:ilvl="6">
      <w:start w:val="1"/>
      <w:numFmt w:val="decimal"/>
      <w:lvlText w:val="%1.%2.%3.%4.%5.%6.%7."/>
      <w:lvlJc w:val="left"/>
      <w:pPr>
        <w:ind w:left="4500" w:hanging="1080"/>
      </w:pPr>
    </w:lvl>
    <w:lvl w:ilvl="7">
      <w:start w:val="1"/>
      <w:numFmt w:val="decimal"/>
      <w:lvlText w:val="%1.%2.%3.%4.%5.%6.%7.%8."/>
      <w:lvlJc w:val="left"/>
      <w:pPr>
        <w:ind w:left="5004" w:hanging="1224"/>
      </w:pPr>
    </w:lvl>
    <w:lvl w:ilvl="8">
      <w:start w:val="1"/>
      <w:numFmt w:val="decimal"/>
      <w:lvlText w:val="%1.%2.%3.%4.%5.%6.%7.%8.%9."/>
      <w:lvlJc w:val="left"/>
      <w:pPr>
        <w:ind w:left="5580" w:hanging="1440"/>
      </w:pPr>
    </w:lvl>
  </w:abstractNum>
  <w:abstractNum w:abstractNumId="2" w15:restartNumberingAfterBreak="0">
    <w:nsid w:val="1D1A171C"/>
    <w:multiLevelType w:val="hybridMultilevel"/>
    <w:tmpl w:val="ABB6D528"/>
    <w:lvl w:ilvl="0" w:tplc="A9FA4D80">
      <w:start w:val="1"/>
      <w:numFmt w:val="decimal"/>
      <w:lvlText w:val="%1."/>
      <w:lvlJc w:val="left"/>
      <w:pPr>
        <w:ind w:left="1117" w:hanging="40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055703E"/>
    <w:multiLevelType w:val="multilevel"/>
    <w:tmpl w:val="96FAA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" w15:restartNumberingAfterBreak="0">
    <w:nsid w:val="3B4178E3"/>
    <w:multiLevelType w:val="hybridMultilevel"/>
    <w:tmpl w:val="C53ADA8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DA06F3F"/>
    <w:multiLevelType w:val="multilevel"/>
    <w:tmpl w:val="129A0D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01D73C4"/>
    <w:multiLevelType w:val="multilevel"/>
    <w:tmpl w:val="9D788A1E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62790D50"/>
    <w:multiLevelType w:val="multilevel"/>
    <w:tmpl w:val="CDBAF73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8" w15:restartNumberingAfterBreak="0">
    <w:nsid w:val="7DE16980"/>
    <w:multiLevelType w:val="hybridMultilevel"/>
    <w:tmpl w:val="D1E6E878"/>
    <w:lvl w:ilvl="0" w:tplc="E7D45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0"/>
  </w:num>
  <w:num w:numId="5">
    <w:abstractNumId w:val="5"/>
  </w:num>
  <w:num w:numId="6">
    <w:abstractNumId w:val="1"/>
  </w:num>
  <w:num w:numId="7">
    <w:abstractNumId w:val="8"/>
  </w:num>
  <w:num w:numId="8">
    <w:abstractNumId w:val="4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754"/>
    <w:rsid w:val="00001BF5"/>
    <w:rsid w:val="00010085"/>
    <w:rsid w:val="00013FC4"/>
    <w:rsid w:val="000406CB"/>
    <w:rsid w:val="00070F4B"/>
    <w:rsid w:val="00090717"/>
    <w:rsid w:val="000A6908"/>
    <w:rsid w:val="000B0FA2"/>
    <w:rsid w:val="000C6D66"/>
    <w:rsid w:val="000D117D"/>
    <w:rsid w:val="00113160"/>
    <w:rsid w:val="001131C3"/>
    <w:rsid w:val="00116510"/>
    <w:rsid w:val="00122432"/>
    <w:rsid w:val="0016136B"/>
    <w:rsid w:val="001618DE"/>
    <w:rsid w:val="0017576B"/>
    <w:rsid w:val="00181FEC"/>
    <w:rsid w:val="0019736C"/>
    <w:rsid w:val="001B4812"/>
    <w:rsid w:val="001C468A"/>
    <w:rsid w:val="001C6486"/>
    <w:rsid w:val="001D6A21"/>
    <w:rsid w:val="001F28FA"/>
    <w:rsid w:val="001F367B"/>
    <w:rsid w:val="00243718"/>
    <w:rsid w:val="00246D1B"/>
    <w:rsid w:val="00247F17"/>
    <w:rsid w:val="00267B14"/>
    <w:rsid w:val="00275754"/>
    <w:rsid w:val="0029545D"/>
    <w:rsid w:val="002A2EF5"/>
    <w:rsid w:val="002A750F"/>
    <w:rsid w:val="002C7C69"/>
    <w:rsid w:val="002D388D"/>
    <w:rsid w:val="002D55CA"/>
    <w:rsid w:val="002D735E"/>
    <w:rsid w:val="002E59CF"/>
    <w:rsid w:val="002E7EC9"/>
    <w:rsid w:val="002F43D3"/>
    <w:rsid w:val="002F75F0"/>
    <w:rsid w:val="00345841"/>
    <w:rsid w:val="00356216"/>
    <w:rsid w:val="003772A3"/>
    <w:rsid w:val="0038384B"/>
    <w:rsid w:val="00394479"/>
    <w:rsid w:val="003A2E89"/>
    <w:rsid w:val="003B58FC"/>
    <w:rsid w:val="003C3081"/>
    <w:rsid w:val="003E47E9"/>
    <w:rsid w:val="003F36A1"/>
    <w:rsid w:val="004068D9"/>
    <w:rsid w:val="004153D4"/>
    <w:rsid w:val="00443A3F"/>
    <w:rsid w:val="00445052"/>
    <w:rsid w:val="00462BE6"/>
    <w:rsid w:val="00480FCE"/>
    <w:rsid w:val="00483CB0"/>
    <w:rsid w:val="00495F7B"/>
    <w:rsid w:val="004C3BE5"/>
    <w:rsid w:val="004F2443"/>
    <w:rsid w:val="00512CEA"/>
    <w:rsid w:val="00514CCE"/>
    <w:rsid w:val="0052372C"/>
    <w:rsid w:val="00554BF6"/>
    <w:rsid w:val="00556745"/>
    <w:rsid w:val="0057712A"/>
    <w:rsid w:val="0058176D"/>
    <w:rsid w:val="005922FE"/>
    <w:rsid w:val="00592F8B"/>
    <w:rsid w:val="005A3955"/>
    <w:rsid w:val="005A4A5F"/>
    <w:rsid w:val="005B3018"/>
    <w:rsid w:val="005F15DB"/>
    <w:rsid w:val="00602972"/>
    <w:rsid w:val="00606A1D"/>
    <w:rsid w:val="00607BE1"/>
    <w:rsid w:val="006161FE"/>
    <w:rsid w:val="006202C7"/>
    <w:rsid w:val="00623BFB"/>
    <w:rsid w:val="00625890"/>
    <w:rsid w:val="00641B06"/>
    <w:rsid w:val="00656ECC"/>
    <w:rsid w:val="00660482"/>
    <w:rsid w:val="00670163"/>
    <w:rsid w:val="00670E09"/>
    <w:rsid w:val="00677735"/>
    <w:rsid w:val="00682697"/>
    <w:rsid w:val="006A48FB"/>
    <w:rsid w:val="006B7182"/>
    <w:rsid w:val="006C307B"/>
    <w:rsid w:val="006C3960"/>
    <w:rsid w:val="006D0D3C"/>
    <w:rsid w:val="006F30A8"/>
    <w:rsid w:val="006F3E42"/>
    <w:rsid w:val="006F5F80"/>
    <w:rsid w:val="0070731A"/>
    <w:rsid w:val="00721FED"/>
    <w:rsid w:val="00734DEE"/>
    <w:rsid w:val="00741F40"/>
    <w:rsid w:val="00761A49"/>
    <w:rsid w:val="00770E89"/>
    <w:rsid w:val="007761DB"/>
    <w:rsid w:val="00780953"/>
    <w:rsid w:val="007A512E"/>
    <w:rsid w:val="007A60A6"/>
    <w:rsid w:val="007C507C"/>
    <w:rsid w:val="007C54AE"/>
    <w:rsid w:val="007C5CAC"/>
    <w:rsid w:val="007E24FD"/>
    <w:rsid w:val="007F47C9"/>
    <w:rsid w:val="00804029"/>
    <w:rsid w:val="00811356"/>
    <w:rsid w:val="00813AEA"/>
    <w:rsid w:val="008210E2"/>
    <w:rsid w:val="0084619E"/>
    <w:rsid w:val="00855DDC"/>
    <w:rsid w:val="0089379C"/>
    <w:rsid w:val="008E1A84"/>
    <w:rsid w:val="008E44FA"/>
    <w:rsid w:val="008F5C77"/>
    <w:rsid w:val="009050F4"/>
    <w:rsid w:val="00910ABA"/>
    <w:rsid w:val="00931F30"/>
    <w:rsid w:val="00935ACC"/>
    <w:rsid w:val="0094489F"/>
    <w:rsid w:val="009573C7"/>
    <w:rsid w:val="00957FF8"/>
    <w:rsid w:val="009644D0"/>
    <w:rsid w:val="0098196B"/>
    <w:rsid w:val="0099665C"/>
    <w:rsid w:val="009A0CB3"/>
    <w:rsid w:val="009A2947"/>
    <w:rsid w:val="009A3348"/>
    <w:rsid w:val="009A52D2"/>
    <w:rsid w:val="009B1EEA"/>
    <w:rsid w:val="009B6B69"/>
    <w:rsid w:val="009B6EC6"/>
    <w:rsid w:val="009C74D6"/>
    <w:rsid w:val="009D51B4"/>
    <w:rsid w:val="009E1B67"/>
    <w:rsid w:val="009F09E5"/>
    <w:rsid w:val="009F3944"/>
    <w:rsid w:val="009F4812"/>
    <w:rsid w:val="00A30E47"/>
    <w:rsid w:val="00A46111"/>
    <w:rsid w:val="00A46C09"/>
    <w:rsid w:val="00A615BB"/>
    <w:rsid w:val="00A900B9"/>
    <w:rsid w:val="00AA6102"/>
    <w:rsid w:val="00B0315D"/>
    <w:rsid w:val="00B22709"/>
    <w:rsid w:val="00B5469D"/>
    <w:rsid w:val="00B57487"/>
    <w:rsid w:val="00B8038D"/>
    <w:rsid w:val="00BA360C"/>
    <w:rsid w:val="00BA379D"/>
    <w:rsid w:val="00BA59EA"/>
    <w:rsid w:val="00BA73A8"/>
    <w:rsid w:val="00BB25AE"/>
    <w:rsid w:val="00BB2768"/>
    <w:rsid w:val="00BB5C87"/>
    <w:rsid w:val="00BC341A"/>
    <w:rsid w:val="00BC6CA2"/>
    <w:rsid w:val="00BD7742"/>
    <w:rsid w:val="00BE000F"/>
    <w:rsid w:val="00BE7FA5"/>
    <w:rsid w:val="00C00A37"/>
    <w:rsid w:val="00C027B8"/>
    <w:rsid w:val="00C078C6"/>
    <w:rsid w:val="00C20538"/>
    <w:rsid w:val="00C455B2"/>
    <w:rsid w:val="00C45890"/>
    <w:rsid w:val="00C46A4C"/>
    <w:rsid w:val="00C71109"/>
    <w:rsid w:val="00C7129B"/>
    <w:rsid w:val="00C7548C"/>
    <w:rsid w:val="00C91EF5"/>
    <w:rsid w:val="00CA7090"/>
    <w:rsid w:val="00CA7648"/>
    <w:rsid w:val="00CC552A"/>
    <w:rsid w:val="00CC7519"/>
    <w:rsid w:val="00CD2276"/>
    <w:rsid w:val="00CD55A6"/>
    <w:rsid w:val="00CF2353"/>
    <w:rsid w:val="00CF48DF"/>
    <w:rsid w:val="00D11538"/>
    <w:rsid w:val="00D36E35"/>
    <w:rsid w:val="00D430D4"/>
    <w:rsid w:val="00D50910"/>
    <w:rsid w:val="00D60540"/>
    <w:rsid w:val="00D625BF"/>
    <w:rsid w:val="00D66944"/>
    <w:rsid w:val="00D73DA3"/>
    <w:rsid w:val="00D75706"/>
    <w:rsid w:val="00DB43B8"/>
    <w:rsid w:val="00DC366E"/>
    <w:rsid w:val="00DD04C5"/>
    <w:rsid w:val="00DD0977"/>
    <w:rsid w:val="00DE423C"/>
    <w:rsid w:val="00DE594F"/>
    <w:rsid w:val="00DF17F4"/>
    <w:rsid w:val="00DF7F5A"/>
    <w:rsid w:val="00E07BF6"/>
    <w:rsid w:val="00E10F8B"/>
    <w:rsid w:val="00E11CAA"/>
    <w:rsid w:val="00E36C5F"/>
    <w:rsid w:val="00E36E92"/>
    <w:rsid w:val="00E40597"/>
    <w:rsid w:val="00E64D44"/>
    <w:rsid w:val="00E87243"/>
    <w:rsid w:val="00EC3DD3"/>
    <w:rsid w:val="00ED5F8B"/>
    <w:rsid w:val="00EF0436"/>
    <w:rsid w:val="00F15AC4"/>
    <w:rsid w:val="00F22A9E"/>
    <w:rsid w:val="00F22D6A"/>
    <w:rsid w:val="00F34602"/>
    <w:rsid w:val="00F5798E"/>
    <w:rsid w:val="00F87B69"/>
    <w:rsid w:val="00F96AB6"/>
    <w:rsid w:val="00FE2C68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75549D"/>
  <w15:docId w15:val="{D904C286-01C8-45D9-99EA-F591C755A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color w:val="000000"/>
        <w:lang w:val="en-US" w:eastAsia="en-US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Normal1"/>
    <w:next w:val="Normal1"/>
    <w:link w:val="10"/>
    <w:pPr>
      <w:keepNext/>
      <w:keepLines/>
      <w:spacing w:before="400" w:after="120"/>
      <w:outlineLvl w:val="0"/>
    </w:pPr>
    <w:rPr>
      <w:color w:val="00539F"/>
      <w:sz w:val="36"/>
      <w:szCs w:val="36"/>
    </w:rPr>
  </w:style>
  <w:style w:type="paragraph" w:styleId="2">
    <w:name w:val="heading 2"/>
    <w:basedOn w:val="Normal1"/>
    <w:next w:val="Normal1"/>
    <w:pPr>
      <w:keepNext/>
      <w:keepLines/>
      <w:spacing w:before="360" w:after="120"/>
      <w:ind w:left="360"/>
      <w:outlineLvl w:val="1"/>
    </w:pPr>
    <w:rPr>
      <w:color w:val="666666"/>
      <w:sz w:val="28"/>
      <w:szCs w:val="28"/>
    </w:rPr>
  </w:style>
  <w:style w:type="paragraph" w:styleId="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1">
    <w:name w:val="Normal1"/>
  </w:style>
  <w:style w:type="paragraph" w:styleId="a3">
    <w:name w:val="Title"/>
    <w:basedOn w:val="Normal1"/>
    <w:next w:val="Normal1"/>
    <w:pPr>
      <w:keepNext/>
      <w:keepLines/>
      <w:spacing w:after="60"/>
    </w:pPr>
    <w:rPr>
      <w:b/>
      <w:color w:val="00539F"/>
      <w:sz w:val="36"/>
      <w:szCs w:val="36"/>
    </w:rPr>
  </w:style>
  <w:style w:type="paragraph" w:styleId="a4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3C3081"/>
    <w:rPr>
      <w:rFonts w:ascii="Lucida Grande" w:hAnsi="Lucida Grande" w:cs="Lucida Grande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C3081"/>
    <w:rPr>
      <w:rFonts w:ascii="Lucida Grande" w:hAnsi="Lucida Grande" w:cs="Lucida Grande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16510"/>
  </w:style>
  <w:style w:type="paragraph" w:styleId="af">
    <w:name w:val="footer"/>
    <w:basedOn w:val="a"/>
    <w:link w:val="af0"/>
    <w:uiPriority w:val="99"/>
    <w:unhideWhenUsed/>
    <w:rsid w:val="00116510"/>
    <w:pPr>
      <w:tabs>
        <w:tab w:val="center" w:pos="4320"/>
        <w:tab w:val="right" w:pos="8640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16510"/>
  </w:style>
  <w:style w:type="character" w:styleId="af1">
    <w:name w:val="annotation reference"/>
    <w:basedOn w:val="a0"/>
    <w:uiPriority w:val="99"/>
    <w:semiHidden/>
    <w:unhideWhenUsed/>
    <w:rsid w:val="00D430D4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D430D4"/>
    <w:rPr>
      <w:sz w:val="24"/>
      <w:szCs w:val="24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D430D4"/>
    <w:rPr>
      <w:sz w:val="24"/>
      <w:szCs w:val="24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430D4"/>
    <w:rPr>
      <w:b/>
      <w:bCs/>
      <w:sz w:val="20"/>
      <w:szCs w:val="20"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D430D4"/>
    <w:rPr>
      <w:b/>
      <w:bCs/>
      <w:sz w:val="24"/>
      <w:szCs w:val="24"/>
    </w:rPr>
  </w:style>
  <w:style w:type="paragraph" w:styleId="af6">
    <w:name w:val="Revision"/>
    <w:hidden/>
    <w:uiPriority w:val="99"/>
    <w:semiHidden/>
    <w:rsid w:val="00D430D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</w:style>
  <w:style w:type="paragraph" w:styleId="af7">
    <w:name w:val="List Paragraph"/>
    <w:basedOn w:val="a"/>
    <w:uiPriority w:val="34"/>
    <w:qFormat/>
    <w:rsid w:val="00ED5F8B"/>
    <w:pPr>
      <w:ind w:left="720"/>
      <w:contextualSpacing/>
    </w:pPr>
  </w:style>
  <w:style w:type="character" w:styleId="af8">
    <w:name w:val="Hyperlink"/>
    <w:basedOn w:val="a0"/>
    <w:uiPriority w:val="99"/>
    <w:unhideWhenUsed/>
    <w:rsid w:val="00ED5F8B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70163"/>
    <w:rPr>
      <w:color w:val="605E5C"/>
      <w:shd w:val="clear" w:color="auto" w:fill="E1DFDD"/>
    </w:rPr>
  </w:style>
  <w:style w:type="character" w:customStyle="1" w:styleId="a-size-large">
    <w:name w:val="a-size-large"/>
    <w:rsid w:val="00C71109"/>
  </w:style>
  <w:style w:type="character" w:customStyle="1" w:styleId="30">
    <w:name w:val="Основной текст (3)_"/>
    <w:basedOn w:val="a0"/>
    <w:link w:val="31"/>
    <w:rsid w:val="000D117D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0D117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after="2220" w:line="32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Основной текст (2)"/>
    <w:basedOn w:val="a0"/>
    <w:rsid w:val="000D11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Default">
    <w:name w:val="Default"/>
    <w:rsid w:val="009B1EEA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16">
    <w:name w:val="Основной текст (16)_"/>
    <w:basedOn w:val="a0"/>
    <w:link w:val="160"/>
    <w:rsid w:val="001B4812"/>
    <w:rPr>
      <w:rFonts w:ascii="Times New Roman" w:eastAsia="Times New Roman" w:hAnsi="Times New Roman" w:cs="Times New Roman"/>
      <w:i/>
      <w:i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B481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hd w:val="clear" w:color="auto" w:fill="FFFFFF"/>
      <w:spacing w:line="371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styleId="af9">
    <w:name w:val="No Spacing"/>
    <w:uiPriority w:val="1"/>
    <w:qFormat/>
    <w:rsid w:val="00B2270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</w:pPr>
    <w:rPr>
      <w:rFonts w:ascii="Calibri" w:eastAsia="Times New Roman" w:hAnsi="Calibri" w:cs="Times New Roman"/>
      <w:color w:val="auto"/>
      <w:sz w:val="22"/>
      <w:szCs w:val="22"/>
      <w:lang w:val="ru-RU" w:eastAsia="ru-RU"/>
    </w:rPr>
  </w:style>
  <w:style w:type="paragraph" w:styleId="afa">
    <w:name w:val="Normal (Web)"/>
    <w:basedOn w:val="a"/>
    <w:uiPriority w:val="99"/>
    <w:semiHidden/>
    <w:unhideWhenUsed/>
    <w:rsid w:val="00AA6102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locked/>
    <w:rsid w:val="00345841"/>
    <w:rPr>
      <w:color w:val="00539F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2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l.nalivaiko@snu.edu.ua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9553ADD96DF0946BFF1709DF77E8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5DD48-F6FC-D243-80CA-7EE40BCC5B10}"/>
      </w:docPartPr>
      <w:docPartBody>
        <w:p w:rsidR="00156D70" w:rsidRDefault="00F72B63" w:rsidP="00F72B63">
          <w:pPr>
            <w:pStyle w:val="F9553ADD96DF0946BFF1709DF77E85BB"/>
          </w:pPr>
          <w:r>
            <w:t>[Type text]</w:t>
          </w:r>
        </w:p>
      </w:docPartBody>
    </w:docPart>
    <w:docPart>
      <w:docPartPr>
        <w:name w:val="A7370FAEEA14264395957BE99C8B7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7A90-5EEA-C846-973E-28FD7C408CD1}"/>
      </w:docPartPr>
      <w:docPartBody>
        <w:p w:rsidR="00156D70" w:rsidRDefault="00F72B63" w:rsidP="00F72B63">
          <w:pPr>
            <w:pStyle w:val="A7370FAEEA14264395957BE99C8B7DEA"/>
          </w:pPr>
          <w:r>
            <w:t>[Type text]</w:t>
          </w:r>
        </w:p>
      </w:docPartBody>
    </w:docPart>
    <w:docPart>
      <w:docPartPr>
        <w:name w:val="E23F22FEB396C5428ABDA1C47BC9D5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B8528-3D85-7C49-8AF1-45CD667DAAD9}"/>
      </w:docPartPr>
      <w:docPartBody>
        <w:p w:rsidR="00156D70" w:rsidRDefault="00F72B63" w:rsidP="00F72B63">
          <w:pPr>
            <w:pStyle w:val="E23F22FEB396C5428ABDA1C47BC9D57D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charset w:val="00"/>
    <w:family w:val="auto"/>
    <w:pitch w:val="variable"/>
    <w:sig w:usb0="E00002EF" w:usb1="4000205B" w:usb2="00000028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B63"/>
    <w:rsid w:val="000279E6"/>
    <w:rsid w:val="00156D70"/>
    <w:rsid w:val="001978EB"/>
    <w:rsid w:val="00226F32"/>
    <w:rsid w:val="00236856"/>
    <w:rsid w:val="002D3B7C"/>
    <w:rsid w:val="004B4512"/>
    <w:rsid w:val="00752B38"/>
    <w:rsid w:val="00812209"/>
    <w:rsid w:val="00940EBE"/>
    <w:rsid w:val="00A726F7"/>
    <w:rsid w:val="00A862A7"/>
    <w:rsid w:val="00B504C0"/>
    <w:rsid w:val="00C2733E"/>
    <w:rsid w:val="00D3697E"/>
    <w:rsid w:val="00E23A00"/>
    <w:rsid w:val="00ED6ABE"/>
    <w:rsid w:val="00F45A11"/>
    <w:rsid w:val="00F72B63"/>
    <w:rsid w:val="00F8510C"/>
    <w:rsid w:val="00FB0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553ADD96DF0946BFF1709DF77E85BB">
    <w:name w:val="F9553ADD96DF0946BFF1709DF77E85BB"/>
    <w:rsid w:val="00F72B63"/>
  </w:style>
  <w:style w:type="paragraph" w:customStyle="1" w:styleId="A7370FAEEA14264395957BE99C8B7DEA">
    <w:name w:val="A7370FAEEA14264395957BE99C8B7DEA"/>
    <w:rsid w:val="00F72B63"/>
  </w:style>
  <w:style w:type="paragraph" w:customStyle="1" w:styleId="E23F22FEB396C5428ABDA1C47BC9D57D">
    <w:name w:val="E23F22FEB396C5428ABDA1C47BC9D57D"/>
    <w:rsid w:val="00F72B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37568A2-B3B2-4CD2-BCB1-158D00802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7</Pages>
  <Words>1702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мойо</dc:creator>
  <cp:lastModifiedBy>RePack by Diakov</cp:lastModifiedBy>
  <cp:revision>27</cp:revision>
  <cp:lastPrinted>2021-10-28T15:19:00Z</cp:lastPrinted>
  <dcterms:created xsi:type="dcterms:W3CDTF">2022-10-23T12:08:00Z</dcterms:created>
  <dcterms:modified xsi:type="dcterms:W3CDTF">2022-10-23T14:28:00Z</dcterms:modified>
</cp:coreProperties>
</file>