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55E9" w14:textId="77777777" w:rsidR="00013C6D" w:rsidRDefault="00013C6D" w:rsidP="00013C6D">
      <w:pPr>
        <w:pStyle w:val="Default"/>
      </w:pPr>
    </w:p>
    <w:p w14:paraId="7360A7BB" w14:textId="77777777" w:rsidR="00013C6D" w:rsidRPr="00013C6D" w:rsidRDefault="00013C6D" w:rsidP="00013C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C6D">
        <w:rPr>
          <w:rFonts w:ascii="Times New Roman" w:hAnsi="Times New Roman" w:cs="Times New Roman"/>
          <w:b/>
          <w:sz w:val="28"/>
          <w:szCs w:val="28"/>
          <w:lang w:val="uk-UA"/>
        </w:rPr>
        <w:t>ОПИС ОСВІТНЬО-НАУКОВ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013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13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0F93D6" w14:textId="77777777" w:rsidR="00013C6D" w:rsidRDefault="00013C6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013C6D" w14:paraId="09298A01" w14:textId="77777777" w:rsidTr="00013C6D">
        <w:tc>
          <w:tcPr>
            <w:tcW w:w="2977" w:type="dxa"/>
          </w:tcPr>
          <w:p w14:paraId="16A76FF5" w14:textId="77777777" w:rsidR="00013C6D" w:rsidRPr="00013C6D" w:rsidRDefault="00013C6D" w:rsidP="00013C6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і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спеціальності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напряму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14:paraId="307EBD1B" w14:textId="77777777" w:rsidR="00013C6D" w:rsidRPr="00013C6D" w:rsidRDefault="00013C6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proofErr w:type="spellStart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>інженерія</w:t>
            </w:r>
            <w:proofErr w:type="spellEnd"/>
          </w:p>
        </w:tc>
      </w:tr>
      <w:tr w:rsidR="00013C6D" w14:paraId="09C54846" w14:textId="77777777" w:rsidTr="00013C6D">
        <w:tc>
          <w:tcPr>
            <w:tcW w:w="2977" w:type="dxa"/>
          </w:tcPr>
          <w:p w14:paraId="19A00FFF" w14:textId="77777777" w:rsidR="00013C6D" w:rsidRPr="00013C6D" w:rsidRDefault="00013C6D" w:rsidP="00013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спеціалізації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2C9275FD" w14:textId="77777777" w:rsidR="00013C6D" w:rsidRDefault="00013C6D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13C6D" w14:paraId="6A004CE1" w14:textId="77777777" w:rsidTr="00013C6D">
        <w:tc>
          <w:tcPr>
            <w:tcW w:w="2977" w:type="dxa"/>
          </w:tcPr>
          <w:p w14:paraId="70726557" w14:textId="77777777" w:rsidR="00013C6D" w:rsidRPr="00013C6D" w:rsidRDefault="00013C6D" w:rsidP="00013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і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галузі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знань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6FA6B87B" w14:textId="77777777" w:rsidR="00013C6D" w:rsidRPr="00013C6D" w:rsidRDefault="00013C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>Хімічна</w:t>
            </w:r>
            <w:proofErr w:type="spellEnd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13C6D">
              <w:rPr>
                <w:rFonts w:ascii="Times New Roman" w:hAnsi="Times New Roman" w:cs="Times New Roman"/>
                <w:sz w:val="24"/>
                <w:szCs w:val="24"/>
              </w:rPr>
              <w:t>біоінженерія</w:t>
            </w:r>
            <w:proofErr w:type="spellEnd"/>
          </w:p>
        </w:tc>
      </w:tr>
      <w:tr w:rsidR="00013C6D" w14:paraId="26C87026" w14:textId="77777777" w:rsidTr="00013C6D">
        <w:tc>
          <w:tcPr>
            <w:tcW w:w="2977" w:type="dxa"/>
          </w:tcPr>
          <w:p w14:paraId="289239DE" w14:textId="77777777" w:rsidR="00013C6D" w:rsidRPr="00013C6D" w:rsidRDefault="00013C6D" w:rsidP="00013C6D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Кваліфікація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CC2C33B" w14:textId="6968F9F6" w:rsidR="00013C6D" w:rsidRPr="00013C6D" w:rsidRDefault="0078070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</w:t>
            </w:r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87B54" w:rsidRPr="00B87B54">
              <w:rPr>
                <w:rFonts w:ascii="Times New Roman" w:hAnsi="Times New Roman" w:cs="Times New Roman"/>
                <w:sz w:val="24"/>
                <w:szCs w:val="24"/>
              </w:rPr>
              <w:t>інженерії</w:t>
            </w:r>
            <w:proofErr w:type="spellEnd"/>
          </w:p>
        </w:tc>
      </w:tr>
      <w:tr w:rsidR="00013C6D" w14:paraId="3643B3C1" w14:textId="77777777" w:rsidTr="00013C6D">
        <w:tc>
          <w:tcPr>
            <w:tcW w:w="2977" w:type="dxa"/>
          </w:tcPr>
          <w:p w14:paraId="728320BE" w14:textId="77777777" w:rsidR="00013C6D" w:rsidRPr="00013C6D" w:rsidRDefault="00013C6D" w:rsidP="00013C6D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кредитів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2B8C090B" w14:textId="65599578" w:rsidR="00013C6D" w:rsidRPr="00013C6D" w:rsidRDefault="0078070F" w:rsidP="00013C6D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uk-UA"/>
              </w:rPr>
              <w:t>90</w:t>
            </w:r>
            <w:r w:rsidR="00013C6D" w:rsidRPr="00013C6D">
              <w:rPr>
                <w:color w:val="auto"/>
              </w:rPr>
              <w:t xml:space="preserve"> </w:t>
            </w:r>
            <w:proofErr w:type="spellStart"/>
            <w:r w:rsidR="00013C6D" w:rsidRPr="00013C6D">
              <w:rPr>
                <w:color w:val="auto"/>
              </w:rPr>
              <w:t>кредитів</w:t>
            </w:r>
            <w:proofErr w:type="spellEnd"/>
            <w:r w:rsidR="00013C6D" w:rsidRPr="00013C6D">
              <w:rPr>
                <w:color w:val="auto"/>
              </w:rPr>
              <w:t xml:space="preserve"> ЄКТС</w:t>
            </w:r>
          </w:p>
        </w:tc>
      </w:tr>
      <w:tr w:rsidR="00013C6D" w14:paraId="2BB1D58D" w14:textId="77777777" w:rsidTr="00013C6D">
        <w:tc>
          <w:tcPr>
            <w:tcW w:w="2977" w:type="dxa"/>
          </w:tcPr>
          <w:p w14:paraId="5E53B4E6" w14:textId="77777777" w:rsidR="00013C6D" w:rsidRPr="00013C6D" w:rsidRDefault="00013C6D" w:rsidP="00013C6D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вищої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  <w:r w:rsidRPr="00013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4C4FC7D3" w14:textId="79B4572E" w:rsidR="00013C6D" w:rsidRPr="00013C6D" w:rsidRDefault="0078070F" w:rsidP="003A79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91D" w:rsidRPr="003A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</w:t>
            </w:r>
            <w:r w:rsidR="00013C6D" w:rsidRPr="003A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bookmarkStart w:id="0" w:name="_GoBack"/>
            <w:bookmarkEnd w:id="0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кваліфікаційному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рівню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рамки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кваліфікацій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013C6D" w:rsidRPr="0001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5A4B47" w14:textId="77777777" w:rsidR="00013C6D" w:rsidRDefault="00013C6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06C075" w14:textId="77777777" w:rsidR="00013C6D" w:rsidRDefault="001759AA" w:rsidP="001759A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59AA">
        <w:rPr>
          <w:rFonts w:ascii="Times New Roman" w:hAnsi="Times New Roman" w:cs="Times New Roman"/>
          <w:b/>
          <w:bCs/>
          <w:sz w:val="24"/>
          <w:szCs w:val="24"/>
        </w:rPr>
        <w:t>Вимоги</w:t>
      </w:r>
      <w:proofErr w:type="spellEnd"/>
      <w:r w:rsidRPr="001759AA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1759AA">
        <w:rPr>
          <w:rFonts w:ascii="Times New Roman" w:hAnsi="Times New Roman" w:cs="Times New Roman"/>
          <w:b/>
          <w:bCs/>
          <w:sz w:val="24"/>
          <w:szCs w:val="24"/>
        </w:rPr>
        <w:t>попереднього</w:t>
      </w:r>
      <w:proofErr w:type="spellEnd"/>
      <w:r w:rsidRPr="00175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9AA">
        <w:rPr>
          <w:rFonts w:ascii="Times New Roman" w:hAnsi="Times New Roman" w:cs="Times New Roman"/>
          <w:b/>
          <w:bCs/>
          <w:sz w:val="24"/>
          <w:szCs w:val="24"/>
        </w:rPr>
        <w:t>рівня</w:t>
      </w:r>
      <w:proofErr w:type="spellEnd"/>
      <w:r w:rsidRPr="00175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9AA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1759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11FDEE" w14:textId="1BC0FAF0" w:rsidR="001759AA" w:rsidRPr="0078070F" w:rsidRDefault="00536958" w:rsidP="00EA4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78070F">
        <w:rPr>
          <w:sz w:val="24"/>
          <w:szCs w:val="24"/>
        </w:rPr>
        <w:t xml:space="preserve">Особа </w:t>
      </w:r>
      <w:proofErr w:type="spellStart"/>
      <w:r w:rsidRPr="0078070F">
        <w:rPr>
          <w:sz w:val="24"/>
          <w:szCs w:val="24"/>
        </w:rPr>
        <w:t>має</w:t>
      </w:r>
      <w:proofErr w:type="spellEnd"/>
      <w:r w:rsidRPr="0078070F">
        <w:rPr>
          <w:sz w:val="24"/>
          <w:szCs w:val="24"/>
        </w:rPr>
        <w:t xml:space="preserve"> право </w:t>
      </w:r>
      <w:proofErr w:type="spellStart"/>
      <w:r w:rsidRPr="0078070F">
        <w:rPr>
          <w:sz w:val="24"/>
          <w:szCs w:val="24"/>
        </w:rPr>
        <w:t>здобувати</w:t>
      </w:r>
      <w:proofErr w:type="spellEnd"/>
      <w:r w:rsidRPr="0078070F">
        <w:rPr>
          <w:sz w:val="24"/>
          <w:szCs w:val="24"/>
        </w:rPr>
        <w:t xml:space="preserve"> </w:t>
      </w:r>
      <w:proofErr w:type="spellStart"/>
      <w:r w:rsidRPr="0078070F">
        <w:rPr>
          <w:sz w:val="24"/>
          <w:szCs w:val="24"/>
        </w:rPr>
        <w:t>ступінь</w:t>
      </w:r>
      <w:proofErr w:type="spellEnd"/>
      <w:r w:rsidRPr="0078070F">
        <w:rPr>
          <w:sz w:val="24"/>
          <w:szCs w:val="24"/>
        </w:rPr>
        <w:t xml:space="preserve"> </w:t>
      </w:r>
      <w:r w:rsidR="0078070F" w:rsidRPr="0078070F">
        <w:rPr>
          <w:sz w:val="24"/>
          <w:szCs w:val="24"/>
        </w:rPr>
        <w:t>магістра</w:t>
      </w:r>
      <w:r w:rsidRPr="0078070F">
        <w:rPr>
          <w:sz w:val="24"/>
          <w:szCs w:val="24"/>
        </w:rPr>
        <w:t xml:space="preserve"> </w:t>
      </w:r>
      <w:r w:rsidR="00B87B54" w:rsidRPr="0078070F">
        <w:rPr>
          <w:sz w:val="24"/>
          <w:szCs w:val="24"/>
        </w:rPr>
        <w:t xml:space="preserve">з </w:t>
      </w:r>
      <w:proofErr w:type="spellStart"/>
      <w:r w:rsidR="00B87B54" w:rsidRPr="0078070F">
        <w:rPr>
          <w:sz w:val="24"/>
          <w:szCs w:val="24"/>
        </w:rPr>
        <w:t>хімічних</w:t>
      </w:r>
      <w:proofErr w:type="spellEnd"/>
      <w:r w:rsidR="00B87B54" w:rsidRPr="0078070F">
        <w:rPr>
          <w:sz w:val="24"/>
          <w:szCs w:val="24"/>
        </w:rPr>
        <w:t xml:space="preserve"> </w:t>
      </w:r>
      <w:proofErr w:type="spellStart"/>
      <w:r w:rsidR="00B87B54" w:rsidRPr="0078070F">
        <w:rPr>
          <w:sz w:val="24"/>
          <w:szCs w:val="24"/>
        </w:rPr>
        <w:t>технологій</w:t>
      </w:r>
      <w:proofErr w:type="spellEnd"/>
      <w:r w:rsidR="00B87B54" w:rsidRPr="0078070F">
        <w:rPr>
          <w:sz w:val="24"/>
          <w:szCs w:val="24"/>
        </w:rPr>
        <w:t xml:space="preserve"> та </w:t>
      </w:r>
      <w:proofErr w:type="spellStart"/>
      <w:r w:rsidR="00B87B54" w:rsidRPr="0078070F">
        <w:rPr>
          <w:sz w:val="24"/>
          <w:szCs w:val="24"/>
        </w:rPr>
        <w:t>інженерії</w:t>
      </w:r>
      <w:proofErr w:type="spellEnd"/>
      <w:r w:rsidR="00B87B54" w:rsidRPr="0078070F">
        <w:rPr>
          <w:sz w:val="24"/>
          <w:szCs w:val="24"/>
        </w:rPr>
        <w:t xml:space="preserve"> </w:t>
      </w:r>
      <w:r w:rsidRPr="0078070F">
        <w:rPr>
          <w:sz w:val="24"/>
          <w:szCs w:val="24"/>
        </w:rPr>
        <w:t xml:space="preserve">за </w:t>
      </w:r>
      <w:proofErr w:type="spellStart"/>
      <w:r w:rsidRPr="0078070F">
        <w:rPr>
          <w:sz w:val="24"/>
          <w:szCs w:val="24"/>
        </w:rPr>
        <w:t>умови</w:t>
      </w:r>
      <w:proofErr w:type="spellEnd"/>
      <w:r w:rsidRPr="0078070F">
        <w:rPr>
          <w:sz w:val="24"/>
          <w:szCs w:val="24"/>
        </w:rPr>
        <w:t xml:space="preserve"> наявності в неї </w:t>
      </w:r>
      <w:r w:rsidR="0078070F" w:rsidRPr="0078070F">
        <w:rPr>
          <w:color w:val="000000"/>
          <w:sz w:val="24"/>
          <w:szCs w:val="24"/>
        </w:rPr>
        <w:t>першого (бакалаврського) рівня вищої освіти</w:t>
      </w:r>
      <w:r w:rsidR="00EA4C8B">
        <w:rPr>
          <w:color w:val="000000"/>
          <w:sz w:val="24"/>
          <w:szCs w:val="24"/>
        </w:rPr>
        <w:t>,</w:t>
      </w:r>
      <w:r w:rsidR="0078070F" w:rsidRPr="0078070F">
        <w:rPr>
          <w:color w:val="000000"/>
          <w:sz w:val="24"/>
          <w:szCs w:val="24"/>
        </w:rPr>
        <w:t xml:space="preserve"> </w:t>
      </w:r>
      <w:r w:rsidR="00EA4C8B" w:rsidRPr="0078070F">
        <w:rPr>
          <w:sz w:val="24"/>
          <w:szCs w:val="24"/>
        </w:rPr>
        <w:t>наявності</w:t>
      </w:r>
      <w:r w:rsidR="00EA4C8B" w:rsidRPr="0078070F">
        <w:rPr>
          <w:color w:val="000000"/>
          <w:sz w:val="24"/>
          <w:szCs w:val="24"/>
        </w:rPr>
        <w:t xml:space="preserve"> </w:t>
      </w:r>
      <w:r w:rsidR="0078070F" w:rsidRPr="0078070F">
        <w:rPr>
          <w:color w:val="000000"/>
          <w:sz w:val="24"/>
          <w:szCs w:val="24"/>
        </w:rPr>
        <w:t>освітньо-кваліфікаційного рівня «спеціаліст» або другого (магістерського) рівня вищої освіти з іншої спеціальності</w:t>
      </w:r>
      <w:r w:rsidRPr="0078070F">
        <w:rPr>
          <w:sz w:val="24"/>
          <w:szCs w:val="24"/>
        </w:rPr>
        <w:t>.</w:t>
      </w:r>
    </w:p>
    <w:p w14:paraId="0E475A80" w14:textId="77777777" w:rsidR="00013C6D" w:rsidRPr="0078070F" w:rsidRDefault="00386628" w:rsidP="00EA4C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070F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щодо отримання кваліфікації:</w:t>
      </w:r>
    </w:p>
    <w:p w14:paraId="62678C1B" w14:textId="22D91689" w:rsidR="00013C6D" w:rsidRPr="00C41871" w:rsidRDefault="000D681D" w:rsidP="000D681D">
      <w:p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8070F">
        <w:rPr>
          <w:rFonts w:ascii="Times New Roman" w:hAnsi="Times New Roman" w:cs="Times New Roman"/>
          <w:sz w:val="24"/>
          <w:szCs w:val="24"/>
          <w:lang w:val="uk-UA"/>
        </w:rPr>
        <w:t xml:space="preserve">окумент про вищу освіту </w:t>
      </w:r>
      <w:r w:rsidR="00670830">
        <w:rPr>
          <w:rFonts w:ascii="Times New Roman" w:hAnsi="Times New Roman" w:cs="Times New Roman"/>
          <w:sz w:val="24"/>
          <w:szCs w:val="24"/>
          <w:lang w:val="uk-UA"/>
        </w:rPr>
        <w:t>друго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C41871" w:rsidRPr="0078070F">
        <w:rPr>
          <w:rFonts w:ascii="Times New Roman" w:hAnsi="Times New Roman" w:cs="Times New Roman"/>
          <w:sz w:val="24"/>
          <w:szCs w:val="24"/>
          <w:lang w:val="uk-UA"/>
        </w:rPr>
        <w:t xml:space="preserve"> рів</w:t>
      </w:r>
      <w:r w:rsidRPr="007807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41871" w:rsidRPr="0078070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8070F">
        <w:rPr>
          <w:rFonts w:ascii="Times New Roman" w:hAnsi="Times New Roman" w:cs="Times New Roman"/>
          <w:sz w:val="24"/>
          <w:szCs w:val="24"/>
          <w:lang w:val="uk-UA"/>
        </w:rPr>
        <w:t xml:space="preserve"> видається особі, яка успішно виконала </w:t>
      </w:r>
      <w:proofErr w:type="spellStart"/>
      <w:r w:rsidRPr="0078070F">
        <w:rPr>
          <w:rFonts w:ascii="Times New Roman" w:hAnsi="Times New Roman" w:cs="Times New Roman"/>
          <w:sz w:val="24"/>
          <w:szCs w:val="24"/>
          <w:lang w:val="uk-UA"/>
        </w:rPr>
        <w:t>освітн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 w:rsidR="00C41871">
        <w:rPr>
          <w:rFonts w:ascii="Times New Roman" w:hAnsi="Times New Roman" w:cs="Times New Roman"/>
          <w:sz w:val="24"/>
          <w:szCs w:val="24"/>
          <w:lang w:val="uk-UA"/>
        </w:rPr>
        <w:t>-наукову</w:t>
      </w:r>
      <w:r w:rsidRPr="0078070F">
        <w:rPr>
          <w:rFonts w:ascii="Times New Roman" w:hAnsi="Times New Roman" w:cs="Times New Roman"/>
          <w:sz w:val="24"/>
          <w:szCs w:val="24"/>
          <w:lang w:val="uk-UA"/>
        </w:rPr>
        <w:t xml:space="preserve"> програму та пройшла атестацію.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Випускна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атестація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ступеню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компетентностей. Форма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9137C" w:rsidRPr="0079137C">
        <w:rPr>
          <w:rFonts w:ascii="Times New Roman" w:hAnsi="Times New Roman" w:cs="Times New Roman"/>
          <w:sz w:val="24"/>
          <w:szCs w:val="24"/>
        </w:rPr>
        <w:t>публічн</w:t>
      </w:r>
      <w:r w:rsidR="0079137C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79137C" w:rsidRPr="0079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7C" w:rsidRPr="00147582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="0079137C" w:rsidRPr="0014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582" w:rsidRPr="00147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кваліфікаційної</w:t>
      </w:r>
      <w:proofErr w:type="spellEnd"/>
      <w:r w:rsidR="00147582" w:rsidRPr="00DF4A59">
        <w:rPr>
          <w:color w:val="000000"/>
          <w:lang w:eastAsia="uk-UA"/>
        </w:rPr>
        <w:t xml:space="preserve"> </w:t>
      </w:r>
      <w:r w:rsidR="00711543">
        <w:rPr>
          <w:rFonts w:ascii="Times New Roman" w:hAnsi="Times New Roman" w:cs="Times New Roman"/>
          <w:sz w:val="24"/>
          <w:szCs w:val="24"/>
          <w:lang w:val="uk-UA"/>
        </w:rPr>
        <w:t xml:space="preserve">дипломної </w:t>
      </w:r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робот</w:t>
      </w:r>
      <w:r w:rsidR="00711543">
        <w:rPr>
          <w:rFonts w:ascii="Times New Roman" w:hAnsi="Times New Roman" w:cs="Times New Roman"/>
          <w:sz w:val="24"/>
          <w:szCs w:val="24"/>
          <w:lang w:val="uk-UA" w:eastAsia="ru-RU"/>
        </w:rPr>
        <w:t>и, в якій</w:t>
      </w:r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543"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ередбачена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наукова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543" w:rsidRPr="00711543">
        <w:rPr>
          <w:rFonts w:ascii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711543">
        <w:rPr>
          <w:rFonts w:ascii="Times New Roman" w:hAnsi="Times New Roman" w:cs="Times New Roman"/>
          <w:sz w:val="24"/>
          <w:szCs w:val="24"/>
        </w:rPr>
        <w:t>.</w:t>
      </w:r>
      <w:r w:rsidRPr="000D681D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>захисту роботи</w:t>
      </w:r>
      <w:r w:rsidRPr="000D681D">
        <w:rPr>
          <w:rFonts w:ascii="Times New Roman" w:hAnsi="Times New Roman" w:cs="Times New Roman"/>
          <w:sz w:val="24"/>
          <w:szCs w:val="24"/>
        </w:rPr>
        <w:t xml:space="preserve"> сформована шляхом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кожного 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>напрямку дослідження (</w:t>
      </w:r>
      <w:r w:rsidR="00A9791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A9791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A97919">
        <w:rPr>
          <w:rFonts w:ascii="Times New Roman" w:hAnsi="Times New Roman" w:cs="Times New Roman"/>
          <w:sz w:val="24"/>
          <w:szCs w:val="24"/>
          <w:lang w:val="uk-UA"/>
        </w:rPr>
        <w:t xml:space="preserve">науково-технічною </w:t>
      </w:r>
      <w:r w:rsidR="00C41871">
        <w:rPr>
          <w:rFonts w:ascii="Times New Roman" w:hAnsi="Times New Roman" w:cs="Times New Roman"/>
          <w:sz w:val="24"/>
          <w:szCs w:val="24"/>
          <w:lang w:val="uk-UA"/>
        </w:rPr>
        <w:t>літературою до експериментальної частини роботи)</w:t>
      </w:r>
      <w:r w:rsidR="00A979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сукупності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змістовні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модулі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з комплексу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="00C41871">
        <w:rPr>
          <w:rFonts w:ascii="Times New Roman" w:hAnsi="Times New Roman" w:cs="Times New Roman"/>
          <w:sz w:val="24"/>
          <w:szCs w:val="24"/>
          <w:lang w:val="uk-UA"/>
        </w:rPr>
        <w:t xml:space="preserve"> та дослідної роботи</w:t>
      </w:r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r w:rsidR="00711543">
        <w:rPr>
          <w:rFonts w:ascii="Times New Roman" w:hAnsi="Times New Roman" w:cs="Times New Roman"/>
          <w:sz w:val="24"/>
          <w:szCs w:val="24"/>
          <w:lang w:val="uk-UA"/>
        </w:rPr>
        <w:t xml:space="preserve">магістра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1D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0D681D">
        <w:rPr>
          <w:rFonts w:ascii="Times New Roman" w:hAnsi="Times New Roman" w:cs="Times New Roman"/>
          <w:sz w:val="24"/>
          <w:szCs w:val="24"/>
        </w:rPr>
        <w:t xml:space="preserve"> </w:t>
      </w:r>
      <w:r w:rsidR="00C41871" w:rsidRPr="00C41871">
        <w:rPr>
          <w:rFonts w:ascii="Times New Roman" w:hAnsi="Times New Roman" w:cs="Times New Roman"/>
          <w:sz w:val="24"/>
          <w:szCs w:val="24"/>
        </w:rPr>
        <w:t xml:space="preserve">161 </w:t>
      </w:r>
      <w:proofErr w:type="spellStart"/>
      <w:r w:rsidR="00C41871"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 w:rsidR="00C41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871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C4187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41871">
        <w:rPr>
          <w:rFonts w:ascii="Times New Roman" w:hAnsi="Times New Roman" w:cs="Times New Roman"/>
          <w:sz w:val="24"/>
          <w:szCs w:val="24"/>
        </w:rPr>
        <w:t>інженері</w:t>
      </w:r>
      <w:proofErr w:type="spellEnd"/>
      <w:r w:rsidR="00C41871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14:paraId="3976DD12" w14:textId="77777777" w:rsidR="00013C6D" w:rsidRPr="00BC69F8" w:rsidRDefault="00EA016E" w:rsidP="00EA016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69F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навчання:</w:t>
      </w:r>
    </w:p>
    <w:p w14:paraId="67761307" w14:textId="2A613D37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 w:rsidRPr="00B236A8">
        <w:rPr>
          <w:shd w:val="clear" w:color="auto" w:fill="FFFFFF"/>
          <w:lang w:val="uk-UA"/>
        </w:rPr>
        <w:t xml:space="preserve"> </w:t>
      </w:r>
      <w:r w:rsidR="00BC69F8" w:rsidRPr="00E22D58">
        <w:rPr>
          <w:shd w:val="clear" w:color="auto" w:fill="FFFFFF"/>
          <w:lang w:val="uk-UA"/>
        </w:rPr>
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7743FC">
        <w:rPr>
          <w:lang w:val="uk-UA"/>
        </w:rPr>
        <w:t>виробництв</w:t>
      </w:r>
      <w:r w:rsidR="00BC69F8">
        <w:rPr>
          <w:lang w:val="uk-UA"/>
        </w:rPr>
        <w:t>а</w:t>
      </w:r>
      <w:r w:rsidR="00BC69F8" w:rsidRPr="007743FC">
        <w:rPr>
          <w:shd w:val="clear" w:color="auto" w:fill="FFFFFF"/>
          <w:lang w:val="uk-UA"/>
        </w:rPr>
        <w:t xml:space="preserve"> </w:t>
      </w:r>
      <w:r w:rsidR="00BC69F8" w:rsidRPr="007743FC">
        <w:rPr>
          <w:lang w:val="uk-UA"/>
        </w:rPr>
        <w:t xml:space="preserve">неорганічних і органічних речовин, </w:t>
      </w:r>
      <w:r w:rsidR="00BC69F8">
        <w:rPr>
          <w:lang w:val="uk-UA"/>
        </w:rPr>
        <w:t xml:space="preserve">хімічної технології </w:t>
      </w:r>
      <w:r w:rsidR="00BC69F8" w:rsidRPr="007743FC">
        <w:rPr>
          <w:lang w:val="uk-UA" w:eastAsia="ar-SA"/>
        </w:rPr>
        <w:t>палива і вуглецевих матеріалів й перероб</w:t>
      </w:r>
      <w:r w:rsidR="00BC69F8">
        <w:rPr>
          <w:lang w:val="uk-UA" w:eastAsia="ar-SA"/>
        </w:rPr>
        <w:t>ки</w:t>
      </w:r>
      <w:r w:rsidR="00BC69F8" w:rsidRPr="007743FC">
        <w:rPr>
          <w:lang w:val="uk-UA" w:eastAsia="ar-SA"/>
        </w:rPr>
        <w:t xml:space="preserve"> полімерних та композиційних матеріалів</w:t>
      </w:r>
      <w:r w:rsidR="00BC69F8" w:rsidRPr="00B236A8">
        <w:rPr>
          <w:shd w:val="clear" w:color="auto" w:fill="FFFFFF"/>
          <w:lang w:val="uk-UA"/>
        </w:rPr>
        <w:t>.</w:t>
      </w:r>
    </w:p>
    <w:p w14:paraId="37C4F432" w14:textId="22491C03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 w:rsidRPr="00B236A8">
        <w:rPr>
          <w:shd w:val="clear" w:color="auto" w:fill="FFFFFF"/>
          <w:lang w:val="uk-UA"/>
        </w:rPr>
        <w:t xml:space="preserve"> </w:t>
      </w:r>
      <w:r w:rsidR="00BC69F8" w:rsidRPr="00E22D58">
        <w:rPr>
          <w:shd w:val="clear" w:color="auto" w:fill="FFFFFF"/>
          <w:lang w:val="uk-UA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</w:t>
      </w:r>
      <w:r w:rsidR="00BC69F8">
        <w:rPr>
          <w:shd w:val="clear" w:color="auto" w:fill="FFFFFF"/>
          <w:lang w:val="uk-UA"/>
        </w:rPr>
        <w:t>.</w:t>
      </w:r>
    </w:p>
    <w:p w14:paraId="19D8F749" w14:textId="2EDC311A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E22D58">
        <w:rPr>
          <w:shd w:val="clear" w:color="auto" w:fill="FFFFFF"/>
          <w:lang w:val="uk-UA"/>
        </w:rPr>
        <w:t>Організовувати свою роботу і роботу колективу в умовах промислового виробництва, проектних підрозділів, науково-дослідних лабораторій, визначати цілі і ефективні способи їх досягнення, мотивувати і навчати персонал.</w:t>
      </w:r>
    </w:p>
    <w:p w14:paraId="33936C2F" w14:textId="56E15AD4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E22D58">
        <w:rPr>
          <w:shd w:val="clear" w:color="auto" w:fill="FFFFFF"/>
          <w:lang w:val="uk-UA"/>
        </w:rPr>
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7743FC">
        <w:rPr>
          <w:lang w:val="uk-UA"/>
        </w:rPr>
        <w:t xml:space="preserve">неорганічних і органічних речовин, </w:t>
      </w:r>
      <w:r w:rsidR="00BC69F8">
        <w:rPr>
          <w:lang w:val="uk-UA"/>
        </w:rPr>
        <w:t xml:space="preserve">переробки </w:t>
      </w:r>
      <w:r w:rsidR="00BC69F8" w:rsidRPr="007743FC">
        <w:rPr>
          <w:lang w:val="uk-UA" w:eastAsia="ar-SA"/>
        </w:rPr>
        <w:t>палива і вуглецевих матеріалів й полімерних та композиційних матеріалів</w:t>
      </w:r>
      <w:r w:rsidR="00BC69F8" w:rsidRPr="00B236A8">
        <w:rPr>
          <w:shd w:val="clear" w:color="auto" w:fill="FFFFFF"/>
          <w:lang w:val="uk-UA"/>
        </w:rPr>
        <w:t>.</w:t>
      </w:r>
    </w:p>
    <w:p w14:paraId="39AA178C" w14:textId="5758264C" w:rsidR="00BC69F8" w:rsidRPr="00307009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307009">
        <w:rPr>
          <w:shd w:val="clear" w:color="auto" w:fill="FFFFFF"/>
          <w:lang w:val="uk-UA"/>
        </w:rPr>
        <w:t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проектів.</w:t>
      </w:r>
    </w:p>
    <w:p w14:paraId="4D5632D8" w14:textId="0FA83C28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E348A6">
        <w:rPr>
          <w:shd w:val="clear" w:color="auto" w:fill="FFFFFF"/>
          <w:lang w:val="uk-UA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аспектів.</w:t>
      </w:r>
    </w:p>
    <w:p w14:paraId="5CD186D3" w14:textId="3DE7F0C2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D941E1">
        <w:rPr>
          <w:shd w:val="clear" w:color="auto" w:fill="FFFFFF"/>
          <w:lang w:val="uk-UA"/>
        </w:rPr>
        <w:t>Планувати та виконувати експериментальні і теоретичні дослідження в сфері хімічних технологій і інженерії, формулювати і перевіряти гіпотези, аргументувати висновки, презентувати результати досліджень</w:t>
      </w:r>
      <w:r w:rsidR="00BC69F8">
        <w:rPr>
          <w:shd w:val="clear" w:color="auto" w:fill="FFFFFF"/>
          <w:lang w:val="uk-UA"/>
        </w:rPr>
        <w:t>.</w:t>
      </w:r>
    </w:p>
    <w:p w14:paraId="6D2E2AAF" w14:textId="55BD6A7A" w:rsidR="00BC69F8" w:rsidRPr="00B236A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B236A8">
        <w:rPr>
          <w:shd w:val="clear" w:color="auto" w:fill="FFFFFF"/>
          <w:lang w:val="uk-UA"/>
        </w:rPr>
        <w:t>Знати на рівні новітніх досягнень основні концепції та інструментальні засоби досліджень</w:t>
      </w:r>
      <w:r w:rsidR="00BC69F8">
        <w:rPr>
          <w:shd w:val="clear" w:color="auto" w:fill="FFFFFF"/>
          <w:lang w:val="uk-UA"/>
        </w:rPr>
        <w:t xml:space="preserve"> синтезу </w:t>
      </w:r>
      <w:r w:rsidR="00BC69F8" w:rsidRPr="007743FC">
        <w:rPr>
          <w:lang w:val="uk-UA"/>
        </w:rPr>
        <w:t xml:space="preserve">неорганічних і органічних речовин, </w:t>
      </w:r>
      <w:r w:rsidR="00BC69F8">
        <w:rPr>
          <w:lang w:val="uk-UA"/>
        </w:rPr>
        <w:t xml:space="preserve">переробки </w:t>
      </w:r>
      <w:r w:rsidR="00BC69F8" w:rsidRPr="007743FC">
        <w:rPr>
          <w:lang w:val="uk-UA" w:eastAsia="ar-SA"/>
        </w:rPr>
        <w:t>палива і вуглецевих матеріалів й полімерних та композиційних матеріалів</w:t>
      </w:r>
      <w:r w:rsidR="00BC69F8">
        <w:rPr>
          <w:shd w:val="clear" w:color="auto" w:fill="FFFFFF"/>
          <w:lang w:val="uk-UA"/>
        </w:rPr>
        <w:t xml:space="preserve"> та уміти їх використовувати </w:t>
      </w:r>
      <w:r w:rsidR="00BC69F8" w:rsidRPr="00B236A8">
        <w:rPr>
          <w:shd w:val="clear" w:color="auto" w:fill="FFFFFF"/>
          <w:lang w:val="uk-UA"/>
        </w:rPr>
        <w:t>у професійній діяльності</w:t>
      </w:r>
      <w:r w:rsidR="00BC69F8">
        <w:rPr>
          <w:shd w:val="clear" w:color="auto" w:fill="FFFFFF"/>
          <w:lang w:val="uk-UA"/>
        </w:rPr>
        <w:t>.</w:t>
      </w:r>
    </w:p>
    <w:p w14:paraId="1F287A35" w14:textId="550C37AF" w:rsidR="00BC69F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>-</w:t>
      </w:r>
      <w:r w:rsidR="00BC69F8">
        <w:rPr>
          <w:shd w:val="clear" w:color="auto" w:fill="FFFFFF"/>
          <w:lang w:val="uk-UA"/>
        </w:rPr>
        <w:t xml:space="preserve"> </w:t>
      </w:r>
      <w:r w:rsidR="00BC69F8" w:rsidRPr="00B236A8">
        <w:rPr>
          <w:shd w:val="clear" w:color="auto" w:fill="FFFFFF"/>
          <w:lang w:val="uk-UA"/>
        </w:rPr>
        <w:t xml:space="preserve">Володіти основами проектування хімічних виробництв </w:t>
      </w:r>
      <w:r w:rsidR="00BC69F8" w:rsidRPr="007743FC">
        <w:rPr>
          <w:lang w:val="uk-UA"/>
        </w:rPr>
        <w:t xml:space="preserve">неорганічних і органічних речовин, </w:t>
      </w:r>
      <w:r w:rsidR="00BC69F8">
        <w:rPr>
          <w:lang w:val="uk-UA"/>
        </w:rPr>
        <w:t xml:space="preserve">хімічної технології </w:t>
      </w:r>
      <w:r w:rsidR="00BC69F8" w:rsidRPr="007743FC">
        <w:rPr>
          <w:lang w:val="uk-UA" w:eastAsia="ar-SA"/>
        </w:rPr>
        <w:t>палива і вуглецевих матеріалів й перероб</w:t>
      </w:r>
      <w:r w:rsidR="00BC69F8">
        <w:rPr>
          <w:lang w:val="uk-UA" w:eastAsia="ar-SA"/>
        </w:rPr>
        <w:t>ки</w:t>
      </w:r>
      <w:r w:rsidR="00BC69F8" w:rsidRPr="007743FC">
        <w:rPr>
          <w:lang w:val="uk-UA" w:eastAsia="ar-SA"/>
        </w:rPr>
        <w:t xml:space="preserve"> полімерних та композиційних матеріалів</w:t>
      </w:r>
      <w:r w:rsidR="00BC69F8" w:rsidRPr="00B236A8">
        <w:rPr>
          <w:shd w:val="clear" w:color="auto" w:fill="FFFFFF"/>
          <w:lang w:val="uk-UA"/>
        </w:rPr>
        <w:t>.</w:t>
      </w:r>
    </w:p>
    <w:p w14:paraId="6EE4F5D4" w14:textId="1B133602" w:rsidR="00BC69F8" w:rsidRPr="00B236A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 w:rsidRPr="00B236A8">
        <w:rPr>
          <w:shd w:val="clear" w:color="auto" w:fill="FFFFFF"/>
          <w:lang w:val="uk-UA"/>
        </w:rPr>
        <w:t xml:space="preserve"> Застосовувати нові підходи для вироблення стратегії прийняття рішень у складних непередбачуваних умовах.</w:t>
      </w:r>
    </w:p>
    <w:p w14:paraId="60B7B728" w14:textId="1914334E" w:rsidR="00BC69F8" w:rsidRPr="00B236A8" w:rsidRDefault="00147582" w:rsidP="00BC69F8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</w:t>
      </w:r>
      <w:r w:rsidR="00BC69F8" w:rsidRPr="00B236A8">
        <w:rPr>
          <w:shd w:val="clear" w:color="auto" w:fill="FFFFFF"/>
          <w:lang w:val="uk-UA"/>
        </w:rPr>
        <w:t xml:space="preserve"> Використовувати сучасні інформаційні ресурси з питань </w:t>
      </w:r>
      <w:r w:rsidR="00BC69F8" w:rsidRPr="007743FC">
        <w:rPr>
          <w:lang w:val="uk-UA"/>
        </w:rPr>
        <w:t>виробництв</w:t>
      </w:r>
      <w:r w:rsidR="00BC69F8">
        <w:rPr>
          <w:lang w:val="uk-UA"/>
        </w:rPr>
        <w:t>а</w:t>
      </w:r>
      <w:r w:rsidR="00BC69F8" w:rsidRPr="007743FC">
        <w:rPr>
          <w:shd w:val="clear" w:color="auto" w:fill="FFFFFF"/>
          <w:lang w:val="uk-UA"/>
        </w:rPr>
        <w:t xml:space="preserve"> </w:t>
      </w:r>
      <w:r w:rsidR="00BC69F8" w:rsidRPr="007743FC">
        <w:rPr>
          <w:lang w:val="uk-UA"/>
        </w:rPr>
        <w:t xml:space="preserve">неорганічних і органічних речовин, </w:t>
      </w:r>
      <w:r w:rsidR="00BC69F8">
        <w:rPr>
          <w:lang w:val="uk-UA"/>
        </w:rPr>
        <w:t xml:space="preserve">хімічної технології </w:t>
      </w:r>
      <w:r w:rsidR="00BC69F8" w:rsidRPr="007743FC">
        <w:rPr>
          <w:lang w:val="uk-UA" w:eastAsia="ar-SA"/>
        </w:rPr>
        <w:t>палива і вуглецевих матеріалів й перероб</w:t>
      </w:r>
      <w:r w:rsidR="00BC69F8">
        <w:rPr>
          <w:lang w:val="uk-UA" w:eastAsia="ar-SA"/>
        </w:rPr>
        <w:t>ки</w:t>
      </w:r>
      <w:r w:rsidR="00BC69F8" w:rsidRPr="007743FC">
        <w:rPr>
          <w:lang w:val="uk-UA" w:eastAsia="ar-SA"/>
        </w:rPr>
        <w:t xml:space="preserve"> полімерних та композиційних матеріалів</w:t>
      </w:r>
      <w:r w:rsidR="00BC69F8" w:rsidRPr="00B236A8">
        <w:rPr>
          <w:shd w:val="clear" w:color="auto" w:fill="FFFFFF"/>
          <w:lang w:val="uk-UA"/>
        </w:rPr>
        <w:t>.</w:t>
      </w:r>
    </w:p>
    <w:p w14:paraId="02FA5E2A" w14:textId="3B08EA8B" w:rsidR="00BC69F8" w:rsidRPr="00BC69F8" w:rsidRDefault="00147582" w:rsidP="00147582">
      <w:pPr>
        <w:ind w:left="5"/>
        <w:jc w:val="both"/>
        <w:rPr>
          <w:rFonts w:ascii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BC69F8" w:rsidRPr="00BC6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</w:t>
      </w:r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val="uk-UA" w:eastAsia="ru-RU"/>
        </w:rPr>
        <w:t xml:space="preserve">бґрунтовувати </w:t>
      </w:r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вибір технічних і технологічних засобів реалізації промислового процесу з </w:t>
      </w:r>
      <w:r w:rsidR="00BC69F8" w:rsidRPr="00BC69F8">
        <w:rPr>
          <w:rFonts w:ascii="Times New Roman" w:hAnsi="Times New Roman" w:cs="Times New Roman"/>
          <w:sz w:val="24"/>
          <w:szCs w:val="24"/>
          <w:lang w:val="uk-UA"/>
        </w:rPr>
        <w:t>синтезу</w:t>
      </w:r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C69F8" w:rsidRPr="00BC69F8">
        <w:rPr>
          <w:rFonts w:ascii="Times New Roman" w:hAnsi="Times New Roman" w:cs="Times New Roman"/>
          <w:sz w:val="24"/>
          <w:szCs w:val="24"/>
          <w:lang w:val="uk-UA"/>
        </w:rPr>
        <w:t xml:space="preserve">неорганічних і органічних речовин, переробки </w:t>
      </w:r>
      <w:r w:rsidR="00BC69F8" w:rsidRPr="00BC69F8">
        <w:rPr>
          <w:rFonts w:ascii="Times New Roman" w:hAnsi="Times New Roman" w:cs="Times New Roman"/>
          <w:sz w:val="24"/>
          <w:szCs w:val="24"/>
          <w:lang w:val="uk-UA" w:eastAsia="ar-SA"/>
        </w:rPr>
        <w:t>палива і вуглецевих матеріалів й переробки полімерних та композиційних матеріалів</w:t>
      </w:r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14:paraId="59FB228F" w14:textId="79C6721A" w:rsidR="00BC69F8" w:rsidRPr="00BC69F8" w:rsidRDefault="00147582" w:rsidP="00147582">
      <w:pPr>
        <w:ind w:left="5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озраховувати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оптимальні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варіанти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матеріальних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енергетичних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потоків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конкретного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виробництва</w:t>
      </w:r>
      <w:proofErr w:type="spellEnd"/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269B5BA" w14:textId="1EEFE8AD" w:rsidR="00BC69F8" w:rsidRPr="00BC69F8" w:rsidRDefault="00147582" w:rsidP="00147582">
      <w:pPr>
        <w:ind w:left="5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Аналізувати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параметри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основного та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допоміжного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технологічного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устаткування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оптимального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вибору</w:t>
      </w:r>
      <w:proofErr w:type="spellEnd"/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C6D48A7" w14:textId="358C1E0E" w:rsidR="00BC69F8" w:rsidRPr="00BC69F8" w:rsidRDefault="00147582" w:rsidP="00147582">
      <w:pPr>
        <w:ind w:left="5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проектувати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технологічну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лінію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реалізації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технологічного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процесу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виконати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ескізний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проект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виробництва</w:t>
      </w:r>
      <w:proofErr w:type="spellEnd"/>
      <w:r w:rsidR="00BC69F8" w:rsidRPr="00BC69F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078935B1" w14:textId="07EFFF8C" w:rsidR="00BC69F8" w:rsidRPr="00BC69F8" w:rsidRDefault="00147582" w:rsidP="00147582">
      <w:pPr>
        <w:ind w:lef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изначати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дані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фізико-механічних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технологічних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характеристик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об`єкта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проектування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розробки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технологічного</w:t>
      </w:r>
      <w:proofErr w:type="spellEnd"/>
      <w:r w:rsidR="00BC69F8" w:rsidRPr="00BC69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регламенту.</w:t>
      </w:r>
    </w:p>
    <w:p w14:paraId="2E4A8050" w14:textId="77777777" w:rsidR="00013C6D" w:rsidRPr="00CE1BB6" w:rsidRDefault="00CE1BB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1BB6">
        <w:rPr>
          <w:rFonts w:ascii="Times New Roman" w:hAnsi="Times New Roman" w:cs="Times New Roman"/>
          <w:b/>
          <w:bCs/>
          <w:sz w:val="24"/>
          <w:szCs w:val="24"/>
        </w:rPr>
        <w:t>Інформаційно-аналітична</w:t>
      </w:r>
      <w:proofErr w:type="spellEnd"/>
      <w:r w:rsidRPr="00CE1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BB6">
        <w:rPr>
          <w:rFonts w:ascii="Times New Roman" w:hAnsi="Times New Roman" w:cs="Times New Roman"/>
          <w:b/>
          <w:bCs/>
          <w:sz w:val="24"/>
          <w:szCs w:val="24"/>
        </w:rPr>
        <w:t>діяльність</w:t>
      </w:r>
      <w:proofErr w:type="spellEnd"/>
      <w:r w:rsidRPr="00CE1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067CE6" w14:textId="77777777" w:rsidR="0072073F" w:rsidRDefault="0072073F" w:rsidP="0072073F">
      <w:pPr>
        <w:pStyle w:val="rvps2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348A6">
        <w:rPr>
          <w:shd w:val="clear" w:color="auto" w:fill="FFFFFF"/>
          <w:lang w:val="uk-UA"/>
        </w:rPr>
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</w:r>
    </w:p>
    <w:p w14:paraId="2FC70982" w14:textId="77777777" w:rsidR="0072073F" w:rsidRDefault="00F17648" w:rsidP="00D06E7F">
      <w:p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Д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оносити до фахівців і нефахівців інформаці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іде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ї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рішен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ня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власн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ий</w:t>
      </w:r>
      <w:r w:rsidR="00D06E7F" w:rsidRPr="00D06E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досвід </w:t>
      </w:r>
      <w:r w:rsidR="00720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галузі професійної діяльності.</w:t>
      </w:r>
    </w:p>
    <w:p w14:paraId="7B295613" w14:textId="16BE73C0" w:rsidR="00CC4CD4" w:rsidRPr="00D06E7F" w:rsidRDefault="0072073F" w:rsidP="00D06E7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CC4CD4" w:rsidRPr="00D06E7F">
        <w:rPr>
          <w:rFonts w:ascii="Times New Roman" w:hAnsi="Times New Roman" w:cs="Times New Roman"/>
          <w:sz w:val="24"/>
          <w:szCs w:val="24"/>
          <w:lang w:val="uk-UA"/>
        </w:rPr>
        <w:t>роводити узагальнення результатів наукових досліджень та здійснювати підготовку їх до оприлюднення у наукових засобах інформації;</w:t>
      </w:r>
    </w:p>
    <w:p w14:paraId="7BD80F02" w14:textId="7E6DC4A8" w:rsidR="00277F8D" w:rsidRPr="00D06E7F" w:rsidRDefault="0072073F" w:rsidP="00D06E7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редставляти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заходах та у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8D" w:rsidRPr="00D06E7F">
        <w:rPr>
          <w:rFonts w:ascii="Times New Roman" w:hAnsi="Times New Roman" w:cs="Times New Roman"/>
          <w:sz w:val="24"/>
          <w:szCs w:val="24"/>
        </w:rPr>
        <w:t>виданнях</w:t>
      </w:r>
      <w:proofErr w:type="spellEnd"/>
      <w:r w:rsidR="00277F8D" w:rsidRPr="00D06E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00D3D3" w14:textId="58713609" w:rsidR="00277F8D" w:rsidRPr="00D06E7F" w:rsidRDefault="0072073F" w:rsidP="00D06E7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CC4CD4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налізувати результати </w:t>
      </w:r>
      <w:r w:rsidR="009413C0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CC4CD4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 і організацій хімічного комплексу з урахуванням сучасних наукових підходів та </w:t>
      </w:r>
      <w:r w:rsidR="00277F8D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шляхи </w:t>
      </w:r>
      <w:r w:rsidR="00CC4CD4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277F8D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оптимізації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>та розвитку.</w:t>
      </w:r>
    </w:p>
    <w:p w14:paraId="6CCB3AFD" w14:textId="510FE564" w:rsidR="00277F8D" w:rsidRPr="00D06E7F" w:rsidRDefault="0072073F" w:rsidP="00D06E7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277F8D" w:rsidRPr="00D06E7F">
        <w:rPr>
          <w:rFonts w:ascii="Times New Roman" w:hAnsi="Times New Roman" w:cs="Times New Roman"/>
          <w:sz w:val="24"/>
          <w:szCs w:val="24"/>
          <w:lang w:val="uk-UA"/>
        </w:rPr>
        <w:t xml:space="preserve">астосувати знання і розуміння з хімії для вирішення якісних та кількісних проблем в іншій сфері знань або для </w:t>
      </w:r>
      <w:r>
        <w:rPr>
          <w:rFonts w:ascii="Times New Roman" w:hAnsi="Times New Roman" w:cs="Times New Roman"/>
          <w:sz w:val="24"/>
          <w:szCs w:val="24"/>
          <w:lang w:val="uk-UA"/>
        </w:rPr>
        <w:t>цілей сталого розвитку.</w:t>
      </w:r>
    </w:p>
    <w:p w14:paraId="4BA2E6FB" w14:textId="392EAA48" w:rsidR="00277F8D" w:rsidRPr="00D06E7F" w:rsidRDefault="0072073F" w:rsidP="00D06E7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="00277F8D" w:rsidRPr="00D06E7F">
        <w:rPr>
          <w:rFonts w:ascii="Times New Roman" w:hAnsi="Times New Roman" w:cs="Times New Roman"/>
          <w:sz w:val="24"/>
          <w:szCs w:val="24"/>
          <w:lang w:val="uk-UA"/>
        </w:rPr>
        <w:t>озпізнавати і впроваджувати наукові знання у практику вимірювання параметрі</w:t>
      </w:r>
      <w:r>
        <w:rPr>
          <w:rFonts w:ascii="Times New Roman" w:hAnsi="Times New Roman" w:cs="Times New Roman"/>
          <w:sz w:val="24"/>
          <w:szCs w:val="24"/>
          <w:lang w:val="uk-UA"/>
        </w:rPr>
        <w:t>в хіміко-технологічних процесів.</w:t>
      </w:r>
    </w:p>
    <w:p w14:paraId="43841AC0" w14:textId="77777777" w:rsidR="00013C6D" w:rsidRPr="0072073F" w:rsidRDefault="00F758E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073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Організаційна діяльність:</w:t>
      </w:r>
    </w:p>
    <w:p w14:paraId="7F30276B" w14:textId="07D01B96" w:rsidR="00140028" w:rsidRPr="00640C45" w:rsidRDefault="00140028" w:rsidP="00140028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З</w:t>
      </w:r>
      <w:r w:rsidRPr="00640C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дійснювати технічне супроводження етапів існування об’єктів діяльності магістра </w:t>
      </w:r>
      <w:r w:rsidRPr="00640C4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640C45">
        <w:rPr>
          <w:rFonts w:ascii="Times New Roman" w:hAnsi="Times New Roman" w:cs="Times New Roman"/>
          <w:sz w:val="24"/>
          <w:szCs w:val="24"/>
          <w:lang w:val="uk-UA"/>
        </w:rPr>
        <w:t>імічної технології та інженерії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032359" w14:textId="6B105DE9" w:rsidR="0089174F" w:rsidRPr="0072073F" w:rsidRDefault="0072073F" w:rsidP="0072073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89174F" w:rsidRPr="0072073F">
        <w:rPr>
          <w:rFonts w:ascii="Times New Roman" w:hAnsi="Times New Roman" w:cs="Times New Roman"/>
          <w:sz w:val="24"/>
          <w:szCs w:val="24"/>
          <w:lang w:val="uk-UA"/>
        </w:rPr>
        <w:t>икористовувати сучасну професійну номенклатуру та термінологію при комунікації з фахівцями хіміко-технологічного сектору та суміжних професій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6FE0E1" w14:textId="250AC64A" w:rsidR="0089174F" w:rsidRPr="0072073F" w:rsidRDefault="0072073F" w:rsidP="0072073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A96C85" w:rsidRPr="0072073F">
        <w:rPr>
          <w:rFonts w:ascii="Times New Roman" w:hAnsi="Times New Roman" w:cs="Times New Roman"/>
          <w:sz w:val="24"/>
          <w:szCs w:val="24"/>
          <w:lang w:val="uk-UA"/>
        </w:rPr>
        <w:t>иконувати наукові дослідження з використанням креативних методів та підходів; усвідомлювати юридичну соціальну та етичну відповідальність за прийняті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12DF84" w14:textId="5BF74B63" w:rsidR="0089174F" w:rsidRPr="0072073F" w:rsidRDefault="0072073F" w:rsidP="0072073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89174F" w:rsidRPr="0072073F">
        <w:rPr>
          <w:rFonts w:ascii="Times New Roman" w:hAnsi="Times New Roman" w:cs="Times New Roman"/>
          <w:sz w:val="24"/>
          <w:szCs w:val="24"/>
          <w:lang w:val="uk-UA"/>
        </w:rPr>
        <w:t xml:space="preserve">отримуватись вимог охорони праці, техніки безпеки, протипожежної безпеки та санітарно-гігієнічного режиму при здійсненні наукової та </w:t>
      </w:r>
      <w:r w:rsidR="009413C0" w:rsidRPr="0072073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9174F" w:rsidRPr="0072073F">
        <w:rPr>
          <w:rFonts w:ascii="Times New Roman" w:hAnsi="Times New Roman" w:cs="Times New Roman"/>
          <w:sz w:val="24"/>
          <w:szCs w:val="24"/>
          <w:lang w:val="uk-UA"/>
        </w:rPr>
        <w:t>рофесійної діяльності;</w:t>
      </w:r>
    </w:p>
    <w:p w14:paraId="2996D6AD" w14:textId="46BD7FE6" w:rsidR="000F0198" w:rsidRPr="0072073F" w:rsidRDefault="00640C45" w:rsidP="0072073F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0F0198" w:rsidRPr="0072073F">
        <w:rPr>
          <w:rFonts w:ascii="Times New Roman" w:hAnsi="Times New Roman" w:cs="Times New Roman"/>
          <w:sz w:val="24"/>
          <w:szCs w:val="24"/>
          <w:lang w:val="uk-UA"/>
        </w:rPr>
        <w:t>отримуватися принципів академічної доброчесності, наукової етики у професійній діяльності, запобігати випадкам академічного плагіату;</w:t>
      </w:r>
    </w:p>
    <w:p w14:paraId="1315CB9C" w14:textId="77777777" w:rsidR="00277F8D" w:rsidRPr="00EE6BEB" w:rsidRDefault="00EE6B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6BEB">
        <w:rPr>
          <w:rFonts w:ascii="Times New Roman" w:hAnsi="Times New Roman" w:cs="Times New Roman"/>
          <w:b/>
          <w:bCs/>
          <w:sz w:val="24"/>
          <w:szCs w:val="24"/>
        </w:rPr>
        <w:t>Управлінська</w:t>
      </w:r>
      <w:proofErr w:type="spellEnd"/>
      <w:r w:rsidRPr="00EE6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BEB">
        <w:rPr>
          <w:rFonts w:ascii="Times New Roman" w:hAnsi="Times New Roman" w:cs="Times New Roman"/>
          <w:b/>
          <w:bCs/>
          <w:sz w:val="24"/>
          <w:szCs w:val="24"/>
        </w:rPr>
        <w:t>діяльність</w:t>
      </w:r>
      <w:proofErr w:type="spellEnd"/>
      <w:r w:rsidRPr="00EE6B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DD65B3" w14:textId="77777777" w:rsidR="00096B95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У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правляти к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омплексними діями або проектами,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фо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рмувати комунікаційну стратегію.</w:t>
      </w:r>
    </w:p>
    <w:p w14:paraId="49937611" w14:textId="77777777" w:rsidR="00096B95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В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ідповідати за професійний розвиток окремих осіб та/або груп осіб; відповідати за прийняття рі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шень у непередбачуваних умовах.</w:t>
      </w:r>
    </w:p>
    <w:p w14:paraId="392555B3" w14:textId="77777777" w:rsidR="00096B95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П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роводити монітор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инг технічного рівня виробництв хімічної технології.</w:t>
      </w:r>
    </w:p>
    <w:p w14:paraId="6855809A" w14:textId="77777777" w:rsidR="00096B95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- В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икористову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ват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 законодавчі та нормативні акти, технології менеджменту та маркетингу, в умовах виробництва, з метою забезпечення оптимальних техніко-еко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номічних показників виробництва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630CE81" w14:textId="774E5B51" w:rsidR="00EE6BEB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09179A" w:rsidRPr="00096B95">
        <w:rPr>
          <w:rFonts w:ascii="Times New Roman" w:hAnsi="Times New Roman" w:cs="Times New Roman"/>
          <w:sz w:val="24"/>
          <w:szCs w:val="24"/>
          <w:lang w:val="uk-UA"/>
        </w:rPr>
        <w:t>бґрунтувати, організувати та здійснювати заходи щодо управління якістю продукції хімічних підприємств (науково-дослідних та проектних організацій)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59BE7E" w14:textId="77777777" w:rsidR="00277F8D" w:rsidRPr="00096B95" w:rsidRDefault="009A6DB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B9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Суспільно-</w:t>
      </w:r>
      <w:proofErr w:type="spellStart"/>
      <w:r w:rsidRPr="00096B9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конфлітологічна</w:t>
      </w:r>
      <w:proofErr w:type="spellEnd"/>
      <w:r w:rsidRPr="00096B9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діяльність:</w:t>
      </w:r>
    </w:p>
    <w:p w14:paraId="7D1C6753" w14:textId="35C21E27" w:rsidR="00096B95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З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бирати та інтерпретувати інформацію та обирати методи та інструментальні засоби дл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 вирішення професійних завдань, з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ову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вати інноваційні підходи 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 їх вирішенні.</w:t>
      </w:r>
      <w:r w:rsidRPr="00096B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DED9EC5" w14:textId="1827A549" w:rsidR="007A0B54" w:rsidRPr="00096B95" w:rsidRDefault="00096B95" w:rsidP="00096B95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lang w:val="uk-UA"/>
        </w:rPr>
        <w:t>- З</w:t>
      </w:r>
      <w:proofErr w:type="spellStart"/>
      <w:r w:rsidR="0009179A">
        <w:rPr>
          <w:rStyle w:val="fontstyle01"/>
        </w:rPr>
        <w:t>дійснювати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пошук</w:t>
      </w:r>
      <w:proofErr w:type="spellEnd"/>
      <w:r w:rsidR="0009179A">
        <w:rPr>
          <w:rStyle w:val="fontstyle01"/>
        </w:rPr>
        <w:t xml:space="preserve">, </w:t>
      </w:r>
      <w:proofErr w:type="spellStart"/>
      <w:r w:rsidR="0009179A">
        <w:rPr>
          <w:rStyle w:val="fontstyle01"/>
        </w:rPr>
        <w:t>обробку</w:t>
      </w:r>
      <w:proofErr w:type="spellEnd"/>
      <w:r w:rsidR="0009179A">
        <w:rPr>
          <w:rStyle w:val="fontstyle01"/>
        </w:rPr>
        <w:t xml:space="preserve">, </w:t>
      </w:r>
      <w:proofErr w:type="spellStart"/>
      <w:r w:rsidR="0009179A">
        <w:rPr>
          <w:rStyle w:val="fontstyle01"/>
        </w:rPr>
        <w:t>критичний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аналіз</w:t>
      </w:r>
      <w:proofErr w:type="spellEnd"/>
      <w:r w:rsidR="0009179A">
        <w:rPr>
          <w:rStyle w:val="fontstyle01"/>
        </w:rPr>
        <w:t xml:space="preserve"> і </w:t>
      </w:r>
      <w:proofErr w:type="spellStart"/>
      <w:r w:rsidR="0009179A">
        <w:rPr>
          <w:rStyle w:val="fontstyle01"/>
        </w:rPr>
        <w:t>використання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інформаційних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джерел</w:t>
      </w:r>
      <w:proofErr w:type="spellEnd"/>
      <w:r w:rsidR="0009179A">
        <w:rPr>
          <w:rStyle w:val="fontstyle01"/>
        </w:rPr>
        <w:t xml:space="preserve"> в </w:t>
      </w:r>
      <w:proofErr w:type="spellStart"/>
      <w:r w:rsidR="0009179A">
        <w:rPr>
          <w:rStyle w:val="fontstyle01"/>
        </w:rPr>
        <w:t>рішенні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конкретних</w:t>
      </w:r>
      <w:proofErr w:type="spellEnd"/>
      <w:r w:rsidR="0009179A">
        <w:rPr>
          <w:rStyle w:val="fontstyle01"/>
        </w:rPr>
        <w:t xml:space="preserve"> задач і </w:t>
      </w:r>
      <w:proofErr w:type="spellStart"/>
      <w:r w:rsidR="0009179A">
        <w:rPr>
          <w:rStyle w:val="fontstyle01"/>
        </w:rPr>
        <w:t>аргументації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прийнятих</w:t>
      </w:r>
      <w:proofErr w:type="spellEnd"/>
      <w:r w:rsidR="0009179A">
        <w:rPr>
          <w:rStyle w:val="fontstyle01"/>
        </w:rPr>
        <w:t xml:space="preserve"> </w:t>
      </w:r>
      <w:proofErr w:type="spellStart"/>
      <w:r w:rsidR="0009179A">
        <w:rPr>
          <w:rStyle w:val="fontstyle01"/>
        </w:rPr>
        <w:t>рішень</w:t>
      </w:r>
      <w:proofErr w:type="spellEnd"/>
      <w:r w:rsidR="007A0B54" w:rsidRPr="00096B9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F0D1D7" w14:textId="77777777" w:rsidR="00013C6D" w:rsidRPr="00E03778" w:rsidRDefault="0009706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377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Здатність до працевлаштування:</w:t>
      </w:r>
    </w:p>
    <w:p w14:paraId="65D5FDBA" w14:textId="77777777" w:rsidR="00A565CE" w:rsidRPr="00A565CE" w:rsidRDefault="00A565CE" w:rsidP="00A565CE">
      <w:p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Магістр спеціальності Хімічні технології та інженерія  може займати посади в університ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тах, коледжах, училищах, технікумах; наукові посади у сфері виробництва, проектування та досл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джень: хімічні та науково-виробничі підприємства, державні установи, інжинірингові ко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панії, проектні та науково-дослідні інститути; </w:t>
      </w:r>
      <w:r w:rsidRPr="00A565CE">
        <w:rPr>
          <w:rFonts w:ascii="Times New Roman" w:hAnsi="Times New Roman" w:cs="Times New Roman"/>
          <w:sz w:val="24"/>
          <w:szCs w:val="24"/>
          <w:lang w:val="uk-UA"/>
        </w:rPr>
        <w:t>надавати послуги щодо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65CE">
        <w:rPr>
          <w:rFonts w:ascii="Times New Roman" w:hAnsi="Times New Roman" w:cs="Times New Roman"/>
          <w:sz w:val="24"/>
          <w:szCs w:val="24"/>
          <w:lang w:val="uk-UA"/>
        </w:rPr>
        <w:t>наукових досліджень та експериментальних розробок у сфері хімічної інженерії, а також консультаційні послуги;</w:t>
      </w:r>
      <w:r w:rsidRPr="00A565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інженера, інженера-технолога (хімічні технології), інженера-дослідника, наукового співробітника.</w:t>
      </w:r>
    </w:p>
    <w:p w14:paraId="44F757C8" w14:textId="77777777" w:rsidR="00A565CE" w:rsidRDefault="00A565CE" w:rsidP="00A565CE">
      <w:pPr>
        <w:pStyle w:val="a6"/>
        <w:ind w:firstLine="567"/>
        <w:rPr>
          <w:shd w:val="clear" w:color="auto" w:fill="FFFFFF"/>
        </w:rPr>
      </w:pPr>
      <w:r w:rsidRPr="00A565CE">
        <w:t xml:space="preserve">Магістр хімічної технології та інженерії може працювати на первинних посадах за професіями, які визначені Національним класифікатором України: Класифікатор професій ДК 003:2010: </w:t>
      </w:r>
      <w:r w:rsidRPr="00A565CE">
        <w:rPr>
          <w:color w:val="000000"/>
        </w:rPr>
        <w:t>2113.1 - Наукові співробітники (хімія)</w:t>
      </w:r>
      <w:r>
        <w:rPr>
          <w:color w:val="000000"/>
        </w:rPr>
        <w:t xml:space="preserve">, </w:t>
      </w:r>
      <w:r w:rsidRPr="00A565CE">
        <w:rPr>
          <w:color w:val="000000"/>
        </w:rPr>
        <w:t>2113.2 – Хіміки,</w:t>
      </w:r>
      <w:r>
        <w:rPr>
          <w:color w:val="000000"/>
        </w:rPr>
        <w:t xml:space="preserve"> </w:t>
      </w:r>
      <w:r w:rsidRPr="00A565CE">
        <w:rPr>
          <w:color w:val="000000"/>
        </w:rPr>
        <w:t>2146.1 - Наукові співробітники (хімічні технології</w:t>
      </w:r>
      <w:r w:rsidRPr="00A565CE">
        <w:rPr>
          <w:lang w:eastAsia="ru-RU"/>
        </w:rPr>
        <w:t>),</w:t>
      </w:r>
      <w:r>
        <w:rPr>
          <w:lang w:eastAsia="ru-RU"/>
        </w:rPr>
        <w:t xml:space="preserve"> </w:t>
      </w:r>
      <w:r w:rsidRPr="00A565CE">
        <w:rPr>
          <w:lang w:eastAsia="ru-RU"/>
        </w:rPr>
        <w:t xml:space="preserve">2146.2 – </w:t>
      </w:r>
      <w:r w:rsidRPr="00A565CE">
        <w:rPr>
          <w:color w:val="000000"/>
        </w:rPr>
        <w:t>Інженери-хіміки,</w:t>
      </w:r>
      <w:r>
        <w:rPr>
          <w:color w:val="000000"/>
        </w:rPr>
        <w:t xml:space="preserve"> </w:t>
      </w:r>
      <w:r w:rsidRPr="00A565CE">
        <w:rPr>
          <w:color w:val="000000"/>
        </w:rPr>
        <w:t>2310 - Викладачі університетів та вищих навчальних закладів,</w:t>
      </w:r>
      <w:r>
        <w:rPr>
          <w:color w:val="000000"/>
        </w:rPr>
        <w:t xml:space="preserve"> </w:t>
      </w:r>
      <w:r w:rsidRPr="00A565CE">
        <w:rPr>
          <w:lang w:eastAsia="ru-RU"/>
        </w:rPr>
        <w:t xml:space="preserve">2320 – </w:t>
      </w:r>
      <w:r w:rsidRPr="00A565CE">
        <w:rPr>
          <w:color w:val="000000"/>
        </w:rPr>
        <w:t>Викладачі середніх навчальних закладів,</w:t>
      </w:r>
      <w:r w:rsidRPr="00A565CE">
        <w:rPr>
          <w:lang w:eastAsia="ru-RU"/>
        </w:rPr>
        <w:t xml:space="preserve"> 2321 – </w:t>
      </w:r>
      <w:proofErr w:type="spellStart"/>
      <w:r w:rsidRPr="00A565CE">
        <w:rPr>
          <w:shd w:val="clear" w:color="auto" w:fill="FFFFFF"/>
        </w:rPr>
        <w:t>Викладачі</w:t>
      </w:r>
      <w:proofErr w:type="spellEnd"/>
      <w:r w:rsidRPr="00A565CE">
        <w:rPr>
          <w:shd w:val="clear" w:color="auto" w:fill="FFFFFF"/>
        </w:rPr>
        <w:t xml:space="preserve"> закладів професійної (професійно-технічної) освіти.</w:t>
      </w:r>
    </w:p>
    <w:p w14:paraId="5DDDFD61" w14:textId="4532B284" w:rsidR="009A6DB0" w:rsidRPr="00423767" w:rsidRDefault="00423767" w:rsidP="00A565CE">
      <w:pPr>
        <w:pStyle w:val="a6"/>
        <w:ind w:firstLine="567"/>
        <w:rPr>
          <w:b/>
          <w:bCs/>
        </w:rPr>
      </w:pPr>
      <w:r w:rsidRPr="00423767">
        <w:rPr>
          <w:b/>
          <w:bCs/>
        </w:rPr>
        <w:t>Доступ до подальшого навчання:</w:t>
      </w:r>
    </w:p>
    <w:p w14:paraId="284E584B" w14:textId="131BAB37" w:rsidR="009A6DB0" w:rsidRPr="00CB31B3" w:rsidRDefault="00CB31B3" w:rsidP="00276969">
      <w:p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1B3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подальшої підготовки на науковому рівні доктора </w:t>
      </w:r>
      <w:r w:rsidR="00F829DD">
        <w:rPr>
          <w:rFonts w:ascii="Times New Roman" w:hAnsi="Times New Roman" w:cs="Times New Roman"/>
          <w:sz w:val="24"/>
          <w:szCs w:val="24"/>
          <w:lang w:val="uk-UA"/>
        </w:rPr>
        <w:t>філософії</w:t>
      </w:r>
      <w:r w:rsidRPr="00CB31B3">
        <w:rPr>
          <w:rFonts w:ascii="Times New Roman" w:hAnsi="Times New Roman" w:cs="Times New Roman"/>
          <w:sz w:val="24"/>
          <w:szCs w:val="24"/>
          <w:lang w:val="uk-UA"/>
        </w:rPr>
        <w:t xml:space="preserve"> в галузі 16 Хімічна та біоінженерія та в споріднених галузях та </w:t>
      </w:r>
      <w:r w:rsidR="00F829DD" w:rsidRPr="0078070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друго</w:t>
      </w:r>
      <w:r w:rsidR="00F829DD">
        <w:rPr>
          <w:rFonts w:ascii="Times New Roman" w:hAnsi="Times New Roman" w:cs="Times New Roman"/>
          <w:color w:val="000000"/>
          <w:sz w:val="24"/>
          <w:szCs w:val="24"/>
          <w:lang w:val="uk-UA"/>
        </w:rPr>
        <w:t>му освітньому</w:t>
      </w:r>
      <w:r w:rsidR="00F829DD" w:rsidRPr="007807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(магістерсько</w:t>
      </w:r>
      <w:r w:rsidR="00F829DD">
        <w:rPr>
          <w:rFonts w:ascii="Times New Roman" w:hAnsi="Times New Roman" w:cs="Times New Roman"/>
          <w:color w:val="000000"/>
          <w:sz w:val="24"/>
          <w:szCs w:val="24"/>
          <w:lang w:val="uk-UA"/>
        </w:rPr>
        <w:t>му</w:t>
      </w:r>
      <w:r w:rsidR="00F829DD" w:rsidRPr="0078070F">
        <w:rPr>
          <w:rFonts w:ascii="Times New Roman" w:hAnsi="Times New Roman" w:cs="Times New Roman"/>
          <w:color w:val="000000"/>
          <w:sz w:val="24"/>
          <w:szCs w:val="24"/>
          <w:lang w:val="uk-UA"/>
        </w:rPr>
        <w:t>) рівн</w:t>
      </w:r>
      <w:r w:rsidR="00F829DD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F829DD" w:rsidRPr="007807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вищої освіти з іншої спеціальності</w:t>
      </w:r>
      <w:r w:rsidRPr="00CB31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9DF7DB" w14:textId="77777777" w:rsidR="009A6DB0" w:rsidRPr="00381D2A" w:rsidRDefault="00381D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1D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Випускна кафедра: </w:t>
      </w:r>
    </w:p>
    <w:p w14:paraId="273A78C2" w14:textId="77777777" w:rsidR="009A6DB0" w:rsidRPr="00381D2A" w:rsidRDefault="00381D2A" w:rsidP="00381D2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D2A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381D2A">
        <w:rPr>
          <w:rFonts w:ascii="Times New Roman" w:hAnsi="Times New Roman" w:cs="Times New Roman"/>
          <w:sz w:val="24"/>
          <w:szCs w:val="24"/>
        </w:rPr>
        <w:t>хімічної</w:t>
      </w:r>
      <w:proofErr w:type="spellEnd"/>
      <w:r w:rsidRPr="00381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D2A">
        <w:rPr>
          <w:rFonts w:ascii="Times New Roman" w:hAnsi="Times New Roman" w:cs="Times New Roman"/>
          <w:sz w:val="24"/>
          <w:szCs w:val="24"/>
        </w:rPr>
        <w:t>інженерії</w:t>
      </w:r>
      <w:proofErr w:type="spellEnd"/>
      <w:r w:rsidRPr="00381D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81D2A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</w:p>
    <w:p w14:paraId="0937690C" w14:textId="77777777" w:rsidR="00013C6D" w:rsidRPr="00D6290D" w:rsidRDefault="00D6290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нститут/факультет:</w:t>
      </w:r>
    </w:p>
    <w:p w14:paraId="2DC5982C" w14:textId="77777777" w:rsidR="00381D2A" w:rsidRPr="00D6290D" w:rsidRDefault="00D6290D" w:rsidP="00D6290D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0D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D6290D">
        <w:rPr>
          <w:rFonts w:ascii="Times New Roman" w:hAnsi="Times New Roman" w:cs="Times New Roman"/>
          <w:sz w:val="24"/>
          <w:szCs w:val="24"/>
        </w:rPr>
        <w:t>інженерії</w:t>
      </w:r>
      <w:proofErr w:type="spellEnd"/>
    </w:p>
    <w:p w14:paraId="106BAD46" w14:textId="417A115F" w:rsidR="00381D2A" w:rsidRPr="00D6290D" w:rsidRDefault="00D6290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</w:t>
      </w:r>
      <w:proofErr w:type="spellStart"/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освітньо</w:t>
      </w:r>
      <w:proofErr w:type="spellEnd"/>
      <w:r w:rsidR="00CB31B3">
        <w:rPr>
          <w:rFonts w:ascii="Times New Roman" w:hAnsi="Times New Roman" w:cs="Times New Roman"/>
          <w:b/>
          <w:bCs/>
          <w:sz w:val="24"/>
          <w:szCs w:val="24"/>
          <w:lang w:val="uk-UA"/>
        </w:rPr>
        <w:t>-наукової</w:t>
      </w: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програми:</w:t>
      </w:r>
    </w:p>
    <w:p w14:paraId="5AD1B183" w14:textId="13948B2C" w:rsidR="00013C6D" w:rsidRPr="00013C6D" w:rsidRDefault="00D6290D" w:rsidP="00A97919">
      <w:p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доктор 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ехнічних 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аук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>, доцент, проф</w:t>
      </w:r>
      <w:r>
        <w:rPr>
          <w:rFonts w:ascii="Times New Roman" w:hAnsi="Times New Roman" w:cs="Times New Roman"/>
          <w:sz w:val="24"/>
          <w:szCs w:val="24"/>
          <w:lang w:val="uk-UA"/>
        </w:rPr>
        <w:t>есор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 каф</w:t>
      </w:r>
      <w:r>
        <w:rPr>
          <w:rFonts w:ascii="Times New Roman" w:hAnsi="Times New Roman" w:cs="Times New Roman"/>
          <w:sz w:val="24"/>
          <w:szCs w:val="24"/>
          <w:lang w:val="uk-UA"/>
        </w:rPr>
        <w:t>едри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 ХІЕ </w:t>
      </w:r>
      <w:r w:rsidR="009438C8">
        <w:rPr>
          <w:rFonts w:ascii="Times New Roman" w:hAnsi="Times New Roman" w:cs="Times New Roman"/>
          <w:sz w:val="24"/>
          <w:szCs w:val="24"/>
          <w:lang w:val="uk-UA"/>
        </w:rPr>
        <w:t xml:space="preserve">Римар Тетяна </w:t>
      </w:r>
      <w:proofErr w:type="spellStart"/>
      <w:r w:rsidR="009438C8">
        <w:rPr>
          <w:rFonts w:ascii="Times New Roman" w:hAnsi="Times New Roman" w:cs="Times New Roman"/>
          <w:sz w:val="24"/>
          <w:szCs w:val="24"/>
          <w:lang w:val="uk-UA"/>
        </w:rPr>
        <w:t>Ернстівна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i</w:t>
        </w:r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a</w:t>
        </w:r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413C0" w:rsidRPr="00DE2A4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@snu.edu.ua</w:t>
        </w:r>
      </w:hyperlink>
      <w:r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моб.т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+380</w:t>
      </w:r>
      <w:r w:rsidR="009438C8">
        <w:rPr>
          <w:rFonts w:ascii="Times New Roman" w:hAnsi="Times New Roman" w:cs="Times New Roman"/>
          <w:sz w:val="24"/>
          <w:szCs w:val="24"/>
          <w:lang w:val="uk-UA"/>
        </w:rPr>
        <w:t>501521434</w:t>
      </w:r>
    </w:p>
    <w:sectPr w:rsidR="00013C6D" w:rsidRPr="00013C6D" w:rsidSect="00A9791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59F"/>
    <w:multiLevelType w:val="hybridMultilevel"/>
    <w:tmpl w:val="D60A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EFE"/>
    <w:multiLevelType w:val="hybridMultilevel"/>
    <w:tmpl w:val="3B5C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B5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14F9"/>
    <w:multiLevelType w:val="hybridMultilevel"/>
    <w:tmpl w:val="74241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B9428B"/>
    <w:multiLevelType w:val="hybridMultilevel"/>
    <w:tmpl w:val="36605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6D"/>
    <w:rsid w:val="00013C6D"/>
    <w:rsid w:val="00056DE1"/>
    <w:rsid w:val="0009179A"/>
    <w:rsid w:val="00096B95"/>
    <w:rsid w:val="00097067"/>
    <w:rsid w:val="00097C4A"/>
    <w:rsid w:val="000A722B"/>
    <w:rsid w:val="000D681D"/>
    <w:rsid w:val="000F0198"/>
    <w:rsid w:val="00140028"/>
    <w:rsid w:val="00147582"/>
    <w:rsid w:val="001759AA"/>
    <w:rsid w:val="001A0439"/>
    <w:rsid w:val="001B4768"/>
    <w:rsid w:val="001B6A5B"/>
    <w:rsid w:val="001D54BC"/>
    <w:rsid w:val="002053D6"/>
    <w:rsid w:val="00242B53"/>
    <w:rsid w:val="00276969"/>
    <w:rsid w:val="00277F8D"/>
    <w:rsid w:val="002814EE"/>
    <w:rsid w:val="00287CB3"/>
    <w:rsid w:val="00295B34"/>
    <w:rsid w:val="002E2D8D"/>
    <w:rsid w:val="002E37D4"/>
    <w:rsid w:val="0032439B"/>
    <w:rsid w:val="00381D2A"/>
    <w:rsid w:val="00386628"/>
    <w:rsid w:val="003A3FC4"/>
    <w:rsid w:val="003A6A63"/>
    <w:rsid w:val="003A791D"/>
    <w:rsid w:val="003B2808"/>
    <w:rsid w:val="00423767"/>
    <w:rsid w:val="004662C1"/>
    <w:rsid w:val="0047177D"/>
    <w:rsid w:val="004C79D6"/>
    <w:rsid w:val="00536958"/>
    <w:rsid w:val="00547603"/>
    <w:rsid w:val="00564FE6"/>
    <w:rsid w:val="00585F8D"/>
    <w:rsid w:val="005A0D8C"/>
    <w:rsid w:val="00603FD8"/>
    <w:rsid w:val="00640C45"/>
    <w:rsid w:val="006506A8"/>
    <w:rsid w:val="00667D6F"/>
    <w:rsid w:val="00670830"/>
    <w:rsid w:val="00671F3A"/>
    <w:rsid w:val="006B33EC"/>
    <w:rsid w:val="00711543"/>
    <w:rsid w:val="0072073F"/>
    <w:rsid w:val="00745932"/>
    <w:rsid w:val="0078070F"/>
    <w:rsid w:val="0079137C"/>
    <w:rsid w:val="007A0B54"/>
    <w:rsid w:val="007A7F83"/>
    <w:rsid w:val="007C6EA3"/>
    <w:rsid w:val="007F6B93"/>
    <w:rsid w:val="00812C08"/>
    <w:rsid w:val="0089174F"/>
    <w:rsid w:val="008949CA"/>
    <w:rsid w:val="0089741B"/>
    <w:rsid w:val="008A51C6"/>
    <w:rsid w:val="008E66FE"/>
    <w:rsid w:val="009413C0"/>
    <w:rsid w:val="009438C8"/>
    <w:rsid w:val="009756E9"/>
    <w:rsid w:val="00976ACC"/>
    <w:rsid w:val="00985458"/>
    <w:rsid w:val="009950E5"/>
    <w:rsid w:val="009A6DB0"/>
    <w:rsid w:val="009B52A6"/>
    <w:rsid w:val="009D7D46"/>
    <w:rsid w:val="009E2415"/>
    <w:rsid w:val="00A565CE"/>
    <w:rsid w:val="00A655CE"/>
    <w:rsid w:val="00A96C85"/>
    <w:rsid w:val="00A97919"/>
    <w:rsid w:val="00AC49AF"/>
    <w:rsid w:val="00B03467"/>
    <w:rsid w:val="00B715FE"/>
    <w:rsid w:val="00B87B54"/>
    <w:rsid w:val="00B93187"/>
    <w:rsid w:val="00BC69F8"/>
    <w:rsid w:val="00C41871"/>
    <w:rsid w:val="00C57C06"/>
    <w:rsid w:val="00CB31B3"/>
    <w:rsid w:val="00CC4CD4"/>
    <w:rsid w:val="00CE1BB6"/>
    <w:rsid w:val="00CF3A76"/>
    <w:rsid w:val="00D06E7F"/>
    <w:rsid w:val="00D11163"/>
    <w:rsid w:val="00D6290D"/>
    <w:rsid w:val="00D852E1"/>
    <w:rsid w:val="00D941C2"/>
    <w:rsid w:val="00DC0AB9"/>
    <w:rsid w:val="00DF03C0"/>
    <w:rsid w:val="00E03778"/>
    <w:rsid w:val="00E63D82"/>
    <w:rsid w:val="00E87174"/>
    <w:rsid w:val="00E91144"/>
    <w:rsid w:val="00EA016E"/>
    <w:rsid w:val="00EA4C8B"/>
    <w:rsid w:val="00EE6BEB"/>
    <w:rsid w:val="00F0785E"/>
    <w:rsid w:val="00F17648"/>
    <w:rsid w:val="00F7308A"/>
    <w:rsid w:val="00F758EF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8BEE"/>
  <w15:docId w15:val="{28ED8BEE-600C-4C01-9BF5-C257B71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C6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A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290D"/>
    <w:rPr>
      <w:color w:val="0000FF" w:themeColor="hyperlink"/>
      <w:u w:val="single"/>
    </w:rPr>
  </w:style>
  <w:style w:type="character" w:customStyle="1" w:styleId="fontstyle01">
    <w:name w:val="fontstyle01"/>
    <w:rsid w:val="00E911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B31B3"/>
    <w:rPr>
      <w:color w:val="605E5C"/>
      <w:shd w:val="clear" w:color="auto" w:fill="E1DFDD"/>
    </w:rPr>
  </w:style>
  <w:style w:type="paragraph" w:customStyle="1" w:styleId="normal">
    <w:name w:val="normal"/>
    <w:rsid w:val="0078070F"/>
    <w:pPr>
      <w:ind w:left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BC69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565CE"/>
    <w:pPr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A565C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ar@s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374A-F42F-46A7-9DD9-5060D0C1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NB</cp:lastModifiedBy>
  <cp:revision>13</cp:revision>
  <dcterms:created xsi:type="dcterms:W3CDTF">2022-10-24T10:36:00Z</dcterms:created>
  <dcterms:modified xsi:type="dcterms:W3CDTF">2022-10-24T11:59:00Z</dcterms:modified>
</cp:coreProperties>
</file>