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5A" w:rsidRPr="00B05E23" w:rsidRDefault="00D5515A" w:rsidP="00D5515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01"/>
        <w:gridCol w:w="2514"/>
        <w:gridCol w:w="3354"/>
      </w:tblGrid>
      <w:tr w:rsidR="00D5515A" w:rsidRPr="00B05E23" w:rsidTr="00F53537">
        <w:tc>
          <w:tcPr>
            <w:tcW w:w="6115" w:type="dxa"/>
            <w:gridSpan w:val="2"/>
            <w:tcBorders>
              <w:top w:val="nil"/>
              <w:left w:val="nil"/>
              <w:bottom w:val="nil"/>
              <w:right w:val="nil"/>
            </w:tcBorders>
            <w:shd w:val="clear" w:color="auto" w:fill="auto"/>
          </w:tcPr>
          <w:p w:rsidR="00D5515A" w:rsidRPr="00B05E23" w:rsidRDefault="00D5515A" w:rsidP="00A43A9F">
            <w:pPr>
              <w:spacing w:line="276" w:lineRule="auto"/>
              <w:jc w:val="both"/>
              <w:rPr>
                <w:szCs w:val="24"/>
              </w:rPr>
            </w:pPr>
            <w:r w:rsidRPr="00B05E23">
              <w:rPr>
                <w:szCs w:val="24"/>
              </w:rPr>
              <w:t>Силабус курсу:</w:t>
            </w:r>
          </w:p>
        </w:tc>
        <w:tc>
          <w:tcPr>
            <w:tcW w:w="3354" w:type="dxa"/>
            <w:vMerge w:val="restart"/>
            <w:tcBorders>
              <w:top w:val="nil"/>
              <w:left w:val="nil"/>
              <w:bottom w:val="nil"/>
              <w:right w:val="nil"/>
            </w:tcBorders>
            <w:shd w:val="clear" w:color="auto" w:fill="auto"/>
          </w:tcPr>
          <w:p w:rsidR="00D5515A" w:rsidRPr="00B05E23" w:rsidRDefault="00D5515A" w:rsidP="00A43A9F">
            <w:pPr>
              <w:spacing w:line="276" w:lineRule="auto"/>
              <w:jc w:val="both"/>
              <w:rPr>
                <w:szCs w:val="24"/>
              </w:rPr>
            </w:pPr>
            <w:r w:rsidRPr="00B05E23">
              <w:rPr>
                <w:noProof/>
                <w:szCs w:val="24"/>
                <w:lang w:val="ru-RU" w:eastAsia="ru-RU"/>
              </w:rPr>
              <w:drawing>
                <wp:inline distT="0" distB="0" distL="0" distR="0">
                  <wp:extent cx="2051050" cy="12128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l="7867" t="9317" r="7343" b="14552"/>
                          <a:stretch>
                            <a:fillRect/>
                          </a:stretch>
                        </pic:blipFill>
                        <pic:spPr bwMode="auto">
                          <a:xfrm>
                            <a:off x="0" y="0"/>
                            <a:ext cx="2051050" cy="1212850"/>
                          </a:xfrm>
                          <a:prstGeom prst="rect">
                            <a:avLst/>
                          </a:prstGeom>
                          <a:noFill/>
                          <a:ln>
                            <a:noFill/>
                          </a:ln>
                        </pic:spPr>
                      </pic:pic>
                    </a:graphicData>
                  </a:graphic>
                </wp:inline>
              </w:drawing>
            </w:r>
          </w:p>
        </w:tc>
      </w:tr>
      <w:tr w:rsidR="00D5515A" w:rsidRPr="00B05E23" w:rsidTr="00F53537">
        <w:trPr>
          <w:trHeight w:val="1681"/>
        </w:trPr>
        <w:tc>
          <w:tcPr>
            <w:tcW w:w="6115" w:type="dxa"/>
            <w:gridSpan w:val="2"/>
            <w:tcBorders>
              <w:top w:val="nil"/>
              <w:left w:val="nil"/>
              <w:bottom w:val="nil"/>
              <w:right w:val="nil"/>
            </w:tcBorders>
            <w:shd w:val="clear" w:color="auto" w:fill="auto"/>
            <w:vAlign w:val="center"/>
          </w:tcPr>
          <w:p w:rsidR="00D5515A" w:rsidRPr="000355FA" w:rsidRDefault="000355FA" w:rsidP="00A43A9F">
            <w:pPr>
              <w:spacing w:line="276" w:lineRule="auto"/>
              <w:jc w:val="center"/>
              <w:rPr>
                <w:caps/>
                <w:szCs w:val="24"/>
              </w:rPr>
            </w:pPr>
            <w:r>
              <w:rPr>
                <w:b/>
                <w:caps/>
                <w:sz w:val="28"/>
                <w:szCs w:val="28"/>
              </w:rPr>
              <w:t>КРИМІНАЛЬНЕ ПРОЦЕСУАЛЬНЕ ПРАВО</w:t>
            </w:r>
          </w:p>
        </w:tc>
        <w:tc>
          <w:tcPr>
            <w:tcW w:w="3354" w:type="dxa"/>
            <w:vMerge/>
            <w:tcBorders>
              <w:top w:val="nil"/>
              <w:left w:val="nil"/>
              <w:bottom w:val="nil"/>
              <w:right w:val="nil"/>
            </w:tcBorders>
            <w:shd w:val="clear" w:color="auto" w:fill="auto"/>
          </w:tcPr>
          <w:p w:rsidR="00D5515A" w:rsidRPr="00B05E23" w:rsidRDefault="00D5515A" w:rsidP="00A43A9F">
            <w:pPr>
              <w:spacing w:line="276" w:lineRule="auto"/>
              <w:jc w:val="both"/>
              <w:rPr>
                <w:noProof/>
                <w:szCs w:val="24"/>
                <w:lang w:eastAsia="uk-UA"/>
              </w:rPr>
            </w:pP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Ступінь вищої освіти:</w:t>
            </w:r>
          </w:p>
        </w:tc>
        <w:tc>
          <w:tcPr>
            <w:tcW w:w="5868" w:type="dxa"/>
            <w:gridSpan w:val="2"/>
            <w:tcBorders>
              <w:top w:val="nil"/>
              <w:left w:val="nil"/>
              <w:bottom w:val="single" w:sz="4" w:space="0" w:color="auto"/>
              <w:right w:val="nil"/>
            </w:tcBorders>
            <w:shd w:val="clear" w:color="auto" w:fill="auto"/>
            <w:vAlign w:val="center"/>
          </w:tcPr>
          <w:p w:rsidR="00D5515A" w:rsidRPr="00B05E23" w:rsidRDefault="001472F7" w:rsidP="00A43A9F">
            <w:pPr>
              <w:spacing w:line="276" w:lineRule="auto"/>
              <w:rPr>
                <w:szCs w:val="24"/>
              </w:rPr>
            </w:pPr>
            <w:r>
              <w:rPr>
                <w:szCs w:val="24"/>
              </w:rPr>
              <w:t>Бакалавр</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 xml:space="preserve">Спеціальність: </w:t>
            </w:r>
          </w:p>
        </w:tc>
        <w:tc>
          <w:tcPr>
            <w:tcW w:w="5868" w:type="dxa"/>
            <w:gridSpan w:val="2"/>
            <w:tcBorders>
              <w:top w:val="single" w:sz="4" w:space="0" w:color="auto"/>
              <w:left w:val="nil"/>
              <w:bottom w:val="single" w:sz="4" w:space="0" w:color="auto"/>
              <w:right w:val="nil"/>
            </w:tcBorders>
            <w:shd w:val="clear" w:color="auto" w:fill="auto"/>
            <w:vAlign w:val="center"/>
          </w:tcPr>
          <w:p w:rsidR="00D5515A" w:rsidRPr="00B05E23" w:rsidRDefault="00216F56" w:rsidP="00A43A9F">
            <w:pPr>
              <w:spacing w:line="276" w:lineRule="auto"/>
              <w:rPr>
                <w:szCs w:val="24"/>
              </w:rPr>
            </w:pPr>
            <w:r w:rsidRPr="00B05E23">
              <w:rPr>
                <w:szCs w:val="24"/>
              </w:rPr>
              <w:t>081</w:t>
            </w:r>
            <w:r w:rsidR="00D5515A" w:rsidRPr="00B05E23">
              <w:rPr>
                <w:szCs w:val="24"/>
              </w:rPr>
              <w:t xml:space="preserve"> «</w:t>
            </w:r>
            <w:r w:rsidRPr="00B05E23">
              <w:rPr>
                <w:szCs w:val="24"/>
              </w:rPr>
              <w:t>Право</w:t>
            </w:r>
            <w:r w:rsidR="00D5515A" w:rsidRPr="00B05E23">
              <w:rPr>
                <w:szCs w:val="24"/>
              </w:rPr>
              <w:t>»</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Рік підготовки:</w:t>
            </w:r>
          </w:p>
        </w:tc>
        <w:tc>
          <w:tcPr>
            <w:tcW w:w="5868" w:type="dxa"/>
            <w:gridSpan w:val="2"/>
            <w:tcBorders>
              <w:top w:val="single" w:sz="4" w:space="0" w:color="auto"/>
              <w:left w:val="nil"/>
              <w:bottom w:val="single" w:sz="4" w:space="0" w:color="auto"/>
              <w:right w:val="nil"/>
            </w:tcBorders>
            <w:shd w:val="clear" w:color="auto" w:fill="auto"/>
            <w:vAlign w:val="center"/>
          </w:tcPr>
          <w:p w:rsidR="00D5515A" w:rsidRPr="00B05E23" w:rsidRDefault="00B67D7E" w:rsidP="00A43A9F">
            <w:pPr>
              <w:spacing w:line="276" w:lineRule="auto"/>
              <w:rPr>
                <w:szCs w:val="24"/>
              </w:rPr>
            </w:pPr>
            <w:r>
              <w:rPr>
                <w:szCs w:val="24"/>
              </w:rPr>
              <w:t>3</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Семестр викладання:</w:t>
            </w:r>
          </w:p>
        </w:tc>
        <w:tc>
          <w:tcPr>
            <w:tcW w:w="5868" w:type="dxa"/>
            <w:gridSpan w:val="2"/>
            <w:tcBorders>
              <w:top w:val="single" w:sz="4" w:space="0" w:color="auto"/>
              <w:left w:val="nil"/>
              <w:bottom w:val="single" w:sz="4" w:space="0" w:color="auto"/>
              <w:right w:val="nil"/>
            </w:tcBorders>
            <w:shd w:val="clear" w:color="auto" w:fill="auto"/>
            <w:vAlign w:val="center"/>
          </w:tcPr>
          <w:p w:rsidR="00D5515A" w:rsidRPr="00B05E23" w:rsidRDefault="00033C57" w:rsidP="00A43A9F">
            <w:pPr>
              <w:spacing w:line="276" w:lineRule="auto"/>
              <w:rPr>
                <w:szCs w:val="24"/>
              </w:rPr>
            </w:pPr>
            <w:r>
              <w:rPr>
                <w:szCs w:val="24"/>
              </w:rPr>
              <w:t>5,6</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Кількість кредитів ЄКТС:</w:t>
            </w:r>
          </w:p>
        </w:tc>
        <w:tc>
          <w:tcPr>
            <w:tcW w:w="5868" w:type="dxa"/>
            <w:gridSpan w:val="2"/>
            <w:tcBorders>
              <w:top w:val="single" w:sz="4" w:space="0" w:color="auto"/>
              <w:left w:val="nil"/>
              <w:bottom w:val="single" w:sz="4" w:space="0" w:color="auto"/>
              <w:right w:val="nil"/>
            </w:tcBorders>
            <w:shd w:val="clear" w:color="auto" w:fill="auto"/>
            <w:vAlign w:val="center"/>
          </w:tcPr>
          <w:p w:rsidR="00D5515A" w:rsidRPr="00B05E23" w:rsidRDefault="00AA6111" w:rsidP="00A43A9F">
            <w:pPr>
              <w:spacing w:line="276" w:lineRule="auto"/>
              <w:rPr>
                <w:szCs w:val="24"/>
              </w:rPr>
            </w:pPr>
            <w:r>
              <w:rPr>
                <w:szCs w:val="24"/>
              </w:rPr>
              <w:t>9</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Мова(-и) викладання:</w:t>
            </w:r>
          </w:p>
        </w:tc>
        <w:tc>
          <w:tcPr>
            <w:tcW w:w="5868" w:type="dxa"/>
            <w:gridSpan w:val="2"/>
            <w:tcBorders>
              <w:top w:val="single" w:sz="4" w:space="0" w:color="auto"/>
              <w:left w:val="nil"/>
              <w:bottom w:val="single" w:sz="4" w:space="0" w:color="auto"/>
              <w:right w:val="nil"/>
            </w:tcBorders>
            <w:shd w:val="clear" w:color="auto" w:fill="auto"/>
            <w:vAlign w:val="center"/>
          </w:tcPr>
          <w:p w:rsidR="00D5515A" w:rsidRPr="00B05E23" w:rsidRDefault="00D5515A" w:rsidP="00A43A9F">
            <w:pPr>
              <w:spacing w:line="276" w:lineRule="auto"/>
              <w:rPr>
                <w:szCs w:val="24"/>
              </w:rPr>
            </w:pPr>
            <w:r w:rsidRPr="00B05E23">
              <w:rPr>
                <w:szCs w:val="24"/>
              </w:rPr>
              <w:t>українська</w:t>
            </w:r>
          </w:p>
        </w:tc>
      </w:tr>
      <w:tr w:rsidR="00D5515A" w:rsidRPr="00B05E23" w:rsidTr="00F53537">
        <w:tc>
          <w:tcPr>
            <w:tcW w:w="3601" w:type="dxa"/>
            <w:tcBorders>
              <w:top w:val="nil"/>
              <w:left w:val="nil"/>
              <w:bottom w:val="nil"/>
              <w:right w:val="nil"/>
            </w:tcBorders>
            <w:shd w:val="clear" w:color="auto" w:fill="auto"/>
            <w:vAlign w:val="center"/>
          </w:tcPr>
          <w:p w:rsidR="00D5515A" w:rsidRPr="00B05E23" w:rsidRDefault="00D5515A" w:rsidP="00A43A9F">
            <w:pPr>
              <w:rPr>
                <w:b/>
                <w:i/>
                <w:szCs w:val="24"/>
              </w:rPr>
            </w:pPr>
            <w:r w:rsidRPr="00B05E23">
              <w:rPr>
                <w:b/>
                <w:i/>
                <w:szCs w:val="24"/>
              </w:rPr>
              <w:t>Вид семестрового контролю</w:t>
            </w:r>
          </w:p>
        </w:tc>
        <w:tc>
          <w:tcPr>
            <w:tcW w:w="5868" w:type="dxa"/>
            <w:gridSpan w:val="2"/>
            <w:tcBorders>
              <w:top w:val="single" w:sz="4" w:space="0" w:color="auto"/>
              <w:left w:val="nil"/>
              <w:bottom w:val="single" w:sz="4" w:space="0" w:color="auto"/>
              <w:right w:val="nil"/>
            </w:tcBorders>
            <w:shd w:val="clear" w:color="auto" w:fill="auto"/>
            <w:vAlign w:val="bottom"/>
          </w:tcPr>
          <w:p w:rsidR="00D5515A" w:rsidRPr="00B05E23" w:rsidRDefault="00F53537" w:rsidP="00A43A9F">
            <w:pPr>
              <w:spacing w:line="276" w:lineRule="auto"/>
              <w:rPr>
                <w:szCs w:val="24"/>
              </w:rPr>
            </w:pPr>
            <w:r>
              <w:rPr>
                <w:szCs w:val="24"/>
              </w:rPr>
              <w:t>Екзамен, курсова робота</w:t>
            </w:r>
          </w:p>
        </w:tc>
      </w:tr>
    </w:tbl>
    <w:p w:rsidR="00B7769B" w:rsidRDefault="00B7769B" w:rsidP="00D5515A">
      <w:pPr>
        <w:rPr>
          <w:szCs w:val="24"/>
        </w:rPr>
      </w:pPr>
    </w:p>
    <w:p w:rsidR="00B7769B" w:rsidRDefault="00B7769B">
      <w:pPr>
        <w:spacing w:after="160" w:line="259" w:lineRule="auto"/>
        <w:rPr>
          <w:szCs w:val="24"/>
        </w:rPr>
      </w:pPr>
      <w:r>
        <w:rPr>
          <w:szCs w:val="24"/>
        </w:rPr>
        <w:br w:type="page"/>
      </w:r>
    </w:p>
    <w:p w:rsidR="00D5515A" w:rsidRPr="00B05E23" w:rsidRDefault="00D5515A" w:rsidP="00D551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0"/>
        <w:gridCol w:w="273"/>
        <w:gridCol w:w="2030"/>
        <w:gridCol w:w="273"/>
        <w:gridCol w:w="2042"/>
        <w:gridCol w:w="272"/>
        <w:gridCol w:w="167"/>
        <w:gridCol w:w="2068"/>
      </w:tblGrid>
      <w:tr w:rsidR="00800F19" w:rsidRPr="00B05E23" w:rsidTr="00792DCD">
        <w:tc>
          <w:tcPr>
            <w:tcW w:w="7287" w:type="dxa"/>
            <w:gridSpan w:val="7"/>
            <w:tcBorders>
              <w:top w:val="nil"/>
              <w:left w:val="nil"/>
              <w:bottom w:val="nil"/>
              <w:right w:val="nil"/>
            </w:tcBorders>
            <w:shd w:val="clear" w:color="auto" w:fill="auto"/>
          </w:tcPr>
          <w:p w:rsidR="00800F19" w:rsidRPr="00B05E23" w:rsidRDefault="00D51643" w:rsidP="00800F19">
            <w:pPr>
              <w:jc w:val="both"/>
              <w:rPr>
                <w:szCs w:val="24"/>
              </w:rPr>
            </w:pPr>
            <w:r>
              <w:rPr>
                <w:b/>
                <w:i/>
                <w:szCs w:val="24"/>
              </w:rPr>
              <w:t>Автор</w:t>
            </w:r>
            <w:r w:rsidR="00800F19" w:rsidRPr="00B05E23">
              <w:rPr>
                <w:b/>
                <w:i/>
                <w:szCs w:val="24"/>
              </w:rPr>
              <w:t xml:space="preserve"> курсу та лектор</w:t>
            </w:r>
            <w:r>
              <w:rPr>
                <w:b/>
                <w:i/>
                <w:szCs w:val="24"/>
              </w:rPr>
              <w:t>, в</w:t>
            </w:r>
            <w:r w:rsidRPr="00B05E23">
              <w:rPr>
                <w:b/>
                <w:i/>
                <w:szCs w:val="24"/>
              </w:rPr>
              <w:t>икладач практичних занять:*</w:t>
            </w:r>
          </w:p>
        </w:tc>
        <w:tc>
          <w:tcPr>
            <w:tcW w:w="2068" w:type="dxa"/>
            <w:tcBorders>
              <w:top w:val="nil"/>
              <w:left w:val="nil"/>
              <w:bottom w:val="nil"/>
              <w:right w:val="nil"/>
            </w:tcBorders>
            <w:shd w:val="clear" w:color="auto" w:fill="auto"/>
          </w:tcPr>
          <w:p w:rsidR="00800F19" w:rsidRPr="00B05E23" w:rsidRDefault="00800F19" w:rsidP="00800F19">
            <w:pPr>
              <w:spacing w:line="276" w:lineRule="auto"/>
              <w:jc w:val="both"/>
              <w:rPr>
                <w:szCs w:val="24"/>
              </w:rPr>
            </w:pPr>
          </w:p>
        </w:tc>
      </w:tr>
      <w:tr w:rsidR="00800F19" w:rsidRPr="00B05E23" w:rsidTr="00800F19">
        <w:tc>
          <w:tcPr>
            <w:tcW w:w="9355" w:type="dxa"/>
            <w:gridSpan w:val="8"/>
            <w:tcBorders>
              <w:top w:val="nil"/>
              <w:left w:val="nil"/>
              <w:bottom w:val="single" w:sz="4" w:space="0" w:color="auto"/>
              <w:right w:val="nil"/>
            </w:tcBorders>
            <w:shd w:val="clear" w:color="auto" w:fill="auto"/>
            <w:vAlign w:val="center"/>
          </w:tcPr>
          <w:p w:rsidR="00800F19" w:rsidRPr="00B05E23" w:rsidRDefault="000355FA" w:rsidP="00AA6111">
            <w:pPr>
              <w:spacing w:line="276" w:lineRule="auto"/>
              <w:jc w:val="center"/>
              <w:rPr>
                <w:szCs w:val="24"/>
              </w:rPr>
            </w:pPr>
            <w:r>
              <w:rPr>
                <w:szCs w:val="24"/>
              </w:rPr>
              <w:t>д</w:t>
            </w:r>
            <w:r w:rsidR="00800F19" w:rsidRPr="00B05E23">
              <w:rPr>
                <w:szCs w:val="24"/>
              </w:rPr>
              <w:t>.ю.</w:t>
            </w:r>
            <w:r>
              <w:rPr>
                <w:szCs w:val="24"/>
              </w:rPr>
              <w:t xml:space="preserve">н., </w:t>
            </w:r>
            <w:r w:rsidR="00AA6111">
              <w:rPr>
                <w:szCs w:val="24"/>
              </w:rPr>
              <w:t>проф</w:t>
            </w:r>
            <w:r>
              <w:rPr>
                <w:szCs w:val="24"/>
              </w:rPr>
              <w:t>. Івчук Юлія Юріївна</w:t>
            </w:r>
          </w:p>
        </w:tc>
      </w:tr>
      <w:tr w:rsidR="00800F19" w:rsidRPr="00B05E23" w:rsidTr="00800F19">
        <w:tc>
          <w:tcPr>
            <w:tcW w:w="9355" w:type="dxa"/>
            <w:gridSpan w:val="8"/>
            <w:tcBorders>
              <w:top w:val="single" w:sz="4" w:space="0" w:color="auto"/>
              <w:left w:val="nil"/>
              <w:bottom w:val="nil"/>
              <w:right w:val="nil"/>
            </w:tcBorders>
            <w:shd w:val="clear" w:color="auto" w:fill="auto"/>
          </w:tcPr>
          <w:p w:rsidR="00800F19" w:rsidRPr="00B05E23" w:rsidRDefault="00800F19" w:rsidP="00800F19">
            <w:pPr>
              <w:spacing w:line="276" w:lineRule="auto"/>
              <w:jc w:val="center"/>
              <w:rPr>
                <w:sz w:val="16"/>
                <w:szCs w:val="16"/>
              </w:rPr>
            </w:pPr>
            <w:r w:rsidRPr="00B05E23">
              <w:rPr>
                <w:sz w:val="16"/>
                <w:szCs w:val="16"/>
              </w:rPr>
              <w:t>вчений ступінь, вчене звання, прізвище, ім’я та по-батькові</w:t>
            </w:r>
          </w:p>
        </w:tc>
      </w:tr>
      <w:tr w:rsidR="00800F19" w:rsidRPr="00B05E23" w:rsidTr="00800F19">
        <w:tc>
          <w:tcPr>
            <w:tcW w:w="9355" w:type="dxa"/>
            <w:gridSpan w:val="8"/>
            <w:tcBorders>
              <w:top w:val="nil"/>
              <w:left w:val="nil"/>
              <w:bottom w:val="single" w:sz="4" w:space="0" w:color="auto"/>
              <w:right w:val="nil"/>
            </w:tcBorders>
            <w:shd w:val="clear" w:color="auto" w:fill="auto"/>
          </w:tcPr>
          <w:p w:rsidR="00800F19" w:rsidRPr="00B05E23" w:rsidRDefault="000355FA" w:rsidP="00800F19">
            <w:pPr>
              <w:spacing w:line="276" w:lineRule="auto"/>
              <w:jc w:val="center"/>
              <w:rPr>
                <w:szCs w:val="24"/>
              </w:rPr>
            </w:pPr>
            <w:r>
              <w:rPr>
                <w:szCs w:val="24"/>
              </w:rPr>
              <w:t>професор</w:t>
            </w:r>
            <w:r w:rsidR="00800F19" w:rsidRPr="00B05E23">
              <w:rPr>
                <w:szCs w:val="24"/>
              </w:rPr>
              <w:t xml:space="preserve"> кафедри правознавства</w:t>
            </w:r>
          </w:p>
        </w:tc>
      </w:tr>
      <w:tr w:rsidR="00800F19" w:rsidRPr="00B05E23" w:rsidTr="00800F19">
        <w:tc>
          <w:tcPr>
            <w:tcW w:w="9355" w:type="dxa"/>
            <w:gridSpan w:val="8"/>
            <w:tcBorders>
              <w:top w:val="single" w:sz="4" w:space="0" w:color="auto"/>
              <w:left w:val="nil"/>
              <w:bottom w:val="nil"/>
              <w:right w:val="nil"/>
            </w:tcBorders>
            <w:shd w:val="clear" w:color="auto" w:fill="auto"/>
          </w:tcPr>
          <w:p w:rsidR="00800F19" w:rsidRPr="00B05E23" w:rsidRDefault="00800F19" w:rsidP="00800F19">
            <w:pPr>
              <w:spacing w:line="276" w:lineRule="auto"/>
              <w:jc w:val="center"/>
              <w:rPr>
                <w:sz w:val="16"/>
                <w:szCs w:val="16"/>
              </w:rPr>
            </w:pPr>
            <w:r w:rsidRPr="00B05E23">
              <w:rPr>
                <w:sz w:val="16"/>
                <w:szCs w:val="16"/>
              </w:rPr>
              <w:t>посада</w:t>
            </w:r>
          </w:p>
        </w:tc>
      </w:tr>
      <w:tr w:rsidR="00800F19" w:rsidRPr="00B05E23" w:rsidTr="00800F19">
        <w:tc>
          <w:tcPr>
            <w:tcW w:w="2230" w:type="dxa"/>
            <w:tcBorders>
              <w:top w:val="nil"/>
              <w:left w:val="nil"/>
              <w:bottom w:val="single" w:sz="4" w:space="0" w:color="auto"/>
              <w:right w:val="nil"/>
            </w:tcBorders>
            <w:shd w:val="clear" w:color="auto" w:fill="auto"/>
          </w:tcPr>
          <w:p w:rsidR="00800F19" w:rsidRPr="004A7A28" w:rsidRDefault="004A7A28" w:rsidP="00800F19">
            <w:pPr>
              <w:jc w:val="center"/>
              <w:rPr>
                <w:szCs w:val="24"/>
              </w:rPr>
            </w:pPr>
            <w:r>
              <w:rPr>
                <w:szCs w:val="24"/>
                <w:lang w:val="en-US"/>
              </w:rPr>
              <w:t>ivchuk@snu.edu.ua</w:t>
            </w:r>
          </w:p>
        </w:tc>
        <w:tc>
          <w:tcPr>
            <w:tcW w:w="273" w:type="dxa"/>
            <w:tcBorders>
              <w:top w:val="nil"/>
              <w:left w:val="nil"/>
              <w:bottom w:val="nil"/>
              <w:right w:val="nil"/>
            </w:tcBorders>
            <w:shd w:val="clear" w:color="auto" w:fill="auto"/>
            <w:vAlign w:val="bottom"/>
          </w:tcPr>
          <w:p w:rsidR="00800F19" w:rsidRPr="00B05E23" w:rsidRDefault="00800F19" w:rsidP="00800F19">
            <w:pPr>
              <w:jc w:val="center"/>
              <w:rPr>
                <w:szCs w:val="24"/>
              </w:rPr>
            </w:pPr>
          </w:p>
        </w:tc>
        <w:tc>
          <w:tcPr>
            <w:tcW w:w="2030" w:type="dxa"/>
            <w:tcBorders>
              <w:top w:val="nil"/>
              <w:left w:val="nil"/>
              <w:bottom w:val="single" w:sz="4" w:space="0" w:color="auto"/>
              <w:right w:val="nil"/>
            </w:tcBorders>
            <w:shd w:val="clear" w:color="auto" w:fill="auto"/>
            <w:vAlign w:val="bottom"/>
          </w:tcPr>
          <w:p w:rsidR="00800F19" w:rsidRPr="00B05E23" w:rsidRDefault="000355FA" w:rsidP="00800F19">
            <w:pPr>
              <w:jc w:val="center"/>
              <w:rPr>
                <w:szCs w:val="24"/>
              </w:rPr>
            </w:pPr>
            <w:r>
              <w:rPr>
                <w:szCs w:val="24"/>
              </w:rPr>
              <w:t>+38-050-656-98-24</w:t>
            </w:r>
          </w:p>
        </w:tc>
        <w:tc>
          <w:tcPr>
            <w:tcW w:w="273" w:type="dxa"/>
            <w:tcBorders>
              <w:top w:val="nil"/>
              <w:left w:val="nil"/>
              <w:bottom w:val="nil"/>
              <w:right w:val="nil"/>
            </w:tcBorders>
            <w:shd w:val="clear" w:color="auto" w:fill="auto"/>
            <w:vAlign w:val="bottom"/>
          </w:tcPr>
          <w:p w:rsidR="00800F19" w:rsidRPr="00B05E23" w:rsidRDefault="00800F19" w:rsidP="00800F19">
            <w:pPr>
              <w:jc w:val="center"/>
              <w:rPr>
                <w:szCs w:val="24"/>
              </w:rPr>
            </w:pPr>
          </w:p>
        </w:tc>
        <w:tc>
          <w:tcPr>
            <w:tcW w:w="2042" w:type="dxa"/>
            <w:tcBorders>
              <w:top w:val="nil"/>
              <w:left w:val="nil"/>
              <w:bottom w:val="single" w:sz="4" w:space="0" w:color="auto"/>
              <w:right w:val="nil"/>
            </w:tcBorders>
            <w:shd w:val="clear" w:color="auto" w:fill="auto"/>
            <w:vAlign w:val="bottom"/>
          </w:tcPr>
          <w:p w:rsidR="00800F19" w:rsidRPr="00B05E23" w:rsidRDefault="00800F19" w:rsidP="00800F19">
            <w:pPr>
              <w:spacing w:line="276" w:lineRule="auto"/>
              <w:jc w:val="center"/>
              <w:rPr>
                <w:szCs w:val="24"/>
              </w:rPr>
            </w:pPr>
          </w:p>
        </w:tc>
        <w:tc>
          <w:tcPr>
            <w:tcW w:w="272" w:type="dxa"/>
            <w:tcBorders>
              <w:top w:val="nil"/>
              <w:left w:val="nil"/>
              <w:bottom w:val="nil"/>
              <w:right w:val="nil"/>
            </w:tcBorders>
            <w:shd w:val="clear" w:color="auto" w:fill="auto"/>
            <w:vAlign w:val="bottom"/>
          </w:tcPr>
          <w:p w:rsidR="00800F19" w:rsidRPr="00B05E23" w:rsidRDefault="00800F19" w:rsidP="00800F19">
            <w:pPr>
              <w:spacing w:line="276" w:lineRule="auto"/>
              <w:jc w:val="center"/>
              <w:rPr>
                <w:szCs w:val="24"/>
              </w:rPr>
            </w:pPr>
          </w:p>
        </w:tc>
        <w:tc>
          <w:tcPr>
            <w:tcW w:w="2235" w:type="dxa"/>
            <w:gridSpan w:val="2"/>
            <w:tcBorders>
              <w:top w:val="nil"/>
              <w:left w:val="nil"/>
              <w:bottom w:val="single" w:sz="4" w:space="0" w:color="auto"/>
              <w:right w:val="nil"/>
            </w:tcBorders>
            <w:shd w:val="clear" w:color="auto" w:fill="auto"/>
            <w:vAlign w:val="bottom"/>
          </w:tcPr>
          <w:p w:rsidR="00800F19" w:rsidRPr="00B05E23" w:rsidRDefault="00800F19" w:rsidP="00800F19">
            <w:pPr>
              <w:spacing w:line="276" w:lineRule="auto"/>
              <w:jc w:val="center"/>
              <w:rPr>
                <w:szCs w:val="24"/>
              </w:rPr>
            </w:pPr>
            <w:bookmarkStart w:id="0" w:name="_GoBack"/>
            <w:bookmarkEnd w:id="0"/>
            <w:r w:rsidRPr="00B05E23">
              <w:rPr>
                <w:szCs w:val="24"/>
              </w:rPr>
              <w:t>за розкладом</w:t>
            </w:r>
          </w:p>
        </w:tc>
      </w:tr>
      <w:tr w:rsidR="00800F19" w:rsidRPr="00B05E23" w:rsidTr="00800F19">
        <w:tc>
          <w:tcPr>
            <w:tcW w:w="2230" w:type="dxa"/>
            <w:tcBorders>
              <w:top w:val="single" w:sz="4" w:space="0" w:color="auto"/>
              <w:left w:val="nil"/>
              <w:bottom w:val="nil"/>
              <w:right w:val="nil"/>
            </w:tcBorders>
            <w:shd w:val="clear" w:color="auto" w:fill="auto"/>
          </w:tcPr>
          <w:p w:rsidR="00800F19" w:rsidRPr="00B05E23" w:rsidRDefault="00800F19" w:rsidP="00800F19">
            <w:pPr>
              <w:jc w:val="center"/>
              <w:rPr>
                <w:sz w:val="16"/>
                <w:szCs w:val="16"/>
              </w:rPr>
            </w:pPr>
            <w:r w:rsidRPr="00B05E23">
              <w:rPr>
                <w:sz w:val="16"/>
                <w:szCs w:val="16"/>
              </w:rPr>
              <w:t>електронна адреса</w:t>
            </w:r>
          </w:p>
        </w:tc>
        <w:tc>
          <w:tcPr>
            <w:tcW w:w="273" w:type="dxa"/>
            <w:tcBorders>
              <w:top w:val="nil"/>
              <w:left w:val="nil"/>
              <w:bottom w:val="nil"/>
              <w:right w:val="nil"/>
            </w:tcBorders>
            <w:shd w:val="clear" w:color="auto" w:fill="auto"/>
          </w:tcPr>
          <w:p w:rsidR="00800F19" w:rsidRPr="00B05E23" w:rsidRDefault="00800F19" w:rsidP="00800F19">
            <w:pPr>
              <w:jc w:val="center"/>
              <w:rPr>
                <w:sz w:val="16"/>
                <w:szCs w:val="16"/>
              </w:rPr>
            </w:pPr>
          </w:p>
        </w:tc>
        <w:tc>
          <w:tcPr>
            <w:tcW w:w="2030" w:type="dxa"/>
            <w:tcBorders>
              <w:top w:val="single" w:sz="4" w:space="0" w:color="auto"/>
              <w:left w:val="nil"/>
              <w:bottom w:val="nil"/>
              <w:right w:val="nil"/>
            </w:tcBorders>
            <w:shd w:val="clear" w:color="auto" w:fill="auto"/>
          </w:tcPr>
          <w:p w:rsidR="00800F19" w:rsidRPr="00B05E23" w:rsidRDefault="00800F19" w:rsidP="00800F19">
            <w:pPr>
              <w:jc w:val="center"/>
              <w:rPr>
                <w:sz w:val="16"/>
                <w:szCs w:val="16"/>
              </w:rPr>
            </w:pPr>
            <w:r w:rsidRPr="00B05E23">
              <w:rPr>
                <w:sz w:val="16"/>
                <w:szCs w:val="16"/>
              </w:rPr>
              <w:t>телефон</w:t>
            </w:r>
          </w:p>
        </w:tc>
        <w:tc>
          <w:tcPr>
            <w:tcW w:w="273" w:type="dxa"/>
            <w:tcBorders>
              <w:top w:val="nil"/>
              <w:left w:val="nil"/>
              <w:bottom w:val="nil"/>
              <w:right w:val="nil"/>
            </w:tcBorders>
            <w:shd w:val="clear" w:color="auto" w:fill="auto"/>
          </w:tcPr>
          <w:p w:rsidR="00800F19" w:rsidRPr="00B05E23" w:rsidRDefault="00800F19" w:rsidP="00800F19">
            <w:pPr>
              <w:jc w:val="center"/>
              <w:rPr>
                <w:sz w:val="16"/>
                <w:szCs w:val="16"/>
              </w:rPr>
            </w:pPr>
          </w:p>
        </w:tc>
        <w:tc>
          <w:tcPr>
            <w:tcW w:w="2042" w:type="dxa"/>
            <w:tcBorders>
              <w:top w:val="single" w:sz="4" w:space="0" w:color="auto"/>
              <w:left w:val="nil"/>
              <w:bottom w:val="nil"/>
              <w:right w:val="nil"/>
            </w:tcBorders>
            <w:shd w:val="clear" w:color="auto" w:fill="auto"/>
          </w:tcPr>
          <w:p w:rsidR="00800F19" w:rsidRPr="00B05E23" w:rsidRDefault="00800F19" w:rsidP="00800F19">
            <w:pPr>
              <w:spacing w:line="276" w:lineRule="auto"/>
              <w:jc w:val="center"/>
              <w:rPr>
                <w:sz w:val="16"/>
                <w:szCs w:val="16"/>
              </w:rPr>
            </w:pPr>
            <w:r w:rsidRPr="00B05E23">
              <w:rPr>
                <w:sz w:val="16"/>
                <w:szCs w:val="16"/>
              </w:rPr>
              <w:t>месенджер</w:t>
            </w:r>
          </w:p>
        </w:tc>
        <w:tc>
          <w:tcPr>
            <w:tcW w:w="272" w:type="dxa"/>
            <w:tcBorders>
              <w:top w:val="nil"/>
              <w:left w:val="nil"/>
              <w:bottom w:val="nil"/>
              <w:right w:val="nil"/>
            </w:tcBorders>
            <w:shd w:val="clear" w:color="auto" w:fill="auto"/>
          </w:tcPr>
          <w:p w:rsidR="00800F19" w:rsidRPr="00B05E23" w:rsidRDefault="00800F19" w:rsidP="00800F19">
            <w:pPr>
              <w:spacing w:line="276" w:lineRule="auto"/>
              <w:jc w:val="center"/>
              <w:rPr>
                <w:sz w:val="16"/>
                <w:szCs w:val="16"/>
              </w:rPr>
            </w:pPr>
          </w:p>
        </w:tc>
        <w:tc>
          <w:tcPr>
            <w:tcW w:w="2235" w:type="dxa"/>
            <w:gridSpan w:val="2"/>
            <w:tcBorders>
              <w:top w:val="single" w:sz="4" w:space="0" w:color="auto"/>
              <w:left w:val="nil"/>
              <w:bottom w:val="nil"/>
              <w:right w:val="nil"/>
            </w:tcBorders>
            <w:shd w:val="clear" w:color="auto" w:fill="auto"/>
          </w:tcPr>
          <w:p w:rsidR="00800F19" w:rsidRPr="00B05E23" w:rsidRDefault="00800F19" w:rsidP="00800F19">
            <w:pPr>
              <w:spacing w:line="276" w:lineRule="auto"/>
              <w:jc w:val="center"/>
              <w:rPr>
                <w:sz w:val="16"/>
                <w:szCs w:val="16"/>
              </w:rPr>
            </w:pPr>
            <w:r w:rsidRPr="00B05E23">
              <w:rPr>
                <w:sz w:val="16"/>
                <w:szCs w:val="16"/>
              </w:rPr>
              <w:t>консультації</w:t>
            </w:r>
          </w:p>
        </w:tc>
      </w:tr>
    </w:tbl>
    <w:p w:rsidR="00D5515A" w:rsidRDefault="00342703" w:rsidP="00342703">
      <w:pPr>
        <w:tabs>
          <w:tab w:val="left" w:pos="1074"/>
        </w:tabs>
        <w:rPr>
          <w:szCs w:val="24"/>
        </w:rPr>
      </w:pPr>
      <w:r>
        <w:rPr>
          <w:szCs w:val="24"/>
        </w:rPr>
        <w:tab/>
      </w: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Default="00342703" w:rsidP="00342703">
      <w:pPr>
        <w:tabs>
          <w:tab w:val="left" w:pos="1074"/>
        </w:tabs>
        <w:rPr>
          <w:szCs w:val="24"/>
        </w:rPr>
      </w:pPr>
    </w:p>
    <w:p w:rsidR="00342703" w:rsidRPr="00B05E23" w:rsidRDefault="00342703" w:rsidP="00342703">
      <w:pPr>
        <w:tabs>
          <w:tab w:val="left" w:pos="1074"/>
        </w:tabs>
        <w:rPr>
          <w:szCs w:val="24"/>
        </w:rPr>
      </w:pPr>
    </w:p>
    <w:p w:rsidR="00D5515A" w:rsidRPr="00B05E23" w:rsidRDefault="00D5515A" w:rsidP="00D5515A">
      <w:pPr>
        <w:rPr>
          <w:i/>
          <w:sz w:val="20"/>
        </w:rPr>
      </w:pPr>
      <w:r w:rsidRPr="00B05E23">
        <w:rPr>
          <w:szCs w:val="24"/>
        </w:rPr>
        <w:t xml:space="preserve">* </w:t>
      </w:r>
      <w:r w:rsidRPr="00B05E23">
        <w:rPr>
          <w:i/>
          <w:sz w:val="20"/>
        </w:rPr>
        <w:t xml:space="preserve">– 1) дані підрозділи вносяться до силабусу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B05E23">
        <w:rPr>
          <w:b/>
          <w:i/>
          <w:sz w:val="20"/>
        </w:rPr>
        <w:t>«Викладач лабораторних та практичних занять:»</w:t>
      </w:r>
      <w:r w:rsidRPr="00B05E23">
        <w:rPr>
          <w:i/>
          <w:sz w:val="20"/>
        </w:rPr>
        <w:t>, якщо лабораторні та практичні заняття проводить один викладач, котрий не є автором курсу та лектором.</w:t>
      </w:r>
    </w:p>
    <w:p w:rsidR="00D5515A" w:rsidRPr="00B05E23" w:rsidRDefault="00D5515A" w:rsidP="00D5515A">
      <w:pPr>
        <w:jc w:val="both"/>
        <w:rPr>
          <w:sz w:val="22"/>
        </w:rPr>
      </w:pPr>
    </w:p>
    <w:p w:rsidR="00D5515A" w:rsidRPr="00B05E23" w:rsidRDefault="00D5515A" w:rsidP="00D5515A">
      <w:pPr>
        <w:jc w:val="both"/>
        <w:rPr>
          <w:sz w:val="22"/>
        </w:rPr>
      </w:pPr>
    </w:p>
    <w:p w:rsidR="00D5515A" w:rsidRPr="00B05E23" w:rsidRDefault="00D5515A" w:rsidP="00D5515A">
      <w:pPr>
        <w:jc w:val="both"/>
        <w:rPr>
          <w:sz w:val="22"/>
        </w:rPr>
      </w:pPr>
    </w:p>
    <w:p w:rsidR="00D5515A" w:rsidRPr="00B05E23" w:rsidRDefault="00D5515A" w:rsidP="00D5515A">
      <w:pPr>
        <w:jc w:val="both"/>
        <w:rPr>
          <w:sz w:val="22"/>
        </w:rPr>
      </w:pPr>
    </w:p>
    <w:p w:rsidR="00B7769B" w:rsidRDefault="00B7769B" w:rsidP="00D5515A">
      <w:pPr>
        <w:jc w:val="both"/>
        <w:rPr>
          <w:sz w:val="22"/>
        </w:rPr>
      </w:pPr>
    </w:p>
    <w:p w:rsidR="00B7769B" w:rsidRDefault="00B7769B">
      <w:pPr>
        <w:spacing w:after="160" w:line="259" w:lineRule="auto"/>
        <w:rPr>
          <w:sz w:val="22"/>
        </w:rPr>
      </w:pPr>
      <w:r>
        <w:rPr>
          <w:sz w:val="22"/>
        </w:rPr>
        <w:br w:type="page"/>
      </w:r>
    </w:p>
    <w:p w:rsidR="00D5515A" w:rsidRPr="00B05E23" w:rsidRDefault="00D5515A" w:rsidP="00D5515A">
      <w:pPr>
        <w:jc w:val="both"/>
        <w:rPr>
          <w:sz w:val="22"/>
        </w:rPr>
      </w:pPr>
    </w:p>
    <w:p w:rsidR="00D5515A" w:rsidRPr="00B05E23" w:rsidRDefault="00D5515A" w:rsidP="00D5515A">
      <w:pPr>
        <w:jc w:val="center"/>
        <w:rPr>
          <w:szCs w:val="24"/>
        </w:rPr>
      </w:pPr>
      <w:r w:rsidRPr="00B05E23">
        <w:rPr>
          <w:b/>
          <w:szCs w:val="24"/>
        </w:rPr>
        <w:t>Анотація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8"/>
        <w:gridCol w:w="7711"/>
      </w:tblGrid>
      <w:tr w:rsidR="00D5515A" w:rsidRPr="00B05E23" w:rsidTr="00B7769B">
        <w:tc>
          <w:tcPr>
            <w:tcW w:w="1758" w:type="dxa"/>
            <w:tcBorders>
              <w:top w:val="nil"/>
              <w:left w:val="nil"/>
              <w:bottom w:val="nil"/>
              <w:right w:val="nil"/>
            </w:tcBorders>
            <w:shd w:val="clear" w:color="auto" w:fill="auto"/>
          </w:tcPr>
          <w:p w:rsidR="00D5515A" w:rsidRPr="00B05E23" w:rsidRDefault="00D5515A" w:rsidP="00A43A9F">
            <w:pPr>
              <w:rPr>
                <w:b/>
                <w:i/>
                <w:szCs w:val="24"/>
              </w:rPr>
            </w:pPr>
            <w:r w:rsidRPr="00B05E23">
              <w:rPr>
                <w:b/>
                <w:i/>
                <w:szCs w:val="24"/>
              </w:rPr>
              <w:t>Цілі вивчення курсу:</w:t>
            </w:r>
          </w:p>
        </w:tc>
        <w:tc>
          <w:tcPr>
            <w:tcW w:w="7711" w:type="dxa"/>
            <w:tcBorders>
              <w:top w:val="nil"/>
              <w:left w:val="nil"/>
              <w:bottom w:val="nil"/>
              <w:right w:val="nil"/>
            </w:tcBorders>
            <w:shd w:val="clear" w:color="auto" w:fill="auto"/>
          </w:tcPr>
          <w:p w:rsidR="00057D84" w:rsidRDefault="00A15499" w:rsidP="00057D84">
            <w:pPr>
              <w:pStyle w:val="2"/>
              <w:numPr>
                <w:ilvl w:val="0"/>
                <w:numId w:val="0"/>
              </w:numPr>
              <w:tabs>
                <w:tab w:val="clear" w:pos="992"/>
                <w:tab w:val="left" w:pos="1134"/>
              </w:tabs>
              <w:spacing w:before="0" w:after="0"/>
              <w:ind w:firstLine="567"/>
              <w:rPr>
                <w:szCs w:val="24"/>
              </w:rPr>
            </w:pPr>
            <w:r w:rsidRPr="00C23EEE">
              <w:rPr>
                <w:szCs w:val="24"/>
              </w:rPr>
              <w:t>Метою викладання дисципліни є оволодіння студентами глибоких теоретичних знань щодо діяльності органів досудового розслідування, прокуратури та суду з розслідування кримінальних правопорушень, їх судового розгляду, виконання судових рішень, а також формування практичних навичок правильного застосування кримінального процесуального закону при проведенні процесуальних дій, прийнятті та оформленні процесуальних рішень.</w:t>
            </w:r>
          </w:p>
          <w:p w:rsidR="00A15499" w:rsidRDefault="00A15499" w:rsidP="00057D84">
            <w:pPr>
              <w:pStyle w:val="2"/>
              <w:numPr>
                <w:ilvl w:val="0"/>
                <w:numId w:val="0"/>
              </w:numPr>
              <w:tabs>
                <w:tab w:val="clear" w:pos="992"/>
                <w:tab w:val="left" w:pos="1134"/>
              </w:tabs>
              <w:spacing w:before="0" w:after="0"/>
              <w:ind w:firstLine="567"/>
              <w:rPr>
                <w:rFonts w:ascii="Times New Roman CYR" w:hAnsi="Times New Roman CYR"/>
                <w:szCs w:val="24"/>
              </w:rPr>
            </w:pPr>
            <w:r w:rsidRPr="00E56014">
              <w:rPr>
                <w:szCs w:val="24"/>
              </w:rPr>
              <w:t xml:space="preserve">Метою лекційних занять за дисципліною є загальнотеоретична підготовка студентів в царині </w:t>
            </w:r>
            <w:r w:rsidRPr="00E56014">
              <w:rPr>
                <w:color w:val="000000"/>
                <w:szCs w:val="24"/>
              </w:rPr>
              <w:t xml:space="preserve">юридичного супроводу кримінального провадження, зокрема визначення поняття, типу та завдань кримінального процесу; стадій кримінального процесу та їх системи; класифікації засад кримінального процесу; джерел кримінального процесуального права та системи кримінального процесуального законодавства; класифікації учасників кримінального процесу та їх захисту під час кримінального провадження; поняття та класифікації доказів; особливостей процесу доказування на окремих стадіях кримінального судочинства та його суб’єктів; процесуального порядку обрання, зміни і скасування заходів забезпечення кримінального провадження та видів запобіжних заходів, </w:t>
            </w:r>
            <w:r>
              <w:rPr>
                <w:szCs w:val="24"/>
              </w:rPr>
              <w:t>а також методологічна основа</w:t>
            </w:r>
            <w:r w:rsidRPr="00E56014">
              <w:rPr>
                <w:szCs w:val="24"/>
              </w:rPr>
              <w:t xml:space="preserve"> навчальної та дослідної діяльності у межах фаху</w:t>
            </w:r>
            <w:r w:rsidRPr="00E56014">
              <w:rPr>
                <w:rFonts w:ascii="Times New Roman CYR" w:hAnsi="Times New Roman CYR"/>
                <w:szCs w:val="24"/>
              </w:rPr>
              <w:t>.</w:t>
            </w:r>
          </w:p>
          <w:p w:rsidR="00A15499" w:rsidRPr="00160456" w:rsidRDefault="00A15499" w:rsidP="00A15499">
            <w:pPr>
              <w:ind w:firstLine="540"/>
              <w:jc w:val="both"/>
              <w:rPr>
                <w:rFonts w:ascii="Times New Roman CYR" w:hAnsi="Times New Roman CYR"/>
                <w:szCs w:val="24"/>
              </w:rPr>
            </w:pPr>
            <w:r w:rsidRPr="00160456">
              <w:rPr>
                <w:szCs w:val="24"/>
              </w:rPr>
              <w:t>Метою семінарських</w:t>
            </w:r>
            <w:r>
              <w:rPr>
                <w:szCs w:val="24"/>
              </w:rPr>
              <w:t xml:space="preserve"> ( практичних)</w:t>
            </w:r>
            <w:r w:rsidRPr="00160456">
              <w:rPr>
                <w:szCs w:val="24"/>
              </w:rPr>
              <w:t xml:space="preserve"> занять за дисципліною є </w:t>
            </w:r>
            <w:r w:rsidRPr="00160456">
              <w:rPr>
                <w:rFonts w:ascii="Times New Roman CYR" w:hAnsi="Times New Roman CYR"/>
                <w:szCs w:val="24"/>
              </w:rPr>
              <w:t>п</w:t>
            </w:r>
            <w:r>
              <w:rPr>
                <w:rFonts w:ascii="Times New Roman CYR" w:hAnsi="Times New Roman CYR"/>
                <w:szCs w:val="24"/>
              </w:rPr>
              <w:t xml:space="preserve">оглиблене вивчення основних тем </w:t>
            </w:r>
            <w:r w:rsidRPr="00160456">
              <w:rPr>
                <w:rFonts w:ascii="Times New Roman CYR" w:hAnsi="Times New Roman CYR"/>
                <w:szCs w:val="24"/>
              </w:rPr>
              <w:t xml:space="preserve">дисципліни та вироблення вміння студентами самостійно </w:t>
            </w:r>
            <w:r w:rsidRPr="00160456">
              <w:rPr>
                <w:szCs w:val="24"/>
              </w:rPr>
              <w:t>застосовувати набуті</w:t>
            </w:r>
            <w:r w:rsidRPr="00160456">
              <w:rPr>
                <w:szCs w:val="24"/>
              </w:rPr>
              <w:tab/>
              <w:t>знання</w:t>
            </w:r>
            <w:r>
              <w:rPr>
                <w:szCs w:val="24"/>
              </w:rPr>
              <w:t xml:space="preserve"> </w:t>
            </w:r>
            <w:r w:rsidRPr="00160456">
              <w:rPr>
                <w:szCs w:val="24"/>
              </w:rPr>
              <w:t>у</w:t>
            </w:r>
            <w:r>
              <w:rPr>
                <w:szCs w:val="24"/>
              </w:rPr>
              <w:t xml:space="preserve"> </w:t>
            </w:r>
            <w:r w:rsidRPr="00160456">
              <w:rPr>
                <w:szCs w:val="24"/>
              </w:rPr>
              <w:t xml:space="preserve">різних </w:t>
            </w:r>
            <w:r w:rsidRPr="00160456">
              <w:rPr>
                <w:spacing w:val="-1"/>
                <w:szCs w:val="24"/>
              </w:rPr>
              <w:t xml:space="preserve">правових </w:t>
            </w:r>
            <w:r w:rsidRPr="00160456">
              <w:rPr>
                <w:szCs w:val="24"/>
              </w:rPr>
              <w:t xml:space="preserve">ситуаціях, виокремлювати </w:t>
            </w:r>
            <w:r w:rsidR="00792DCD" w:rsidRPr="00160456">
              <w:rPr>
                <w:szCs w:val="24"/>
              </w:rPr>
              <w:t>юридично значущі</w:t>
            </w:r>
            <w:r w:rsidRPr="00160456">
              <w:rPr>
                <w:szCs w:val="24"/>
              </w:rPr>
              <w:t xml:space="preserve"> факти і </w:t>
            </w:r>
            <w:r>
              <w:rPr>
                <w:szCs w:val="24"/>
              </w:rPr>
              <w:t xml:space="preserve">формувати обґрунтовані </w:t>
            </w:r>
            <w:r w:rsidRPr="00160456">
              <w:rPr>
                <w:szCs w:val="24"/>
              </w:rPr>
              <w:t xml:space="preserve">правові висновки; готувати проекти необхідних актів застосування права відповідно до правового висновку зробленого у </w:t>
            </w:r>
            <w:r w:rsidRPr="00160456">
              <w:rPr>
                <w:spacing w:val="-1"/>
                <w:szCs w:val="24"/>
              </w:rPr>
              <w:t xml:space="preserve">різних </w:t>
            </w:r>
            <w:r w:rsidRPr="00160456">
              <w:rPr>
                <w:szCs w:val="24"/>
              </w:rPr>
              <w:t xml:space="preserve">правових ситуаціях; надавати консультації </w:t>
            </w:r>
            <w:r w:rsidRPr="00160456">
              <w:rPr>
                <w:spacing w:val="-1"/>
                <w:szCs w:val="24"/>
              </w:rPr>
              <w:t>щодо можливих</w:t>
            </w:r>
            <w:r w:rsidRPr="00160456">
              <w:rPr>
                <w:szCs w:val="24"/>
              </w:rPr>
              <w:t xml:space="preserve"> способів захисту</w:t>
            </w:r>
            <w:r w:rsidRPr="00160456">
              <w:rPr>
                <w:szCs w:val="24"/>
              </w:rPr>
              <w:tab/>
              <w:t>прав та  інтересів клієнтів у різних правових</w:t>
            </w:r>
            <w:r>
              <w:rPr>
                <w:szCs w:val="24"/>
              </w:rPr>
              <w:t xml:space="preserve"> </w:t>
            </w:r>
            <w:r w:rsidRPr="00160456">
              <w:rPr>
                <w:szCs w:val="24"/>
              </w:rPr>
              <w:t>ситуаціях.</w:t>
            </w:r>
          </w:p>
          <w:p w:rsidR="00D5515A" w:rsidRPr="000355FA" w:rsidRDefault="00A15499" w:rsidP="00B7769B">
            <w:pPr>
              <w:pStyle w:val="a0"/>
              <w:rPr>
                <w:szCs w:val="24"/>
                <w:lang w:val="uk-UA"/>
              </w:rPr>
            </w:pPr>
            <w:r w:rsidRPr="00A15499">
              <w:rPr>
                <w:szCs w:val="24"/>
                <w:lang w:val="uk-UA"/>
              </w:rPr>
              <w:t>Метою самостійної роботи за дисципліною є вміння самостійно працювати із нормативно-правовими актами, уміння планувати, організовувати і контролювати свою діяльність тощо</w:t>
            </w:r>
          </w:p>
        </w:tc>
      </w:tr>
      <w:tr w:rsidR="00D5515A" w:rsidRPr="00B05E23" w:rsidTr="00B7769B">
        <w:tblPrEx>
          <w:tblCellMar>
            <w:left w:w="108" w:type="dxa"/>
            <w:right w:w="108" w:type="dxa"/>
          </w:tblCellMar>
        </w:tblPrEx>
        <w:tc>
          <w:tcPr>
            <w:tcW w:w="1758" w:type="dxa"/>
            <w:tcBorders>
              <w:top w:val="nil"/>
              <w:left w:val="nil"/>
              <w:bottom w:val="nil"/>
              <w:right w:val="nil"/>
            </w:tcBorders>
            <w:shd w:val="clear" w:color="auto" w:fill="auto"/>
          </w:tcPr>
          <w:p w:rsidR="00D5515A" w:rsidRPr="00B05E23" w:rsidRDefault="00D5515A" w:rsidP="00A43A9F">
            <w:pPr>
              <w:rPr>
                <w:b/>
                <w:i/>
                <w:szCs w:val="24"/>
              </w:rPr>
            </w:pPr>
            <w:r w:rsidRPr="00B05E23">
              <w:rPr>
                <w:b/>
                <w:i/>
                <w:szCs w:val="24"/>
              </w:rPr>
              <w:t>Результати навчання:</w:t>
            </w:r>
          </w:p>
        </w:tc>
        <w:tc>
          <w:tcPr>
            <w:tcW w:w="7711" w:type="dxa"/>
            <w:tcBorders>
              <w:top w:val="nil"/>
              <w:left w:val="nil"/>
              <w:bottom w:val="nil"/>
              <w:right w:val="nil"/>
            </w:tcBorders>
            <w:shd w:val="clear" w:color="auto" w:fill="auto"/>
          </w:tcPr>
          <w:p w:rsidR="008B3A71" w:rsidRPr="00B7769B" w:rsidRDefault="00C2591B" w:rsidP="00B7769B">
            <w:pPr>
              <w:pStyle w:val="TableParagraph"/>
              <w:spacing w:line="242" w:lineRule="auto"/>
              <w:ind w:left="34" w:right="95"/>
              <w:jc w:val="both"/>
              <w:rPr>
                <w:sz w:val="24"/>
                <w:szCs w:val="24"/>
              </w:rPr>
            </w:pPr>
            <w:r>
              <w:rPr>
                <w:sz w:val="24"/>
                <w:szCs w:val="24"/>
              </w:rPr>
              <w:t>Знання та розуміння</w:t>
            </w:r>
            <w:r w:rsidR="0076776B">
              <w:rPr>
                <w:sz w:val="24"/>
                <w:szCs w:val="24"/>
              </w:rPr>
              <w:t xml:space="preserve"> </w:t>
            </w:r>
            <w:r w:rsidR="0076776B" w:rsidRPr="00CB0B3E">
              <w:rPr>
                <w:sz w:val="24"/>
                <w:szCs w:val="24"/>
              </w:rPr>
              <w:t>предметної області</w:t>
            </w:r>
            <w:r w:rsidR="0076776B">
              <w:rPr>
                <w:sz w:val="24"/>
                <w:szCs w:val="24"/>
              </w:rPr>
              <w:t>, а саме:</w:t>
            </w:r>
            <w:r>
              <w:rPr>
                <w:sz w:val="24"/>
                <w:szCs w:val="24"/>
              </w:rPr>
              <w:t xml:space="preserve"> </w:t>
            </w:r>
            <w:r w:rsidR="0076776B">
              <w:rPr>
                <w:sz w:val="24"/>
                <w:szCs w:val="24"/>
              </w:rPr>
              <w:t>поняття кримінального процесуального права та його джерел;</w:t>
            </w:r>
            <w:r>
              <w:rPr>
                <w:sz w:val="24"/>
                <w:szCs w:val="24"/>
              </w:rPr>
              <w:t xml:space="preserve"> </w:t>
            </w:r>
            <w:r w:rsidR="0076776B">
              <w:rPr>
                <w:sz w:val="24"/>
                <w:szCs w:val="24"/>
              </w:rPr>
              <w:t>кримінальні процесуальні форми, функції та гарантії;</w:t>
            </w:r>
            <w:r>
              <w:rPr>
                <w:sz w:val="24"/>
                <w:szCs w:val="24"/>
              </w:rPr>
              <w:t xml:space="preserve"> </w:t>
            </w:r>
            <w:r w:rsidR="0076776B">
              <w:rPr>
                <w:sz w:val="24"/>
                <w:szCs w:val="24"/>
              </w:rPr>
              <w:t>кримінальне процесуальне законодавство та сфера його дії;</w:t>
            </w:r>
            <w:r>
              <w:rPr>
                <w:sz w:val="24"/>
                <w:szCs w:val="24"/>
              </w:rPr>
              <w:t xml:space="preserve"> </w:t>
            </w:r>
            <w:r w:rsidR="0076776B">
              <w:rPr>
                <w:sz w:val="24"/>
                <w:szCs w:val="24"/>
              </w:rPr>
              <w:t>засади кримінального провадження;</w:t>
            </w:r>
            <w:r>
              <w:rPr>
                <w:sz w:val="24"/>
                <w:szCs w:val="24"/>
              </w:rPr>
              <w:t xml:space="preserve"> </w:t>
            </w:r>
            <w:r w:rsidR="0076776B">
              <w:rPr>
                <w:sz w:val="24"/>
                <w:szCs w:val="24"/>
              </w:rPr>
              <w:t>кримінальне процесуальне доказування та докази;</w:t>
            </w:r>
            <w:r>
              <w:rPr>
                <w:sz w:val="24"/>
                <w:szCs w:val="24"/>
              </w:rPr>
              <w:t xml:space="preserve"> </w:t>
            </w:r>
            <w:r w:rsidR="0076776B">
              <w:rPr>
                <w:sz w:val="24"/>
                <w:szCs w:val="24"/>
              </w:rPr>
              <w:t>заходи забезпечення кримінального провадження;</w:t>
            </w:r>
            <w:r>
              <w:rPr>
                <w:sz w:val="24"/>
                <w:szCs w:val="24"/>
              </w:rPr>
              <w:t xml:space="preserve"> </w:t>
            </w:r>
            <w:r w:rsidR="0076776B">
              <w:rPr>
                <w:sz w:val="24"/>
                <w:szCs w:val="24"/>
              </w:rPr>
              <w:t>загальні положення досудового розслідування;</w:t>
            </w:r>
            <w:r>
              <w:rPr>
                <w:sz w:val="24"/>
                <w:szCs w:val="24"/>
              </w:rPr>
              <w:t xml:space="preserve"> </w:t>
            </w:r>
            <w:r w:rsidR="0076776B">
              <w:rPr>
                <w:sz w:val="24"/>
                <w:szCs w:val="24"/>
              </w:rPr>
              <w:t>підготовче провадження;</w:t>
            </w:r>
            <w:r>
              <w:rPr>
                <w:sz w:val="24"/>
                <w:szCs w:val="24"/>
              </w:rPr>
              <w:t xml:space="preserve"> </w:t>
            </w:r>
            <w:r w:rsidR="0076776B">
              <w:rPr>
                <w:sz w:val="24"/>
                <w:szCs w:val="24"/>
              </w:rPr>
              <w:t>судовий розгляд;</w:t>
            </w:r>
            <w:r>
              <w:rPr>
                <w:sz w:val="24"/>
                <w:szCs w:val="24"/>
              </w:rPr>
              <w:t xml:space="preserve"> </w:t>
            </w:r>
            <w:r w:rsidR="0076776B">
              <w:rPr>
                <w:sz w:val="24"/>
                <w:szCs w:val="24"/>
              </w:rPr>
              <w:t>провадження у суді апеляційної та касаційної інстанції;</w:t>
            </w:r>
            <w:r>
              <w:rPr>
                <w:sz w:val="24"/>
                <w:szCs w:val="24"/>
              </w:rPr>
              <w:t xml:space="preserve"> </w:t>
            </w:r>
            <w:r w:rsidR="0076776B">
              <w:rPr>
                <w:sz w:val="24"/>
                <w:szCs w:val="24"/>
              </w:rPr>
              <w:t>виконання судових рішень;</w:t>
            </w:r>
            <w:r>
              <w:rPr>
                <w:sz w:val="24"/>
                <w:szCs w:val="24"/>
              </w:rPr>
              <w:t xml:space="preserve"> </w:t>
            </w:r>
            <w:r w:rsidR="0076776B">
              <w:rPr>
                <w:sz w:val="24"/>
                <w:szCs w:val="24"/>
              </w:rPr>
              <w:t>міжнародне співробітництво під час кримінального провадження</w:t>
            </w:r>
            <w:r>
              <w:rPr>
                <w:sz w:val="24"/>
                <w:szCs w:val="24"/>
              </w:rPr>
              <w:t xml:space="preserve">. </w:t>
            </w:r>
            <w:r w:rsidR="0076776B">
              <w:rPr>
                <w:sz w:val="24"/>
                <w:szCs w:val="24"/>
              </w:rPr>
              <w:t>Р</w:t>
            </w:r>
            <w:r w:rsidR="0076776B" w:rsidRPr="00681DAB">
              <w:rPr>
                <w:sz w:val="24"/>
                <w:szCs w:val="24"/>
              </w:rPr>
              <w:t xml:space="preserve">озуміння професійної діяльності; міжнародних стандартів прав людини, положень Конвенції про захист прав людини </w:t>
            </w:r>
            <w:r w:rsidR="0076776B" w:rsidRPr="00CB0B3E">
              <w:rPr>
                <w:sz w:val="24"/>
                <w:szCs w:val="24"/>
              </w:rPr>
              <w:t>та основоположних свобод, а також практики Європейського суду з прав людини; основ права</w:t>
            </w:r>
            <w:r>
              <w:rPr>
                <w:sz w:val="24"/>
                <w:szCs w:val="24"/>
              </w:rPr>
              <w:t xml:space="preserve"> </w:t>
            </w:r>
            <w:r w:rsidR="0076776B" w:rsidRPr="00CB0B3E">
              <w:rPr>
                <w:sz w:val="24"/>
                <w:szCs w:val="24"/>
              </w:rPr>
              <w:t>Європейського Союзу; особливостей реалізації та застосування норм кримінального процесуального права.</w:t>
            </w:r>
            <w:r>
              <w:rPr>
                <w:sz w:val="24"/>
                <w:szCs w:val="24"/>
              </w:rPr>
              <w:t xml:space="preserve"> Вміння </w:t>
            </w:r>
            <w:r w:rsidR="0076776B" w:rsidRPr="00296377">
              <w:rPr>
                <w:sz w:val="24"/>
                <w:szCs w:val="24"/>
              </w:rPr>
              <w:t xml:space="preserve">розв’язувати складні спеціалізовані задачі та практичні проблеми у галузі професійної правничої діяльності або у процесі навчання, що передбачає застосування правових доктрин, принципів і правових інститутів і </w:t>
            </w:r>
            <w:r w:rsidR="00792DCD" w:rsidRPr="00296377">
              <w:rPr>
                <w:sz w:val="24"/>
                <w:szCs w:val="24"/>
              </w:rPr>
              <w:t>характеризується</w:t>
            </w:r>
            <w:r w:rsidR="0076776B" w:rsidRPr="00296377">
              <w:rPr>
                <w:sz w:val="24"/>
                <w:szCs w:val="24"/>
              </w:rPr>
              <w:t xml:space="preserve"> компл</w:t>
            </w:r>
            <w:r>
              <w:rPr>
                <w:sz w:val="24"/>
                <w:szCs w:val="24"/>
              </w:rPr>
              <w:t xml:space="preserve">ексністю та </w:t>
            </w:r>
            <w:r>
              <w:rPr>
                <w:sz w:val="24"/>
                <w:szCs w:val="24"/>
              </w:rPr>
              <w:lastRenderedPageBreak/>
              <w:t xml:space="preserve">невизначеністю умов. </w:t>
            </w:r>
            <w:r w:rsidR="00D155BA">
              <w:rPr>
                <w:sz w:val="24"/>
                <w:szCs w:val="24"/>
              </w:rPr>
              <w:t>Здатність с</w:t>
            </w:r>
            <w:r w:rsidR="0076776B" w:rsidRPr="00202C8C">
              <w:rPr>
                <w:sz w:val="24"/>
                <w:szCs w:val="24"/>
              </w:rPr>
              <w:t>амостійно</w:t>
            </w:r>
            <w:r w:rsidR="0076776B" w:rsidRPr="0076776B">
              <w:rPr>
                <w:sz w:val="24"/>
                <w:szCs w:val="24"/>
              </w:rPr>
              <w:t xml:space="preserve"> </w:t>
            </w:r>
            <w:r w:rsidR="0076776B" w:rsidRPr="00DF5E32">
              <w:rPr>
                <w:sz w:val="24"/>
                <w:szCs w:val="24"/>
              </w:rPr>
              <w:t>з</w:t>
            </w:r>
            <w:r w:rsidR="0076776B">
              <w:rPr>
                <w:sz w:val="24"/>
                <w:szCs w:val="24"/>
              </w:rPr>
              <w:t>астосовувати набуті</w:t>
            </w:r>
            <w:r w:rsidR="0076776B" w:rsidRPr="0076776B">
              <w:rPr>
                <w:sz w:val="24"/>
                <w:szCs w:val="24"/>
              </w:rPr>
              <w:t xml:space="preserve"> </w:t>
            </w:r>
            <w:r w:rsidR="0076776B" w:rsidRPr="00DF5E32">
              <w:rPr>
                <w:sz w:val="24"/>
                <w:szCs w:val="24"/>
              </w:rPr>
              <w:t xml:space="preserve">знання у різних </w:t>
            </w:r>
            <w:r w:rsidR="0076776B" w:rsidRPr="00DF5E32">
              <w:rPr>
                <w:spacing w:val="-1"/>
                <w:sz w:val="24"/>
                <w:szCs w:val="24"/>
              </w:rPr>
              <w:t xml:space="preserve">правових </w:t>
            </w:r>
            <w:r w:rsidR="0076776B" w:rsidRPr="00DF5E32">
              <w:rPr>
                <w:sz w:val="24"/>
                <w:szCs w:val="24"/>
              </w:rPr>
              <w:t xml:space="preserve">ситуаціях, виокремлювати </w:t>
            </w:r>
            <w:r w:rsidR="00792DCD" w:rsidRPr="00DF5E32">
              <w:rPr>
                <w:sz w:val="24"/>
                <w:szCs w:val="24"/>
              </w:rPr>
              <w:t>юридично значущі</w:t>
            </w:r>
            <w:r w:rsidR="0076776B" w:rsidRPr="00DF5E32">
              <w:rPr>
                <w:sz w:val="24"/>
                <w:szCs w:val="24"/>
              </w:rPr>
              <w:t xml:space="preserve"> факти і формувати обґрунтовані правові висновки; готувати проекти необхідних актів застосування права відповідно до правового висновку зробленого у </w:t>
            </w:r>
            <w:r w:rsidR="0076776B" w:rsidRPr="00DF5E32">
              <w:rPr>
                <w:spacing w:val="-1"/>
                <w:sz w:val="24"/>
                <w:szCs w:val="24"/>
              </w:rPr>
              <w:t xml:space="preserve">різних </w:t>
            </w:r>
            <w:r w:rsidR="0076776B" w:rsidRPr="00DF5E32">
              <w:rPr>
                <w:sz w:val="24"/>
                <w:szCs w:val="24"/>
              </w:rPr>
              <w:t xml:space="preserve">правових ситуаціях; надавати консультації </w:t>
            </w:r>
            <w:r w:rsidR="0076776B" w:rsidRPr="00DF5E32">
              <w:rPr>
                <w:spacing w:val="-1"/>
                <w:sz w:val="24"/>
                <w:szCs w:val="24"/>
              </w:rPr>
              <w:t>щодо можливих</w:t>
            </w:r>
            <w:r w:rsidR="0076776B" w:rsidRPr="00DF5E32">
              <w:rPr>
                <w:sz w:val="24"/>
                <w:szCs w:val="24"/>
              </w:rPr>
              <w:t xml:space="preserve"> способів захисту</w:t>
            </w:r>
            <w:r w:rsidR="0076776B" w:rsidRPr="00DF5E32">
              <w:rPr>
                <w:sz w:val="24"/>
                <w:szCs w:val="24"/>
              </w:rPr>
              <w:tab/>
              <w:t xml:space="preserve">прав та  інтересів клієнтів у різних </w:t>
            </w:r>
            <w:r w:rsidR="0076776B">
              <w:rPr>
                <w:sz w:val="24"/>
                <w:szCs w:val="24"/>
              </w:rPr>
              <w:t>правових</w:t>
            </w:r>
            <w:r w:rsidR="0076776B" w:rsidRPr="0076776B">
              <w:rPr>
                <w:sz w:val="24"/>
                <w:szCs w:val="24"/>
              </w:rPr>
              <w:t xml:space="preserve"> </w:t>
            </w:r>
            <w:r w:rsidR="0076776B" w:rsidRPr="00202C8C">
              <w:rPr>
                <w:sz w:val="24"/>
                <w:szCs w:val="24"/>
              </w:rPr>
              <w:t>ситуаціях.</w:t>
            </w:r>
            <w:r>
              <w:rPr>
                <w:sz w:val="24"/>
                <w:szCs w:val="24"/>
              </w:rPr>
              <w:t xml:space="preserve"> В</w:t>
            </w:r>
            <w:r w:rsidR="0076776B" w:rsidRPr="00CB0B3E">
              <w:rPr>
                <w:sz w:val="24"/>
                <w:szCs w:val="24"/>
              </w:rPr>
              <w:t>ільно спілкуватися державною та іноземною мовами як усно, так і письмово, правильно вживаючи правничу термінологію</w:t>
            </w:r>
            <w:r w:rsidR="0076776B" w:rsidRPr="00CB0B3E">
              <w:rPr>
                <w:sz w:val="24"/>
                <w:szCs w:val="24"/>
                <w:lang w:val="ru-RU"/>
              </w:rPr>
              <w:t>;</w:t>
            </w:r>
            <w:r w:rsidR="0076776B" w:rsidRPr="00CB0B3E">
              <w:rPr>
                <w:sz w:val="24"/>
                <w:szCs w:val="24"/>
              </w:rPr>
              <w:t xml:space="preserve"> володіти базовими навичками риторики; доносити до</w:t>
            </w:r>
            <w:r w:rsidR="0076776B" w:rsidRPr="00CB0B3E">
              <w:rPr>
                <w:sz w:val="24"/>
                <w:szCs w:val="24"/>
                <w:lang w:val="ru-RU"/>
              </w:rPr>
              <w:t xml:space="preserve"> </w:t>
            </w:r>
            <w:r w:rsidR="0076776B" w:rsidRPr="00CB0B3E">
              <w:rPr>
                <w:sz w:val="24"/>
                <w:szCs w:val="24"/>
              </w:rPr>
              <w:t>респондента матеріал з певної пр</w:t>
            </w:r>
            <w:r>
              <w:rPr>
                <w:sz w:val="24"/>
                <w:szCs w:val="24"/>
              </w:rPr>
              <w:t>облематики доступно і зрозуміло. П</w:t>
            </w:r>
            <w:r w:rsidR="00792B44" w:rsidRPr="00C2591B">
              <w:rPr>
                <w:sz w:val="24"/>
                <w:szCs w:val="24"/>
              </w:rPr>
              <w:t>ояснювати характер певних подій та процесів з розумінням професійного та суспільного контексту.</w:t>
            </w:r>
          </w:p>
        </w:tc>
      </w:tr>
      <w:tr w:rsidR="00D5515A" w:rsidRPr="00B05E23" w:rsidTr="00B7769B">
        <w:tblPrEx>
          <w:tblCellMar>
            <w:left w:w="108" w:type="dxa"/>
            <w:right w:w="108" w:type="dxa"/>
          </w:tblCellMar>
        </w:tblPrEx>
        <w:tc>
          <w:tcPr>
            <w:tcW w:w="1758" w:type="dxa"/>
            <w:tcBorders>
              <w:top w:val="nil"/>
              <w:left w:val="nil"/>
              <w:bottom w:val="nil"/>
              <w:right w:val="nil"/>
            </w:tcBorders>
            <w:shd w:val="clear" w:color="auto" w:fill="auto"/>
          </w:tcPr>
          <w:p w:rsidR="00D5515A" w:rsidRPr="00B05E23" w:rsidRDefault="00D5515A" w:rsidP="00A43A9F">
            <w:pPr>
              <w:rPr>
                <w:b/>
                <w:i/>
                <w:szCs w:val="24"/>
              </w:rPr>
            </w:pPr>
            <w:r w:rsidRPr="00B05E23">
              <w:rPr>
                <w:b/>
                <w:i/>
                <w:szCs w:val="24"/>
              </w:rPr>
              <w:lastRenderedPageBreak/>
              <w:t>Передумови до початку вивчення:</w:t>
            </w:r>
          </w:p>
        </w:tc>
        <w:tc>
          <w:tcPr>
            <w:tcW w:w="7711" w:type="dxa"/>
            <w:tcBorders>
              <w:top w:val="nil"/>
              <w:left w:val="nil"/>
              <w:bottom w:val="nil"/>
              <w:right w:val="nil"/>
            </w:tcBorders>
            <w:shd w:val="clear" w:color="auto" w:fill="auto"/>
          </w:tcPr>
          <w:p w:rsidR="00D5515A" w:rsidRPr="00B05E23" w:rsidRDefault="00D5515A" w:rsidP="00336CBE">
            <w:pPr>
              <w:pStyle w:val="40"/>
              <w:shd w:val="clear" w:color="auto" w:fill="auto"/>
              <w:spacing w:before="0" w:after="0" w:line="240" w:lineRule="auto"/>
              <w:rPr>
                <w:szCs w:val="24"/>
                <w:lang w:val="uk-UA"/>
              </w:rPr>
            </w:pPr>
            <w:r w:rsidRPr="00B05E23">
              <w:rPr>
                <w:b w:val="0"/>
                <w:bCs w:val="0"/>
                <w:sz w:val="24"/>
                <w:szCs w:val="24"/>
                <w:lang w:val="uk-UA"/>
              </w:rPr>
              <w:t xml:space="preserve">Базові знання </w:t>
            </w:r>
            <w:r w:rsidR="00777A5A" w:rsidRPr="00B05E23">
              <w:rPr>
                <w:b w:val="0"/>
                <w:bCs w:val="0"/>
                <w:sz w:val="24"/>
                <w:szCs w:val="24"/>
                <w:lang w:val="uk-UA"/>
              </w:rPr>
              <w:t xml:space="preserve">з  </w:t>
            </w:r>
            <w:r w:rsidR="00163DCB">
              <w:rPr>
                <w:b w:val="0"/>
                <w:bCs w:val="0"/>
                <w:sz w:val="24"/>
                <w:szCs w:val="24"/>
                <w:lang w:val="uk-UA"/>
              </w:rPr>
              <w:t>теорії держави та права, конституційного права, кримінального права, кримінально-виконавчого права, адміністративного права, криміналістики, кримінології</w:t>
            </w:r>
            <w:r w:rsidR="00336CBE">
              <w:rPr>
                <w:b w:val="0"/>
                <w:bCs w:val="0"/>
                <w:sz w:val="24"/>
                <w:szCs w:val="24"/>
                <w:lang w:val="uk-UA"/>
              </w:rPr>
              <w:t>, цивільного права.</w:t>
            </w:r>
            <w:r w:rsidR="009C5759">
              <w:rPr>
                <w:b w:val="0"/>
                <w:bCs w:val="0"/>
                <w:sz w:val="24"/>
                <w:szCs w:val="24"/>
                <w:lang w:val="uk-UA"/>
              </w:rPr>
              <w:t xml:space="preserve"> </w:t>
            </w:r>
          </w:p>
        </w:tc>
      </w:tr>
    </w:tbl>
    <w:p w:rsidR="00D5515A" w:rsidRPr="00B05E23" w:rsidRDefault="00D5515A" w:rsidP="00D5515A">
      <w:pPr>
        <w:jc w:val="both"/>
        <w:rPr>
          <w:sz w:val="22"/>
        </w:rPr>
      </w:pPr>
    </w:p>
    <w:p w:rsidR="00402CD2" w:rsidRPr="00B05E23" w:rsidRDefault="00402CD2" w:rsidP="00D5515A">
      <w:pPr>
        <w:spacing w:line="276" w:lineRule="auto"/>
        <w:ind w:left="3119" w:hanging="3119"/>
        <w:jc w:val="center"/>
        <w:rPr>
          <w:b/>
          <w:szCs w:val="24"/>
        </w:rPr>
      </w:pPr>
    </w:p>
    <w:p w:rsidR="00402CD2" w:rsidRDefault="00402CD2" w:rsidP="00D5515A">
      <w:pPr>
        <w:spacing w:line="276" w:lineRule="auto"/>
        <w:ind w:left="3119" w:hanging="3119"/>
        <w:jc w:val="center"/>
        <w:rPr>
          <w:b/>
          <w:szCs w:val="24"/>
        </w:rPr>
      </w:pPr>
    </w:p>
    <w:p w:rsidR="003A7B25" w:rsidRDefault="003A7B25" w:rsidP="00D5515A">
      <w:pPr>
        <w:spacing w:line="276" w:lineRule="auto"/>
        <w:ind w:left="3119" w:hanging="3119"/>
        <w:jc w:val="center"/>
        <w:rPr>
          <w:b/>
          <w:szCs w:val="24"/>
        </w:rPr>
      </w:pPr>
    </w:p>
    <w:p w:rsidR="003A7B25" w:rsidRDefault="003A7B25">
      <w:pPr>
        <w:spacing w:after="160" w:line="259" w:lineRule="auto"/>
        <w:rPr>
          <w:b/>
          <w:szCs w:val="24"/>
        </w:rPr>
      </w:pPr>
      <w:r>
        <w:rPr>
          <w:b/>
          <w:szCs w:val="24"/>
        </w:rPr>
        <w:br w:type="page"/>
      </w:r>
    </w:p>
    <w:p w:rsidR="00D5515A" w:rsidRPr="00B05E23" w:rsidRDefault="00D5515A" w:rsidP="00D5515A">
      <w:pPr>
        <w:spacing w:line="276" w:lineRule="auto"/>
        <w:ind w:left="3119" w:hanging="3119"/>
        <w:jc w:val="center"/>
        <w:rPr>
          <w:b/>
          <w:szCs w:val="24"/>
        </w:rPr>
      </w:pPr>
      <w:r w:rsidRPr="00B05E23">
        <w:rPr>
          <w:b/>
          <w:szCs w:val="24"/>
        </w:rPr>
        <w:lastRenderedPageBreak/>
        <w:t>Мета курсу (набуті компетентності)</w:t>
      </w:r>
    </w:p>
    <w:p w:rsidR="00FB6D7C" w:rsidRPr="00B05E23" w:rsidRDefault="00FB6D7C" w:rsidP="00FB6D7C">
      <w:pPr>
        <w:jc w:val="both"/>
        <w:rPr>
          <w:lang w:eastAsia="ar-SA"/>
        </w:rPr>
      </w:pPr>
    </w:p>
    <w:p w:rsidR="00735E66" w:rsidRDefault="00735E66" w:rsidP="00FB6D7C">
      <w:pPr>
        <w:jc w:val="both"/>
        <w:rPr>
          <w:lang w:eastAsia="ar-SA"/>
        </w:rPr>
      </w:pPr>
      <w:r w:rsidRPr="00EC2E35">
        <w:rPr>
          <w:lang w:eastAsia="ar-SA"/>
        </w:rPr>
        <w:t>За результатами опанування навчального курсу здобувачі вищої освіти набувають професійних компетентностей:</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CB0B3E">
        <w:rPr>
          <w:sz w:val="24"/>
          <w:szCs w:val="24"/>
        </w:rPr>
        <w:t>датність до абстрактного мислення, аналізу та синтезу.</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датність застосовувати знання  у практичних ситуаціях.</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датність застосовувати знання з основ теорії та філософії права, знання і розуміння структури правничої професії та її ролі у суспільстві.</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датність визначати належні та прийнятні для юридичного аналізу факти.</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 xml:space="preserve">датність аналізувати правові проблеми,  формувати та обґрунтовувати правові позиції. </w:t>
      </w:r>
    </w:p>
    <w:p w:rsid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rPr>
        <w:t>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76776B" w:rsidRPr="0076776B" w:rsidRDefault="00C2591B" w:rsidP="0076776B">
      <w:pPr>
        <w:pStyle w:val="TableParagraph"/>
        <w:numPr>
          <w:ilvl w:val="0"/>
          <w:numId w:val="18"/>
        </w:numPr>
        <w:spacing w:line="242" w:lineRule="auto"/>
        <w:ind w:right="95"/>
        <w:jc w:val="both"/>
        <w:rPr>
          <w:sz w:val="24"/>
          <w:szCs w:val="24"/>
        </w:rPr>
      </w:pPr>
      <w:r>
        <w:rPr>
          <w:sz w:val="24"/>
          <w:szCs w:val="24"/>
        </w:rPr>
        <w:t>з</w:t>
      </w:r>
      <w:r w:rsidR="0076776B" w:rsidRPr="0076776B">
        <w:rPr>
          <w:sz w:val="24"/>
          <w:szCs w:val="24"/>
          <w:lang w:val="lv-LV"/>
        </w:rPr>
        <w:t>датність до логічного, критичного і системного аналізу документів, розуміння їх правового характеру і значення.</w:t>
      </w:r>
    </w:p>
    <w:p w:rsidR="0076776B" w:rsidRDefault="0076776B" w:rsidP="0076776B">
      <w:pPr>
        <w:ind w:firstLine="567"/>
        <w:jc w:val="both"/>
        <w:rPr>
          <w:lang w:eastAsia="ar-SA"/>
        </w:rPr>
      </w:pPr>
      <w:r>
        <w:t>Знання і навички, отримані при вивченні дисципліни, будуть використовуватись у професійному контексті, зокрема б</w:t>
      </w:r>
      <w:r w:rsidRPr="00626092">
        <w:rPr>
          <w:color w:val="000000"/>
          <w:szCs w:val="24"/>
        </w:rPr>
        <w:t xml:space="preserve">акалавр з права здатен займати посади державної служби категорії «В», </w:t>
      </w:r>
      <w:r w:rsidRPr="00626092">
        <w:rPr>
          <w:color w:val="000000"/>
          <w:szCs w:val="24"/>
          <w:shd w:val="clear" w:color="auto" w:fill="FFFFFF"/>
        </w:rPr>
        <w:t>посади патронатної служби</w:t>
      </w:r>
      <w:r w:rsidRPr="00626092">
        <w:rPr>
          <w:color w:val="000000"/>
          <w:szCs w:val="24"/>
        </w:rPr>
        <w:t xml:space="preserve"> в  державних  органах  та  їх  апараті, практично  виконувати  завдання  і  функції  держави; працювати фахівцем у державних та комунальних підприємствах, установах чи організаціях; юрисконсультом юридичної служби на підприємствах недержавної форми власності.</w:t>
      </w:r>
    </w:p>
    <w:p w:rsidR="00D5515A" w:rsidRPr="00EC2E35" w:rsidRDefault="00D5515A" w:rsidP="00FB6D7C">
      <w:pPr>
        <w:jc w:val="both"/>
        <w:rPr>
          <w:sz w:val="22"/>
        </w:rPr>
      </w:pPr>
    </w:p>
    <w:p w:rsidR="00B7769B" w:rsidRDefault="00B7769B" w:rsidP="00D5515A">
      <w:pPr>
        <w:spacing w:line="276" w:lineRule="auto"/>
        <w:ind w:left="3119" w:hanging="3119"/>
        <w:jc w:val="center"/>
        <w:rPr>
          <w:b/>
          <w:szCs w:val="24"/>
        </w:rPr>
      </w:pPr>
    </w:p>
    <w:p w:rsidR="00B7769B" w:rsidRDefault="00B7769B">
      <w:pPr>
        <w:spacing w:after="160" w:line="259" w:lineRule="auto"/>
        <w:rPr>
          <w:b/>
          <w:szCs w:val="24"/>
        </w:rPr>
      </w:pPr>
      <w:r>
        <w:rPr>
          <w:b/>
          <w:szCs w:val="24"/>
        </w:rPr>
        <w:br w:type="page"/>
      </w:r>
    </w:p>
    <w:p w:rsidR="00D5515A" w:rsidRPr="00EC2E35" w:rsidRDefault="003A7B25" w:rsidP="003A7B25">
      <w:pPr>
        <w:spacing w:after="160" w:line="259" w:lineRule="auto"/>
        <w:jc w:val="center"/>
        <w:rPr>
          <w:b/>
          <w:szCs w:val="24"/>
        </w:rPr>
      </w:pPr>
      <w:r>
        <w:rPr>
          <w:b/>
          <w:szCs w:val="24"/>
        </w:rPr>
        <w:lastRenderedPageBreak/>
        <w:t>С</w:t>
      </w:r>
      <w:r w:rsidR="00D5515A" w:rsidRPr="00EC2E35">
        <w:rPr>
          <w:b/>
          <w:szCs w:val="24"/>
        </w:rPr>
        <w:t>труктура курсу</w:t>
      </w:r>
    </w:p>
    <w:p w:rsidR="00D5515A" w:rsidRPr="00EC2E35" w:rsidRDefault="00D5515A" w:rsidP="00D5515A">
      <w:pPr>
        <w:spacing w:line="276" w:lineRule="auto"/>
        <w:jc w:val="both"/>
        <w:rPr>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6"/>
        <w:gridCol w:w="29"/>
        <w:gridCol w:w="1134"/>
        <w:gridCol w:w="3798"/>
        <w:gridCol w:w="7"/>
        <w:gridCol w:w="1865"/>
      </w:tblGrid>
      <w:tr w:rsidR="00D5515A" w:rsidRPr="007520FE" w:rsidTr="00E540C6">
        <w:trPr>
          <w:tblHeader/>
        </w:trPr>
        <w:tc>
          <w:tcPr>
            <w:tcW w:w="567" w:type="dxa"/>
            <w:shd w:val="clear" w:color="auto" w:fill="ECE1FF"/>
            <w:vAlign w:val="center"/>
          </w:tcPr>
          <w:p w:rsidR="00D5515A" w:rsidRPr="007520FE" w:rsidRDefault="00D5515A" w:rsidP="00A43A9F">
            <w:pPr>
              <w:spacing w:line="276" w:lineRule="auto"/>
              <w:jc w:val="center"/>
              <w:rPr>
                <w:szCs w:val="22"/>
              </w:rPr>
            </w:pPr>
            <w:r w:rsidRPr="007520FE">
              <w:rPr>
                <w:sz w:val="22"/>
                <w:szCs w:val="22"/>
              </w:rPr>
              <w:t>№</w:t>
            </w:r>
          </w:p>
        </w:tc>
        <w:tc>
          <w:tcPr>
            <w:tcW w:w="1985" w:type="dxa"/>
            <w:gridSpan w:val="2"/>
            <w:shd w:val="clear" w:color="auto" w:fill="ECE1FF"/>
            <w:vAlign w:val="center"/>
          </w:tcPr>
          <w:p w:rsidR="00D5515A" w:rsidRPr="007520FE" w:rsidRDefault="00D5515A" w:rsidP="00A43A9F">
            <w:pPr>
              <w:spacing w:line="276" w:lineRule="auto"/>
              <w:jc w:val="center"/>
              <w:rPr>
                <w:szCs w:val="22"/>
              </w:rPr>
            </w:pPr>
            <w:r w:rsidRPr="007520FE">
              <w:rPr>
                <w:sz w:val="22"/>
                <w:szCs w:val="22"/>
              </w:rPr>
              <w:t>Тема</w:t>
            </w:r>
          </w:p>
        </w:tc>
        <w:tc>
          <w:tcPr>
            <w:tcW w:w="1134" w:type="dxa"/>
            <w:shd w:val="clear" w:color="auto" w:fill="ECE1FF"/>
            <w:vAlign w:val="center"/>
          </w:tcPr>
          <w:p w:rsidR="00D5515A" w:rsidRPr="007520FE" w:rsidRDefault="00D5515A" w:rsidP="00A43A9F">
            <w:pPr>
              <w:spacing w:line="276" w:lineRule="auto"/>
              <w:jc w:val="center"/>
              <w:rPr>
                <w:szCs w:val="22"/>
              </w:rPr>
            </w:pPr>
            <w:r w:rsidRPr="007520FE">
              <w:rPr>
                <w:sz w:val="22"/>
                <w:szCs w:val="22"/>
              </w:rPr>
              <w:t>Години (Л/ЛБ/ПЗ)</w:t>
            </w:r>
          </w:p>
        </w:tc>
        <w:tc>
          <w:tcPr>
            <w:tcW w:w="3805" w:type="dxa"/>
            <w:gridSpan w:val="2"/>
            <w:shd w:val="clear" w:color="auto" w:fill="ECE1FF"/>
            <w:vAlign w:val="center"/>
          </w:tcPr>
          <w:p w:rsidR="00D5515A" w:rsidRPr="007520FE" w:rsidRDefault="00D5515A" w:rsidP="00A43A9F">
            <w:pPr>
              <w:spacing w:line="276" w:lineRule="auto"/>
              <w:jc w:val="center"/>
              <w:rPr>
                <w:szCs w:val="22"/>
              </w:rPr>
            </w:pPr>
            <w:r w:rsidRPr="007520FE">
              <w:rPr>
                <w:sz w:val="22"/>
                <w:szCs w:val="22"/>
              </w:rPr>
              <w:t>Стислий зміст</w:t>
            </w:r>
          </w:p>
        </w:tc>
        <w:tc>
          <w:tcPr>
            <w:tcW w:w="1865" w:type="dxa"/>
            <w:shd w:val="clear" w:color="auto" w:fill="ECE1FF"/>
            <w:vAlign w:val="center"/>
          </w:tcPr>
          <w:p w:rsidR="00D5515A" w:rsidRPr="007520FE" w:rsidRDefault="00D5515A" w:rsidP="00A43A9F">
            <w:pPr>
              <w:spacing w:line="276" w:lineRule="auto"/>
              <w:jc w:val="center"/>
              <w:rPr>
                <w:szCs w:val="22"/>
              </w:rPr>
            </w:pPr>
            <w:r w:rsidRPr="007520FE">
              <w:rPr>
                <w:sz w:val="22"/>
                <w:szCs w:val="22"/>
              </w:rPr>
              <w:t>Інструменти і завдання</w:t>
            </w:r>
          </w:p>
        </w:tc>
      </w:tr>
      <w:tr w:rsidR="00FA6689" w:rsidRPr="007520FE" w:rsidTr="00E540C6">
        <w:tc>
          <w:tcPr>
            <w:tcW w:w="9356" w:type="dxa"/>
            <w:gridSpan w:val="7"/>
            <w:shd w:val="clear" w:color="auto" w:fill="auto"/>
          </w:tcPr>
          <w:p w:rsidR="00FA6689" w:rsidRPr="007520FE" w:rsidRDefault="00FA6689" w:rsidP="00A713FA">
            <w:pPr>
              <w:jc w:val="center"/>
              <w:rPr>
                <w:szCs w:val="22"/>
              </w:rPr>
            </w:pPr>
            <w:r w:rsidRPr="007520FE">
              <w:rPr>
                <w:sz w:val="22"/>
                <w:szCs w:val="22"/>
              </w:rPr>
              <w:t>Зміст аудиторних занять</w:t>
            </w:r>
          </w:p>
        </w:tc>
      </w:tr>
      <w:tr w:rsidR="00D5515A" w:rsidRPr="007520FE" w:rsidTr="00E540C6">
        <w:tc>
          <w:tcPr>
            <w:tcW w:w="567" w:type="dxa"/>
            <w:shd w:val="clear" w:color="auto" w:fill="auto"/>
          </w:tcPr>
          <w:p w:rsidR="00D5515A" w:rsidRPr="007520FE" w:rsidRDefault="00A12973" w:rsidP="00D34D45">
            <w:pPr>
              <w:ind w:left="142"/>
              <w:jc w:val="center"/>
              <w:rPr>
                <w:szCs w:val="22"/>
              </w:rPr>
            </w:pPr>
            <w:r w:rsidRPr="007520FE">
              <w:rPr>
                <w:sz w:val="22"/>
                <w:szCs w:val="22"/>
              </w:rPr>
              <w:t>1</w:t>
            </w:r>
          </w:p>
        </w:tc>
        <w:tc>
          <w:tcPr>
            <w:tcW w:w="1985" w:type="dxa"/>
            <w:gridSpan w:val="2"/>
            <w:shd w:val="clear" w:color="auto" w:fill="auto"/>
          </w:tcPr>
          <w:p w:rsidR="00B212C4" w:rsidRPr="007520FE" w:rsidRDefault="00B212C4" w:rsidP="00B212C4">
            <w:pPr>
              <w:rPr>
                <w:b/>
                <w:i/>
                <w:szCs w:val="22"/>
                <w:lang w:val="ru-RU"/>
              </w:rPr>
            </w:pPr>
            <w:r w:rsidRPr="007520FE">
              <w:rPr>
                <w:b/>
                <w:i/>
                <w:sz w:val="22"/>
                <w:szCs w:val="22"/>
              </w:rPr>
              <w:t>Лекція1</w:t>
            </w:r>
          </w:p>
          <w:p w:rsidR="00A12973" w:rsidRPr="007520FE" w:rsidRDefault="00B212C4" w:rsidP="00B212C4">
            <w:pPr>
              <w:rPr>
                <w:szCs w:val="22"/>
              </w:rPr>
            </w:pPr>
            <w:r w:rsidRPr="007520FE">
              <w:rPr>
                <w:i/>
                <w:snapToGrid w:val="0"/>
                <w:color w:val="000000"/>
                <w:sz w:val="22"/>
                <w:szCs w:val="22"/>
              </w:rPr>
              <w:t xml:space="preserve">Тема 1: </w:t>
            </w:r>
            <w:r w:rsidRPr="007520FE">
              <w:rPr>
                <w:bCs/>
                <w:i/>
                <w:color w:val="000000"/>
                <w:sz w:val="22"/>
                <w:szCs w:val="22"/>
              </w:rPr>
              <w:t>Поняття, завдання і система кримінального процесу.</w:t>
            </w:r>
            <w:r w:rsidRPr="007520FE">
              <w:rPr>
                <w:bCs/>
                <w:color w:val="000000"/>
                <w:sz w:val="22"/>
                <w:szCs w:val="22"/>
              </w:rPr>
              <w:t xml:space="preserve"> </w:t>
            </w:r>
          </w:p>
        </w:tc>
        <w:tc>
          <w:tcPr>
            <w:tcW w:w="1134" w:type="dxa"/>
            <w:shd w:val="clear" w:color="auto" w:fill="auto"/>
          </w:tcPr>
          <w:p w:rsidR="007520FE" w:rsidRPr="007520FE" w:rsidRDefault="007520FE" w:rsidP="00EC2E35">
            <w:pPr>
              <w:jc w:val="center"/>
              <w:rPr>
                <w:szCs w:val="22"/>
              </w:rPr>
            </w:pPr>
            <w:r w:rsidRPr="007520FE">
              <w:rPr>
                <w:sz w:val="22"/>
                <w:szCs w:val="22"/>
              </w:rPr>
              <w:t>денна</w:t>
            </w:r>
          </w:p>
          <w:p w:rsidR="00D5515A" w:rsidRPr="007520FE" w:rsidRDefault="00DA3C45" w:rsidP="00EC2E35">
            <w:pPr>
              <w:jc w:val="center"/>
              <w:rPr>
                <w:szCs w:val="22"/>
              </w:rPr>
            </w:pPr>
            <w:r w:rsidRPr="007520FE">
              <w:rPr>
                <w:sz w:val="22"/>
                <w:szCs w:val="22"/>
              </w:rPr>
              <w:t>2</w:t>
            </w:r>
            <w:r w:rsidR="00D5515A" w:rsidRPr="007520FE">
              <w:rPr>
                <w:sz w:val="22"/>
                <w:szCs w:val="22"/>
              </w:rPr>
              <w:t>/0/</w:t>
            </w:r>
            <w:r w:rsidR="00ED1913" w:rsidRPr="007520FE">
              <w:rPr>
                <w:sz w:val="22"/>
                <w:szCs w:val="22"/>
              </w:rPr>
              <w:t>2</w:t>
            </w:r>
          </w:p>
          <w:p w:rsidR="007520FE" w:rsidRPr="007520FE" w:rsidRDefault="007520FE" w:rsidP="00EC2E35">
            <w:pPr>
              <w:jc w:val="center"/>
              <w:rPr>
                <w:szCs w:val="22"/>
              </w:rPr>
            </w:pPr>
          </w:p>
          <w:p w:rsidR="007520FE" w:rsidRPr="007520FE" w:rsidRDefault="007520FE" w:rsidP="00EC2E35">
            <w:pPr>
              <w:jc w:val="center"/>
              <w:rPr>
                <w:szCs w:val="22"/>
              </w:rPr>
            </w:pPr>
            <w:r w:rsidRPr="007520FE">
              <w:rPr>
                <w:sz w:val="22"/>
                <w:szCs w:val="22"/>
              </w:rPr>
              <w:t>заочна</w:t>
            </w:r>
          </w:p>
          <w:p w:rsidR="007520FE" w:rsidRPr="007520FE" w:rsidRDefault="007520FE" w:rsidP="00EC2E35">
            <w:pPr>
              <w:jc w:val="center"/>
              <w:rPr>
                <w:szCs w:val="22"/>
              </w:rPr>
            </w:pPr>
            <w:r w:rsidRPr="007520FE">
              <w:rPr>
                <w:sz w:val="22"/>
                <w:szCs w:val="22"/>
              </w:rPr>
              <w:t>2/0/0</w:t>
            </w:r>
          </w:p>
        </w:tc>
        <w:tc>
          <w:tcPr>
            <w:tcW w:w="3805" w:type="dxa"/>
            <w:gridSpan w:val="2"/>
            <w:shd w:val="clear" w:color="auto" w:fill="auto"/>
          </w:tcPr>
          <w:p w:rsidR="00A12973" w:rsidRPr="007520FE" w:rsidRDefault="00B212C4" w:rsidP="00A12973">
            <w:pPr>
              <w:rPr>
                <w:szCs w:val="22"/>
              </w:rPr>
            </w:pPr>
            <w:r w:rsidRPr="007520FE">
              <w:rPr>
                <w:i/>
                <w:snapToGrid w:val="0"/>
                <w:color w:val="000000"/>
                <w:sz w:val="22"/>
                <w:szCs w:val="22"/>
              </w:rPr>
              <w:t xml:space="preserve">Тема 1: </w:t>
            </w:r>
            <w:r w:rsidRPr="007520FE">
              <w:rPr>
                <w:bCs/>
                <w:i/>
                <w:color w:val="000000"/>
                <w:sz w:val="22"/>
                <w:szCs w:val="22"/>
              </w:rPr>
              <w:t>Поняття, завдання і система кримінального процесу.</w:t>
            </w:r>
            <w:r w:rsidRPr="007520FE">
              <w:rPr>
                <w:bCs/>
                <w:color w:val="000000"/>
                <w:sz w:val="22"/>
                <w:szCs w:val="22"/>
              </w:rPr>
              <w:t xml:space="preserve"> </w:t>
            </w:r>
            <w:r w:rsidRPr="007520FE">
              <w:rPr>
                <w:color w:val="000000"/>
                <w:sz w:val="22"/>
                <w:szCs w:val="22"/>
              </w:rPr>
              <w:t>Поняття, типи, завдання кримінального процесу. Поняття стадій кримінального процесу та їх система. Кримінальна процесуальна форма, функції, правовідносини. Кримінальні процесуальні гарантії. Наука кримінального процесу.</w:t>
            </w:r>
          </w:p>
        </w:tc>
        <w:tc>
          <w:tcPr>
            <w:tcW w:w="1865" w:type="dxa"/>
            <w:shd w:val="clear" w:color="auto" w:fill="auto"/>
          </w:tcPr>
          <w:p w:rsidR="003C4DBB" w:rsidRPr="007520FE" w:rsidRDefault="00C76027" w:rsidP="003C4DBB">
            <w:pPr>
              <w:rPr>
                <w:szCs w:val="22"/>
              </w:rPr>
            </w:pPr>
            <w:r w:rsidRPr="007520FE">
              <w:rPr>
                <w:sz w:val="22"/>
                <w:szCs w:val="22"/>
              </w:rPr>
              <w:t>Відео-матеріал, п</w:t>
            </w:r>
            <w:r w:rsidR="003C4DBB" w:rsidRPr="007520FE">
              <w:rPr>
                <w:sz w:val="22"/>
                <w:szCs w:val="22"/>
              </w:rPr>
              <w:t>резентації в PowerPoint.</w:t>
            </w:r>
          </w:p>
          <w:p w:rsidR="00D5515A" w:rsidRPr="007520FE" w:rsidRDefault="00D5515A" w:rsidP="00A43A9F">
            <w:pPr>
              <w:rPr>
                <w:szCs w:val="22"/>
              </w:rPr>
            </w:pPr>
            <w:r w:rsidRPr="007520FE">
              <w:rPr>
                <w:sz w:val="22"/>
                <w:szCs w:val="22"/>
              </w:rPr>
              <w:t>Участь в обговоренні</w:t>
            </w:r>
            <w:r w:rsidR="00DA3C45" w:rsidRPr="007520FE">
              <w:rPr>
                <w:sz w:val="22"/>
                <w:szCs w:val="22"/>
              </w:rPr>
              <w:t>,</w:t>
            </w:r>
            <w:r w:rsidR="007520FE">
              <w:rPr>
                <w:sz w:val="22"/>
                <w:szCs w:val="22"/>
              </w:rPr>
              <w:t xml:space="preserve"> </w:t>
            </w:r>
            <w:r w:rsidR="003C4DBB" w:rsidRPr="007520FE">
              <w:rPr>
                <w:sz w:val="22"/>
                <w:szCs w:val="22"/>
              </w:rPr>
              <w:t>командна робота.</w:t>
            </w:r>
          </w:p>
          <w:p w:rsidR="00D5515A" w:rsidRPr="007520FE" w:rsidRDefault="003C4DBB" w:rsidP="00A43A9F">
            <w:pPr>
              <w:rPr>
                <w:szCs w:val="22"/>
              </w:rPr>
            </w:pPr>
            <w:r w:rsidRPr="007520FE">
              <w:rPr>
                <w:sz w:val="22"/>
                <w:szCs w:val="22"/>
              </w:rPr>
              <w:t>Підготовка глосарію</w:t>
            </w:r>
            <w:r w:rsidR="00DA3C45" w:rsidRPr="007520FE">
              <w:rPr>
                <w:sz w:val="22"/>
                <w:szCs w:val="22"/>
              </w:rPr>
              <w:t>.</w:t>
            </w:r>
          </w:p>
        </w:tc>
      </w:tr>
      <w:tr w:rsidR="00F60E15" w:rsidRPr="007520FE" w:rsidTr="00E540C6">
        <w:trPr>
          <w:trHeight w:val="2636"/>
        </w:trPr>
        <w:tc>
          <w:tcPr>
            <w:tcW w:w="567" w:type="dxa"/>
            <w:shd w:val="clear" w:color="auto" w:fill="auto"/>
          </w:tcPr>
          <w:p w:rsidR="00F60E15" w:rsidRPr="007520FE" w:rsidRDefault="00A713FA" w:rsidP="00D34D45">
            <w:pPr>
              <w:ind w:left="142"/>
              <w:jc w:val="center"/>
              <w:rPr>
                <w:szCs w:val="22"/>
              </w:rPr>
            </w:pPr>
            <w:r w:rsidRPr="007520FE">
              <w:rPr>
                <w:sz w:val="22"/>
                <w:szCs w:val="22"/>
              </w:rPr>
              <w:t>2</w:t>
            </w:r>
          </w:p>
        </w:tc>
        <w:tc>
          <w:tcPr>
            <w:tcW w:w="1985" w:type="dxa"/>
            <w:gridSpan w:val="2"/>
            <w:shd w:val="clear" w:color="auto" w:fill="auto"/>
          </w:tcPr>
          <w:p w:rsidR="00B212C4" w:rsidRPr="007520FE" w:rsidRDefault="00B212C4" w:rsidP="00B212C4">
            <w:pPr>
              <w:rPr>
                <w:b/>
                <w:i/>
                <w:szCs w:val="22"/>
                <w:lang w:val="ru-RU"/>
              </w:rPr>
            </w:pPr>
            <w:r w:rsidRPr="007520FE">
              <w:rPr>
                <w:b/>
                <w:i/>
                <w:sz w:val="22"/>
                <w:szCs w:val="22"/>
              </w:rPr>
              <w:t>Лекція 2</w:t>
            </w:r>
          </w:p>
          <w:p w:rsidR="00EC2E35" w:rsidRPr="007520FE" w:rsidRDefault="00B212C4" w:rsidP="00B212C4">
            <w:pPr>
              <w:rPr>
                <w:szCs w:val="22"/>
              </w:rPr>
            </w:pPr>
            <w:r w:rsidRPr="007520FE">
              <w:rPr>
                <w:i/>
                <w:sz w:val="22"/>
                <w:szCs w:val="22"/>
                <w:lang w:val="ru-RU"/>
              </w:rPr>
              <w:t xml:space="preserve">Тема 2. </w:t>
            </w:r>
            <w:r w:rsidRPr="007520FE">
              <w:rPr>
                <w:i/>
                <w:color w:val="000000"/>
                <w:sz w:val="22"/>
                <w:szCs w:val="22"/>
              </w:rPr>
              <w:t>Кримінальне процесуальне право. Джерела кримінального процесуального права</w:t>
            </w:r>
            <w:r w:rsidRPr="007520FE">
              <w:rPr>
                <w:b/>
                <w:i/>
                <w:color w:val="000000"/>
                <w:sz w:val="22"/>
                <w:szCs w:val="22"/>
              </w:rPr>
              <w:t xml:space="preserve">. </w:t>
            </w:r>
          </w:p>
        </w:tc>
        <w:tc>
          <w:tcPr>
            <w:tcW w:w="1134" w:type="dxa"/>
            <w:shd w:val="clear" w:color="auto" w:fill="auto"/>
          </w:tcPr>
          <w:p w:rsidR="007520FE" w:rsidRPr="007520FE" w:rsidRDefault="007520FE" w:rsidP="007520FE">
            <w:pPr>
              <w:jc w:val="center"/>
              <w:rPr>
                <w:szCs w:val="22"/>
              </w:rPr>
            </w:pPr>
            <w:r w:rsidRPr="007520FE">
              <w:rPr>
                <w:sz w:val="22"/>
                <w:szCs w:val="22"/>
              </w:rPr>
              <w:t>денна</w:t>
            </w:r>
          </w:p>
          <w:p w:rsidR="007520FE" w:rsidRPr="007520FE" w:rsidRDefault="007520FE" w:rsidP="007520FE">
            <w:pPr>
              <w:jc w:val="center"/>
              <w:rPr>
                <w:szCs w:val="22"/>
              </w:rPr>
            </w:pPr>
            <w:r w:rsidRPr="007520FE">
              <w:rPr>
                <w:sz w:val="22"/>
                <w:szCs w:val="22"/>
              </w:rPr>
              <w:t>2/0/2</w:t>
            </w:r>
          </w:p>
          <w:p w:rsidR="007520FE" w:rsidRPr="007520FE" w:rsidRDefault="007520FE" w:rsidP="007520FE">
            <w:pPr>
              <w:jc w:val="center"/>
              <w:rPr>
                <w:szCs w:val="22"/>
              </w:rPr>
            </w:pPr>
          </w:p>
          <w:p w:rsidR="007520FE" w:rsidRPr="007520FE" w:rsidRDefault="007520FE" w:rsidP="007520FE">
            <w:pPr>
              <w:jc w:val="center"/>
              <w:rPr>
                <w:szCs w:val="22"/>
              </w:rPr>
            </w:pPr>
            <w:r w:rsidRPr="007520FE">
              <w:rPr>
                <w:sz w:val="22"/>
                <w:szCs w:val="22"/>
              </w:rPr>
              <w:t>заочна</w:t>
            </w:r>
          </w:p>
          <w:p w:rsidR="00F60E15" w:rsidRPr="007520FE" w:rsidRDefault="007520FE" w:rsidP="007520FE">
            <w:pPr>
              <w:jc w:val="center"/>
              <w:rPr>
                <w:szCs w:val="22"/>
              </w:rPr>
            </w:pPr>
            <w:r w:rsidRPr="007520FE">
              <w:rPr>
                <w:sz w:val="22"/>
                <w:szCs w:val="22"/>
              </w:rPr>
              <w:t>0/0/2</w:t>
            </w:r>
          </w:p>
        </w:tc>
        <w:tc>
          <w:tcPr>
            <w:tcW w:w="3805" w:type="dxa"/>
            <w:gridSpan w:val="2"/>
            <w:shd w:val="clear" w:color="auto" w:fill="auto"/>
          </w:tcPr>
          <w:p w:rsidR="00EC2E35" w:rsidRPr="007520FE" w:rsidRDefault="00B212C4" w:rsidP="00FB3CD4">
            <w:pPr>
              <w:rPr>
                <w:szCs w:val="22"/>
              </w:rPr>
            </w:pPr>
            <w:r w:rsidRPr="007520FE">
              <w:rPr>
                <w:i/>
                <w:sz w:val="22"/>
                <w:szCs w:val="22"/>
                <w:lang w:val="ru-RU"/>
              </w:rPr>
              <w:t xml:space="preserve">Тема 2. </w:t>
            </w:r>
            <w:r w:rsidRPr="007520FE">
              <w:rPr>
                <w:i/>
                <w:color w:val="000000"/>
                <w:sz w:val="22"/>
                <w:szCs w:val="22"/>
              </w:rPr>
              <w:t>Кримінальне процесуальне право. Джерела кримінального процесуального права</w:t>
            </w:r>
            <w:r w:rsidRPr="007520FE">
              <w:rPr>
                <w:b/>
                <w:i/>
                <w:color w:val="000000"/>
                <w:sz w:val="22"/>
                <w:szCs w:val="22"/>
              </w:rPr>
              <w:t xml:space="preserve">. </w:t>
            </w:r>
            <w:r w:rsidRPr="007520FE">
              <w:rPr>
                <w:color w:val="000000"/>
                <w:sz w:val="22"/>
                <w:szCs w:val="22"/>
              </w:rPr>
              <w:t>Поняття кримінального процесуального права. Джерела кримінального процесуального права. Норми кримінального процесуального права.</w:t>
            </w:r>
          </w:p>
        </w:tc>
        <w:tc>
          <w:tcPr>
            <w:tcW w:w="1865" w:type="dxa"/>
            <w:shd w:val="clear" w:color="auto" w:fill="auto"/>
          </w:tcPr>
          <w:p w:rsidR="003C4DBB" w:rsidRPr="007520FE" w:rsidRDefault="003C4DBB" w:rsidP="003C4DBB">
            <w:pPr>
              <w:rPr>
                <w:szCs w:val="22"/>
              </w:rPr>
            </w:pPr>
            <w:r w:rsidRPr="007520FE">
              <w:rPr>
                <w:sz w:val="22"/>
                <w:szCs w:val="22"/>
              </w:rPr>
              <w:t>Презентації в PowerPoint та/або схеми.</w:t>
            </w:r>
          </w:p>
          <w:p w:rsidR="003C4DBB" w:rsidRPr="007520FE" w:rsidRDefault="003C4DBB" w:rsidP="003C4DBB">
            <w:pPr>
              <w:rPr>
                <w:szCs w:val="22"/>
              </w:rPr>
            </w:pPr>
            <w:r w:rsidRPr="007520FE">
              <w:rPr>
                <w:sz w:val="22"/>
                <w:szCs w:val="22"/>
              </w:rPr>
              <w:t>Участь в обговоренні,</w:t>
            </w:r>
            <w:r w:rsidR="007520FE">
              <w:rPr>
                <w:sz w:val="22"/>
                <w:szCs w:val="22"/>
              </w:rPr>
              <w:t xml:space="preserve"> </w:t>
            </w:r>
            <w:r w:rsidRPr="007520FE">
              <w:rPr>
                <w:sz w:val="22"/>
                <w:szCs w:val="22"/>
              </w:rPr>
              <w:t>командна робота.</w:t>
            </w:r>
          </w:p>
          <w:p w:rsidR="00F60E15" w:rsidRPr="007520FE" w:rsidRDefault="003C4DBB" w:rsidP="003C4DBB">
            <w:pPr>
              <w:rPr>
                <w:szCs w:val="22"/>
              </w:rPr>
            </w:pPr>
            <w:r w:rsidRPr="007520FE">
              <w:rPr>
                <w:sz w:val="22"/>
                <w:szCs w:val="22"/>
              </w:rPr>
              <w:t>Підготовка глосарію.</w:t>
            </w:r>
          </w:p>
        </w:tc>
      </w:tr>
      <w:tr w:rsidR="00021500" w:rsidRPr="007520FE" w:rsidTr="00E540C6">
        <w:tc>
          <w:tcPr>
            <w:tcW w:w="567" w:type="dxa"/>
            <w:shd w:val="clear" w:color="auto" w:fill="auto"/>
          </w:tcPr>
          <w:p w:rsidR="00021500" w:rsidRPr="007520FE" w:rsidRDefault="00A713FA" w:rsidP="00D34D45">
            <w:pPr>
              <w:ind w:left="142"/>
              <w:jc w:val="center"/>
              <w:rPr>
                <w:szCs w:val="22"/>
              </w:rPr>
            </w:pPr>
            <w:r w:rsidRPr="007520FE">
              <w:rPr>
                <w:sz w:val="22"/>
                <w:szCs w:val="22"/>
              </w:rPr>
              <w:t>3</w:t>
            </w:r>
          </w:p>
        </w:tc>
        <w:tc>
          <w:tcPr>
            <w:tcW w:w="1985" w:type="dxa"/>
            <w:gridSpan w:val="2"/>
            <w:shd w:val="clear" w:color="auto" w:fill="auto"/>
          </w:tcPr>
          <w:p w:rsidR="00562317" w:rsidRPr="007520FE" w:rsidRDefault="00562317" w:rsidP="00562317">
            <w:pPr>
              <w:shd w:val="clear" w:color="auto" w:fill="FFFFFF"/>
              <w:tabs>
                <w:tab w:val="left" w:leader="dot" w:pos="0"/>
              </w:tabs>
              <w:jc w:val="both"/>
              <w:rPr>
                <w:b/>
                <w:i/>
                <w:color w:val="000000"/>
                <w:szCs w:val="22"/>
              </w:rPr>
            </w:pPr>
            <w:r w:rsidRPr="007520FE">
              <w:rPr>
                <w:b/>
                <w:i/>
                <w:sz w:val="22"/>
                <w:szCs w:val="22"/>
              </w:rPr>
              <w:t>Лекція 3</w:t>
            </w:r>
          </w:p>
          <w:p w:rsidR="00021500" w:rsidRPr="007520FE" w:rsidRDefault="00562317" w:rsidP="00562317">
            <w:pPr>
              <w:rPr>
                <w:szCs w:val="22"/>
              </w:rPr>
            </w:pPr>
            <w:r w:rsidRPr="007520FE">
              <w:rPr>
                <w:i/>
                <w:color w:val="000000"/>
                <w:sz w:val="22"/>
                <w:szCs w:val="22"/>
              </w:rPr>
              <w:t>Тема 3. Кримінальне процесуальне законодавство та сфера його дії.</w:t>
            </w:r>
            <w:r w:rsidRPr="007520FE">
              <w:rPr>
                <w:color w:val="000000"/>
                <w:sz w:val="22"/>
                <w:szCs w:val="22"/>
              </w:rPr>
              <w:t xml:space="preserve"> </w:t>
            </w:r>
          </w:p>
        </w:tc>
        <w:tc>
          <w:tcPr>
            <w:tcW w:w="1134" w:type="dxa"/>
            <w:shd w:val="clear" w:color="auto" w:fill="auto"/>
          </w:tcPr>
          <w:p w:rsidR="007520FE" w:rsidRPr="007520FE" w:rsidRDefault="007520FE" w:rsidP="007520FE">
            <w:pPr>
              <w:jc w:val="center"/>
              <w:rPr>
                <w:szCs w:val="22"/>
              </w:rPr>
            </w:pPr>
            <w:r w:rsidRPr="007520FE">
              <w:rPr>
                <w:sz w:val="22"/>
                <w:szCs w:val="22"/>
              </w:rPr>
              <w:t>денна</w:t>
            </w:r>
          </w:p>
          <w:p w:rsidR="007520FE" w:rsidRPr="007520FE" w:rsidRDefault="007520FE" w:rsidP="007520FE">
            <w:pPr>
              <w:jc w:val="center"/>
              <w:rPr>
                <w:szCs w:val="22"/>
              </w:rPr>
            </w:pPr>
            <w:r w:rsidRPr="007520FE">
              <w:rPr>
                <w:sz w:val="22"/>
                <w:szCs w:val="22"/>
              </w:rPr>
              <w:t>2/0/2</w:t>
            </w:r>
          </w:p>
          <w:p w:rsidR="007520FE" w:rsidRPr="007520FE" w:rsidRDefault="007520FE" w:rsidP="007520FE">
            <w:pPr>
              <w:jc w:val="center"/>
              <w:rPr>
                <w:szCs w:val="22"/>
              </w:rPr>
            </w:pPr>
          </w:p>
          <w:p w:rsidR="007520FE" w:rsidRPr="007520FE" w:rsidRDefault="007520FE" w:rsidP="007520FE">
            <w:pPr>
              <w:jc w:val="center"/>
              <w:rPr>
                <w:szCs w:val="22"/>
              </w:rPr>
            </w:pPr>
            <w:r w:rsidRPr="007520FE">
              <w:rPr>
                <w:sz w:val="22"/>
                <w:szCs w:val="22"/>
              </w:rPr>
              <w:t>заочна</w:t>
            </w:r>
          </w:p>
          <w:p w:rsidR="00021500" w:rsidRPr="007520FE" w:rsidRDefault="007520FE" w:rsidP="007520FE">
            <w:pPr>
              <w:jc w:val="center"/>
              <w:rPr>
                <w:szCs w:val="22"/>
              </w:rPr>
            </w:pPr>
            <w:r w:rsidRPr="007520FE">
              <w:rPr>
                <w:sz w:val="22"/>
                <w:szCs w:val="22"/>
              </w:rPr>
              <w:t>2/0/0</w:t>
            </w:r>
          </w:p>
        </w:tc>
        <w:tc>
          <w:tcPr>
            <w:tcW w:w="3805" w:type="dxa"/>
            <w:gridSpan w:val="2"/>
            <w:shd w:val="clear" w:color="auto" w:fill="auto"/>
          </w:tcPr>
          <w:p w:rsidR="009D4238" w:rsidRPr="007520FE" w:rsidRDefault="00562317" w:rsidP="009D4238">
            <w:pPr>
              <w:rPr>
                <w:szCs w:val="22"/>
              </w:rPr>
            </w:pPr>
            <w:r w:rsidRPr="007520FE">
              <w:rPr>
                <w:i/>
                <w:color w:val="000000"/>
                <w:sz w:val="22"/>
                <w:szCs w:val="22"/>
              </w:rPr>
              <w:t>Тема 3. Кримінальне процесуальне законодавство та сфера його дії.</w:t>
            </w:r>
            <w:r w:rsidRPr="007520FE">
              <w:rPr>
                <w:color w:val="000000"/>
                <w:sz w:val="22"/>
                <w:szCs w:val="22"/>
              </w:rPr>
              <w:t xml:space="preserve"> Поняття та система кримінального процесуального законодавства. Дія кримінального процесуального законодавства у просторі,</w:t>
            </w:r>
            <w:r w:rsidR="007520FE">
              <w:rPr>
                <w:color w:val="000000"/>
                <w:sz w:val="22"/>
                <w:szCs w:val="22"/>
              </w:rPr>
              <w:t xml:space="preserve"> </w:t>
            </w:r>
            <w:r w:rsidRPr="007520FE">
              <w:rPr>
                <w:color w:val="000000"/>
                <w:sz w:val="22"/>
                <w:szCs w:val="22"/>
              </w:rPr>
              <w:t>в часі та за колом осіб.</w:t>
            </w:r>
          </w:p>
        </w:tc>
        <w:tc>
          <w:tcPr>
            <w:tcW w:w="1865" w:type="dxa"/>
            <w:shd w:val="clear" w:color="auto" w:fill="auto"/>
          </w:tcPr>
          <w:p w:rsidR="003C4DBB" w:rsidRPr="007520FE" w:rsidRDefault="003C4DBB" w:rsidP="003C4DBB">
            <w:pPr>
              <w:rPr>
                <w:szCs w:val="22"/>
              </w:rPr>
            </w:pPr>
            <w:r w:rsidRPr="007520FE">
              <w:rPr>
                <w:sz w:val="22"/>
                <w:szCs w:val="22"/>
              </w:rPr>
              <w:t>Презентації в PowerPoint.</w:t>
            </w:r>
          </w:p>
          <w:p w:rsidR="003C4DBB" w:rsidRPr="007520FE" w:rsidRDefault="003C4DBB" w:rsidP="003C4DBB">
            <w:pPr>
              <w:rPr>
                <w:szCs w:val="22"/>
              </w:rPr>
            </w:pPr>
            <w:r w:rsidRPr="007520FE">
              <w:rPr>
                <w:sz w:val="22"/>
                <w:szCs w:val="22"/>
              </w:rPr>
              <w:t>Участь в обговоренні,</w:t>
            </w:r>
            <w:r w:rsidR="007520FE">
              <w:rPr>
                <w:sz w:val="22"/>
                <w:szCs w:val="22"/>
              </w:rPr>
              <w:t xml:space="preserve"> </w:t>
            </w:r>
            <w:r w:rsidR="003B118D" w:rsidRPr="007520FE">
              <w:rPr>
                <w:sz w:val="22"/>
                <w:szCs w:val="22"/>
              </w:rPr>
              <w:t xml:space="preserve">та/або </w:t>
            </w:r>
            <w:r w:rsidRPr="007520FE">
              <w:rPr>
                <w:sz w:val="22"/>
                <w:szCs w:val="22"/>
              </w:rPr>
              <w:t>індивідуальні завдання.</w:t>
            </w:r>
          </w:p>
          <w:p w:rsidR="00021500" w:rsidRPr="007520FE" w:rsidRDefault="003C4DBB" w:rsidP="003C4DBB">
            <w:pPr>
              <w:rPr>
                <w:szCs w:val="22"/>
              </w:rPr>
            </w:pPr>
            <w:r w:rsidRPr="007520FE">
              <w:rPr>
                <w:sz w:val="22"/>
                <w:szCs w:val="22"/>
              </w:rPr>
              <w:t>Підготовка глосарію.</w:t>
            </w:r>
          </w:p>
        </w:tc>
      </w:tr>
      <w:tr w:rsidR="00DA3C45" w:rsidRPr="007520FE" w:rsidTr="00E540C6">
        <w:tc>
          <w:tcPr>
            <w:tcW w:w="567" w:type="dxa"/>
            <w:shd w:val="clear" w:color="auto" w:fill="auto"/>
          </w:tcPr>
          <w:p w:rsidR="00DA3C45" w:rsidRPr="007520FE" w:rsidRDefault="00A713FA" w:rsidP="00D34D45">
            <w:pPr>
              <w:ind w:left="142"/>
              <w:jc w:val="center"/>
              <w:rPr>
                <w:szCs w:val="22"/>
              </w:rPr>
            </w:pPr>
            <w:r w:rsidRPr="007520FE">
              <w:rPr>
                <w:sz w:val="22"/>
                <w:szCs w:val="22"/>
              </w:rPr>
              <w:t>4</w:t>
            </w:r>
          </w:p>
        </w:tc>
        <w:tc>
          <w:tcPr>
            <w:tcW w:w="1985" w:type="dxa"/>
            <w:gridSpan w:val="2"/>
            <w:shd w:val="clear" w:color="auto" w:fill="auto"/>
          </w:tcPr>
          <w:p w:rsidR="002C51A3" w:rsidRPr="007520FE" w:rsidRDefault="002C51A3" w:rsidP="002C51A3">
            <w:pPr>
              <w:shd w:val="clear" w:color="auto" w:fill="FFFFFF"/>
              <w:tabs>
                <w:tab w:val="left" w:leader="dot" w:pos="0"/>
              </w:tabs>
              <w:jc w:val="both"/>
              <w:rPr>
                <w:b/>
                <w:i/>
                <w:szCs w:val="22"/>
              </w:rPr>
            </w:pPr>
            <w:r w:rsidRPr="007520FE">
              <w:rPr>
                <w:b/>
                <w:i/>
                <w:sz w:val="22"/>
                <w:szCs w:val="22"/>
              </w:rPr>
              <w:t>Лекція 4</w:t>
            </w:r>
          </w:p>
          <w:p w:rsidR="00DA3C45" w:rsidRPr="007520FE" w:rsidRDefault="002C51A3" w:rsidP="002C51A3">
            <w:pPr>
              <w:rPr>
                <w:szCs w:val="22"/>
              </w:rPr>
            </w:pPr>
            <w:r w:rsidRPr="007520FE">
              <w:rPr>
                <w:i/>
                <w:color w:val="000000"/>
                <w:sz w:val="22"/>
                <w:szCs w:val="22"/>
              </w:rPr>
              <w:t>Тема 4. Засади кримінального провадження.</w:t>
            </w:r>
            <w:r w:rsidRPr="007520FE">
              <w:rPr>
                <w:b/>
                <w:color w:val="000000"/>
                <w:sz w:val="22"/>
                <w:szCs w:val="22"/>
              </w:rPr>
              <w:t xml:space="preserve"> </w:t>
            </w:r>
          </w:p>
        </w:tc>
        <w:tc>
          <w:tcPr>
            <w:tcW w:w="1134" w:type="dxa"/>
            <w:shd w:val="clear" w:color="auto" w:fill="auto"/>
          </w:tcPr>
          <w:p w:rsidR="00DB5295" w:rsidRDefault="00DB5295" w:rsidP="00DB5295">
            <w:pPr>
              <w:jc w:val="center"/>
              <w:rPr>
                <w:szCs w:val="22"/>
              </w:rPr>
            </w:pPr>
            <w:r>
              <w:rPr>
                <w:sz w:val="22"/>
                <w:szCs w:val="22"/>
              </w:rPr>
              <w:t>денна</w:t>
            </w:r>
          </w:p>
          <w:p w:rsidR="00DA3C45" w:rsidRPr="007520FE" w:rsidRDefault="00DA3C45" w:rsidP="00DA3C45">
            <w:pPr>
              <w:jc w:val="center"/>
              <w:rPr>
                <w:szCs w:val="22"/>
              </w:rPr>
            </w:pPr>
            <w:r w:rsidRPr="007520FE">
              <w:rPr>
                <w:sz w:val="22"/>
                <w:szCs w:val="22"/>
              </w:rPr>
              <w:t>2/0/</w:t>
            </w:r>
            <w:r w:rsidR="00ED1913" w:rsidRPr="007520FE">
              <w:rPr>
                <w:sz w:val="22"/>
                <w:szCs w:val="22"/>
              </w:rPr>
              <w:t>2</w:t>
            </w:r>
          </w:p>
        </w:tc>
        <w:tc>
          <w:tcPr>
            <w:tcW w:w="3805" w:type="dxa"/>
            <w:gridSpan w:val="2"/>
            <w:shd w:val="clear" w:color="auto" w:fill="auto"/>
          </w:tcPr>
          <w:p w:rsidR="002C51A3" w:rsidRPr="007520FE" w:rsidRDefault="002C51A3" w:rsidP="002C51A3">
            <w:pPr>
              <w:shd w:val="clear" w:color="auto" w:fill="FFFFFF"/>
              <w:tabs>
                <w:tab w:val="left" w:leader="dot" w:pos="0"/>
              </w:tabs>
              <w:jc w:val="both"/>
              <w:rPr>
                <w:b/>
                <w:i/>
                <w:szCs w:val="22"/>
              </w:rPr>
            </w:pPr>
            <w:r w:rsidRPr="007520FE">
              <w:rPr>
                <w:b/>
                <w:i/>
                <w:sz w:val="22"/>
                <w:szCs w:val="22"/>
              </w:rPr>
              <w:t>Лекція 4</w:t>
            </w:r>
          </w:p>
          <w:p w:rsidR="009D4238" w:rsidRPr="007520FE" w:rsidRDefault="002C51A3" w:rsidP="002C51A3">
            <w:pPr>
              <w:rPr>
                <w:szCs w:val="22"/>
              </w:rPr>
            </w:pPr>
            <w:r w:rsidRPr="007520FE">
              <w:rPr>
                <w:i/>
                <w:color w:val="000000"/>
                <w:sz w:val="22"/>
                <w:szCs w:val="22"/>
              </w:rPr>
              <w:t>Тема 4. Засади кримінального провадження.</w:t>
            </w:r>
            <w:r w:rsidRPr="007520FE">
              <w:rPr>
                <w:b/>
                <w:color w:val="000000"/>
                <w:sz w:val="22"/>
                <w:szCs w:val="22"/>
              </w:rPr>
              <w:t xml:space="preserve"> </w:t>
            </w:r>
            <w:r w:rsidRPr="007520FE">
              <w:rPr>
                <w:color w:val="000000"/>
                <w:sz w:val="22"/>
                <w:szCs w:val="22"/>
              </w:rPr>
              <w:t>Поняття, значення і система засад (принципів) кримінального процесу. Класифікація засад (принципів) кримінального процесу. Характеристика окремих принципів (засад) кримінального процесу.</w:t>
            </w:r>
          </w:p>
        </w:tc>
        <w:tc>
          <w:tcPr>
            <w:tcW w:w="1865" w:type="dxa"/>
            <w:shd w:val="clear" w:color="auto" w:fill="auto"/>
          </w:tcPr>
          <w:p w:rsidR="003C4DBB" w:rsidRPr="007520FE" w:rsidRDefault="003C4DBB" w:rsidP="003C4DBB">
            <w:pPr>
              <w:rPr>
                <w:szCs w:val="22"/>
              </w:rPr>
            </w:pPr>
            <w:r w:rsidRPr="007520FE">
              <w:rPr>
                <w:sz w:val="22"/>
                <w:szCs w:val="22"/>
              </w:rPr>
              <w:t>Презентації в PowerPoint.</w:t>
            </w:r>
          </w:p>
          <w:p w:rsidR="003C4DBB" w:rsidRPr="007520FE" w:rsidRDefault="003C4DBB" w:rsidP="003C4DBB">
            <w:pPr>
              <w:rPr>
                <w:szCs w:val="22"/>
              </w:rPr>
            </w:pPr>
            <w:r w:rsidRPr="007520FE">
              <w:rPr>
                <w:sz w:val="22"/>
                <w:szCs w:val="22"/>
              </w:rPr>
              <w:t>Участь в обговоренні,</w:t>
            </w:r>
            <w:r w:rsidR="007520FE">
              <w:rPr>
                <w:sz w:val="22"/>
                <w:szCs w:val="22"/>
              </w:rPr>
              <w:t xml:space="preserve"> </w:t>
            </w:r>
            <w:r w:rsidRPr="007520FE">
              <w:rPr>
                <w:sz w:val="22"/>
                <w:szCs w:val="22"/>
              </w:rPr>
              <w:t xml:space="preserve">індивідуальні завдання. </w:t>
            </w:r>
          </w:p>
          <w:p w:rsidR="00DA3C45" w:rsidRPr="007520FE" w:rsidRDefault="003C4DBB" w:rsidP="003C4DBB">
            <w:pPr>
              <w:rPr>
                <w:szCs w:val="22"/>
              </w:rPr>
            </w:pPr>
            <w:r w:rsidRPr="007520FE">
              <w:rPr>
                <w:snapToGrid w:val="0"/>
                <w:sz w:val="22"/>
                <w:szCs w:val="22"/>
              </w:rPr>
              <w:t>Практичні кейси (оцінка ситуації, правовідносин).</w:t>
            </w:r>
          </w:p>
        </w:tc>
      </w:tr>
      <w:tr w:rsidR="009D4238" w:rsidRPr="007520FE" w:rsidTr="00E540C6">
        <w:tc>
          <w:tcPr>
            <w:tcW w:w="567" w:type="dxa"/>
            <w:shd w:val="clear" w:color="auto" w:fill="auto"/>
          </w:tcPr>
          <w:p w:rsidR="009D4238" w:rsidRPr="007520FE" w:rsidRDefault="00A713FA" w:rsidP="00D34D45">
            <w:pPr>
              <w:ind w:left="142"/>
              <w:jc w:val="center"/>
              <w:rPr>
                <w:szCs w:val="22"/>
              </w:rPr>
            </w:pPr>
            <w:r w:rsidRPr="007520FE">
              <w:rPr>
                <w:sz w:val="22"/>
                <w:szCs w:val="22"/>
              </w:rPr>
              <w:t>5</w:t>
            </w:r>
          </w:p>
        </w:tc>
        <w:tc>
          <w:tcPr>
            <w:tcW w:w="1985" w:type="dxa"/>
            <w:gridSpan w:val="2"/>
            <w:shd w:val="clear" w:color="auto" w:fill="auto"/>
          </w:tcPr>
          <w:p w:rsidR="00CC1AD8" w:rsidRPr="007520FE" w:rsidRDefault="00CC1AD8" w:rsidP="00CC1AD8">
            <w:pPr>
              <w:tabs>
                <w:tab w:val="left" w:pos="0"/>
              </w:tabs>
              <w:jc w:val="both"/>
              <w:rPr>
                <w:b/>
                <w:i/>
                <w:color w:val="000000"/>
                <w:szCs w:val="22"/>
              </w:rPr>
            </w:pPr>
            <w:r w:rsidRPr="007520FE">
              <w:rPr>
                <w:b/>
                <w:i/>
                <w:sz w:val="22"/>
                <w:szCs w:val="22"/>
              </w:rPr>
              <w:t>Лекція 5</w:t>
            </w:r>
          </w:p>
          <w:p w:rsidR="009D4238" w:rsidRPr="007520FE" w:rsidRDefault="00CC1AD8" w:rsidP="00CC1AD8">
            <w:pPr>
              <w:rPr>
                <w:szCs w:val="22"/>
              </w:rPr>
            </w:pPr>
            <w:r w:rsidRPr="007520FE">
              <w:rPr>
                <w:i/>
                <w:color w:val="000000"/>
                <w:sz w:val="22"/>
                <w:szCs w:val="22"/>
              </w:rPr>
              <w:t xml:space="preserve">Тема 5. </w:t>
            </w:r>
            <w:r w:rsidRPr="007520FE">
              <w:rPr>
                <w:i/>
                <w:iCs/>
                <w:color w:val="000000"/>
                <w:sz w:val="22"/>
                <w:szCs w:val="22"/>
              </w:rPr>
              <w:t>Суд, сторони та інші учасники кримінального провадження.</w:t>
            </w:r>
            <w:r w:rsidRPr="007520FE">
              <w:rPr>
                <w:b/>
                <w:iCs/>
                <w:color w:val="000000"/>
                <w:sz w:val="22"/>
                <w:szCs w:val="22"/>
              </w:rPr>
              <w:t xml:space="preserve"> </w:t>
            </w:r>
          </w:p>
        </w:tc>
        <w:tc>
          <w:tcPr>
            <w:tcW w:w="1134" w:type="dxa"/>
            <w:shd w:val="clear" w:color="auto" w:fill="auto"/>
          </w:tcPr>
          <w:p w:rsidR="00DB5295" w:rsidRDefault="00DB5295" w:rsidP="009D4238">
            <w:pPr>
              <w:jc w:val="center"/>
              <w:rPr>
                <w:szCs w:val="22"/>
              </w:rPr>
            </w:pPr>
            <w:r w:rsidRPr="00DB5295">
              <w:rPr>
                <w:sz w:val="22"/>
                <w:szCs w:val="22"/>
              </w:rPr>
              <w:t>денна</w:t>
            </w:r>
          </w:p>
          <w:p w:rsidR="009D4238" w:rsidRPr="007520FE" w:rsidRDefault="009D4238" w:rsidP="009D4238">
            <w:pPr>
              <w:jc w:val="center"/>
              <w:rPr>
                <w:szCs w:val="22"/>
              </w:rPr>
            </w:pPr>
            <w:r w:rsidRPr="007520FE">
              <w:rPr>
                <w:sz w:val="22"/>
                <w:szCs w:val="22"/>
              </w:rPr>
              <w:t>2/0/</w:t>
            </w:r>
            <w:r w:rsidR="00ED1913" w:rsidRPr="007520FE">
              <w:rPr>
                <w:sz w:val="22"/>
                <w:szCs w:val="22"/>
              </w:rPr>
              <w:t>2</w:t>
            </w:r>
          </w:p>
        </w:tc>
        <w:tc>
          <w:tcPr>
            <w:tcW w:w="3805" w:type="dxa"/>
            <w:gridSpan w:val="2"/>
            <w:shd w:val="clear" w:color="auto" w:fill="auto"/>
          </w:tcPr>
          <w:p w:rsidR="00CC1AD8" w:rsidRPr="007520FE" w:rsidRDefault="00CC1AD8" w:rsidP="00CC1AD8">
            <w:pPr>
              <w:tabs>
                <w:tab w:val="left" w:pos="0"/>
              </w:tabs>
              <w:jc w:val="both"/>
              <w:rPr>
                <w:b/>
                <w:i/>
                <w:color w:val="000000"/>
                <w:szCs w:val="22"/>
              </w:rPr>
            </w:pPr>
            <w:r w:rsidRPr="007520FE">
              <w:rPr>
                <w:b/>
                <w:i/>
                <w:sz w:val="22"/>
                <w:szCs w:val="22"/>
              </w:rPr>
              <w:t>Лекція 5</w:t>
            </w:r>
          </w:p>
          <w:p w:rsidR="009D4238" w:rsidRPr="007520FE" w:rsidRDefault="00CC1AD8" w:rsidP="00CC1AD8">
            <w:pPr>
              <w:rPr>
                <w:szCs w:val="22"/>
              </w:rPr>
            </w:pPr>
            <w:r w:rsidRPr="007520FE">
              <w:rPr>
                <w:i/>
                <w:color w:val="000000"/>
                <w:sz w:val="22"/>
                <w:szCs w:val="22"/>
              </w:rPr>
              <w:t xml:space="preserve">Тема 5. </w:t>
            </w:r>
            <w:r w:rsidRPr="007520FE">
              <w:rPr>
                <w:i/>
                <w:iCs/>
                <w:color w:val="000000"/>
                <w:sz w:val="22"/>
                <w:szCs w:val="22"/>
              </w:rPr>
              <w:t>Суд, сторони та інші учасники кримінального провадження.</w:t>
            </w:r>
            <w:r w:rsidRPr="007520FE">
              <w:rPr>
                <w:b/>
                <w:iCs/>
                <w:color w:val="000000"/>
                <w:sz w:val="22"/>
                <w:szCs w:val="22"/>
              </w:rPr>
              <w:t xml:space="preserve"> </w:t>
            </w:r>
            <w:r w:rsidRPr="007520FE">
              <w:rPr>
                <w:color w:val="000000"/>
                <w:sz w:val="22"/>
                <w:szCs w:val="22"/>
              </w:rPr>
              <w:t xml:space="preserve">Поняття і класифікація учасників кримінального процесу. Посадові особи, які ведуть та безпосередньо здійснюють кримінальне процесуальне провадження. Особи, які мають та обстоюють у кримінальному процесі власні інтереси. Особи, які захищають та представляють </w:t>
            </w:r>
            <w:r w:rsidRPr="007520FE">
              <w:rPr>
                <w:color w:val="000000"/>
                <w:sz w:val="22"/>
                <w:szCs w:val="22"/>
              </w:rPr>
              <w:lastRenderedPageBreak/>
              <w:t>інтереси інших осіб. Особи, які сприяють кримінальному процесу і здійсненню правосуддя. Відводи.</w:t>
            </w:r>
          </w:p>
        </w:tc>
        <w:tc>
          <w:tcPr>
            <w:tcW w:w="1865" w:type="dxa"/>
            <w:shd w:val="clear" w:color="auto" w:fill="auto"/>
          </w:tcPr>
          <w:p w:rsidR="003C4DBB" w:rsidRPr="007520FE" w:rsidRDefault="00792DCD" w:rsidP="003C4DBB">
            <w:pPr>
              <w:rPr>
                <w:szCs w:val="22"/>
              </w:rPr>
            </w:pPr>
            <w:r>
              <w:rPr>
                <w:sz w:val="22"/>
                <w:szCs w:val="22"/>
              </w:rPr>
              <w:lastRenderedPageBreak/>
              <w:t xml:space="preserve">Презентації в PowerPoint. Участь в обговоренні, індивідуальні завдання. </w:t>
            </w:r>
            <w:r w:rsidR="003C4DBB" w:rsidRPr="007520FE">
              <w:rPr>
                <w:snapToGrid w:val="0"/>
                <w:sz w:val="22"/>
                <w:szCs w:val="22"/>
              </w:rPr>
              <w:t>Практичні кейси (оцінка ситуації).</w:t>
            </w:r>
            <w:r>
              <w:rPr>
                <w:sz w:val="22"/>
                <w:szCs w:val="22"/>
              </w:rPr>
              <w:t xml:space="preserve"> </w:t>
            </w:r>
            <w:r w:rsidR="003C4DBB" w:rsidRPr="007520FE">
              <w:rPr>
                <w:snapToGrid w:val="0"/>
                <w:sz w:val="22"/>
                <w:szCs w:val="22"/>
              </w:rPr>
              <w:t>Розробка елементів власного алгор</w:t>
            </w:r>
            <w:r w:rsidR="003B118D" w:rsidRPr="007520FE">
              <w:rPr>
                <w:snapToGrid w:val="0"/>
                <w:sz w:val="22"/>
                <w:szCs w:val="22"/>
              </w:rPr>
              <w:t>и</w:t>
            </w:r>
            <w:r w:rsidR="003C4DBB" w:rsidRPr="007520FE">
              <w:rPr>
                <w:snapToGrid w:val="0"/>
                <w:sz w:val="22"/>
                <w:szCs w:val="22"/>
              </w:rPr>
              <w:t>тму.</w:t>
            </w:r>
          </w:p>
        </w:tc>
      </w:tr>
      <w:tr w:rsidR="009D4238" w:rsidRPr="007520FE" w:rsidTr="00E540C6">
        <w:tc>
          <w:tcPr>
            <w:tcW w:w="567" w:type="dxa"/>
            <w:shd w:val="clear" w:color="auto" w:fill="auto"/>
          </w:tcPr>
          <w:p w:rsidR="009D4238" w:rsidRPr="007520FE" w:rsidRDefault="00A713FA" w:rsidP="00D34D45">
            <w:pPr>
              <w:ind w:left="142"/>
              <w:jc w:val="center"/>
              <w:rPr>
                <w:szCs w:val="22"/>
              </w:rPr>
            </w:pPr>
            <w:r w:rsidRPr="007520FE">
              <w:rPr>
                <w:sz w:val="22"/>
                <w:szCs w:val="22"/>
              </w:rPr>
              <w:t>6</w:t>
            </w:r>
            <w:r w:rsidR="00D34D45" w:rsidRPr="007520FE">
              <w:rPr>
                <w:sz w:val="22"/>
                <w:szCs w:val="22"/>
              </w:rPr>
              <w:t>.</w:t>
            </w:r>
          </w:p>
        </w:tc>
        <w:tc>
          <w:tcPr>
            <w:tcW w:w="1985" w:type="dxa"/>
            <w:gridSpan w:val="2"/>
            <w:shd w:val="clear" w:color="auto" w:fill="auto"/>
          </w:tcPr>
          <w:p w:rsidR="00DF52F7" w:rsidRPr="007520FE" w:rsidRDefault="00DF52F7" w:rsidP="00DF52F7">
            <w:pPr>
              <w:shd w:val="clear" w:color="auto" w:fill="FFFFFF"/>
              <w:jc w:val="both"/>
              <w:rPr>
                <w:b/>
                <w:i/>
                <w:color w:val="000000"/>
                <w:szCs w:val="22"/>
              </w:rPr>
            </w:pPr>
            <w:r w:rsidRPr="007520FE">
              <w:rPr>
                <w:b/>
                <w:i/>
                <w:sz w:val="22"/>
                <w:szCs w:val="22"/>
              </w:rPr>
              <w:t>Лекція 6</w:t>
            </w:r>
          </w:p>
          <w:p w:rsidR="009D4238" w:rsidRPr="007520FE" w:rsidRDefault="00DF52F7" w:rsidP="00DF52F7">
            <w:pPr>
              <w:rPr>
                <w:b/>
                <w:bCs/>
                <w:szCs w:val="22"/>
              </w:rPr>
            </w:pPr>
            <w:r w:rsidRPr="007520FE">
              <w:rPr>
                <w:i/>
                <w:color w:val="000000"/>
                <w:sz w:val="22"/>
                <w:szCs w:val="22"/>
              </w:rPr>
              <w:t xml:space="preserve">Тема 6. Державний захист суддів, працівників суду і правоохоронних органів та осіб, які беруть участь у кримінальному провадженні. </w:t>
            </w:r>
          </w:p>
        </w:tc>
        <w:tc>
          <w:tcPr>
            <w:tcW w:w="1134" w:type="dxa"/>
            <w:shd w:val="clear" w:color="auto" w:fill="auto"/>
          </w:tcPr>
          <w:p w:rsidR="00DB5295" w:rsidRDefault="00DB5295" w:rsidP="009D4238">
            <w:pPr>
              <w:jc w:val="center"/>
              <w:rPr>
                <w:szCs w:val="22"/>
              </w:rPr>
            </w:pPr>
            <w:r w:rsidRPr="00DB5295">
              <w:rPr>
                <w:sz w:val="22"/>
                <w:szCs w:val="22"/>
              </w:rPr>
              <w:t>денна</w:t>
            </w:r>
          </w:p>
          <w:p w:rsidR="009D4238" w:rsidRPr="007520FE" w:rsidRDefault="00ED1913" w:rsidP="009D4238">
            <w:pPr>
              <w:jc w:val="center"/>
              <w:rPr>
                <w:szCs w:val="22"/>
              </w:rPr>
            </w:pPr>
            <w:r w:rsidRPr="007520FE">
              <w:rPr>
                <w:sz w:val="22"/>
                <w:szCs w:val="22"/>
              </w:rPr>
              <w:t>2/0/2</w:t>
            </w:r>
          </w:p>
        </w:tc>
        <w:tc>
          <w:tcPr>
            <w:tcW w:w="3805" w:type="dxa"/>
            <w:gridSpan w:val="2"/>
            <w:shd w:val="clear" w:color="auto" w:fill="auto"/>
          </w:tcPr>
          <w:p w:rsidR="00DF52F7" w:rsidRPr="007520FE" w:rsidRDefault="00DF52F7" w:rsidP="00DF52F7">
            <w:pPr>
              <w:shd w:val="clear" w:color="auto" w:fill="FFFFFF"/>
              <w:jc w:val="both"/>
              <w:rPr>
                <w:b/>
                <w:i/>
                <w:color w:val="000000"/>
                <w:szCs w:val="22"/>
              </w:rPr>
            </w:pPr>
            <w:r w:rsidRPr="007520FE">
              <w:rPr>
                <w:b/>
                <w:i/>
                <w:sz w:val="22"/>
                <w:szCs w:val="22"/>
              </w:rPr>
              <w:t>Лекція 6</w:t>
            </w:r>
          </w:p>
          <w:p w:rsidR="009D4238" w:rsidRPr="007520FE" w:rsidRDefault="00DF52F7" w:rsidP="00DF52F7">
            <w:pPr>
              <w:rPr>
                <w:szCs w:val="22"/>
              </w:rPr>
            </w:pPr>
            <w:r w:rsidRPr="007520FE">
              <w:rPr>
                <w:i/>
                <w:color w:val="000000"/>
                <w:sz w:val="22"/>
                <w:szCs w:val="22"/>
              </w:rPr>
              <w:t xml:space="preserve">Тема 6. Державний захист суддів, працівників суду і правоохоронних органів та осіб, які беруть участь у кримінальному провадженні. </w:t>
            </w:r>
            <w:r w:rsidRPr="007520FE">
              <w:rPr>
                <w:color w:val="000000"/>
                <w:sz w:val="22"/>
                <w:szCs w:val="22"/>
              </w:rPr>
              <w:t>Загальні положення державного захисту учасників кримінального провадження. Суб’єкти правовідносин у сфері державного захисту осіб, які беруть участь у кримінальному провадженні, їх права, обов’язки та відповідальність. Приводи та підстави для прийняття рішення про застосування заходів безпеки відносно особи, яка потребує державного захисту, чи скасування вказаних заходів. Спеціальні заходи забезпечення безпеки осіб, взятих під державний захист.</w:t>
            </w:r>
          </w:p>
        </w:tc>
        <w:tc>
          <w:tcPr>
            <w:tcW w:w="1865" w:type="dxa"/>
            <w:shd w:val="clear" w:color="auto" w:fill="auto"/>
          </w:tcPr>
          <w:p w:rsidR="009D4238" w:rsidRPr="007520FE" w:rsidRDefault="00792DCD" w:rsidP="003B118D">
            <w:pPr>
              <w:rPr>
                <w:szCs w:val="22"/>
              </w:rPr>
            </w:pPr>
            <w:r>
              <w:rPr>
                <w:sz w:val="22"/>
                <w:szCs w:val="22"/>
              </w:rPr>
              <w:t>Презентації в PowerPoint. Участь в обговоренні, індивідуальні завдання.</w:t>
            </w:r>
          </w:p>
        </w:tc>
      </w:tr>
      <w:tr w:rsidR="00D34D45" w:rsidRPr="007520FE" w:rsidTr="00E540C6">
        <w:tc>
          <w:tcPr>
            <w:tcW w:w="567" w:type="dxa"/>
            <w:shd w:val="clear" w:color="auto" w:fill="auto"/>
          </w:tcPr>
          <w:p w:rsidR="00D34D45" w:rsidRPr="007520FE" w:rsidRDefault="00A713FA" w:rsidP="00D34D45">
            <w:pPr>
              <w:ind w:left="142"/>
              <w:jc w:val="center"/>
              <w:rPr>
                <w:szCs w:val="22"/>
              </w:rPr>
            </w:pPr>
            <w:r w:rsidRPr="007520FE">
              <w:rPr>
                <w:sz w:val="22"/>
                <w:szCs w:val="22"/>
              </w:rPr>
              <w:t>7</w:t>
            </w:r>
          </w:p>
        </w:tc>
        <w:tc>
          <w:tcPr>
            <w:tcW w:w="1985" w:type="dxa"/>
            <w:gridSpan w:val="2"/>
            <w:shd w:val="clear" w:color="auto" w:fill="auto"/>
          </w:tcPr>
          <w:p w:rsidR="003A58EE" w:rsidRPr="007520FE" w:rsidRDefault="003A58EE" w:rsidP="003A58EE">
            <w:pPr>
              <w:shd w:val="clear" w:color="auto" w:fill="FFFFFF"/>
              <w:jc w:val="both"/>
              <w:rPr>
                <w:b/>
                <w:i/>
                <w:color w:val="000000"/>
                <w:szCs w:val="22"/>
              </w:rPr>
            </w:pPr>
            <w:r w:rsidRPr="007520FE">
              <w:rPr>
                <w:b/>
                <w:i/>
                <w:sz w:val="22"/>
                <w:szCs w:val="22"/>
              </w:rPr>
              <w:t xml:space="preserve">Лекція </w:t>
            </w:r>
            <w:r w:rsidRPr="007520FE">
              <w:rPr>
                <w:b/>
                <w:i/>
                <w:color w:val="000000"/>
                <w:sz w:val="22"/>
                <w:szCs w:val="22"/>
              </w:rPr>
              <w:t xml:space="preserve"> 7</w:t>
            </w:r>
          </w:p>
          <w:p w:rsidR="00D34D45" w:rsidRPr="007520FE" w:rsidRDefault="003A58EE" w:rsidP="003A58EE">
            <w:pPr>
              <w:rPr>
                <w:szCs w:val="22"/>
              </w:rPr>
            </w:pPr>
            <w:r w:rsidRPr="007520FE">
              <w:rPr>
                <w:i/>
                <w:color w:val="000000"/>
                <w:sz w:val="22"/>
                <w:szCs w:val="22"/>
              </w:rPr>
              <w:t xml:space="preserve">Тема 7. </w:t>
            </w:r>
            <w:r w:rsidRPr="007520FE">
              <w:rPr>
                <w:bCs/>
                <w:i/>
                <w:color w:val="000000"/>
                <w:sz w:val="22"/>
                <w:szCs w:val="22"/>
              </w:rPr>
              <w:t>Докази та доказування у кримінальному процесі.</w:t>
            </w:r>
            <w:r w:rsidRPr="007520FE">
              <w:rPr>
                <w:b/>
                <w:bCs/>
                <w:color w:val="000000"/>
                <w:sz w:val="22"/>
                <w:szCs w:val="22"/>
              </w:rPr>
              <w:t xml:space="preserve"> </w:t>
            </w:r>
          </w:p>
        </w:tc>
        <w:tc>
          <w:tcPr>
            <w:tcW w:w="1134" w:type="dxa"/>
            <w:shd w:val="clear" w:color="auto" w:fill="auto"/>
          </w:tcPr>
          <w:p w:rsidR="007520FE" w:rsidRPr="007520FE" w:rsidRDefault="007520FE" w:rsidP="007520FE">
            <w:pPr>
              <w:jc w:val="center"/>
              <w:rPr>
                <w:szCs w:val="22"/>
              </w:rPr>
            </w:pPr>
            <w:r w:rsidRPr="007520FE">
              <w:rPr>
                <w:sz w:val="22"/>
                <w:szCs w:val="22"/>
              </w:rPr>
              <w:t>денна</w:t>
            </w:r>
          </w:p>
          <w:p w:rsidR="007520FE" w:rsidRPr="007520FE" w:rsidRDefault="007520FE" w:rsidP="007520FE">
            <w:pPr>
              <w:jc w:val="center"/>
              <w:rPr>
                <w:szCs w:val="22"/>
              </w:rPr>
            </w:pPr>
            <w:r w:rsidRPr="007520FE">
              <w:rPr>
                <w:sz w:val="22"/>
                <w:szCs w:val="22"/>
              </w:rPr>
              <w:t>2/0/2</w:t>
            </w:r>
          </w:p>
          <w:p w:rsidR="007520FE" w:rsidRPr="007520FE" w:rsidRDefault="007520FE" w:rsidP="007520FE">
            <w:pPr>
              <w:jc w:val="center"/>
              <w:rPr>
                <w:szCs w:val="22"/>
              </w:rPr>
            </w:pPr>
          </w:p>
          <w:p w:rsidR="007520FE" w:rsidRPr="007520FE" w:rsidRDefault="007520FE" w:rsidP="007520FE">
            <w:pPr>
              <w:jc w:val="center"/>
              <w:rPr>
                <w:szCs w:val="22"/>
              </w:rPr>
            </w:pPr>
            <w:r w:rsidRPr="007520FE">
              <w:rPr>
                <w:sz w:val="22"/>
                <w:szCs w:val="22"/>
              </w:rPr>
              <w:t>заочна</w:t>
            </w:r>
          </w:p>
          <w:p w:rsidR="00D34D45" w:rsidRPr="007520FE" w:rsidRDefault="007520FE" w:rsidP="007520FE">
            <w:pPr>
              <w:jc w:val="center"/>
              <w:rPr>
                <w:szCs w:val="22"/>
              </w:rPr>
            </w:pPr>
            <w:r w:rsidRPr="007520FE">
              <w:rPr>
                <w:sz w:val="22"/>
                <w:szCs w:val="22"/>
              </w:rPr>
              <w:t>0/0/2</w:t>
            </w:r>
          </w:p>
        </w:tc>
        <w:tc>
          <w:tcPr>
            <w:tcW w:w="3805" w:type="dxa"/>
            <w:gridSpan w:val="2"/>
            <w:shd w:val="clear" w:color="auto" w:fill="auto"/>
          </w:tcPr>
          <w:p w:rsidR="003A58EE" w:rsidRPr="007520FE" w:rsidRDefault="003A58EE" w:rsidP="003A58EE">
            <w:pPr>
              <w:shd w:val="clear" w:color="auto" w:fill="FFFFFF"/>
              <w:jc w:val="both"/>
              <w:rPr>
                <w:b/>
                <w:i/>
                <w:color w:val="000000"/>
                <w:szCs w:val="22"/>
              </w:rPr>
            </w:pPr>
            <w:r w:rsidRPr="007520FE">
              <w:rPr>
                <w:b/>
                <w:i/>
                <w:sz w:val="22"/>
                <w:szCs w:val="22"/>
              </w:rPr>
              <w:t xml:space="preserve">Лекція </w:t>
            </w:r>
            <w:r w:rsidRPr="007520FE">
              <w:rPr>
                <w:b/>
                <w:i/>
                <w:color w:val="000000"/>
                <w:sz w:val="22"/>
                <w:szCs w:val="22"/>
              </w:rPr>
              <w:t xml:space="preserve"> 7</w:t>
            </w:r>
          </w:p>
          <w:p w:rsidR="00D34D45" w:rsidRPr="007520FE" w:rsidRDefault="003A58EE" w:rsidP="003A58EE">
            <w:pPr>
              <w:tabs>
                <w:tab w:val="left" w:pos="0"/>
              </w:tabs>
              <w:jc w:val="both"/>
              <w:rPr>
                <w:szCs w:val="22"/>
              </w:rPr>
            </w:pPr>
            <w:r w:rsidRPr="007520FE">
              <w:rPr>
                <w:i/>
                <w:color w:val="000000"/>
                <w:sz w:val="22"/>
                <w:szCs w:val="22"/>
              </w:rPr>
              <w:t xml:space="preserve">Тема 7. </w:t>
            </w:r>
            <w:r w:rsidRPr="007520FE">
              <w:rPr>
                <w:bCs/>
                <w:i/>
                <w:color w:val="000000"/>
                <w:sz w:val="22"/>
                <w:szCs w:val="22"/>
              </w:rPr>
              <w:t>Докази та доказування у кримінальному процесі.</w:t>
            </w:r>
            <w:r w:rsidRPr="007520FE">
              <w:rPr>
                <w:b/>
                <w:bCs/>
                <w:color w:val="000000"/>
                <w:sz w:val="22"/>
                <w:szCs w:val="22"/>
              </w:rPr>
              <w:t xml:space="preserve"> </w:t>
            </w:r>
            <w:r w:rsidRPr="007520FE">
              <w:rPr>
                <w:color w:val="000000"/>
                <w:sz w:val="22"/>
                <w:szCs w:val="22"/>
              </w:rPr>
              <w:t>Загальні положення теорії доказів. Поняття доказів та їх класифікація. Властивості доказів. Поняття кримінального процесуального доказування та його значення. Предмет і межі доказування. Особливості процесу доказування на окремих стадіях кримінального судочинства та його суб’єкти.</w:t>
            </w:r>
          </w:p>
        </w:tc>
        <w:tc>
          <w:tcPr>
            <w:tcW w:w="1865" w:type="dxa"/>
            <w:shd w:val="clear" w:color="auto" w:fill="auto"/>
          </w:tcPr>
          <w:p w:rsidR="00D34D45" w:rsidRPr="007520FE" w:rsidRDefault="00792DCD" w:rsidP="003B118D">
            <w:pPr>
              <w:rPr>
                <w:szCs w:val="22"/>
              </w:rPr>
            </w:pPr>
            <w:r>
              <w:rPr>
                <w:sz w:val="22"/>
                <w:szCs w:val="22"/>
              </w:rPr>
              <w:t xml:space="preserve">Презентації в PowerPoint. Участь в обговоренні, індивідуальні завдання. </w:t>
            </w:r>
            <w:r w:rsidR="003B118D" w:rsidRPr="007520FE">
              <w:rPr>
                <w:snapToGrid w:val="0"/>
                <w:sz w:val="22"/>
                <w:szCs w:val="22"/>
              </w:rPr>
              <w:t>Практичні кейси.</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8</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8</w:t>
            </w:r>
          </w:p>
          <w:p w:rsidR="00E736E5" w:rsidRPr="007520FE" w:rsidRDefault="00E736E5" w:rsidP="00E736E5">
            <w:pPr>
              <w:shd w:val="clear" w:color="auto" w:fill="FFFFFF"/>
              <w:jc w:val="both"/>
              <w:rPr>
                <w:b/>
                <w:i/>
                <w:szCs w:val="22"/>
              </w:rPr>
            </w:pPr>
            <w:r w:rsidRPr="007520FE">
              <w:rPr>
                <w:i/>
                <w:color w:val="000000"/>
                <w:sz w:val="22"/>
                <w:szCs w:val="22"/>
              </w:rPr>
              <w:t>Тема 8. Процесуальні джерела доказів</w:t>
            </w:r>
            <w:r w:rsidRPr="007520FE">
              <w:rPr>
                <w:b/>
                <w:color w:val="000000"/>
                <w:sz w:val="22"/>
                <w:szCs w:val="22"/>
              </w:rPr>
              <w:t xml:space="preserve">.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8</w:t>
            </w:r>
          </w:p>
          <w:p w:rsidR="00E736E5" w:rsidRPr="007520FE" w:rsidRDefault="00E736E5" w:rsidP="00E736E5">
            <w:pPr>
              <w:shd w:val="clear" w:color="auto" w:fill="FFFFFF"/>
              <w:jc w:val="both"/>
              <w:rPr>
                <w:b/>
                <w:i/>
                <w:szCs w:val="22"/>
              </w:rPr>
            </w:pPr>
            <w:r w:rsidRPr="007520FE">
              <w:rPr>
                <w:i/>
                <w:color w:val="000000"/>
                <w:sz w:val="22"/>
                <w:szCs w:val="22"/>
              </w:rPr>
              <w:t>Тема 8. Процесуальні джерела доказів</w:t>
            </w:r>
            <w:r w:rsidRPr="007520FE">
              <w:rPr>
                <w:b/>
                <w:color w:val="000000"/>
                <w:sz w:val="22"/>
                <w:szCs w:val="22"/>
              </w:rPr>
              <w:t xml:space="preserve">. </w:t>
            </w:r>
            <w:r w:rsidRPr="007520FE">
              <w:rPr>
                <w:color w:val="000000"/>
                <w:sz w:val="22"/>
                <w:szCs w:val="22"/>
              </w:rPr>
              <w:t>Показання. Речові докази. Документи. Висновок експерта.</w:t>
            </w:r>
          </w:p>
        </w:tc>
        <w:tc>
          <w:tcPr>
            <w:tcW w:w="1865" w:type="dxa"/>
            <w:shd w:val="clear" w:color="auto" w:fill="auto"/>
          </w:tcPr>
          <w:p w:rsidR="00E736E5" w:rsidRPr="007520FE" w:rsidRDefault="00792DCD" w:rsidP="003B118D">
            <w:pPr>
              <w:rPr>
                <w:szCs w:val="22"/>
              </w:rPr>
            </w:pPr>
            <w:r>
              <w:rPr>
                <w:sz w:val="22"/>
                <w:szCs w:val="22"/>
              </w:rPr>
              <w:t>Презентації в PowerPoint. Участь в обговоренні, індивідуальні завдання.</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9</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 xml:space="preserve">Лекція </w:t>
            </w:r>
            <w:r w:rsidRPr="007520FE">
              <w:rPr>
                <w:b/>
                <w:i/>
                <w:color w:val="000000"/>
                <w:sz w:val="22"/>
                <w:szCs w:val="22"/>
              </w:rPr>
              <w:t xml:space="preserve"> 9</w:t>
            </w:r>
          </w:p>
          <w:p w:rsidR="00E736E5" w:rsidRPr="007520FE" w:rsidRDefault="00E736E5" w:rsidP="00E736E5">
            <w:pPr>
              <w:shd w:val="clear" w:color="auto" w:fill="FFFFFF"/>
              <w:jc w:val="both"/>
              <w:rPr>
                <w:b/>
                <w:i/>
                <w:szCs w:val="22"/>
              </w:rPr>
            </w:pPr>
            <w:r w:rsidRPr="007520FE">
              <w:rPr>
                <w:i/>
                <w:color w:val="000000"/>
                <w:sz w:val="22"/>
                <w:szCs w:val="22"/>
              </w:rPr>
              <w:t xml:space="preserve">Тема 9. </w:t>
            </w:r>
            <w:r w:rsidRPr="007520FE">
              <w:rPr>
                <w:i/>
                <w:iCs/>
                <w:color w:val="000000"/>
                <w:sz w:val="22"/>
                <w:szCs w:val="22"/>
              </w:rPr>
              <w:t xml:space="preserve">Фіксування кримінального провадження. Процесуальні рішення. Повідомлення. </w:t>
            </w:r>
            <w:r w:rsidRPr="007520FE">
              <w:rPr>
                <w:bCs/>
                <w:i/>
                <w:color w:val="000000"/>
                <w:sz w:val="22"/>
                <w:szCs w:val="22"/>
              </w:rPr>
              <w:t xml:space="preserve">Процесуальні строки і процесуальні витрати.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 xml:space="preserve">Лекція </w:t>
            </w:r>
            <w:r w:rsidRPr="007520FE">
              <w:rPr>
                <w:b/>
                <w:i/>
                <w:color w:val="000000"/>
                <w:sz w:val="22"/>
                <w:szCs w:val="22"/>
              </w:rPr>
              <w:t xml:space="preserve"> 9</w:t>
            </w:r>
          </w:p>
          <w:p w:rsidR="00E736E5" w:rsidRPr="007520FE" w:rsidRDefault="00E736E5" w:rsidP="00E736E5">
            <w:pPr>
              <w:shd w:val="clear" w:color="auto" w:fill="FFFFFF"/>
              <w:jc w:val="both"/>
              <w:rPr>
                <w:b/>
                <w:i/>
                <w:szCs w:val="22"/>
              </w:rPr>
            </w:pPr>
            <w:r w:rsidRPr="007520FE">
              <w:rPr>
                <w:i/>
                <w:color w:val="000000"/>
                <w:sz w:val="22"/>
                <w:szCs w:val="22"/>
              </w:rPr>
              <w:t xml:space="preserve">Тема 9. </w:t>
            </w:r>
            <w:r w:rsidRPr="007520FE">
              <w:rPr>
                <w:i/>
                <w:iCs/>
                <w:color w:val="000000"/>
                <w:sz w:val="22"/>
                <w:szCs w:val="22"/>
              </w:rPr>
              <w:t xml:space="preserve">Фіксування кримінального провадження. Процесуальні рішення. Повідомлення. </w:t>
            </w:r>
            <w:r w:rsidRPr="007520FE">
              <w:rPr>
                <w:bCs/>
                <w:i/>
                <w:color w:val="000000"/>
                <w:sz w:val="22"/>
                <w:szCs w:val="22"/>
              </w:rPr>
              <w:t xml:space="preserve">Процесуальні строки і процесуальні витрати. </w:t>
            </w:r>
            <w:r w:rsidRPr="007520FE">
              <w:rPr>
                <w:color w:val="000000"/>
                <w:sz w:val="22"/>
                <w:szCs w:val="22"/>
              </w:rPr>
              <w:t xml:space="preserve">Форми фіксування кримінального провадження. Процесуальні рішення. Повідомлення. Поняття процесуальних строків та їх значення у кримінальному процесі. Строки провадження слідчих і процесуальних дій та порядок їх обчислення. Продовження строків </w:t>
            </w:r>
            <w:r w:rsidRPr="007520FE">
              <w:rPr>
                <w:color w:val="000000"/>
                <w:sz w:val="22"/>
                <w:szCs w:val="22"/>
              </w:rPr>
              <w:lastRenderedPageBreak/>
              <w:t>досудового слідства. Поняття і склад судових витрат. Процесуальний порядок відшкодування судових витрат.</w:t>
            </w:r>
          </w:p>
        </w:tc>
        <w:tc>
          <w:tcPr>
            <w:tcW w:w="1865" w:type="dxa"/>
            <w:shd w:val="clear" w:color="auto" w:fill="auto"/>
          </w:tcPr>
          <w:p w:rsidR="00E736E5" w:rsidRPr="007520FE" w:rsidRDefault="00792DCD" w:rsidP="003B118D">
            <w:pPr>
              <w:rPr>
                <w:szCs w:val="22"/>
              </w:rPr>
            </w:pPr>
            <w:r>
              <w:rPr>
                <w:sz w:val="22"/>
                <w:szCs w:val="22"/>
              </w:rPr>
              <w:lastRenderedPageBreak/>
              <w:t xml:space="preserve">Презентації в PowerPoint. Участь в обговоренні, індивідуальні завдання. </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10</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10</w:t>
            </w:r>
          </w:p>
          <w:p w:rsidR="00E736E5" w:rsidRPr="007520FE" w:rsidRDefault="00E736E5" w:rsidP="00E736E5">
            <w:pPr>
              <w:shd w:val="clear" w:color="auto" w:fill="FFFFFF"/>
              <w:jc w:val="both"/>
              <w:rPr>
                <w:b/>
                <w:i/>
                <w:szCs w:val="22"/>
              </w:rPr>
            </w:pPr>
            <w:r w:rsidRPr="007520FE">
              <w:rPr>
                <w:i/>
                <w:color w:val="000000"/>
                <w:sz w:val="22"/>
                <w:szCs w:val="22"/>
              </w:rPr>
              <w:t xml:space="preserve">Тема 10. Відшкодування (компенсація) шкоди у кримінальному провадженні.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10</w:t>
            </w:r>
          </w:p>
          <w:p w:rsidR="00E736E5" w:rsidRPr="007520FE" w:rsidRDefault="00E736E5" w:rsidP="00E736E5">
            <w:pPr>
              <w:shd w:val="clear" w:color="auto" w:fill="FFFFFF"/>
              <w:jc w:val="both"/>
              <w:rPr>
                <w:b/>
                <w:i/>
                <w:szCs w:val="22"/>
              </w:rPr>
            </w:pPr>
            <w:r w:rsidRPr="007520FE">
              <w:rPr>
                <w:i/>
                <w:color w:val="000000"/>
                <w:sz w:val="22"/>
                <w:szCs w:val="22"/>
              </w:rPr>
              <w:t xml:space="preserve">Тема 10. Відшкодування (компенсація) шкоди у кримінальному провадженні. </w:t>
            </w:r>
            <w:r w:rsidRPr="007520FE">
              <w:rPr>
                <w:color w:val="000000"/>
                <w:sz w:val="22"/>
                <w:szCs w:val="22"/>
              </w:rPr>
              <w:t>Форми відшкодування (компенсації) шкоди у кримінальному провадженні. Добровільне відшкодування шкоди у кримінальному провадженні. Примусове відшкодування шкоди у кримінальному провадженні.</w:t>
            </w:r>
          </w:p>
        </w:tc>
        <w:tc>
          <w:tcPr>
            <w:tcW w:w="1865" w:type="dxa"/>
            <w:shd w:val="clear" w:color="auto" w:fill="auto"/>
          </w:tcPr>
          <w:p w:rsidR="00E736E5" w:rsidRPr="007520FE" w:rsidRDefault="00792DCD" w:rsidP="003B118D">
            <w:pPr>
              <w:rPr>
                <w:szCs w:val="22"/>
              </w:rPr>
            </w:pPr>
            <w:r>
              <w:rPr>
                <w:sz w:val="22"/>
                <w:szCs w:val="22"/>
              </w:rPr>
              <w:t xml:space="preserve">Презентації в PowerPoint. Участь в обговоренні, індивідуальні завдання. </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11</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11</w:t>
            </w:r>
          </w:p>
          <w:p w:rsidR="00E736E5" w:rsidRPr="007520FE" w:rsidRDefault="00E736E5" w:rsidP="00E736E5">
            <w:pPr>
              <w:tabs>
                <w:tab w:val="left" w:pos="0"/>
              </w:tabs>
              <w:jc w:val="both"/>
              <w:rPr>
                <w:b/>
                <w:i/>
                <w:szCs w:val="22"/>
              </w:rPr>
            </w:pPr>
            <w:r w:rsidRPr="007520FE">
              <w:rPr>
                <w:i/>
                <w:color w:val="000000"/>
                <w:sz w:val="22"/>
                <w:szCs w:val="22"/>
              </w:rPr>
              <w:t>Тема 11. Заходи забезпечення кримінального провадження і підстави їх застосування. Запобіжні заходи.</w:t>
            </w:r>
            <w:r w:rsidRPr="007520FE">
              <w:rPr>
                <w:b/>
                <w:color w:val="000000"/>
                <w:sz w:val="22"/>
                <w:szCs w:val="22"/>
              </w:rPr>
              <w:t xml:space="preserve">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A224C6"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11</w:t>
            </w:r>
          </w:p>
          <w:p w:rsidR="00E736E5" w:rsidRPr="007520FE" w:rsidRDefault="00E736E5" w:rsidP="00E736E5">
            <w:pPr>
              <w:tabs>
                <w:tab w:val="left" w:pos="0"/>
              </w:tabs>
              <w:jc w:val="both"/>
              <w:rPr>
                <w:b/>
                <w:i/>
                <w:szCs w:val="22"/>
              </w:rPr>
            </w:pPr>
            <w:r w:rsidRPr="007520FE">
              <w:rPr>
                <w:i/>
                <w:color w:val="000000"/>
                <w:sz w:val="22"/>
                <w:szCs w:val="22"/>
              </w:rPr>
              <w:t>Тема 11. Заходи забезпечення кримінального провадження і підстави їх застосування. Запобіжні заходи.</w:t>
            </w:r>
            <w:r w:rsidRPr="007520FE">
              <w:rPr>
                <w:b/>
                <w:color w:val="000000"/>
                <w:sz w:val="22"/>
                <w:szCs w:val="22"/>
              </w:rPr>
              <w:t xml:space="preserve"> </w:t>
            </w:r>
            <w:r w:rsidRPr="007520FE">
              <w:rPr>
                <w:color w:val="000000"/>
                <w:sz w:val="22"/>
                <w:szCs w:val="22"/>
              </w:rPr>
              <w:t>Поняття, підстави і мета заходів забезпечення кримінального провадження. Види заходів забезпечення кримінального провадження. Процесуальний порядок обрання, зміни і скасування заходів забезпечення кримінального провадження. Поняття та види запобіжних заходів. Порядок застосування, зміни та скасування запобіжних заходів.</w:t>
            </w:r>
          </w:p>
        </w:tc>
        <w:tc>
          <w:tcPr>
            <w:tcW w:w="1865" w:type="dxa"/>
            <w:shd w:val="clear" w:color="auto" w:fill="auto"/>
          </w:tcPr>
          <w:p w:rsidR="00E736E5" w:rsidRPr="007520FE" w:rsidRDefault="00792DCD" w:rsidP="003B118D">
            <w:pPr>
              <w:rPr>
                <w:szCs w:val="22"/>
              </w:rPr>
            </w:pPr>
            <w:r>
              <w:rPr>
                <w:sz w:val="22"/>
                <w:szCs w:val="22"/>
              </w:rPr>
              <w:t xml:space="preserve">Презентації в PowerPoint. Участь в обговоренні, індивідуальні завдання. </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12</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12</w:t>
            </w:r>
          </w:p>
          <w:p w:rsidR="00E736E5" w:rsidRPr="007520FE" w:rsidRDefault="00E736E5" w:rsidP="00E736E5">
            <w:pPr>
              <w:shd w:val="clear" w:color="auto" w:fill="FFFFFF"/>
              <w:jc w:val="both"/>
              <w:rPr>
                <w:b/>
                <w:i/>
                <w:szCs w:val="22"/>
              </w:rPr>
            </w:pPr>
            <w:r w:rsidRPr="007520FE">
              <w:rPr>
                <w:i/>
                <w:color w:val="000000"/>
                <w:sz w:val="22"/>
                <w:szCs w:val="22"/>
              </w:rPr>
              <w:t xml:space="preserve">Тема12. Досудове провадження.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12</w:t>
            </w:r>
          </w:p>
          <w:p w:rsidR="00E736E5" w:rsidRPr="007520FE" w:rsidRDefault="00E736E5" w:rsidP="00E736E5">
            <w:pPr>
              <w:shd w:val="clear" w:color="auto" w:fill="FFFFFF"/>
              <w:jc w:val="both"/>
              <w:rPr>
                <w:b/>
                <w:i/>
                <w:szCs w:val="22"/>
              </w:rPr>
            </w:pPr>
            <w:r w:rsidRPr="007520FE">
              <w:rPr>
                <w:i/>
                <w:color w:val="000000"/>
                <w:sz w:val="22"/>
                <w:szCs w:val="22"/>
              </w:rPr>
              <w:t xml:space="preserve">Тема12. Досудове провадження. </w:t>
            </w:r>
            <w:r w:rsidRPr="007520FE">
              <w:rPr>
                <w:color w:val="000000"/>
                <w:sz w:val="22"/>
                <w:szCs w:val="22"/>
              </w:rPr>
              <w:t>Поняття, значення і завдання досудового провадження. Структура досудового провадження. Провадження щодо початку досудового розслідування. Процедура досудового розслідування.</w:t>
            </w:r>
          </w:p>
        </w:tc>
        <w:tc>
          <w:tcPr>
            <w:tcW w:w="1865" w:type="dxa"/>
            <w:shd w:val="clear" w:color="auto" w:fill="auto"/>
          </w:tcPr>
          <w:p w:rsidR="00E736E5" w:rsidRPr="007520FE" w:rsidRDefault="00792DCD" w:rsidP="003B118D">
            <w:pPr>
              <w:rPr>
                <w:szCs w:val="22"/>
              </w:rPr>
            </w:pPr>
            <w:r>
              <w:rPr>
                <w:sz w:val="22"/>
                <w:szCs w:val="22"/>
              </w:rPr>
              <w:t xml:space="preserve">Презентації в PowerPoint. Участь в обговоренні, індивідуальні завдання. </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13</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13</w:t>
            </w:r>
          </w:p>
          <w:p w:rsidR="00E736E5" w:rsidRPr="007520FE" w:rsidRDefault="00E736E5" w:rsidP="00E736E5">
            <w:pPr>
              <w:shd w:val="clear" w:color="auto" w:fill="FFFFFF"/>
              <w:jc w:val="both"/>
              <w:rPr>
                <w:b/>
                <w:i/>
                <w:szCs w:val="22"/>
              </w:rPr>
            </w:pPr>
            <w:r w:rsidRPr="007520FE">
              <w:rPr>
                <w:i/>
                <w:color w:val="000000"/>
                <w:sz w:val="22"/>
                <w:szCs w:val="22"/>
              </w:rPr>
              <w:t xml:space="preserve">Тема 13. </w:t>
            </w:r>
            <w:r w:rsidRPr="007520FE">
              <w:rPr>
                <w:i/>
                <w:iCs/>
                <w:color w:val="000000"/>
                <w:sz w:val="22"/>
                <w:szCs w:val="22"/>
              </w:rPr>
              <w:t xml:space="preserve">Слідчі </w:t>
            </w:r>
            <w:r w:rsidRPr="007520FE">
              <w:rPr>
                <w:i/>
                <w:color w:val="000000"/>
                <w:sz w:val="22"/>
                <w:szCs w:val="22"/>
              </w:rPr>
              <w:t xml:space="preserve">(розшукові) </w:t>
            </w:r>
            <w:r w:rsidRPr="007520FE">
              <w:rPr>
                <w:i/>
                <w:iCs/>
                <w:color w:val="000000"/>
                <w:sz w:val="22"/>
                <w:szCs w:val="22"/>
              </w:rPr>
              <w:t>дії.</w:t>
            </w:r>
            <w:r w:rsidRPr="007520FE">
              <w:rPr>
                <w:b/>
                <w:iCs/>
                <w:color w:val="000000"/>
                <w:sz w:val="22"/>
                <w:szCs w:val="22"/>
              </w:rPr>
              <w:t xml:space="preserve">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13</w:t>
            </w:r>
          </w:p>
          <w:p w:rsidR="00E736E5" w:rsidRPr="007520FE" w:rsidRDefault="00E736E5" w:rsidP="00E736E5">
            <w:pPr>
              <w:shd w:val="clear" w:color="auto" w:fill="FFFFFF"/>
              <w:jc w:val="both"/>
              <w:rPr>
                <w:b/>
                <w:i/>
                <w:szCs w:val="22"/>
              </w:rPr>
            </w:pPr>
            <w:r w:rsidRPr="007520FE">
              <w:rPr>
                <w:i/>
                <w:color w:val="000000"/>
                <w:sz w:val="22"/>
                <w:szCs w:val="22"/>
              </w:rPr>
              <w:t xml:space="preserve">Тема 13. </w:t>
            </w:r>
            <w:r w:rsidRPr="007520FE">
              <w:rPr>
                <w:i/>
                <w:iCs/>
                <w:color w:val="000000"/>
                <w:sz w:val="22"/>
                <w:szCs w:val="22"/>
              </w:rPr>
              <w:t xml:space="preserve">Слідчі </w:t>
            </w:r>
            <w:r w:rsidRPr="007520FE">
              <w:rPr>
                <w:i/>
                <w:color w:val="000000"/>
                <w:sz w:val="22"/>
                <w:szCs w:val="22"/>
              </w:rPr>
              <w:t xml:space="preserve">(розшукові) </w:t>
            </w:r>
            <w:r w:rsidRPr="007520FE">
              <w:rPr>
                <w:i/>
                <w:iCs/>
                <w:color w:val="000000"/>
                <w:sz w:val="22"/>
                <w:szCs w:val="22"/>
              </w:rPr>
              <w:t>дії.</w:t>
            </w:r>
            <w:r w:rsidRPr="007520FE">
              <w:rPr>
                <w:b/>
                <w:iCs/>
                <w:color w:val="000000"/>
                <w:sz w:val="22"/>
                <w:szCs w:val="22"/>
              </w:rPr>
              <w:t xml:space="preserve"> </w:t>
            </w:r>
            <w:r w:rsidRPr="007520FE">
              <w:rPr>
                <w:color w:val="000000"/>
                <w:sz w:val="22"/>
                <w:szCs w:val="22"/>
              </w:rPr>
              <w:t>Поняття, види та система слідчих дій. Загальні вимоги до проведення слідчих дій. Допит. Пред’явлення для впізнання. Обшук. Огляд. Слідчий експеримент. Освідування особи. Залучення експерта та проведення експертизи.</w:t>
            </w:r>
          </w:p>
        </w:tc>
        <w:tc>
          <w:tcPr>
            <w:tcW w:w="1865" w:type="dxa"/>
            <w:shd w:val="clear" w:color="auto" w:fill="auto"/>
          </w:tcPr>
          <w:p w:rsidR="00E736E5" w:rsidRPr="007520FE" w:rsidRDefault="00792DCD" w:rsidP="003B118D">
            <w:pPr>
              <w:rPr>
                <w:szCs w:val="22"/>
              </w:rPr>
            </w:pPr>
            <w:r>
              <w:rPr>
                <w:sz w:val="22"/>
                <w:szCs w:val="22"/>
              </w:rPr>
              <w:t xml:space="preserve">Презентації в PowerPoint. Участь в обговоренні, індивідуальні завдання. </w:t>
            </w:r>
          </w:p>
        </w:tc>
      </w:tr>
      <w:tr w:rsidR="00E736E5" w:rsidRPr="007520FE" w:rsidTr="00E540C6">
        <w:tc>
          <w:tcPr>
            <w:tcW w:w="567" w:type="dxa"/>
            <w:shd w:val="clear" w:color="auto" w:fill="auto"/>
          </w:tcPr>
          <w:p w:rsidR="00E736E5" w:rsidRPr="007520FE" w:rsidRDefault="00E736E5" w:rsidP="00D34D45">
            <w:pPr>
              <w:ind w:left="142"/>
              <w:jc w:val="center"/>
              <w:rPr>
                <w:szCs w:val="22"/>
              </w:rPr>
            </w:pPr>
            <w:r w:rsidRPr="007520FE">
              <w:rPr>
                <w:sz w:val="22"/>
                <w:szCs w:val="22"/>
              </w:rPr>
              <w:t>14</w:t>
            </w:r>
          </w:p>
        </w:tc>
        <w:tc>
          <w:tcPr>
            <w:tcW w:w="198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14</w:t>
            </w:r>
          </w:p>
          <w:p w:rsidR="00E736E5" w:rsidRPr="007520FE" w:rsidRDefault="00E736E5" w:rsidP="00E736E5">
            <w:pPr>
              <w:shd w:val="clear" w:color="auto" w:fill="FFFFFF"/>
              <w:jc w:val="both"/>
              <w:rPr>
                <w:b/>
                <w:i/>
                <w:szCs w:val="22"/>
              </w:rPr>
            </w:pPr>
            <w:r w:rsidRPr="007520FE">
              <w:rPr>
                <w:i/>
                <w:color w:val="000000"/>
                <w:sz w:val="22"/>
                <w:szCs w:val="22"/>
              </w:rPr>
              <w:t xml:space="preserve">Тема 14. </w:t>
            </w:r>
            <w:r w:rsidRPr="007520FE">
              <w:rPr>
                <w:bCs/>
                <w:i/>
                <w:color w:val="000000"/>
                <w:sz w:val="22"/>
                <w:szCs w:val="22"/>
              </w:rPr>
              <w:t xml:space="preserve">Негласні </w:t>
            </w:r>
            <w:r w:rsidRPr="007520FE">
              <w:rPr>
                <w:i/>
                <w:iCs/>
                <w:color w:val="000000"/>
                <w:sz w:val="22"/>
                <w:szCs w:val="22"/>
              </w:rPr>
              <w:t xml:space="preserve">слідчі </w:t>
            </w:r>
            <w:r w:rsidRPr="007520FE">
              <w:rPr>
                <w:i/>
                <w:color w:val="000000"/>
                <w:sz w:val="22"/>
                <w:szCs w:val="22"/>
              </w:rPr>
              <w:t xml:space="preserve">(розшукові) </w:t>
            </w:r>
            <w:r w:rsidRPr="007520FE">
              <w:rPr>
                <w:i/>
                <w:iCs/>
                <w:color w:val="000000"/>
                <w:sz w:val="22"/>
                <w:szCs w:val="22"/>
              </w:rPr>
              <w:t>дії.</w:t>
            </w:r>
            <w:r w:rsidRPr="007520FE">
              <w:rPr>
                <w:b/>
                <w:iCs/>
                <w:color w:val="000000"/>
                <w:sz w:val="22"/>
                <w:szCs w:val="22"/>
              </w:rPr>
              <w:t xml:space="preserve"> </w:t>
            </w:r>
          </w:p>
        </w:tc>
        <w:tc>
          <w:tcPr>
            <w:tcW w:w="1134" w:type="dxa"/>
            <w:shd w:val="clear" w:color="auto" w:fill="auto"/>
          </w:tcPr>
          <w:p w:rsidR="00DB5295" w:rsidRDefault="00DB5295" w:rsidP="009D4238">
            <w:pPr>
              <w:jc w:val="center"/>
              <w:rPr>
                <w:szCs w:val="22"/>
              </w:rPr>
            </w:pPr>
            <w:r w:rsidRPr="00DB5295">
              <w:rPr>
                <w:sz w:val="22"/>
                <w:szCs w:val="22"/>
              </w:rPr>
              <w:t>денна</w:t>
            </w:r>
          </w:p>
          <w:p w:rsidR="00E736E5" w:rsidRPr="007520FE" w:rsidRDefault="00ED1913" w:rsidP="009D4238">
            <w:pPr>
              <w:jc w:val="center"/>
              <w:rPr>
                <w:szCs w:val="22"/>
              </w:rPr>
            </w:pPr>
            <w:r w:rsidRPr="007520FE">
              <w:rPr>
                <w:sz w:val="22"/>
                <w:szCs w:val="22"/>
              </w:rPr>
              <w:t>2/0/2</w:t>
            </w:r>
          </w:p>
        </w:tc>
        <w:tc>
          <w:tcPr>
            <w:tcW w:w="3805" w:type="dxa"/>
            <w:gridSpan w:val="2"/>
            <w:shd w:val="clear" w:color="auto" w:fill="auto"/>
          </w:tcPr>
          <w:p w:rsidR="00E736E5" w:rsidRPr="007520FE" w:rsidRDefault="00E736E5" w:rsidP="00E736E5">
            <w:pPr>
              <w:tabs>
                <w:tab w:val="left" w:pos="0"/>
              </w:tabs>
              <w:jc w:val="both"/>
              <w:rPr>
                <w:b/>
                <w:i/>
                <w:color w:val="000000"/>
                <w:szCs w:val="22"/>
              </w:rPr>
            </w:pPr>
            <w:r w:rsidRPr="007520FE">
              <w:rPr>
                <w:b/>
                <w:i/>
                <w:sz w:val="22"/>
                <w:szCs w:val="22"/>
              </w:rPr>
              <w:t>Лекція 14</w:t>
            </w:r>
          </w:p>
          <w:p w:rsidR="00E736E5" w:rsidRPr="007520FE" w:rsidRDefault="00E736E5" w:rsidP="00E736E5">
            <w:pPr>
              <w:shd w:val="clear" w:color="auto" w:fill="FFFFFF"/>
              <w:jc w:val="both"/>
              <w:rPr>
                <w:b/>
                <w:i/>
                <w:szCs w:val="22"/>
              </w:rPr>
            </w:pPr>
            <w:r w:rsidRPr="007520FE">
              <w:rPr>
                <w:i/>
                <w:color w:val="000000"/>
                <w:sz w:val="22"/>
                <w:szCs w:val="22"/>
              </w:rPr>
              <w:t xml:space="preserve">Тема 14. </w:t>
            </w:r>
            <w:r w:rsidRPr="007520FE">
              <w:rPr>
                <w:bCs/>
                <w:i/>
                <w:color w:val="000000"/>
                <w:sz w:val="22"/>
                <w:szCs w:val="22"/>
              </w:rPr>
              <w:t xml:space="preserve">Негласні </w:t>
            </w:r>
            <w:r w:rsidRPr="007520FE">
              <w:rPr>
                <w:i/>
                <w:iCs/>
                <w:color w:val="000000"/>
                <w:sz w:val="22"/>
                <w:szCs w:val="22"/>
              </w:rPr>
              <w:t xml:space="preserve">слідчі </w:t>
            </w:r>
            <w:r w:rsidRPr="007520FE">
              <w:rPr>
                <w:i/>
                <w:color w:val="000000"/>
                <w:sz w:val="22"/>
                <w:szCs w:val="22"/>
              </w:rPr>
              <w:t xml:space="preserve">(розшукові) </w:t>
            </w:r>
            <w:r w:rsidRPr="007520FE">
              <w:rPr>
                <w:i/>
                <w:iCs/>
                <w:color w:val="000000"/>
                <w:sz w:val="22"/>
                <w:szCs w:val="22"/>
              </w:rPr>
              <w:t>дії.</w:t>
            </w:r>
            <w:r w:rsidRPr="007520FE">
              <w:rPr>
                <w:b/>
                <w:iCs/>
                <w:color w:val="000000"/>
                <w:sz w:val="22"/>
                <w:szCs w:val="22"/>
              </w:rPr>
              <w:t xml:space="preserve"> </w:t>
            </w:r>
            <w:r w:rsidRPr="007520FE">
              <w:rPr>
                <w:color w:val="000000"/>
                <w:sz w:val="22"/>
                <w:szCs w:val="22"/>
              </w:rPr>
              <w:t xml:space="preserve">Поняття і сутність </w:t>
            </w:r>
            <w:r w:rsidRPr="007520FE">
              <w:rPr>
                <w:bCs/>
                <w:color w:val="000000"/>
                <w:sz w:val="22"/>
                <w:szCs w:val="22"/>
              </w:rPr>
              <w:t xml:space="preserve">негласних </w:t>
            </w:r>
            <w:r w:rsidRPr="007520FE">
              <w:rPr>
                <w:color w:val="000000"/>
                <w:sz w:val="22"/>
                <w:szCs w:val="22"/>
              </w:rPr>
              <w:t xml:space="preserve">слідчих (розшукових)дій. Загальна характеристика </w:t>
            </w:r>
            <w:r w:rsidRPr="007520FE">
              <w:rPr>
                <w:bCs/>
                <w:color w:val="000000"/>
                <w:sz w:val="22"/>
                <w:szCs w:val="22"/>
              </w:rPr>
              <w:t xml:space="preserve">негласних </w:t>
            </w:r>
            <w:r w:rsidRPr="007520FE">
              <w:rPr>
                <w:color w:val="000000"/>
                <w:sz w:val="22"/>
                <w:szCs w:val="22"/>
              </w:rPr>
              <w:t>слідчих (розшукових)дій.</w:t>
            </w:r>
          </w:p>
        </w:tc>
        <w:tc>
          <w:tcPr>
            <w:tcW w:w="1865" w:type="dxa"/>
            <w:shd w:val="clear" w:color="auto" w:fill="auto"/>
          </w:tcPr>
          <w:p w:rsidR="00E736E5" w:rsidRPr="007520FE" w:rsidRDefault="00792DCD" w:rsidP="003B118D">
            <w:pPr>
              <w:rPr>
                <w:szCs w:val="22"/>
              </w:rPr>
            </w:pPr>
            <w:r>
              <w:rPr>
                <w:sz w:val="22"/>
                <w:szCs w:val="22"/>
              </w:rPr>
              <w:t>Презентації в PowerPoint. Участь в обговоренні, індивідуальні завдання.</w:t>
            </w:r>
          </w:p>
        </w:tc>
      </w:tr>
      <w:tr w:rsidR="00273329" w:rsidRPr="007520FE" w:rsidTr="00E540C6">
        <w:tc>
          <w:tcPr>
            <w:tcW w:w="567" w:type="dxa"/>
            <w:shd w:val="clear" w:color="auto" w:fill="auto"/>
          </w:tcPr>
          <w:p w:rsidR="00273329" w:rsidRPr="007520FE" w:rsidRDefault="00273329" w:rsidP="005B17D1">
            <w:pPr>
              <w:rPr>
                <w:szCs w:val="22"/>
              </w:rPr>
            </w:pPr>
          </w:p>
        </w:tc>
        <w:tc>
          <w:tcPr>
            <w:tcW w:w="3119" w:type="dxa"/>
            <w:gridSpan w:val="3"/>
            <w:shd w:val="clear" w:color="auto" w:fill="auto"/>
          </w:tcPr>
          <w:p w:rsidR="00273329" w:rsidRPr="007520FE" w:rsidRDefault="00273329" w:rsidP="00273329">
            <w:pPr>
              <w:jc w:val="center"/>
              <w:rPr>
                <w:szCs w:val="22"/>
              </w:rPr>
            </w:pPr>
            <w:r w:rsidRPr="007520FE">
              <w:rPr>
                <w:sz w:val="22"/>
                <w:szCs w:val="22"/>
              </w:rPr>
              <w:t>Підсумковий контроль знань</w:t>
            </w:r>
            <w:r w:rsidR="00E736E5" w:rsidRPr="007520FE">
              <w:rPr>
                <w:sz w:val="22"/>
                <w:szCs w:val="22"/>
              </w:rPr>
              <w:t xml:space="preserve"> за 5</w:t>
            </w:r>
            <w:r w:rsidRPr="007520FE">
              <w:rPr>
                <w:sz w:val="22"/>
                <w:szCs w:val="22"/>
              </w:rPr>
              <w:t xml:space="preserve"> семестр</w:t>
            </w:r>
          </w:p>
        </w:tc>
        <w:tc>
          <w:tcPr>
            <w:tcW w:w="5670" w:type="dxa"/>
            <w:gridSpan w:val="3"/>
            <w:shd w:val="clear" w:color="auto" w:fill="auto"/>
          </w:tcPr>
          <w:p w:rsidR="00273329" w:rsidRPr="007520FE" w:rsidRDefault="00E736E5" w:rsidP="00273329">
            <w:pPr>
              <w:spacing w:line="264" w:lineRule="auto"/>
              <w:jc w:val="center"/>
              <w:rPr>
                <w:snapToGrid w:val="0"/>
                <w:color w:val="000000"/>
                <w:szCs w:val="22"/>
              </w:rPr>
            </w:pPr>
            <w:r w:rsidRPr="007520FE">
              <w:rPr>
                <w:spacing w:val="-1"/>
                <w:sz w:val="22"/>
                <w:szCs w:val="22"/>
              </w:rPr>
              <w:t>залік</w:t>
            </w:r>
          </w:p>
          <w:p w:rsidR="00273329" w:rsidRPr="007520FE" w:rsidRDefault="00273329" w:rsidP="00273329">
            <w:pPr>
              <w:rPr>
                <w:szCs w:val="22"/>
              </w:rPr>
            </w:pPr>
            <w:r w:rsidRPr="007520FE">
              <w:rPr>
                <w:sz w:val="22"/>
                <w:szCs w:val="22"/>
                <w:vertAlign w:val="superscript"/>
              </w:rPr>
              <w:t>(залік; іспит)</w:t>
            </w:r>
          </w:p>
        </w:tc>
      </w:tr>
      <w:tr w:rsidR="00503CD6" w:rsidRPr="007520FE" w:rsidTr="00E540C6">
        <w:tc>
          <w:tcPr>
            <w:tcW w:w="567" w:type="dxa"/>
            <w:shd w:val="clear" w:color="auto" w:fill="auto"/>
          </w:tcPr>
          <w:p w:rsidR="00503CD6" w:rsidRPr="007520FE" w:rsidRDefault="00503CD6" w:rsidP="005B17D1">
            <w:pPr>
              <w:rPr>
                <w:szCs w:val="22"/>
              </w:rPr>
            </w:pPr>
            <w:r w:rsidRPr="007520FE">
              <w:rPr>
                <w:sz w:val="22"/>
                <w:szCs w:val="22"/>
              </w:rPr>
              <w:t>1.</w:t>
            </w:r>
          </w:p>
        </w:tc>
        <w:tc>
          <w:tcPr>
            <w:tcW w:w="1956" w:type="dxa"/>
            <w:shd w:val="clear" w:color="auto" w:fill="auto"/>
          </w:tcPr>
          <w:p w:rsidR="00503CD6" w:rsidRPr="007520FE" w:rsidRDefault="00503CD6" w:rsidP="00835728">
            <w:pPr>
              <w:tabs>
                <w:tab w:val="left" w:pos="0"/>
              </w:tabs>
              <w:jc w:val="both"/>
              <w:rPr>
                <w:b/>
                <w:i/>
                <w:color w:val="000000"/>
                <w:szCs w:val="22"/>
              </w:rPr>
            </w:pPr>
            <w:r w:rsidRPr="007520FE">
              <w:rPr>
                <w:b/>
                <w:i/>
                <w:color w:val="000000"/>
                <w:sz w:val="22"/>
                <w:szCs w:val="22"/>
              </w:rPr>
              <w:t>Лекція 1</w:t>
            </w:r>
          </w:p>
          <w:p w:rsidR="00503CD6" w:rsidRPr="007520FE" w:rsidRDefault="00ED1913" w:rsidP="00835728">
            <w:pPr>
              <w:tabs>
                <w:tab w:val="left" w:pos="0"/>
              </w:tabs>
              <w:jc w:val="both"/>
              <w:rPr>
                <w:bCs/>
                <w:i/>
                <w:iCs/>
                <w:color w:val="000000"/>
                <w:szCs w:val="22"/>
              </w:rPr>
            </w:pPr>
            <w:r w:rsidRPr="007520FE">
              <w:rPr>
                <w:i/>
                <w:color w:val="000000"/>
                <w:sz w:val="22"/>
                <w:szCs w:val="22"/>
              </w:rPr>
              <w:t>Тема</w:t>
            </w:r>
            <w:r w:rsidR="00503CD6" w:rsidRPr="007520FE">
              <w:rPr>
                <w:i/>
                <w:color w:val="000000"/>
                <w:sz w:val="22"/>
                <w:szCs w:val="22"/>
              </w:rPr>
              <w:t xml:space="preserve">15. </w:t>
            </w:r>
            <w:r w:rsidR="00503CD6" w:rsidRPr="007520FE">
              <w:rPr>
                <w:bCs/>
                <w:i/>
                <w:iCs/>
                <w:color w:val="000000"/>
                <w:sz w:val="22"/>
                <w:szCs w:val="22"/>
              </w:rPr>
              <w:t>Повідомлення про підозру</w:t>
            </w:r>
          </w:p>
          <w:p w:rsidR="00503CD6" w:rsidRPr="007520FE" w:rsidRDefault="00503CD6" w:rsidP="00835728">
            <w:pPr>
              <w:tabs>
                <w:tab w:val="left" w:pos="0"/>
              </w:tabs>
              <w:jc w:val="both"/>
              <w:rPr>
                <w:szCs w:val="22"/>
              </w:rPr>
            </w:pPr>
          </w:p>
        </w:tc>
        <w:tc>
          <w:tcPr>
            <w:tcW w:w="1163" w:type="dxa"/>
            <w:gridSpan w:val="2"/>
            <w:shd w:val="clear" w:color="auto" w:fill="auto"/>
          </w:tcPr>
          <w:p w:rsidR="00DB5295" w:rsidRDefault="00DB5295" w:rsidP="00273329">
            <w:pPr>
              <w:jc w:val="center"/>
              <w:rPr>
                <w:szCs w:val="22"/>
              </w:rPr>
            </w:pPr>
            <w:r w:rsidRPr="00DB5295">
              <w:rPr>
                <w:sz w:val="22"/>
                <w:szCs w:val="22"/>
              </w:rPr>
              <w:t>денна</w:t>
            </w:r>
          </w:p>
          <w:p w:rsidR="00503CD6" w:rsidRPr="007520FE" w:rsidRDefault="00ED1913" w:rsidP="00273329">
            <w:pPr>
              <w:jc w:val="center"/>
              <w:rPr>
                <w:szCs w:val="22"/>
              </w:rPr>
            </w:pPr>
            <w:r w:rsidRPr="007520FE">
              <w:rPr>
                <w:sz w:val="22"/>
                <w:szCs w:val="22"/>
              </w:rPr>
              <w:t>2/0/1</w:t>
            </w:r>
          </w:p>
        </w:tc>
        <w:tc>
          <w:tcPr>
            <w:tcW w:w="3798" w:type="dxa"/>
            <w:shd w:val="clear" w:color="auto" w:fill="auto"/>
          </w:tcPr>
          <w:p w:rsidR="00503CD6" w:rsidRPr="007520FE" w:rsidRDefault="00503CD6" w:rsidP="00835728">
            <w:pPr>
              <w:tabs>
                <w:tab w:val="left" w:pos="0"/>
              </w:tabs>
              <w:jc w:val="both"/>
              <w:rPr>
                <w:b/>
                <w:i/>
                <w:color w:val="000000"/>
                <w:szCs w:val="22"/>
              </w:rPr>
            </w:pPr>
            <w:r w:rsidRPr="007520FE">
              <w:rPr>
                <w:b/>
                <w:i/>
                <w:color w:val="000000"/>
                <w:sz w:val="22"/>
                <w:szCs w:val="22"/>
              </w:rPr>
              <w:t>Лекція 1</w:t>
            </w:r>
          </w:p>
          <w:p w:rsidR="00503CD6" w:rsidRPr="007520FE" w:rsidRDefault="00503CD6" w:rsidP="00835728">
            <w:pPr>
              <w:tabs>
                <w:tab w:val="left" w:pos="0"/>
              </w:tabs>
              <w:jc w:val="both"/>
              <w:rPr>
                <w:bCs/>
                <w:i/>
                <w:iCs/>
                <w:color w:val="000000"/>
                <w:szCs w:val="22"/>
              </w:rPr>
            </w:pPr>
            <w:r w:rsidRPr="007520FE">
              <w:rPr>
                <w:i/>
                <w:color w:val="000000"/>
                <w:sz w:val="22"/>
                <w:szCs w:val="22"/>
              </w:rPr>
              <w:t xml:space="preserve">Тема 15. </w:t>
            </w:r>
            <w:r w:rsidRPr="007520FE">
              <w:rPr>
                <w:bCs/>
                <w:i/>
                <w:iCs/>
                <w:color w:val="000000"/>
                <w:sz w:val="22"/>
                <w:szCs w:val="22"/>
              </w:rPr>
              <w:t>Повідомлення про підозру</w:t>
            </w:r>
          </w:p>
          <w:p w:rsidR="00503CD6" w:rsidRPr="007520FE" w:rsidRDefault="00503CD6" w:rsidP="00835728">
            <w:pPr>
              <w:tabs>
                <w:tab w:val="left" w:pos="0"/>
              </w:tabs>
              <w:jc w:val="both"/>
              <w:rPr>
                <w:szCs w:val="22"/>
              </w:rPr>
            </w:pPr>
            <w:r w:rsidRPr="007520FE">
              <w:rPr>
                <w:color w:val="000000"/>
                <w:sz w:val="22"/>
                <w:szCs w:val="22"/>
              </w:rPr>
              <w:t>Поняття, сутність та ознаки підозри у кримінальному процесі. Процесуальний порядок формування підозри, складання та вручення повідомлення про підозру. Підстави і процесуальний порядок зміни повідомлення про підозру.</w:t>
            </w:r>
          </w:p>
        </w:tc>
        <w:tc>
          <w:tcPr>
            <w:tcW w:w="1872" w:type="dxa"/>
            <w:gridSpan w:val="2"/>
            <w:shd w:val="clear" w:color="auto" w:fill="auto"/>
          </w:tcPr>
          <w:p w:rsidR="00503CD6"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503CD6" w:rsidRPr="007520FE" w:rsidTr="00E540C6">
        <w:tc>
          <w:tcPr>
            <w:tcW w:w="567" w:type="dxa"/>
            <w:shd w:val="clear" w:color="auto" w:fill="auto"/>
          </w:tcPr>
          <w:p w:rsidR="00503CD6" w:rsidRPr="007520FE" w:rsidRDefault="00503CD6" w:rsidP="005B17D1">
            <w:pPr>
              <w:rPr>
                <w:szCs w:val="22"/>
              </w:rPr>
            </w:pPr>
            <w:r w:rsidRPr="007520FE">
              <w:rPr>
                <w:sz w:val="22"/>
                <w:szCs w:val="22"/>
              </w:rPr>
              <w:t>2</w:t>
            </w:r>
          </w:p>
        </w:tc>
        <w:tc>
          <w:tcPr>
            <w:tcW w:w="1956" w:type="dxa"/>
            <w:shd w:val="clear" w:color="auto" w:fill="auto"/>
          </w:tcPr>
          <w:p w:rsidR="00503CD6" w:rsidRPr="007520FE" w:rsidRDefault="00503CD6" w:rsidP="00835728">
            <w:pPr>
              <w:tabs>
                <w:tab w:val="left" w:pos="0"/>
              </w:tabs>
              <w:jc w:val="both"/>
              <w:rPr>
                <w:b/>
                <w:i/>
                <w:color w:val="000000"/>
                <w:szCs w:val="22"/>
              </w:rPr>
            </w:pPr>
            <w:r w:rsidRPr="007520FE">
              <w:rPr>
                <w:b/>
                <w:i/>
                <w:color w:val="000000"/>
                <w:sz w:val="22"/>
                <w:szCs w:val="22"/>
              </w:rPr>
              <w:t>Лекція 2</w:t>
            </w:r>
          </w:p>
          <w:p w:rsidR="00503CD6" w:rsidRPr="007520FE" w:rsidRDefault="00ED1913" w:rsidP="00835728">
            <w:pPr>
              <w:tabs>
                <w:tab w:val="left" w:pos="0"/>
              </w:tabs>
              <w:jc w:val="both"/>
              <w:rPr>
                <w:i/>
                <w:color w:val="000000"/>
                <w:szCs w:val="22"/>
              </w:rPr>
            </w:pPr>
            <w:r w:rsidRPr="007520FE">
              <w:rPr>
                <w:i/>
                <w:color w:val="000000"/>
                <w:sz w:val="22"/>
                <w:szCs w:val="22"/>
              </w:rPr>
              <w:t>Тема</w:t>
            </w:r>
            <w:r w:rsidR="00503CD6" w:rsidRPr="007520FE">
              <w:rPr>
                <w:i/>
                <w:color w:val="000000"/>
                <w:sz w:val="22"/>
                <w:szCs w:val="22"/>
              </w:rPr>
              <w:t>16. Зупинення досудового розслідування.</w:t>
            </w:r>
          </w:p>
          <w:p w:rsidR="00503CD6" w:rsidRPr="007520FE" w:rsidRDefault="00503CD6" w:rsidP="00835728">
            <w:pPr>
              <w:tabs>
                <w:tab w:val="left" w:pos="0"/>
              </w:tabs>
              <w:jc w:val="both"/>
              <w:rPr>
                <w:szCs w:val="22"/>
              </w:rPr>
            </w:pPr>
          </w:p>
        </w:tc>
        <w:tc>
          <w:tcPr>
            <w:tcW w:w="1163" w:type="dxa"/>
            <w:gridSpan w:val="2"/>
            <w:shd w:val="clear" w:color="auto" w:fill="auto"/>
          </w:tcPr>
          <w:p w:rsidR="00DB5295" w:rsidRDefault="00DB5295" w:rsidP="00273329">
            <w:pPr>
              <w:jc w:val="center"/>
              <w:rPr>
                <w:szCs w:val="22"/>
              </w:rPr>
            </w:pPr>
            <w:r w:rsidRPr="00DB5295">
              <w:rPr>
                <w:sz w:val="22"/>
                <w:szCs w:val="22"/>
              </w:rPr>
              <w:t>денна</w:t>
            </w:r>
          </w:p>
          <w:p w:rsidR="00503CD6" w:rsidRPr="007520FE" w:rsidRDefault="00ED1913" w:rsidP="00273329">
            <w:pPr>
              <w:jc w:val="center"/>
              <w:rPr>
                <w:szCs w:val="22"/>
              </w:rPr>
            </w:pPr>
            <w:r w:rsidRPr="007520FE">
              <w:rPr>
                <w:sz w:val="22"/>
                <w:szCs w:val="22"/>
              </w:rPr>
              <w:t>2/0/1</w:t>
            </w:r>
          </w:p>
        </w:tc>
        <w:tc>
          <w:tcPr>
            <w:tcW w:w="3798" w:type="dxa"/>
            <w:shd w:val="clear" w:color="auto" w:fill="auto"/>
          </w:tcPr>
          <w:p w:rsidR="00503CD6" w:rsidRPr="007520FE" w:rsidRDefault="00503CD6" w:rsidP="00835728">
            <w:pPr>
              <w:tabs>
                <w:tab w:val="left" w:pos="0"/>
              </w:tabs>
              <w:jc w:val="both"/>
              <w:rPr>
                <w:b/>
                <w:i/>
                <w:color w:val="000000"/>
                <w:szCs w:val="22"/>
              </w:rPr>
            </w:pPr>
            <w:r w:rsidRPr="007520FE">
              <w:rPr>
                <w:b/>
                <w:i/>
                <w:color w:val="000000"/>
                <w:sz w:val="22"/>
                <w:szCs w:val="22"/>
              </w:rPr>
              <w:t>Лекція 2</w:t>
            </w:r>
          </w:p>
          <w:p w:rsidR="00503CD6" w:rsidRPr="007520FE" w:rsidRDefault="00503CD6" w:rsidP="00835728">
            <w:pPr>
              <w:tabs>
                <w:tab w:val="left" w:pos="0"/>
              </w:tabs>
              <w:jc w:val="both"/>
              <w:rPr>
                <w:i/>
                <w:color w:val="000000"/>
                <w:szCs w:val="22"/>
              </w:rPr>
            </w:pPr>
            <w:r w:rsidRPr="007520FE">
              <w:rPr>
                <w:i/>
                <w:color w:val="000000"/>
                <w:sz w:val="22"/>
                <w:szCs w:val="22"/>
              </w:rPr>
              <w:t>Тема 16. Зупинення досудового розслідування.</w:t>
            </w:r>
          </w:p>
          <w:p w:rsidR="00503CD6" w:rsidRPr="007520FE" w:rsidRDefault="00503CD6" w:rsidP="00835728">
            <w:pPr>
              <w:tabs>
                <w:tab w:val="left" w:pos="0"/>
              </w:tabs>
              <w:jc w:val="both"/>
              <w:rPr>
                <w:szCs w:val="22"/>
              </w:rPr>
            </w:pPr>
            <w:r w:rsidRPr="007520FE">
              <w:rPr>
                <w:color w:val="000000"/>
                <w:sz w:val="22"/>
                <w:szCs w:val="22"/>
              </w:rPr>
              <w:t>Поняття і значення зупинення досудового розслідування. Підстави та умови зупинення досудового розслідування. Процесуальний порядок зупинення досудового розслідування.</w:t>
            </w:r>
          </w:p>
        </w:tc>
        <w:tc>
          <w:tcPr>
            <w:tcW w:w="1872" w:type="dxa"/>
            <w:gridSpan w:val="2"/>
            <w:shd w:val="clear" w:color="auto" w:fill="auto"/>
          </w:tcPr>
          <w:p w:rsidR="00503CD6"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3</w:t>
            </w:r>
          </w:p>
        </w:tc>
        <w:tc>
          <w:tcPr>
            <w:tcW w:w="1956" w:type="dxa"/>
            <w:shd w:val="clear" w:color="auto" w:fill="auto"/>
          </w:tcPr>
          <w:p w:rsidR="00ED1913" w:rsidRPr="007520FE" w:rsidRDefault="00ED1913" w:rsidP="00835728">
            <w:pPr>
              <w:tabs>
                <w:tab w:val="left" w:pos="0"/>
              </w:tabs>
              <w:jc w:val="both"/>
              <w:rPr>
                <w:b/>
                <w:i/>
                <w:color w:val="000000"/>
                <w:szCs w:val="22"/>
              </w:rPr>
            </w:pPr>
            <w:r w:rsidRPr="007520FE">
              <w:rPr>
                <w:b/>
                <w:i/>
                <w:color w:val="000000"/>
                <w:sz w:val="22"/>
                <w:szCs w:val="22"/>
              </w:rPr>
              <w:t>Лекція 3</w:t>
            </w:r>
          </w:p>
          <w:p w:rsidR="00ED1913" w:rsidRPr="007520FE" w:rsidRDefault="00ED1913" w:rsidP="00835728">
            <w:pPr>
              <w:tabs>
                <w:tab w:val="left" w:pos="0"/>
              </w:tabs>
              <w:jc w:val="both"/>
              <w:rPr>
                <w:i/>
                <w:color w:val="000000"/>
                <w:szCs w:val="22"/>
              </w:rPr>
            </w:pPr>
            <w:r w:rsidRPr="007520FE">
              <w:rPr>
                <w:i/>
                <w:color w:val="000000"/>
                <w:sz w:val="22"/>
                <w:szCs w:val="22"/>
              </w:rPr>
              <w:t>Тема17. Закінчення досудового розслідування</w:t>
            </w:r>
          </w:p>
          <w:p w:rsidR="00ED1913" w:rsidRPr="007520FE" w:rsidRDefault="00ED1913" w:rsidP="00835728">
            <w:pPr>
              <w:tabs>
                <w:tab w:val="left" w:pos="0"/>
              </w:tabs>
              <w:jc w:val="both"/>
              <w:rPr>
                <w:szCs w:val="22"/>
              </w:rPr>
            </w:pPr>
          </w:p>
        </w:tc>
        <w:tc>
          <w:tcPr>
            <w:tcW w:w="1163" w:type="dxa"/>
            <w:gridSpan w:val="2"/>
            <w:shd w:val="clear" w:color="auto" w:fill="auto"/>
          </w:tcPr>
          <w:p w:rsidR="00DB5295" w:rsidRDefault="00DB5295" w:rsidP="00DB5295">
            <w:pPr>
              <w:jc w:val="center"/>
              <w:rPr>
                <w:szCs w:val="22"/>
              </w:rPr>
            </w:pPr>
            <w:r>
              <w:rPr>
                <w:sz w:val="22"/>
                <w:szCs w:val="22"/>
              </w:rPr>
              <w:t>д</w:t>
            </w:r>
            <w:r w:rsidRPr="00DB5295">
              <w:rPr>
                <w:sz w:val="22"/>
                <w:szCs w:val="22"/>
              </w:rPr>
              <w:t>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835728">
            <w:pPr>
              <w:tabs>
                <w:tab w:val="left" w:pos="0"/>
              </w:tabs>
              <w:jc w:val="both"/>
              <w:rPr>
                <w:b/>
                <w:i/>
                <w:color w:val="000000"/>
                <w:szCs w:val="22"/>
              </w:rPr>
            </w:pPr>
            <w:r w:rsidRPr="007520FE">
              <w:rPr>
                <w:b/>
                <w:i/>
                <w:color w:val="000000"/>
                <w:sz w:val="22"/>
                <w:szCs w:val="22"/>
              </w:rPr>
              <w:t>Лекція 3</w:t>
            </w:r>
          </w:p>
          <w:p w:rsidR="00ED1913" w:rsidRPr="007520FE" w:rsidRDefault="00ED1913" w:rsidP="00835728">
            <w:pPr>
              <w:tabs>
                <w:tab w:val="left" w:pos="0"/>
              </w:tabs>
              <w:jc w:val="both"/>
              <w:rPr>
                <w:i/>
                <w:color w:val="000000"/>
                <w:szCs w:val="22"/>
              </w:rPr>
            </w:pPr>
            <w:r w:rsidRPr="007520FE">
              <w:rPr>
                <w:i/>
                <w:color w:val="000000"/>
                <w:sz w:val="22"/>
                <w:szCs w:val="22"/>
              </w:rPr>
              <w:t>Тема 17. Закінчення досудового розслідування</w:t>
            </w:r>
          </w:p>
          <w:p w:rsidR="00ED1913" w:rsidRPr="007520FE" w:rsidRDefault="00ED1913" w:rsidP="00835728">
            <w:pPr>
              <w:tabs>
                <w:tab w:val="left" w:pos="0"/>
              </w:tabs>
              <w:jc w:val="both"/>
              <w:rPr>
                <w:szCs w:val="22"/>
              </w:rPr>
            </w:pPr>
            <w:r w:rsidRPr="007520FE">
              <w:rPr>
                <w:color w:val="000000"/>
                <w:sz w:val="22"/>
                <w:szCs w:val="22"/>
              </w:rPr>
              <w:t>Форми закінчення досудового розслідування. Закриття кримінального провадження. Закінчення досудового розслідування шляхом звернення до суду з клопотанням про звільнення особи від кримінальної відповідальності. Звернення до суду з обвинувальним актом, клопотанням про застосування примусових заходів медичного або виховного характеру.</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4</w:t>
            </w:r>
          </w:p>
        </w:tc>
        <w:tc>
          <w:tcPr>
            <w:tcW w:w="1956" w:type="dxa"/>
            <w:shd w:val="clear" w:color="auto" w:fill="auto"/>
          </w:tcPr>
          <w:p w:rsidR="00ED1913" w:rsidRPr="007520FE" w:rsidRDefault="00ED1913" w:rsidP="00835728">
            <w:pPr>
              <w:tabs>
                <w:tab w:val="left" w:pos="0"/>
              </w:tabs>
              <w:jc w:val="both"/>
              <w:rPr>
                <w:b/>
                <w:i/>
                <w:color w:val="000000"/>
                <w:szCs w:val="22"/>
              </w:rPr>
            </w:pPr>
            <w:r w:rsidRPr="007520FE">
              <w:rPr>
                <w:b/>
                <w:i/>
                <w:color w:val="000000"/>
                <w:sz w:val="22"/>
                <w:szCs w:val="22"/>
              </w:rPr>
              <w:t>Лекція 4</w:t>
            </w:r>
          </w:p>
          <w:p w:rsidR="00ED1913" w:rsidRPr="007520FE" w:rsidRDefault="00ED1913" w:rsidP="000E11C5">
            <w:pPr>
              <w:tabs>
                <w:tab w:val="left" w:pos="0"/>
              </w:tabs>
              <w:jc w:val="both"/>
              <w:rPr>
                <w:szCs w:val="22"/>
              </w:rPr>
            </w:pPr>
            <w:r w:rsidRPr="007520FE">
              <w:rPr>
                <w:i/>
                <w:color w:val="000000"/>
                <w:sz w:val="22"/>
                <w:szCs w:val="22"/>
              </w:rPr>
              <w:t xml:space="preserve">Тема18. Особливості досудового розслідування кримінальних проступків. Оскарження рішень, дій чи бездіяльності під час досудового розслідування. </w:t>
            </w:r>
          </w:p>
        </w:tc>
        <w:tc>
          <w:tcPr>
            <w:tcW w:w="1163" w:type="dxa"/>
            <w:gridSpan w:val="2"/>
            <w:shd w:val="clear" w:color="auto" w:fill="auto"/>
          </w:tcPr>
          <w:p w:rsidR="007520FE" w:rsidRPr="007520FE" w:rsidRDefault="007520FE" w:rsidP="007520FE">
            <w:pPr>
              <w:jc w:val="center"/>
              <w:rPr>
                <w:szCs w:val="22"/>
              </w:rPr>
            </w:pPr>
            <w:r w:rsidRPr="007520FE">
              <w:rPr>
                <w:sz w:val="22"/>
                <w:szCs w:val="22"/>
              </w:rPr>
              <w:t>денна</w:t>
            </w:r>
          </w:p>
          <w:p w:rsidR="007520FE" w:rsidRPr="007520FE" w:rsidRDefault="007520FE" w:rsidP="007520FE">
            <w:pPr>
              <w:jc w:val="center"/>
              <w:rPr>
                <w:szCs w:val="22"/>
              </w:rPr>
            </w:pPr>
            <w:r w:rsidRPr="007520FE">
              <w:rPr>
                <w:sz w:val="22"/>
                <w:szCs w:val="22"/>
              </w:rPr>
              <w:t>2/0/1</w:t>
            </w:r>
          </w:p>
          <w:p w:rsidR="007520FE" w:rsidRPr="007520FE" w:rsidRDefault="007520FE" w:rsidP="007520FE">
            <w:pPr>
              <w:jc w:val="center"/>
              <w:rPr>
                <w:szCs w:val="22"/>
              </w:rPr>
            </w:pPr>
          </w:p>
          <w:p w:rsidR="007520FE" w:rsidRPr="007520FE" w:rsidRDefault="007520FE" w:rsidP="007520FE">
            <w:pPr>
              <w:jc w:val="center"/>
              <w:rPr>
                <w:szCs w:val="22"/>
              </w:rPr>
            </w:pPr>
            <w:r w:rsidRPr="007520FE">
              <w:rPr>
                <w:sz w:val="22"/>
                <w:szCs w:val="22"/>
              </w:rPr>
              <w:t>заочна</w:t>
            </w:r>
          </w:p>
          <w:p w:rsidR="00ED1913" w:rsidRPr="007520FE" w:rsidRDefault="007520FE" w:rsidP="00DB5295">
            <w:pPr>
              <w:jc w:val="center"/>
              <w:rPr>
                <w:szCs w:val="22"/>
              </w:rPr>
            </w:pPr>
            <w:r w:rsidRPr="007520FE">
              <w:rPr>
                <w:sz w:val="22"/>
                <w:szCs w:val="22"/>
              </w:rPr>
              <w:t>2/0/</w:t>
            </w:r>
            <w:r w:rsidR="00DB5295">
              <w:rPr>
                <w:sz w:val="22"/>
                <w:szCs w:val="22"/>
              </w:rPr>
              <w:t>0</w:t>
            </w:r>
          </w:p>
        </w:tc>
        <w:tc>
          <w:tcPr>
            <w:tcW w:w="3798" w:type="dxa"/>
            <w:shd w:val="clear" w:color="auto" w:fill="auto"/>
          </w:tcPr>
          <w:p w:rsidR="00ED1913" w:rsidRPr="007520FE" w:rsidRDefault="00ED1913" w:rsidP="00835728">
            <w:pPr>
              <w:tabs>
                <w:tab w:val="left" w:pos="0"/>
              </w:tabs>
              <w:jc w:val="both"/>
              <w:rPr>
                <w:b/>
                <w:i/>
                <w:color w:val="000000"/>
                <w:szCs w:val="22"/>
              </w:rPr>
            </w:pPr>
            <w:r w:rsidRPr="007520FE">
              <w:rPr>
                <w:b/>
                <w:i/>
                <w:color w:val="000000"/>
                <w:sz w:val="22"/>
                <w:szCs w:val="22"/>
              </w:rPr>
              <w:t>Лекція 4</w:t>
            </w:r>
          </w:p>
          <w:p w:rsidR="00ED1913" w:rsidRPr="007520FE" w:rsidRDefault="00ED1913" w:rsidP="00835728">
            <w:pPr>
              <w:tabs>
                <w:tab w:val="left" w:pos="0"/>
              </w:tabs>
              <w:jc w:val="both"/>
              <w:rPr>
                <w:szCs w:val="22"/>
              </w:rPr>
            </w:pPr>
            <w:r w:rsidRPr="007520FE">
              <w:rPr>
                <w:i/>
                <w:color w:val="000000"/>
                <w:sz w:val="22"/>
                <w:szCs w:val="22"/>
              </w:rPr>
              <w:t xml:space="preserve">Тема 18. Особливості досудового розслідування кримінальних проступків. Оскарження рішень, дій чи бездіяльності під час досудового розслідування. </w:t>
            </w:r>
            <w:r w:rsidRPr="007520FE">
              <w:rPr>
                <w:color w:val="000000"/>
                <w:sz w:val="22"/>
                <w:szCs w:val="22"/>
              </w:rPr>
              <w:t>Поняття кримінального проступку. Особливості досудового розслідування кримінальних проступків. Оскарження рішень, дій чи бездіяльності органів досудового розслідування чи прокурора під час досудового розслідування. Оскарження ухвал слідчого судді під час досудового розслідування. Оскарження слідчим рішень, дій чи бездіяльності прокурора.</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6</w:t>
            </w:r>
          </w:p>
        </w:tc>
        <w:tc>
          <w:tcPr>
            <w:tcW w:w="1956" w:type="dxa"/>
            <w:shd w:val="clear" w:color="auto" w:fill="auto"/>
          </w:tcPr>
          <w:p w:rsidR="00ED1913" w:rsidRPr="007520FE" w:rsidRDefault="00ED1913" w:rsidP="000E11C5">
            <w:pPr>
              <w:tabs>
                <w:tab w:val="left" w:pos="0"/>
              </w:tabs>
              <w:jc w:val="both"/>
              <w:rPr>
                <w:b/>
                <w:i/>
                <w:color w:val="000000"/>
                <w:szCs w:val="22"/>
              </w:rPr>
            </w:pPr>
            <w:r w:rsidRPr="007520FE">
              <w:rPr>
                <w:b/>
                <w:i/>
                <w:color w:val="000000"/>
                <w:sz w:val="22"/>
                <w:szCs w:val="22"/>
              </w:rPr>
              <w:t>Лекція 6</w:t>
            </w:r>
          </w:p>
          <w:p w:rsidR="00ED1913" w:rsidRPr="007520FE" w:rsidRDefault="00ED1913" w:rsidP="000E11C5">
            <w:pPr>
              <w:tabs>
                <w:tab w:val="left" w:pos="0"/>
              </w:tabs>
              <w:jc w:val="both"/>
              <w:rPr>
                <w:b/>
                <w:i/>
                <w:color w:val="000000"/>
                <w:szCs w:val="22"/>
              </w:rPr>
            </w:pPr>
            <w:r w:rsidRPr="007520FE">
              <w:rPr>
                <w:i/>
                <w:color w:val="000000"/>
                <w:sz w:val="22"/>
                <w:szCs w:val="22"/>
              </w:rPr>
              <w:t>Тема 20. С</w:t>
            </w:r>
            <w:r w:rsidRPr="007520FE">
              <w:rPr>
                <w:i/>
                <w:color w:val="000000"/>
                <w:sz w:val="22"/>
                <w:szCs w:val="22"/>
                <w:lang w:eastAsia="uk-UA"/>
              </w:rPr>
              <w:t xml:space="preserve">удовий </w:t>
            </w:r>
            <w:r w:rsidRPr="007520FE">
              <w:rPr>
                <w:i/>
                <w:color w:val="000000"/>
                <w:sz w:val="22"/>
                <w:szCs w:val="22"/>
                <w:lang w:eastAsia="uk-UA"/>
              </w:rPr>
              <w:lastRenderedPageBreak/>
              <w:t xml:space="preserve">розгляд. Особливі порядки провадження в суді першої інстанції. </w:t>
            </w:r>
          </w:p>
        </w:tc>
        <w:tc>
          <w:tcPr>
            <w:tcW w:w="1163" w:type="dxa"/>
            <w:gridSpan w:val="2"/>
            <w:shd w:val="clear" w:color="auto" w:fill="auto"/>
          </w:tcPr>
          <w:p w:rsidR="007520FE" w:rsidRPr="007520FE" w:rsidRDefault="007520FE" w:rsidP="007520FE">
            <w:pPr>
              <w:jc w:val="center"/>
              <w:rPr>
                <w:szCs w:val="22"/>
              </w:rPr>
            </w:pPr>
            <w:r w:rsidRPr="007520FE">
              <w:rPr>
                <w:sz w:val="22"/>
                <w:szCs w:val="22"/>
              </w:rPr>
              <w:lastRenderedPageBreak/>
              <w:t>денна</w:t>
            </w:r>
          </w:p>
          <w:p w:rsidR="007520FE" w:rsidRPr="007520FE" w:rsidRDefault="007520FE" w:rsidP="007520FE">
            <w:pPr>
              <w:jc w:val="center"/>
              <w:rPr>
                <w:szCs w:val="22"/>
              </w:rPr>
            </w:pPr>
            <w:r w:rsidRPr="007520FE">
              <w:rPr>
                <w:sz w:val="22"/>
                <w:szCs w:val="22"/>
              </w:rPr>
              <w:t>2/0/1</w:t>
            </w:r>
          </w:p>
          <w:p w:rsidR="007520FE" w:rsidRPr="007520FE" w:rsidRDefault="007520FE" w:rsidP="007520FE">
            <w:pPr>
              <w:jc w:val="center"/>
              <w:rPr>
                <w:szCs w:val="22"/>
              </w:rPr>
            </w:pPr>
          </w:p>
          <w:p w:rsidR="007520FE" w:rsidRPr="007520FE" w:rsidRDefault="007520FE" w:rsidP="007520FE">
            <w:pPr>
              <w:jc w:val="center"/>
              <w:rPr>
                <w:szCs w:val="22"/>
              </w:rPr>
            </w:pPr>
            <w:r w:rsidRPr="007520FE">
              <w:rPr>
                <w:sz w:val="22"/>
                <w:szCs w:val="22"/>
              </w:rPr>
              <w:t>заочна</w:t>
            </w:r>
          </w:p>
          <w:p w:rsidR="00ED1913" w:rsidRPr="007520FE" w:rsidRDefault="00DB5295" w:rsidP="00DB5295">
            <w:pPr>
              <w:jc w:val="center"/>
              <w:rPr>
                <w:szCs w:val="22"/>
              </w:rPr>
            </w:pPr>
            <w:r>
              <w:rPr>
                <w:sz w:val="22"/>
                <w:szCs w:val="22"/>
              </w:rPr>
              <w:t>2</w:t>
            </w:r>
            <w:r w:rsidR="007520FE" w:rsidRPr="007520FE">
              <w:rPr>
                <w:sz w:val="22"/>
                <w:szCs w:val="22"/>
              </w:rPr>
              <w:t>/0/</w:t>
            </w:r>
            <w:r>
              <w:rPr>
                <w:sz w:val="22"/>
                <w:szCs w:val="22"/>
              </w:rPr>
              <w:t>0</w:t>
            </w:r>
          </w:p>
        </w:tc>
        <w:tc>
          <w:tcPr>
            <w:tcW w:w="3798" w:type="dxa"/>
            <w:shd w:val="clear" w:color="auto" w:fill="auto"/>
          </w:tcPr>
          <w:p w:rsidR="00ED1913" w:rsidRPr="007520FE" w:rsidRDefault="00ED1913" w:rsidP="000E11C5">
            <w:pPr>
              <w:tabs>
                <w:tab w:val="left" w:pos="0"/>
              </w:tabs>
              <w:jc w:val="both"/>
              <w:rPr>
                <w:b/>
                <w:i/>
                <w:color w:val="000000"/>
                <w:szCs w:val="22"/>
              </w:rPr>
            </w:pPr>
            <w:r w:rsidRPr="007520FE">
              <w:rPr>
                <w:b/>
                <w:i/>
                <w:color w:val="000000"/>
                <w:sz w:val="22"/>
                <w:szCs w:val="22"/>
              </w:rPr>
              <w:lastRenderedPageBreak/>
              <w:t>Лекція 6</w:t>
            </w:r>
          </w:p>
          <w:p w:rsidR="00ED1913" w:rsidRPr="007520FE" w:rsidRDefault="00ED1913" w:rsidP="000E11C5">
            <w:pPr>
              <w:tabs>
                <w:tab w:val="left" w:pos="0"/>
              </w:tabs>
              <w:jc w:val="both"/>
              <w:rPr>
                <w:b/>
                <w:i/>
                <w:color w:val="000000"/>
                <w:szCs w:val="22"/>
              </w:rPr>
            </w:pPr>
            <w:r w:rsidRPr="007520FE">
              <w:rPr>
                <w:i/>
                <w:color w:val="000000"/>
                <w:sz w:val="22"/>
                <w:szCs w:val="22"/>
              </w:rPr>
              <w:t>Тема 20. С</w:t>
            </w:r>
            <w:r w:rsidRPr="007520FE">
              <w:rPr>
                <w:i/>
                <w:color w:val="000000"/>
                <w:sz w:val="22"/>
                <w:szCs w:val="22"/>
                <w:lang w:eastAsia="uk-UA"/>
              </w:rPr>
              <w:t xml:space="preserve">удовий розгляд. Особливі </w:t>
            </w:r>
            <w:r w:rsidRPr="007520FE">
              <w:rPr>
                <w:i/>
                <w:color w:val="000000"/>
                <w:sz w:val="22"/>
                <w:szCs w:val="22"/>
                <w:lang w:eastAsia="uk-UA"/>
              </w:rPr>
              <w:lastRenderedPageBreak/>
              <w:t xml:space="preserve">порядки провадження в суді першої інстанції. </w:t>
            </w:r>
            <w:r w:rsidRPr="007520FE">
              <w:rPr>
                <w:color w:val="000000"/>
                <w:sz w:val="22"/>
                <w:szCs w:val="22"/>
              </w:rPr>
              <w:t xml:space="preserve">Поняття, види та значення стадії судового розгляду. Строки і процедура судового розгляду. </w:t>
            </w:r>
            <w:r w:rsidRPr="007520FE">
              <w:rPr>
                <w:rStyle w:val="rvts15"/>
                <w:color w:val="000000"/>
                <w:sz w:val="22"/>
                <w:szCs w:val="22"/>
              </w:rPr>
              <w:t>Межі судового розгляду. Спрощене провадження щодо кримінальних проступків. Провадження в суді присяжних.</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lastRenderedPageBreak/>
              <w:t xml:space="preserve">Презентації в PowerPoint. </w:t>
            </w:r>
            <w:r>
              <w:rPr>
                <w:sz w:val="22"/>
                <w:szCs w:val="22"/>
              </w:rPr>
              <w:lastRenderedPageBreak/>
              <w:t>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lastRenderedPageBreak/>
              <w:t>7</w:t>
            </w:r>
          </w:p>
        </w:tc>
        <w:tc>
          <w:tcPr>
            <w:tcW w:w="1956"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7</w:t>
            </w:r>
          </w:p>
          <w:p w:rsidR="00ED1913" w:rsidRPr="007520FE" w:rsidRDefault="00ED1913" w:rsidP="000E11C5">
            <w:pPr>
              <w:tabs>
                <w:tab w:val="left" w:pos="0"/>
              </w:tabs>
              <w:jc w:val="both"/>
              <w:rPr>
                <w:i/>
                <w:iCs/>
                <w:color w:val="000000"/>
                <w:szCs w:val="22"/>
              </w:rPr>
            </w:pPr>
            <w:r w:rsidRPr="007520FE">
              <w:rPr>
                <w:i/>
                <w:color w:val="000000"/>
                <w:sz w:val="22"/>
                <w:szCs w:val="22"/>
              </w:rPr>
              <w:t xml:space="preserve">Тема 21. </w:t>
            </w:r>
            <w:r w:rsidRPr="007520FE">
              <w:rPr>
                <w:i/>
                <w:iCs/>
                <w:color w:val="000000"/>
                <w:sz w:val="22"/>
                <w:szCs w:val="22"/>
              </w:rPr>
              <w:t>Судові рішення</w:t>
            </w:r>
          </w:p>
          <w:p w:rsidR="00ED1913" w:rsidRPr="007520FE" w:rsidRDefault="00ED1913" w:rsidP="000E11C5">
            <w:pPr>
              <w:tabs>
                <w:tab w:val="left" w:pos="0"/>
              </w:tabs>
              <w:jc w:val="both"/>
              <w:rPr>
                <w:b/>
                <w:i/>
                <w:color w:val="000000"/>
                <w:szCs w:val="22"/>
              </w:rPr>
            </w:pP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7</w:t>
            </w:r>
          </w:p>
          <w:p w:rsidR="00ED1913" w:rsidRPr="007520FE" w:rsidRDefault="00ED1913" w:rsidP="000E11C5">
            <w:pPr>
              <w:tabs>
                <w:tab w:val="left" w:pos="0"/>
              </w:tabs>
              <w:jc w:val="both"/>
              <w:rPr>
                <w:i/>
                <w:iCs/>
                <w:color w:val="000000"/>
                <w:szCs w:val="22"/>
              </w:rPr>
            </w:pPr>
            <w:r w:rsidRPr="007520FE">
              <w:rPr>
                <w:i/>
                <w:color w:val="000000"/>
                <w:sz w:val="22"/>
                <w:szCs w:val="22"/>
              </w:rPr>
              <w:t xml:space="preserve">Тема 21. </w:t>
            </w:r>
            <w:r w:rsidRPr="007520FE">
              <w:rPr>
                <w:i/>
                <w:iCs/>
                <w:color w:val="000000"/>
                <w:sz w:val="22"/>
                <w:szCs w:val="22"/>
              </w:rPr>
              <w:t>Судові рішення</w:t>
            </w:r>
          </w:p>
          <w:p w:rsidR="00ED1913" w:rsidRPr="007520FE" w:rsidRDefault="00ED1913" w:rsidP="000E11C5">
            <w:pPr>
              <w:tabs>
                <w:tab w:val="left" w:pos="0"/>
              </w:tabs>
              <w:jc w:val="both"/>
              <w:rPr>
                <w:b/>
                <w:i/>
                <w:color w:val="000000"/>
                <w:szCs w:val="22"/>
              </w:rPr>
            </w:pPr>
            <w:r w:rsidRPr="007520FE">
              <w:rPr>
                <w:color w:val="000000"/>
                <w:sz w:val="22"/>
                <w:szCs w:val="22"/>
              </w:rPr>
              <w:t>Поняття судових рішень. Види судових рішень, їх структура та зміст. Порядок ухвалення судових рішень, їх форма. Зміст ухвали. Види вироків. Зміст вироку. Порядок проголошення судового рішення.</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8</w:t>
            </w:r>
          </w:p>
        </w:tc>
        <w:tc>
          <w:tcPr>
            <w:tcW w:w="1956"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8</w:t>
            </w:r>
          </w:p>
          <w:p w:rsidR="00ED1913" w:rsidRPr="007520FE" w:rsidRDefault="00ED1913" w:rsidP="000E11C5">
            <w:pPr>
              <w:tabs>
                <w:tab w:val="left" w:pos="0"/>
              </w:tabs>
              <w:jc w:val="both"/>
              <w:rPr>
                <w:i/>
                <w:color w:val="000000"/>
                <w:szCs w:val="22"/>
              </w:rPr>
            </w:pPr>
            <w:r w:rsidRPr="007520FE">
              <w:rPr>
                <w:i/>
                <w:color w:val="000000"/>
                <w:sz w:val="22"/>
                <w:szCs w:val="22"/>
              </w:rPr>
              <w:t xml:space="preserve">Тема 22. </w:t>
            </w:r>
            <w:r w:rsidRPr="007520FE">
              <w:rPr>
                <w:bCs/>
                <w:i/>
                <w:iCs/>
                <w:color w:val="000000"/>
                <w:sz w:val="22"/>
                <w:szCs w:val="22"/>
              </w:rPr>
              <w:t>Провадження в суді апеляційної інстанції</w:t>
            </w:r>
          </w:p>
          <w:p w:rsidR="00ED1913" w:rsidRPr="007520FE" w:rsidRDefault="00ED1913" w:rsidP="000E11C5">
            <w:pPr>
              <w:tabs>
                <w:tab w:val="left" w:pos="0"/>
              </w:tabs>
              <w:jc w:val="both"/>
              <w:rPr>
                <w:b/>
                <w:i/>
                <w:color w:val="000000"/>
                <w:szCs w:val="22"/>
              </w:rPr>
            </w:pP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8</w:t>
            </w:r>
          </w:p>
          <w:p w:rsidR="00ED1913" w:rsidRPr="007520FE" w:rsidRDefault="00ED1913" w:rsidP="000E11C5">
            <w:pPr>
              <w:tabs>
                <w:tab w:val="left" w:pos="0"/>
              </w:tabs>
              <w:jc w:val="both"/>
              <w:rPr>
                <w:i/>
                <w:color w:val="000000"/>
                <w:szCs w:val="22"/>
              </w:rPr>
            </w:pPr>
            <w:r w:rsidRPr="007520FE">
              <w:rPr>
                <w:i/>
                <w:color w:val="000000"/>
                <w:sz w:val="22"/>
                <w:szCs w:val="22"/>
              </w:rPr>
              <w:t xml:space="preserve">Тема 22. </w:t>
            </w:r>
            <w:r w:rsidRPr="007520FE">
              <w:rPr>
                <w:bCs/>
                <w:i/>
                <w:iCs/>
                <w:color w:val="000000"/>
                <w:sz w:val="22"/>
                <w:szCs w:val="22"/>
              </w:rPr>
              <w:t>Провадження в суді апеляційної інстанції</w:t>
            </w:r>
          </w:p>
          <w:p w:rsidR="00ED1913" w:rsidRPr="007520FE" w:rsidRDefault="00ED1913" w:rsidP="000E11C5">
            <w:pPr>
              <w:tabs>
                <w:tab w:val="left" w:pos="0"/>
              </w:tabs>
              <w:jc w:val="both"/>
              <w:rPr>
                <w:b/>
                <w:i/>
                <w:color w:val="000000"/>
                <w:szCs w:val="22"/>
              </w:rPr>
            </w:pPr>
            <w:r w:rsidRPr="007520FE">
              <w:rPr>
                <w:color w:val="000000"/>
                <w:sz w:val="22"/>
                <w:szCs w:val="22"/>
              </w:rPr>
              <w:t>Суть і завдання провадження в суді апеляційної інстанції. Суб'єкти права на апеляційне оскарження та межі оскарження. Предмет та процесуальний порядок і строки розгляду в суді кримінальних справ у апеляційному провадженні. Форма та зміст апеляційної скарги. Відмова від апеляційної скарги, її зміна та доповнення погіршення правового становища обвинуваченого в суді апеляційної інстанції. Повноваження суду апеляційної інстанції за наслідками розгляду апеляційної скарги. Вирок, ухвала суду апеляційної інстанції.</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9</w:t>
            </w:r>
          </w:p>
        </w:tc>
        <w:tc>
          <w:tcPr>
            <w:tcW w:w="1956"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9</w:t>
            </w:r>
          </w:p>
          <w:p w:rsidR="00ED1913" w:rsidRPr="007520FE" w:rsidRDefault="00ED1913" w:rsidP="000E11C5">
            <w:pPr>
              <w:tabs>
                <w:tab w:val="left" w:pos="0"/>
              </w:tabs>
              <w:jc w:val="both"/>
              <w:rPr>
                <w:b/>
                <w:i/>
                <w:color w:val="000000"/>
                <w:szCs w:val="22"/>
              </w:rPr>
            </w:pPr>
            <w:r w:rsidRPr="007520FE">
              <w:rPr>
                <w:i/>
                <w:color w:val="000000"/>
                <w:sz w:val="22"/>
                <w:szCs w:val="22"/>
              </w:rPr>
              <w:t xml:space="preserve">Тема 23. </w:t>
            </w:r>
            <w:r w:rsidRPr="007520FE">
              <w:rPr>
                <w:bCs/>
                <w:i/>
                <w:iCs/>
                <w:color w:val="000000"/>
                <w:sz w:val="22"/>
                <w:szCs w:val="22"/>
              </w:rPr>
              <w:t xml:space="preserve">Провадження в суді касаційної інстанції. </w:t>
            </w: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0E11C5">
            <w:pPr>
              <w:tabs>
                <w:tab w:val="left" w:pos="0"/>
              </w:tabs>
              <w:jc w:val="both"/>
              <w:rPr>
                <w:i/>
                <w:color w:val="000000"/>
                <w:szCs w:val="22"/>
              </w:rPr>
            </w:pPr>
            <w:r w:rsidRPr="007520FE">
              <w:rPr>
                <w:b/>
                <w:i/>
                <w:color w:val="000000"/>
                <w:sz w:val="22"/>
                <w:szCs w:val="22"/>
              </w:rPr>
              <w:t>Лекція 9</w:t>
            </w:r>
          </w:p>
          <w:p w:rsidR="00ED1913" w:rsidRPr="007520FE" w:rsidRDefault="00ED1913" w:rsidP="000E11C5">
            <w:pPr>
              <w:tabs>
                <w:tab w:val="left" w:pos="0"/>
              </w:tabs>
              <w:jc w:val="both"/>
              <w:rPr>
                <w:b/>
                <w:i/>
                <w:color w:val="000000"/>
                <w:szCs w:val="22"/>
              </w:rPr>
            </w:pPr>
            <w:r w:rsidRPr="007520FE">
              <w:rPr>
                <w:i/>
                <w:color w:val="000000"/>
                <w:sz w:val="22"/>
                <w:szCs w:val="22"/>
              </w:rPr>
              <w:t xml:space="preserve">Тема 23. </w:t>
            </w:r>
            <w:r w:rsidRPr="007520FE">
              <w:rPr>
                <w:bCs/>
                <w:i/>
                <w:iCs/>
                <w:color w:val="000000"/>
                <w:sz w:val="22"/>
                <w:szCs w:val="22"/>
              </w:rPr>
              <w:t xml:space="preserve">Провадження в суді касаційної інстанції. </w:t>
            </w:r>
            <w:r w:rsidRPr="007520FE">
              <w:rPr>
                <w:color w:val="000000"/>
                <w:sz w:val="22"/>
                <w:szCs w:val="22"/>
              </w:rPr>
              <w:t xml:space="preserve">Сутність і завдання провадження в суді касаційної інстанції. Суб’єкти права касаційного оскарження. Процесуальний порядок і строки касаційного оскарження. Форма та зміст касаційної скарги. Відмова від касаційної скарги, її зміна і доповнення. Процесуальний порядок, строки та межі розгляду справи в суді касаційної інстанції. Підстави та порядок для передачі кримінального провадження на розгляд палати, об’єднаної палати або Великої Палати Верховного Суду. Письмове касаційне провадження. </w:t>
            </w:r>
            <w:r w:rsidRPr="007520FE">
              <w:rPr>
                <w:color w:val="000000"/>
                <w:sz w:val="22"/>
                <w:szCs w:val="22"/>
              </w:rPr>
              <w:lastRenderedPageBreak/>
              <w:t>Недопустимість погіршення правового становища виправданого та засудженого в суді касаційної інстанції.</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lastRenderedPageBreak/>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10</w:t>
            </w:r>
          </w:p>
        </w:tc>
        <w:tc>
          <w:tcPr>
            <w:tcW w:w="1956"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10</w:t>
            </w:r>
          </w:p>
          <w:p w:rsidR="00ED1913" w:rsidRPr="007520FE" w:rsidRDefault="00ED1913" w:rsidP="00FE13AE">
            <w:pPr>
              <w:tabs>
                <w:tab w:val="left" w:pos="0"/>
              </w:tabs>
              <w:jc w:val="both"/>
              <w:rPr>
                <w:b/>
                <w:i/>
                <w:color w:val="000000"/>
                <w:szCs w:val="22"/>
              </w:rPr>
            </w:pPr>
            <w:r w:rsidRPr="007520FE">
              <w:rPr>
                <w:i/>
                <w:color w:val="000000"/>
                <w:sz w:val="22"/>
                <w:szCs w:val="22"/>
              </w:rPr>
              <w:t xml:space="preserve">Тема 24. </w:t>
            </w:r>
            <w:r w:rsidRPr="007520FE">
              <w:rPr>
                <w:bCs/>
                <w:i/>
                <w:iCs/>
                <w:color w:val="000000"/>
                <w:sz w:val="22"/>
                <w:szCs w:val="22"/>
              </w:rPr>
              <w:t xml:space="preserve">Провадження за нововиявленими або виключними обставинами. </w:t>
            </w: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10</w:t>
            </w:r>
          </w:p>
          <w:p w:rsidR="00ED1913" w:rsidRPr="007520FE" w:rsidRDefault="00ED1913" w:rsidP="00FE13AE">
            <w:pPr>
              <w:tabs>
                <w:tab w:val="left" w:pos="0"/>
              </w:tabs>
              <w:jc w:val="both"/>
              <w:rPr>
                <w:b/>
                <w:i/>
                <w:color w:val="000000"/>
                <w:szCs w:val="22"/>
              </w:rPr>
            </w:pPr>
            <w:r w:rsidRPr="007520FE">
              <w:rPr>
                <w:i/>
                <w:color w:val="000000"/>
                <w:sz w:val="22"/>
                <w:szCs w:val="22"/>
              </w:rPr>
              <w:t xml:space="preserve">Тема 24. </w:t>
            </w:r>
            <w:r w:rsidRPr="007520FE">
              <w:rPr>
                <w:bCs/>
                <w:i/>
                <w:iCs/>
                <w:color w:val="000000"/>
                <w:sz w:val="22"/>
                <w:szCs w:val="22"/>
              </w:rPr>
              <w:t xml:space="preserve">Провадження за нововиявленими або виключними обставинами. </w:t>
            </w:r>
            <w:r w:rsidRPr="007520FE">
              <w:rPr>
                <w:color w:val="000000"/>
                <w:sz w:val="22"/>
                <w:szCs w:val="22"/>
              </w:rPr>
              <w:t>Загальні положення перегляду судових рішень за нововиявленими або виключними обставинами. Підстави для здійснення кримінального провадження за нововиявленими або виключними обставинами. Порядок здійснення перегляду судового рішення за нововиявленими або виключними обставинами.</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 xml:space="preserve">Презентації в PowerPoint. Участь в обговоренні, індивідуальні завдання. </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11</w:t>
            </w:r>
          </w:p>
        </w:tc>
        <w:tc>
          <w:tcPr>
            <w:tcW w:w="1956"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11</w:t>
            </w:r>
          </w:p>
          <w:p w:rsidR="00ED1913" w:rsidRPr="007520FE" w:rsidRDefault="00ED1913" w:rsidP="00FE13AE">
            <w:pPr>
              <w:tabs>
                <w:tab w:val="left" w:pos="0"/>
              </w:tabs>
              <w:jc w:val="both"/>
              <w:rPr>
                <w:b/>
                <w:i/>
                <w:color w:val="000000"/>
                <w:szCs w:val="22"/>
              </w:rPr>
            </w:pPr>
            <w:r w:rsidRPr="007520FE">
              <w:rPr>
                <w:i/>
                <w:color w:val="000000"/>
                <w:sz w:val="22"/>
                <w:szCs w:val="22"/>
              </w:rPr>
              <w:t xml:space="preserve">Тема 25. Особливі порядки кримінального провадження. </w:t>
            </w: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11</w:t>
            </w:r>
          </w:p>
          <w:p w:rsidR="00ED1913" w:rsidRPr="007520FE" w:rsidRDefault="00ED1913" w:rsidP="00FE13AE">
            <w:pPr>
              <w:tabs>
                <w:tab w:val="left" w:pos="0"/>
              </w:tabs>
              <w:jc w:val="both"/>
              <w:rPr>
                <w:b/>
                <w:i/>
                <w:color w:val="000000"/>
                <w:szCs w:val="22"/>
              </w:rPr>
            </w:pPr>
            <w:r w:rsidRPr="007520FE">
              <w:rPr>
                <w:i/>
                <w:color w:val="000000"/>
                <w:sz w:val="22"/>
                <w:szCs w:val="22"/>
              </w:rPr>
              <w:t xml:space="preserve">Тема 25. Особливі порядки кримінального провадження. </w:t>
            </w:r>
            <w:r w:rsidRPr="007520FE">
              <w:rPr>
                <w:rStyle w:val="rvts15"/>
                <w:color w:val="000000"/>
                <w:sz w:val="22"/>
                <w:szCs w:val="22"/>
              </w:rPr>
              <w:t xml:space="preserve">Кримінальне провадження на підставі угод. Кримінальне провадження у формі приватного обвинувачення. Кримінальне провадження щодо окремої категорії осіб. Кримінальне провадження щодо неповнолітніх. </w:t>
            </w:r>
            <w:r w:rsidRPr="007520FE">
              <w:rPr>
                <w:color w:val="000000"/>
                <w:sz w:val="22"/>
                <w:szCs w:val="22"/>
              </w:rPr>
              <w:t>Поняття примусових заходів медичного характеру та їх види. Процесуальний порядок провадження досудового слідства в справах про діяння неосудних або обмежено осудних осіб. Особливості судового розгляду справ про застосування примусових заходів медичного характеру</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12</w:t>
            </w:r>
          </w:p>
        </w:tc>
        <w:tc>
          <w:tcPr>
            <w:tcW w:w="1956"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12</w:t>
            </w:r>
          </w:p>
          <w:p w:rsidR="00ED1913" w:rsidRPr="007520FE" w:rsidRDefault="00ED1913" w:rsidP="00DB5295">
            <w:pPr>
              <w:tabs>
                <w:tab w:val="left" w:pos="0"/>
              </w:tabs>
              <w:rPr>
                <w:b/>
                <w:i/>
                <w:color w:val="000000"/>
                <w:szCs w:val="22"/>
              </w:rPr>
            </w:pPr>
            <w:r w:rsidRPr="007520FE">
              <w:rPr>
                <w:i/>
                <w:color w:val="000000"/>
                <w:sz w:val="22"/>
                <w:szCs w:val="22"/>
              </w:rPr>
              <w:t xml:space="preserve">Тема 26. </w:t>
            </w:r>
            <w:r w:rsidRPr="007520FE">
              <w:rPr>
                <w:rStyle w:val="rvts15"/>
                <w:i/>
                <w:color w:val="000000"/>
                <w:sz w:val="22"/>
                <w:szCs w:val="22"/>
              </w:rPr>
              <w:t xml:space="preserve">Кримінальне провадження, яке містить відомості, що становлять державну таємницю. Кримінальне провадження на території дипломатичних представництв, консульських установ України, на повітряному, морському чи </w:t>
            </w:r>
            <w:r w:rsidRPr="007520FE">
              <w:rPr>
                <w:rStyle w:val="rvts15"/>
                <w:i/>
                <w:color w:val="000000"/>
                <w:sz w:val="22"/>
                <w:szCs w:val="22"/>
              </w:rPr>
              <w:lastRenderedPageBreak/>
              <w:t xml:space="preserve">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w:t>
            </w:r>
          </w:p>
        </w:tc>
        <w:tc>
          <w:tcPr>
            <w:tcW w:w="1163" w:type="dxa"/>
            <w:gridSpan w:val="2"/>
            <w:shd w:val="clear" w:color="auto" w:fill="auto"/>
          </w:tcPr>
          <w:p w:rsidR="00DB5295" w:rsidRDefault="00DB5295" w:rsidP="00835728">
            <w:pPr>
              <w:jc w:val="center"/>
              <w:rPr>
                <w:szCs w:val="22"/>
              </w:rPr>
            </w:pPr>
            <w:r w:rsidRPr="00DB5295">
              <w:rPr>
                <w:sz w:val="22"/>
                <w:szCs w:val="22"/>
              </w:rPr>
              <w:lastRenderedPageBreak/>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FE13AE">
            <w:pPr>
              <w:tabs>
                <w:tab w:val="left" w:pos="0"/>
              </w:tabs>
              <w:jc w:val="both"/>
              <w:rPr>
                <w:i/>
                <w:color w:val="000000"/>
                <w:szCs w:val="22"/>
              </w:rPr>
            </w:pPr>
            <w:r w:rsidRPr="007520FE">
              <w:rPr>
                <w:b/>
                <w:i/>
                <w:color w:val="000000"/>
                <w:sz w:val="22"/>
                <w:szCs w:val="22"/>
              </w:rPr>
              <w:t>Лекція 12</w:t>
            </w:r>
          </w:p>
          <w:p w:rsidR="00ED1913" w:rsidRPr="007520FE" w:rsidRDefault="00ED1913" w:rsidP="00FE13AE">
            <w:pPr>
              <w:tabs>
                <w:tab w:val="left" w:pos="0"/>
              </w:tabs>
              <w:jc w:val="both"/>
              <w:rPr>
                <w:b/>
                <w:i/>
                <w:color w:val="000000"/>
                <w:szCs w:val="22"/>
              </w:rPr>
            </w:pPr>
            <w:r w:rsidRPr="007520FE">
              <w:rPr>
                <w:i/>
                <w:color w:val="000000"/>
                <w:sz w:val="22"/>
                <w:szCs w:val="22"/>
              </w:rPr>
              <w:t xml:space="preserve">Тема 26. </w:t>
            </w:r>
            <w:r w:rsidRPr="007520FE">
              <w:rPr>
                <w:rStyle w:val="rvts15"/>
                <w:i/>
                <w:color w:val="000000"/>
                <w:sz w:val="22"/>
                <w:szCs w:val="22"/>
              </w:rPr>
              <w:t xml:space="preserve">Кримінальне провадження, яке містить відомості, що становлять державну таємницю. 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 </w:t>
            </w:r>
            <w:r w:rsidRPr="007520FE">
              <w:rPr>
                <w:rStyle w:val="rvts15"/>
                <w:color w:val="000000"/>
                <w:sz w:val="22"/>
                <w:szCs w:val="22"/>
              </w:rPr>
              <w:t xml:space="preserve">Кримінальне провадження, яке містить відомості, що становлять державну таємницю. Кримінальне провадження на території дипломатичних представництв, </w:t>
            </w:r>
            <w:r w:rsidRPr="007520FE">
              <w:rPr>
                <w:rStyle w:val="rvts15"/>
                <w:color w:val="000000"/>
                <w:sz w:val="22"/>
                <w:szCs w:val="22"/>
              </w:rPr>
              <w:lastRenderedPageBreak/>
              <w:t>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lastRenderedPageBreak/>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13</w:t>
            </w:r>
          </w:p>
        </w:tc>
        <w:tc>
          <w:tcPr>
            <w:tcW w:w="1956" w:type="dxa"/>
            <w:shd w:val="clear" w:color="auto" w:fill="auto"/>
          </w:tcPr>
          <w:p w:rsidR="00ED1913" w:rsidRPr="007520FE" w:rsidRDefault="00ED1913" w:rsidP="00835728">
            <w:pPr>
              <w:tabs>
                <w:tab w:val="left" w:pos="0"/>
              </w:tabs>
              <w:jc w:val="both"/>
              <w:rPr>
                <w:i/>
                <w:color w:val="000000"/>
                <w:szCs w:val="22"/>
              </w:rPr>
            </w:pPr>
            <w:r w:rsidRPr="007520FE">
              <w:rPr>
                <w:b/>
                <w:i/>
                <w:color w:val="000000"/>
                <w:sz w:val="22"/>
                <w:szCs w:val="22"/>
              </w:rPr>
              <w:t>Лекція 13</w:t>
            </w:r>
          </w:p>
          <w:p w:rsidR="00ED1913" w:rsidRPr="007520FE" w:rsidRDefault="00ED1913" w:rsidP="00DB5295">
            <w:pPr>
              <w:tabs>
                <w:tab w:val="left" w:pos="0"/>
              </w:tabs>
              <w:rPr>
                <w:b/>
                <w:i/>
                <w:szCs w:val="22"/>
              </w:rPr>
            </w:pPr>
            <w:r w:rsidRPr="007520FE">
              <w:rPr>
                <w:i/>
                <w:color w:val="000000"/>
                <w:sz w:val="22"/>
                <w:szCs w:val="22"/>
              </w:rPr>
              <w:t xml:space="preserve">Тема 27. Виконання судових рішень. </w:t>
            </w: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835728">
            <w:pPr>
              <w:tabs>
                <w:tab w:val="left" w:pos="0"/>
              </w:tabs>
              <w:jc w:val="both"/>
              <w:rPr>
                <w:i/>
                <w:color w:val="000000"/>
                <w:szCs w:val="22"/>
              </w:rPr>
            </w:pPr>
            <w:r w:rsidRPr="007520FE">
              <w:rPr>
                <w:b/>
                <w:i/>
                <w:color w:val="000000"/>
                <w:sz w:val="22"/>
                <w:szCs w:val="22"/>
              </w:rPr>
              <w:t>Лекція 13</w:t>
            </w:r>
          </w:p>
          <w:p w:rsidR="00ED1913" w:rsidRPr="007520FE" w:rsidRDefault="00ED1913" w:rsidP="00835728">
            <w:pPr>
              <w:tabs>
                <w:tab w:val="left" w:pos="0"/>
              </w:tabs>
              <w:jc w:val="both"/>
              <w:rPr>
                <w:b/>
                <w:i/>
                <w:szCs w:val="22"/>
              </w:rPr>
            </w:pPr>
            <w:r w:rsidRPr="007520FE">
              <w:rPr>
                <w:i/>
                <w:color w:val="000000"/>
                <w:sz w:val="22"/>
                <w:szCs w:val="22"/>
              </w:rPr>
              <w:t xml:space="preserve">Тема 27. Виконання судових рішень. </w:t>
            </w:r>
            <w:r w:rsidRPr="007520FE">
              <w:rPr>
                <w:color w:val="000000"/>
                <w:sz w:val="22"/>
                <w:szCs w:val="22"/>
              </w:rPr>
              <w:t>Набрання судовим рішенням законної сили. Наслідки набрання законної сили судовим рішенням. Порядок виконання судових рішень у кримінальному провадженні. Звернення судового рішення до виконання. Відстрочка виконання вироку. Питання, які вирішуються судом під час виконання вироків. Питання, які вирішуються судом після виконання вироку.</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r w:rsidR="00ED1913" w:rsidRPr="007520FE" w:rsidTr="00E540C6">
        <w:tc>
          <w:tcPr>
            <w:tcW w:w="567" w:type="dxa"/>
            <w:shd w:val="clear" w:color="auto" w:fill="auto"/>
          </w:tcPr>
          <w:p w:rsidR="00ED1913" w:rsidRPr="007520FE" w:rsidRDefault="00ED1913" w:rsidP="005B17D1">
            <w:pPr>
              <w:rPr>
                <w:szCs w:val="22"/>
              </w:rPr>
            </w:pPr>
            <w:r w:rsidRPr="007520FE">
              <w:rPr>
                <w:sz w:val="22"/>
                <w:szCs w:val="22"/>
              </w:rPr>
              <w:t>14</w:t>
            </w:r>
          </w:p>
        </w:tc>
        <w:tc>
          <w:tcPr>
            <w:tcW w:w="1956" w:type="dxa"/>
            <w:shd w:val="clear" w:color="auto" w:fill="auto"/>
          </w:tcPr>
          <w:p w:rsidR="00ED1913" w:rsidRPr="007520FE" w:rsidRDefault="00ED1913" w:rsidP="00835728">
            <w:pPr>
              <w:tabs>
                <w:tab w:val="left" w:pos="0"/>
              </w:tabs>
              <w:jc w:val="both"/>
              <w:rPr>
                <w:i/>
                <w:color w:val="000000"/>
                <w:szCs w:val="22"/>
              </w:rPr>
            </w:pPr>
            <w:r w:rsidRPr="007520FE">
              <w:rPr>
                <w:b/>
                <w:i/>
                <w:color w:val="000000"/>
                <w:sz w:val="22"/>
                <w:szCs w:val="22"/>
              </w:rPr>
              <w:t>Лекція 14</w:t>
            </w:r>
          </w:p>
          <w:p w:rsidR="00ED1913" w:rsidRPr="007520FE" w:rsidRDefault="00ED1913" w:rsidP="00DB5295">
            <w:pPr>
              <w:tabs>
                <w:tab w:val="left" w:pos="0"/>
              </w:tabs>
              <w:rPr>
                <w:b/>
                <w:i/>
                <w:szCs w:val="22"/>
              </w:rPr>
            </w:pPr>
            <w:r w:rsidRPr="007520FE">
              <w:rPr>
                <w:i/>
                <w:color w:val="000000"/>
                <w:sz w:val="22"/>
                <w:szCs w:val="22"/>
              </w:rPr>
              <w:t xml:space="preserve">Тема 28. Міжнародне співробітництво під час кримінального провадження. </w:t>
            </w:r>
          </w:p>
        </w:tc>
        <w:tc>
          <w:tcPr>
            <w:tcW w:w="1163" w:type="dxa"/>
            <w:gridSpan w:val="2"/>
            <w:shd w:val="clear" w:color="auto" w:fill="auto"/>
          </w:tcPr>
          <w:p w:rsidR="00DB5295" w:rsidRDefault="00DB5295" w:rsidP="00835728">
            <w:pPr>
              <w:jc w:val="center"/>
              <w:rPr>
                <w:szCs w:val="22"/>
              </w:rPr>
            </w:pPr>
            <w:r w:rsidRPr="00DB5295">
              <w:rPr>
                <w:sz w:val="22"/>
                <w:szCs w:val="22"/>
              </w:rPr>
              <w:t>денна</w:t>
            </w:r>
          </w:p>
          <w:p w:rsidR="00ED1913" w:rsidRPr="007520FE" w:rsidRDefault="00ED1913" w:rsidP="00835728">
            <w:pPr>
              <w:jc w:val="center"/>
              <w:rPr>
                <w:szCs w:val="22"/>
              </w:rPr>
            </w:pPr>
            <w:r w:rsidRPr="007520FE">
              <w:rPr>
                <w:sz w:val="22"/>
                <w:szCs w:val="22"/>
              </w:rPr>
              <w:t>2/0/1</w:t>
            </w:r>
          </w:p>
        </w:tc>
        <w:tc>
          <w:tcPr>
            <w:tcW w:w="3798" w:type="dxa"/>
            <w:shd w:val="clear" w:color="auto" w:fill="auto"/>
          </w:tcPr>
          <w:p w:rsidR="00ED1913" w:rsidRPr="007520FE" w:rsidRDefault="00ED1913" w:rsidP="00835728">
            <w:pPr>
              <w:tabs>
                <w:tab w:val="left" w:pos="0"/>
              </w:tabs>
              <w:jc w:val="both"/>
              <w:rPr>
                <w:i/>
                <w:color w:val="000000"/>
                <w:szCs w:val="22"/>
              </w:rPr>
            </w:pPr>
            <w:r w:rsidRPr="007520FE">
              <w:rPr>
                <w:b/>
                <w:i/>
                <w:color w:val="000000"/>
                <w:sz w:val="22"/>
                <w:szCs w:val="22"/>
              </w:rPr>
              <w:t>Лекція 14</w:t>
            </w:r>
          </w:p>
          <w:p w:rsidR="00ED1913" w:rsidRPr="007520FE" w:rsidRDefault="00ED1913" w:rsidP="00835728">
            <w:pPr>
              <w:tabs>
                <w:tab w:val="left" w:pos="0"/>
              </w:tabs>
              <w:jc w:val="both"/>
              <w:rPr>
                <w:b/>
                <w:i/>
                <w:szCs w:val="22"/>
              </w:rPr>
            </w:pPr>
            <w:r w:rsidRPr="007520FE">
              <w:rPr>
                <w:i/>
                <w:color w:val="000000"/>
                <w:sz w:val="22"/>
                <w:szCs w:val="22"/>
              </w:rPr>
              <w:t xml:space="preserve">Тема 28. Міжнародне співробітництво під час кримінального провадження. </w:t>
            </w:r>
            <w:r w:rsidRPr="007520FE">
              <w:rPr>
                <w:rStyle w:val="rvts15"/>
                <w:color w:val="000000"/>
                <w:sz w:val="22"/>
                <w:szCs w:val="22"/>
              </w:rPr>
              <w:t>Загальні засади міжнародного співробітництва. Міжнародна правова допомога при проведенні процесуальних дій. Видача осіб, які вчинили кримінальне правопорушення (екстрадиція). Кримінальне провадження у порядку перейняття. Визнання та виконання вироків судів іноземних держав та передача засуджених осіб.</w:t>
            </w:r>
          </w:p>
        </w:tc>
        <w:tc>
          <w:tcPr>
            <w:tcW w:w="1872" w:type="dxa"/>
            <w:gridSpan w:val="2"/>
            <w:shd w:val="clear" w:color="auto" w:fill="auto"/>
          </w:tcPr>
          <w:p w:rsidR="00ED1913" w:rsidRPr="007520FE" w:rsidRDefault="00792DCD" w:rsidP="00792DCD">
            <w:pPr>
              <w:spacing w:line="264" w:lineRule="auto"/>
              <w:rPr>
                <w:spacing w:val="-1"/>
                <w:szCs w:val="22"/>
              </w:rPr>
            </w:pPr>
            <w:r>
              <w:rPr>
                <w:sz w:val="22"/>
                <w:szCs w:val="22"/>
              </w:rPr>
              <w:t>Презентації в PowerPoint. Участь в обговоренні, індивідуальні завдання.</w:t>
            </w:r>
          </w:p>
        </w:tc>
      </w:tr>
    </w:tbl>
    <w:p w:rsidR="00D5515A" w:rsidRPr="00B05E23" w:rsidRDefault="00D5515A" w:rsidP="00D5515A">
      <w:pPr>
        <w:spacing w:line="276" w:lineRule="auto"/>
        <w:jc w:val="both"/>
        <w:rPr>
          <w:szCs w:val="24"/>
        </w:rPr>
      </w:pPr>
    </w:p>
    <w:p w:rsidR="00D5515A" w:rsidRPr="007520FE" w:rsidRDefault="00E540C6" w:rsidP="00E540C6">
      <w:pPr>
        <w:ind w:firstLine="567"/>
        <w:jc w:val="both"/>
        <w:rPr>
          <w:szCs w:val="24"/>
        </w:rPr>
      </w:pPr>
      <w:r w:rsidRPr="007520FE">
        <w:rPr>
          <w:szCs w:val="24"/>
        </w:rPr>
        <w:t>У 6 семестрі передбачена курсова робота. При виконанні курсової роботи слід керуватися методичними вказівками, де крім загальних вказівок і рекомендацій, наводиться приклад виконання типового завдання. Теми курсової роботи надаються у додатку до методичних вказівок.</w:t>
      </w:r>
    </w:p>
    <w:p w:rsidR="00033C57" w:rsidRDefault="00033C57" w:rsidP="00D5515A">
      <w:pPr>
        <w:spacing w:line="276" w:lineRule="auto"/>
        <w:jc w:val="center"/>
        <w:rPr>
          <w:b/>
          <w:szCs w:val="24"/>
        </w:rPr>
      </w:pPr>
    </w:p>
    <w:p w:rsidR="003A7B25" w:rsidRDefault="003A7B25" w:rsidP="00D5515A">
      <w:pPr>
        <w:spacing w:line="276" w:lineRule="auto"/>
        <w:jc w:val="center"/>
        <w:rPr>
          <w:b/>
          <w:sz w:val="28"/>
          <w:szCs w:val="28"/>
        </w:rPr>
      </w:pPr>
    </w:p>
    <w:p w:rsidR="003A7B25" w:rsidRDefault="003A7B25">
      <w:pPr>
        <w:spacing w:after="160" w:line="259" w:lineRule="auto"/>
        <w:rPr>
          <w:b/>
          <w:sz w:val="28"/>
          <w:szCs w:val="28"/>
        </w:rPr>
      </w:pPr>
      <w:r>
        <w:rPr>
          <w:b/>
          <w:sz w:val="28"/>
          <w:szCs w:val="28"/>
        </w:rPr>
        <w:br w:type="page"/>
      </w:r>
    </w:p>
    <w:p w:rsidR="003A7B25" w:rsidRDefault="003A7B25" w:rsidP="00D5515A">
      <w:pPr>
        <w:spacing w:line="276" w:lineRule="auto"/>
        <w:jc w:val="center"/>
        <w:rPr>
          <w:b/>
          <w:sz w:val="28"/>
          <w:szCs w:val="28"/>
        </w:rPr>
      </w:pPr>
    </w:p>
    <w:p w:rsidR="00D5515A" w:rsidRPr="00033C57" w:rsidRDefault="003A7B25" w:rsidP="003A7B25">
      <w:pPr>
        <w:spacing w:after="160" w:line="259" w:lineRule="auto"/>
        <w:rPr>
          <w:b/>
          <w:sz w:val="28"/>
          <w:szCs w:val="28"/>
        </w:rPr>
      </w:pPr>
      <w:r>
        <w:rPr>
          <w:b/>
          <w:sz w:val="28"/>
          <w:szCs w:val="28"/>
        </w:rPr>
        <w:t>Р</w:t>
      </w:r>
      <w:r w:rsidR="00D5515A" w:rsidRPr="00033C57">
        <w:rPr>
          <w:b/>
          <w:sz w:val="28"/>
          <w:szCs w:val="28"/>
        </w:rPr>
        <w:t>екомендована література</w:t>
      </w:r>
    </w:p>
    <w:p w:rsidR="00427071" w:rsidRDefault="00427071" w:rsidP="00427071">
      <w:pPr>
        <w:ind w:firstLine="720"/>
        <w:jc w:val="both"/>
        <w:rPr>
          <w:i/>
          <w:sz w:val="28"/>
          <w:szCs w:val="28"/>
        </w:rPr>
      </w:pPr>
      <w:r w:rsidRPr="00E03E80">
        <w:rPr>
          <w:i/>
          <w:sz w:val="28"/>
          <w:szCs w:val="28"/>
        </w:rPr>
        <w:t>Нормативно-правові акти:</w:t>
      </w:r>
    </w:p>
    <w:tbl>
      <w:tblPr>
        <w:tblW w:w="5100" w:type="pct"/>
        <w:tblLayout w:type="fixed"/>
        <w:tblCellMar>
          <w:left w:w="40" w:type="dxa"/>
          <w:right w:w="40" w:type="dxa"/>
        </w:tblCellMar>
        <w:tblLook w:val="0000" w:firstRow="0" w:lastRow="0" w:firstColumn="0" w:lastColumn="0" w:noHBand="0" w:noVBand="0"/>
      </w:tblPr>
      <w:tblGrid>
        <w:gridCol w:w="9624"/>
      </w:tblGrid>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w:t>
            </w:r>
            <w:r w:rsidRPr="00F54070">
              <w:rPr>
                <w:szCs w:val="24"/>
                <w:lang w:bidi="ar-TN"/>
              </w:rPr>
              <w:t xml:space="preserve"> Загальна декларація прав людини. Прийнята ГА ООН 10 грудня 1948 р. // Права людини. Міжнародні договори України, декларації, документи. – К.,1992</w:t>
            </w:r>
            <w:r w:rsidRPr="00F54070">
              <w:rPr>
                <w:bCs/>
                <w:iCs/>
                <w:color w:val="000000"/>
                <w:szCs w:val="24"/>
              </w:rPr>
              <w:t>.</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2.</w:t>
            </w:r>
            <w:r w:rsidRPr="00F54070">
              <w:rPr>
                <w:bCs/>
                <w:iCs/>
                <w:color w:val="000000"/>
                <w:szCs w:val="24"/>
              </w:rPr>
              <w:t xml:space="preserve"> Конвенція про захист прав людини і основоположних свобод: Міжнародний документ від 04 листопада 1950 р./ </w:t>
            </w:r>
            <w:hyperlink r:id="rId8" w:history="1">
              <w:r w:rsidRPr="00F54070">
                <w:rPr>
                  <w:rStyle w:val="a6"/>
                  <w:bCs/>
                  <w:iCs/>
                  <w:szCs w:val="24"/>
                </w:rPr>
                <w:t>http://zakon3.rada.gov.ua/laws/show/995_004</w:t>
              </w:r>
            </w:hyperlink>
            <w:r w:rsidRPr="00F54070">
              <w:rPr>
                <w:bCs/>
                <w:iCs/>
                <w:color w:val="000000"/>
                <w:szCs w:val="24"/>
              </w:rPr>
              <w:t>.</w:t>
            </w:r>
          </w:p>
        </w:tc>
      </w:tr>
      <w:tr w:rsidR="00835728" w:rsidRPr="00F54070" w:rsidTr="003A7B25">
        <w:trPr>
          <w:trHeight w:val="202"/>
        </w:trPr>
        <w:tc>
          <w:tcPr>
            <w:tcW w:w="2868" w:type="pct"/>
            <w:shd w:val="clear" w:color="auto" w:fill="FFFFFF"/>
          </w:tcPr>
          <w:p w:rsidR="00835728" w:rsidRPr="00F54070" w:rsidRDefault="00835728" w:rsidP="003A7B25">
            <w:pPr>
              <w:pStyle w:val="a4"/>
              <w:widowControl w:val="0"/>
              <w:autoSpaceDE w:val="0"/>
              <w:autoSpaceDN w:val="0"/>
              <w:adjustRightInd w:val="0"/>
              <w:ind w:left="0"/>
              <w:rPr>
                <w:bCs/>
                <w:spacing w:val="-6"/>
                <w:szCs w:val="24"/>
              </w:rPr>
            </w:pPr>
            <w:r w:rsidRPr="00F54070">
              <w:rPr>
                <w:bCs/>
                <w:iCs/>
                <w:color w:val="000000"/>
                <w:szCs w:val="24"/>
              </w:rPr>
              <w:t>3. Конституція України: Закон України від 28 червня 1996р./ Верховна Рада України. – К.: Відомості Верховної Ради України, 1996. - № 30. – Ст.141.</w:t>
            </w:r>
          </w:p>
        </w:tc>
      </w:tr>
      <w:tr w:rsidR="00835728" w:rsidRPr="00F54070" w:rsidTr="003A7B25">
        <w:trPr>
          <w:trHeight w:val="202"/>
        </w:trPr>
        <w:tc>
          <w:tcPr>
            <w:tcW w:w="2868" w:type="pct"/>
            <w:shd w:val="clear" w:color="auto" w:fill="FFFFFF"/>
          </w:tcPr>
          <w:p w:rsidR="00835728" w:rsidRPr="00F54070" w:rsidRDefault="00835728" w:rsidP="003A7B25">
            <w:pPr>
              <w:pStyle w:val="a4"/>
              <w:widowControl w:val="0"/>
              <w:autoSpaceDE w:val="0"/>
              <w:autoSpaceDN w:val="0"/>
              <w:adjustRightInd w:val="0"/>
              <w:ind w:left="0"/>
              <w:rPr>
                <w:bCs/>
                <w:spacing w:val="-6"/>
                <w:szCs w:val="24"/>
              </w:rPr>
            </w:pPr>
            <w:r w:rsidRPr="00F54070">
              <w:rPr>
                <w:bCs/>
                <w:iCs/>
                <w:color w:val="000000"/>
                <w:szCs w:val="24"/>
              </w:rPr>
              <w:t>4. Кримінальний процесуальний кодекс України: Закон України від 13 квітня 2012 року// Відомості Верховної Ради України. – 2013. - № 9-10, № 11-12, № 13. – Ст.88.</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iCs/>
                <w:color w:val="000000"/>
                <w:szCs w:val="24"/>
              </w:rPr>
              <w:t>5. Кримінально-виконавчий кодекс України від 11 липня 2003 року / Відомості Верховної Ради України. – 2004. - № 3-4. – Ст. 21.</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 xml:space="preserve">6. </w:t>
            </w:r>
            <w:r w:rsidRPr="00F54070">
              <w:rPr>
                <w:color w:val="000000"/>
                <w:szCs w:val="24"/>
              </w:rPr>
              <w:t>Про виконання рішень та застосування практики Європейського суду з прав людини: Закон України від 22 лют</w:t>
            </w:r>
            <w:r w:rsidR="00B7769B">
              <w:rPr>
                <w:color w:val="000000"/>
                <w:szCs w:val="24"/>
              </w:rPr>
              <w:t>.</w:t>
            </w:r>
            <w:r w:rsidRPr="00F54070">
              <w:rPr>
                <w:color w:val="000000"/>
                <w:szCs w:val="24"/>
              </w:rPr>
              <w:t xml:space="preserve"> 2006 р. //Від</w:t>
            </w:r>
            <w:r w:rsidR="00B7769B">
              <w:rPr>
                <w:color w:val="000000"/>
                <w:szCs w:val="24"/>
              </w:rPr>
              <w:t xml:space="preserve">омості Верховної Ради України. 2006.  № 30. </w:t>
            </w:r>
            <w:r w:rsidRPr="00F54070">
              <w:rPr>
                <w:color w:val="000000"/>
                <w:szCs w:val="24"/>
              </w:rPr>
              <w:t>Ст. 260</w:t>
            </w:r>
            <w:r w:rsidRPr="00F54070">
              <w:rPr>
                <w:bCs/>
                <w:iCs/>
                <w:color w:val="000000"/>
                <w:szCs w:val="24"/>
              </w:rPr>
              <w:t>.</w:t>
            </w:r>
          </w:p>
        </w:tc>
      </w:tr>
      <w:tr w:rsidR="00835728" w:rsidRPr="00F54070" w:rsidTr="003A7B25">
        <w:trPr>
          <w:trHeight w:val="202"/>
        </w:trPr>
        <w:tc>
          <w:tcPr>
            <w:tcW w:w="2868" w:type="pct"/>
            <w:shd w:val="clear" w:color="auto" w:fill="FFFFFF"/>
          </w:tcPr>
          <w:p w:rsidR="00835728" w:rsidRPr="00F54070" w:rsidRDefault="00835728" w:rsidP="003A7B25">
            <w:pPr>
              <w:pStyle w:val="a4"/>
              <w:widowControl w:val="0"/>
              <w:tabs>
                <w:tab w:val="left" w:pos="709"/>
                <w:tab w:val="left" w:pos="1571"/>
              </w:tabs>
              <w:autoSpaceDE w:val="0"/>
              <w:autoSpaceDN w:val="0"/>
              <w:ind w:left="0"/>
              <w:rPr>
                <w:bCs/>
                <w:spacing w:val="-6"/>
                <w:szCs w:val="24"/>
              </w:rPr>
            </w:pPr>
            <w:r w:rsidRPr="00F54070">
              <w:rPr>
                <w:bCs/>
                <w:iCs/>
                <w:color w:val="000000"/>
                <w:szCs w:val="24"/>
              </w:rPr>
              <w:t>7. Про правовий статус іноземців та осіб без громадянства: Закон України від 22 вересня 2011 року / Відомості Верховної Ради України. – 2012. - № 19-20. – Ст.179.</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 xml:space="preserve">8. </w:t>
            </w:r>
            <w:r w:rsidRPr="00F54070">
              <w:rPr>
                <w:bCs/>
                <w:iCs/>
                <w:color w:val="000000"/>
                <w:szCs w:val="24"/>
              </w:rPr>
              <w:t>Про судоустрій і статус суддів: Закон України від 02 червня 2016р. I / Відомості Верховної Ради України.- 2016. - № 31. – Ст.545.</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 xml:space="preserve">9. </w:t>
            </w:r>
            <w:r w:rsidRPr="00F54070">
              <w:rPr>
                <w:color w:val="000000"/>
                <w:szCs w:val="24"/>
              </w:rPr>
              <w:t>Про безоплатну правову допомогу: Закон України від 2 червня 2011р. //Відомості Верховної Ради України. – 2011. – № 51. –Ст. 577</w:t>
            </w:r>
            <w:r w:rsidRPr="00F54070">
              <w:rPr>
                <w:bCs/>
                <w:iCs/>
                <w:color w:val="000000"/>
                <w:szCs w:val="24"/>
              </w:rPr>
              <w:t>.</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 xml:space="preserve">10. </w:t>
            </w:r>
            <w:r w:rsidRPr="00F54070">
              <w:rPr>
                <w:color w:val="000000"/>
                <w:szCs w:val="24"/>
              </w:rPr>
              <w:t>Про адвокатуру та адвокатську діяльність: Закон України від 5 липня 2012 р. // Відомості Верховної Ради України. – 2013. - № 27. - Ст.282.</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 xml:space="preserve">11. </w:t>
            </w:r>
            <w:r w:rsidRPr="00F54070">
              <w:rPr>
                <w:bCs/>
                <w:iCs/>
                <w:color w:val="000000"/>
                <w:szCs w:val="24"/>
              </w:rPr>
              <w:t>Про державний захист працівників суду і правоохоронних органів: Закон України від 23 грудня 1993р.// Відомості Верховної Ради України. – 1994. - № 11. – Ст. 50.</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12.</w:t>
            </w:r>
            <w:r w:rsidRPr="00F54070">
              <w:rPr>
                <w:bCs/>
                <w:iCs/>
                <w:color w:val="000000"/>
                <w:szCs w:val="24"/>
              </w:rPr>
              <w:t xml:space="preserve"> Про забезпечення безпеки осіб, які беруть участь у кримінальному судочинстві: Закон України від 23 грудня 1993р. // Відомості Верховної Ради України. – 1994. - № 11. – Ст.51.</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13.</w:t>
            </w:r>
            <w:r w:rsidRPr="00F54070">
              <w:rPr>
                <w:color w:val="000000"/>
                <w:szCs w:val="24"/>
              </w:rPr>
              <w:t xml:space="preserve"> Про Національну поліцію: Закон України від 02 липня 2015 р. // Відомості Верховної Ради України. – 2015. - № 40-41. - Ст.379</w:t>
            </w:r>
            <w:r w:rsidRPr="00F54070">
              <w:rPr>
                <w:bCs/>
                <w:iCs/>
                <w:color w:val="000000"/>
                <w:szCs w:val="24"/>
              </w:rPr>
              <w:t>.</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14.</w:t>
            </w:r>
            <w:r w:rsidRPr="00F54070">
              <w:rPr>
                <w:color w:val="000000"/>
                <w:szCs w:val="24"/>
              </w:rPr>
              <w:t xml:space="preserve"> Про прокуратуру: Закон України від14 жовтня 2014р.// Відомості Верховної Ради України. – 2015. - № 2-3. - Ст.12.</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15.</w:t>
            </w:r>
            <w:r w:rsidRPr="00F54070">
              <w:rPr>
                <w:bCs/>
                <w:iCs/>
                <w:color w:val="000000"/>
                <w:szCs w:val="24"/>
              </w:rPr>
              <w:t xml:space="preserve"> Про Службу безпеки України: Закон України від 25 березня 1992р. / Відомості Верховної Ради України. – 1992. - № 27. – Ст.382.</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16.</w:t>
            </w:r>
            <w:r w:rsidRPr="00F54070">
              <w:rPr>
                <w:bCs/>
                <w:iCs/>
                <w:color w:val="000000"/>
                <w:szCs w:val="24"/>
              </w:rPr>
              <w:t xml:space="preserve"> Про виконавче провадження: Закон України  від 02 червня 2016 року № 1404-VIII / Відомості Верховної Ради України. – 2016. - № 30. – Ст.542.</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17.</w:t>
            </w:r>
            <w:r w:rsidRPr="00F54070">
              <w:rPr>
                <w:bCs/>
                <w:iCs/>
                <w:color w:val="000000"/>
                <w:szCs w:val="24"/>
              </w:rPr>
              <w:t xml:space="preserve"> 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Постанова Пленуму Верховного Суду України № 2 від 28 березня 2008 р. // Вісник Верховного Суду України. – 2008. - № 4. – С. 4-8.</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18.</w:t>
            </w:r>
            <w:r w:rsidRPr="00F54070">
              <w:rPr>
                <w:bCs/>
                <w:iCs/>
                <w:color w:val="000000"/>
                <w:szCs w:val="24"/>
              </w:rPr>
              <w:t xml:space="preserve"> Про деякі питання застосування законодавства, яке регулює порядок і строки затримання (арешту) осіб при вирішенні питань, пов’язаних з їх екстрадицією: Постанова Пленуму Верховного Суду України № 16 від 8 жовтня 2004 р. // Постанови Пленуму Верховного Суду України в кримінальних справах. – К.: Юрінком Інтер, 2007. – С.293-297.</w:t>
            </w:r>
          </w:p>
        </w:tc>
      </w:tr>
      <w:tr w:rsidR="00835728" w:rsidRPr="00F54070" w:rsidTr="003A7B25">
        <w:trPr>
          <w:trHeight w:val="202"/>
        </w:trPr>
        <w:tc>
          <w:tcPr>
            <w:tcW w:w="2868" w:type="pct"/>
            <w:shd w:val="clear" w:color="auto" w:fill="FFFFFF"/>
          </w:tcPr>
          <w:p w:rsidR="00835728" w:rsidRPr="00F54070" w:rsidRDefault="00835728" w:rsidP="003A7B25">
            <w:pPr>
              <w:pStyle w:val="a4"/>
              <w:widowControl w:val="0"/>
              <w:tabs>
                <w:tab w:val="left" w:pos="709"/>
                <w:tab w:val="left" w:pos="1571"/>
              </w:tabs>
              <w:autoSpaceDE w:val="0"/>
              <w:autoSpaceDN w:val="0"/>
              <w:ind w:left="0"/>
              <w:rPr>
                <w:bCs/>
                <w:spacing w:val="-6"/>
                <w:szCs w:val="24"/>
              </w:rPr>
            </w:pPr>
            <w:r w:rsidRPr="00F54070">
              <w:rPr>
                <w:bCs/>
                <w:spacing w:val="-6"/>
                <w:szCs w:val="24"/>
              </w:rPr>
              <w:t>19.</w:t>
            </w:r>
            <w:r w:rsidRPr="00F54070">
              <w:rPr>
                <w:bCs/>
                <w:iCs/>
                <w:color w:val="000000"/>
                <w:szCs w:val="24"/>
              </w:rPr>
              <w:t xml:space="preserve"> Про незалежність судової влади: Постанова Пленуму Верховного Суду України № 8 від 13 червня 2007 р. // </w:t>
            </w:r>
            <w:hyperlink r:id="rId9" w:history="1">
              <w:r w:rsidRPr="00F54070">
                <w:rPr>
                  <w:rStyle w:val="a6"/>
                  <w:bCs/>
                  <w:iCs/>
                  <w:szCs w:val="24"/>
                </w:rPr>
                <w:t>http://zakon0.rada.gov.ua/laws/show/v0008700-07</w:t>
              </w:r>
            </w:hyperlink>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20.</w:t>
            </w:r>
            <w:r w:rsidRPr="00F54070">
              <w:rPr>
                <w:bCs/>
                <w:iCs/>
                <w:color w:val="000000"/>
                <w:szCs w:val="24"/>
              </w:rPr>
              <w:t xml:space="preserve"> Про застосування законодавства, що передбачає державний захист суддів, працівників суду і правоохоронних органів та осіб, які беруть участь у судочинстві: Постанова Пленуму Верховного Суду України № 10 від 18 червня 1999р. // Постанови Пленуму Верховного Суду України в кримінальних справах. – К.: Юрінком Інтер, 2007. – С. 136-140.</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21.</w:t>
            </w:r>
            <w:r w:rsidRPr="00F54070">
              <w:rPr>
                <w:bCs/>
                <w:iCs/>
                <w:color w:val="000000"/>
                <w:szCs w:val="24"/>
              </w:rPr>
              <w:t xml:space="preserve"> Про застосування законодавства, яке забезпечує право на захист у кримінальному </w:t>
            </w:r>
            <w:r w:rsidRPr="00F54070">
              <w:rPr>
                <w:bCs/>
                <w:iCs/>
                <w:color w:val="000000"/>
                <w:szCs w:val="24"/>
              </w:rPr>
              <w:lastRenderedPageBreak/>
              <w:t xml:space="preserve">судочинстві: Постанова Пленуму Верховного Суду України № 8 від 24 жовтня 2003 р. / </w:t>
            </w:r>
            <w:hyperlink r:id="rId10" w:history="1">
              <w:r w:rsidRPr="00F54070">
                <w:rPr>
                  <w:rStyle w:val="a6"/>
                  <w:bCs/>
                  <w:iCs/>
                  <w:szCs w:val="24"/>
                </w:rPr>
                <w:t>http://zakon5.rada.gov.ua/laws/show/v0008700-03</w:t>
              </w:r>
            </w:hyperlink>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lastRenderedPageBreak/>
              <w:t>22.</w:t>
            </w:r>
            <w:r w:rsidRPr="00F54070">
              <w:rPr>
                <w:bCs/>
                <w:iCs/>
                <w:color w:val="000000"/>
                <w:szCs w:val="24"/>
              </w:rPr>
              <w:t xml:space="preserve"> Про деякі питання порядку застосування запобіжних заходів під час досудового розслідування та судового провадження відповідно до Кримінального процесуального кодексу України № 511-550/0/4-13 від 4 квітня 2013 року: Лист Вищого спеціалізованого суду України з розгляду цивільних і кримінальних справ:[Електронний ресурс]. – Режим доступу: http://zakon4.rada.gov.ua/ laws/show/v0511740-13</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23.</w:t>
            </w:r>
            <w:r w:rsidRPr="00F54070">
              <w:rPr>
                <w:bCs/>
                <w:iCs/>
                <w:color w:val="000000"/>
                <w:szCs w:val="24"/>
              </w:rPr>
              <w:t xml:space="preserve"> Європейська конвенція про видачу правопорушників: Міжнародний документ від 13 грудня 1957 року: [Електронний ресурс]. – Режим доступу: http://zakon4.rada.gov.ua/ laws/show/995_033</w:t>
            </w:r>
          </w:p>
        </w:tc>
      </w:tr>
      <w:tr w:rsidR="00835728" w:rsidRPr="00F54070" w:rsidTr="003A7B25">
        <w:trPr>
          <w:trHeight w:val="202"/>
        </w:trPr>
        <w:tc>
          <w:tcPr>
            <w:tcW w:w="2868" w:type="pct"/>
            <w:shd w:val="clear" w:color="auto" w:fill="FFFFFF"/>
          </w:tcPr>
          <w:p w:rsidR="00835728" w:rsidRPr="00F54070" w:rsidRDefault="00835728" w:rsidP="003A7B25">
            <w:pPr>
              <w:rPr>
                <w:bCs/>
                <w:spacing w:val="-6"/>
                <w:szCs w:val="24"/>
              </w:rPr>
            </w:pPr>
            <w:r w:rsidRPr="00F54070">
              <w:rPr>
                <w:bCs/>
                <w:spacing w:val="-6"/>
                <w:szCs w:val="24"/>
              </w:rPr>
              <w:t>24.</w:t>
            </w:r>
            <w:r w:rsidRPr="00F54070">
              <w:rPr>
                <w:bCs/>
                <w:iCs/>
                <w:color w:val="000000"/>
                <w:szCs w:val="24"/>
              </w:rPr>
              <w:t xml:space="preserve"> Європейська конвенція про взаємну правову допомогу у кримінальних справах: Міжнародний документ від 20 квітня 1959 року: [Електронний ресурс]. – Режим доступу: http://zakon4.rada.gov.ua/ laws /show / 995_036</w:t>
            </w:r>
          </w:p>
        </w:tc>
      </w:tr>
      <w:tr w:rsidR="00835728" w:rsidRPr="00F54070" w:rsidTr="003A7B25">
        <w:trPr>
          <w:trHeight w:val="202"/>
        </w:trPr>
        <w:tc>
          <w:tcPr>
            <w:tcW w:w="2868" w:type="pct"/>
            <w:shd w:val="clear" w:color="auto" w:fill="FFFFFF"/>
          </w:tcPr>
          <w:p w:rsidR="00835728" w:rsidRPr="00B7769B" w:rsidRDefault="00835728" w:rsidP="003A7B25">
            <w:pPr>
              <w:pStyle w:val="a4"/>
              <w:widowControl w:val="0"/>
              <w:tabs>
                <w:tab w:val="left" w:pos="709"/>
                <w:tab w:val="left" w:pos="1571"/>
              </w:tabs>
              <w:autoSpaceDE w:val="0"/>
              <w:autoSpaceDN w:val="0"/>
              <w:ind w:left="0"/>
              <w:rPr>
                <w:bCs/>
                <w:iCs/>
                <w:color w:val="000000"/>
                <w:szCs w:val="24"/>
              </w:rPr>
            </w:pPr>
            <w:r w:rsidRPr="00F54070">
              <w:rPr>
                <w:bCs/>
                <w:spacing w:val="-6"/>
                <w:szCs w:val="24"/>
              </w:rPr>
              <w:t>25.</w:t>
            </w:r>
            <w:r w:rsidRPr="00F54070">
              <w:rPr>
                <w:bCs/>
                <w:iCs/>
                <w:color w:val="000000"/>
                <w:szCs w:val="24"/>
              </w:rPr>
              <w:t xml:space="preserve"> Конвенція про правову допомогу і правові відносини у цивільних, сімейних та кримінальних справах від 22 січня 1993 року: [Електронний ресурс]. – Режим доступу: http://zakon4.rada.gov.ua/ laws /card / 997_009</w:t>
            </w:r>
          </w:p>
        </w:tc>
      </w:tr>
    </w:tbl>
    <w:p w:rsidR="00835728" w:rsidRPr="00E03E80" w:rsidRDefault="00835728" w:rsidP="00427071">
      <w:pPr>
        <w:ind w:firstLine="720"/>
        <w:jc w:val="both"/>
        <w:rPr>
          <w:i/>
          <w:sz w:val="28"/>
          <w:szCs w:val="28"/>
        </w:rPr>
      </w:pPr>
    </w:p>
    <w:p w:rsidR="00427071" w:rsidRDefault="00427071" w:rsidP="00427071">
      <w:pPr>
        <w:ind w:firstLine="720"/>
        <w:jc w:val="both"/>
        <w:rPr>
          <w:i/>
          <w:sz w:val="28"/>
          <w:szCs w:val="28"/>
        </w:rPr>
      </w:pPr>
      <w:r w:rsidRPr="00E03E80">
        <w:rPr>
          <w:i/>
          <w:sz w:val="28"/>
          <w:szCs w:val="28"/>
        </w:rPr>
        <w:t>Література:</w:t>
      </w:r>
    </w:p>
    <w:tbl>
      <w:tblPr>
        <w:tblW w:w="5100" w:type="pct"/>
        <w:tblLayout w:type="fixed"/>
        <w:tblCellMar>
          <w:left w:w="40" w:type="dxa"/>
          <w:right w:w="40" w:type="dxa"/>
        </w:tblCellMar>
        <w:tblLook w:val="0000" w:firstRow="0" w:lastRow="0" w:firstColumn="0" w:lastColumn="0" w:noHBand="0" w:noVBand="0"/>
      </w:tblPr>
      <w:tblGrid>
        <w:gridCol w:w="9624"/>
      </w:tblGrid>
      <w:tr w:rsidR="00835728" w:rsidRPr="00F54070" w:rsidTr="003A7B25">
        <w:trPr>
          <w:trHeight w:val="202"/>
        </w:trPr>
        <w:tc>
          <w:tcPr>
            <w:tcW w:w="2868" w:type="pct"/>
            <w:shd w:val="clear" w:color="auto" w:fill="FFFFFF"/>
          </w:tcPr>
          <w:p w:rsidR="00835728" w:rsidRPr="00466A08" w:rsidRDefault="00466A08" w:rsidP="003A7B25">
            <w:pPr>
              <w:jc w:val="both"/>
              <w:rPr>
                <w:bCs/>
                <w:spacing w:val="-6"/>
                <w:szCs w:val="24"/>
              </w:rPr>
            </w:pPr>
            <w:r>
              <w:rPr>
                <w:bCs/>
                <w:spacing w:val="-6"/>
                <w:szCs w:val="24"/>
              </w:rPr>
              <w:t xml:space="preserve">1.Кримінальний процес: підручник / </w:t>
            </w:r>
            <w:r w:rsidRPr="00466A08">
              <w:rPr>
                <w:bCs/>
                <w:spacing w:val="-6"/>
                <w:szCs w:val="24"/>
              </w:rPr>
              <w:t>[</w:t>
            </w:r>
            <w:r>
              <w:rPr>
                <w:bCs/>
                <w:spacing w:val="-6"/>
                <w:szCs w:val="24"/>
              </w:rPr>
              <w:t>О.В.Капліна, О.Г.Шило, В.М.Трофіменко та ін.</w:t>
            </w:r>
            <w:r w:rsidRPr="00466A08">
              <w:rPr>
                <w:bCs/>
                <w:spacing w:val="-6"/>
                <w:szCs w:val="24"/>
              </w:rPr>
              <w:t>]</w:t>
            </w:r>
            <w:r>
              <w:rPr>
                <w:bCs/>
                <w:spacing w:val="-6"/>
                <w:szCs w:val="24"/>
              </w:rPr>
              <w:t>; за заг. ред.. О.В.Капліної, О.Г.Шило. – Харків: Право, 2018. – 584с.</w:t>
            </w:r>
          </w:p>
        </w:tc>
      </w:tr>
      <w:tr w:rsidR="00835728" w:rsidRPr="00F54070" w:rsidTr="003A7B25">
        <w:trPr>
          <w:trHeight w:val="202"/>
        </w:trPr>
        <w:tc>
          <w:tcPr>
            <w:tcW w:w="2868" w:type="pct"/>
            <w:shd w:val="clear" w:color="auto" w:fill="FFFFFF"/>
          </w:tcPr>
          <w:p w:rsidR="00835728" w:rsidRPr="00F54070" w:rsidRDefault="00466A08" w:rsidP="003A7B25">
            <w:pPr>
              <w:numPr>
                <w:ilvl w:val="0"/>
                <w:numId w:val="19"/>
              </w:numPr>
              <w:ind w:left="0" w:firstLine="0"/>
              <w:jc w:val="both"/>
              <w:rPr>
                <w:szCs w:val="24"/>
              </w:rPr>
            </w:pPr>
            <w:r>
              <w:rPr>
                <w:color w:val="000000"/>
                <w:szCs w:val="24"/>
              </w:rPr>
              <w:t>2</w:t>
            </w:r>
            <w:r w:rsidR="00835728" w:rsidRPr="00F54070">
              <w:rPr>
                <w:color w:val="000000"/>
                <w:szCs w:val="24"/>
              </w:rPr>
              <w:t>. Актуальні питання кримінального процесу України: навчальний посібник / Є. М. Блажівський, І. М. Козьяков, О. М.Толочко, С. С. Мірошниченко, Г. П. Власова та ін..; за заг.ред. Є. М. Блажівського. – К.: Національна академія прокуратури України; Центр учбової літератури, 2013. – 304с.</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3</w:t>
            </w:r>
            <w:r w:rsidR="00835728" w:rsidRPr="00F54070">
              <w:rPr>
                <w:color w:val="000000"/>
                <w:szCs w:val="24"/>
              </w:rPr>
              <w:t>. Грошевий Ю.М. Вибрані праці / Ю.М. Грошевий; упорядники: О.В.Капліна, В.І.Маринів. – Х.: Право, 2011. – 656с.</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4</w:t>
            </w:r>
            <w:r w:rsidR="00835728" w:rsidRPr="00F54070">
              <w:rPr>
                <w:color w:val="000000"/>
                <w:szCs w:val="24"/>
              </w:rPr>
              <w:t>. Джєніс М. Європейське право у галузі прав людини: джерела і практика застосування / М.Джєніс, Р.Кей, Е.Брєдлі; пер. з англ. – К.: «Артек», 1997. – 624с.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5</w:t>
            </w:r>
            <w:r w:rsidR="00835728" w:rsidRPr="00F54070">
              <w:rPr>
                <w:color w:val="000000"/>
                <w:szCs w:val="24"/>
              </w:rPr>
              <w:t xml:space="preserve">. Лобойко Л.М. Кримінальний процес: підручник / Л.М. </w:t>
            </w:r>
            <w:r w:rsidR="00B7769B">
              <w:rPr>
                <w:color w:val="000000"/>
                <w:szCs w:val="24"/>
              </w:rPr>
              <w:t xml:space="preserve">Лобойко. К.: «Істина», 2014. </w:t>
            </w:r>
            <w:r w:rsidR="00835728" w:rsidRPr="00F54070">
              <w:rPr>
                <w:color w:val="000000"/>
                <w:szCs w:val="24"/>
              </w:rPr>
              <w:t xml:space="preserve"> 432с.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6</w:t>
            </w:r>
            <w:r w:rsidR="00835728" w:rsidRPr="00F54070">
              <w:rPr>
                <w:color w:val="000000"/>
                <w:szCs w:val="24"/>
              </w:rPr>
              <w:t>. Кримінальний процес: підручник / за заг. ред. В.В. Коваленко, Л.Д. Удалової, Д.П. Письменного. – К.: «Центр учбової літератури», 2013. – 544с.</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7</w:t>
            </w:r>
            <w:r w:rsidR="00835728" w:rsidRPr="00F54070">
              <w:rPr>
                <w:color w:val="000000"/>
                <w:szCs w:val="24"/>
              </w:rPr>
              <w:t>. Кримінальний процес: підручник / Ю.М. Грошевий, В.Я. Тацій, А.Р. Туманянц та ін.; за ред. В.Я. Тація, Ю.М. Грошевого, О.В. Капліної, О.Г</w:t>
            </w:r>
            <w:r w:rsidR="003A7B25">
              <w:rPr>
                <w:color w:val="000000"/>
                <w:szCs w:val="24"/>
              </w:rPr>
              <w:t xml:space="preserve">. Шило. – Харків: Право, 2013. </w:t>
            </w:r>
            <w:r w:rsidR="00835728" w:rsidRPr="00F54070">
              <w:rPr>
                <w:color w:val="000000"/>
                <w:szCs w:val="24"/>
              </w:rPr>
              <w:t>824с.</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8</w:t>
            </w:r>
            <w:r w:rsidR="00835728" w:rsidRPr="00F54070">
              <w:rPr>
                <w:color w:val="000000"/>
                <w:szCs w:val="24"/>
              </w:rPr>
              <w:t>. Кримінальне процесуальне право України: навч. посіб./ К.В.Беляєва та ін..; за ред.проф. В.Г.Гончаренка та В.А. Колесника. – К.: Юстініан, 2014. – 573с.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9</w:t>
            </w:r>
            <w:r w:rsidR="00835728" w:rsidRPr="00F54070">
              <w:rPr>
                <w:color w:val="000000"/>
                <w:szCs w:val="24"/>
              </w:rPr>
              <w:t>. Топорецька З.М. Система конституційних засад нового кримінального судочинства в Україні / З.М.Топорецька // Вісник кримінального судочинства. – 2016. - № 1. – С. 58-63.</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10</w:t>
            </w:r>
            <w:r w:rsidR="00835728" w:rsidRPr="00F54070">
              <w:rPr>
                <w:color w:val="000000"/>
                <w:szCs w:val="24"/>
              </w:rPr>
              <w:t>. Сиза Н.П. правосуддя як основна кримінально-процесуальна функція / Н.П. Сиза // Вісник кримінального судочинства. – 2016. - № 4. – С. 55-61.</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11</w:t>
            </w:r>
            <w:r w:rsidR="00835728" w:rsidRPr="00F54070">
              <w:rPr>
                <w:color w:val="000000"/>
                <w:szCs w:val="24"/>
              </w:rPr>
              <w:t>. Костюченко О.Ю. Питання вдосконалення правової регламентації участі захисника та представника в кримінальному провадженні / О.Ю. Костюченко // Право України. – 2016. - № 12. – С. 44-52.</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12</w:t>
            </w:r>
            <w:r w:rsidR="00835728" w:rsidRPr="00F54070">
              <w:rPr>
                <w:color w:val="000000"/>
                <w:szCs w:val="24"/>
              </w:rPr>
              <w:t>. Попелюшко В.О. Сліджчий суддя у кримінальному провадженні: процесуальний статус та процесуал</w:t>
            </w:r>
            <w:r w:rsidR="003A7B25">
              <w:rPr>
                <w:color w:val="000000"/>
                <w:szCs w:val="24"/>
              </w:rPr>
              <w:t>ьні функції / В.О. Попелюшко //</w:t>
            </w:r>
            <w:r w:rsidR="00835728" w:rsidRPr="00F54070">
              <w:rPr>
                <w:color w:val="000000"/>
                <w:szCs w:val="24"/>
              </w:rPr>
              <w:t xml:space="preserve">Право України. </w:t>
            </w:r>
            <w:r w:rsidR="003A7B25">
              <w:rPr>
                <w:color w:val="000000"/>
                <w:szCs w:val="24"/>
              </w:rPr>
              <w:t xml:space="preserve">2013. - № 11. </w:t>
            </w:r>
            <w:r w:rsidR="00835728" w:rsidRPr="00F54070">
              <w:rPr>
                <w:color w:val="000000"/>
                <w:szCs w:val="24"/>
              </w:rPr>
              <w:t>С. 145-153.</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13</w:t>
            </w:r>
            <w:r w:rsidR="00835728" w:rsidRPr="00F54070">
              <w:rPr>
                <w:color w:val="000000"/>
                <w:szCs w:val="24"/>
              </w:rPr>
              <w:t>. Старенький О.С. Потерпілий як суб’єкт доказування у кримінальному провадженні: проблеми реалізації засади змагальності / О.С. Старенький // Науковий вісник Ужгородського Національног</w:t>
            </w:r>
            <w:r w:rsidR="00B7769B">
              <w:rPr>
                <w:color w:val="000000"/>
                <w:szCs w:val="24"/>
              </w:rPr>
              <w:t xml:space="preserve">о університету. Серія «Право». 2017. № 43. </w:t>
            </w:r>
            <w:r w:rsidR="00835728" w:rsidRPr="00F54070">
              <w:rPr>
                <w:color w:val="000000"/>
                <w:szCs w:val="24"/>
              </w:rPr>
              <w:t xml:space="preserve"> Т.2. – С. 189-193.</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bCs/>
                <w:iCs/>
                <w:color w:val="000000"/>
                <w:szCs w:val="24"/>
              </w:rPr>
              <w:t>14</w:t>
            </w:r>
            <w:r w:rsidR="00835728" w:rsidRPr="00F54070">
              <w:rPr>
                <w:bCs/>
                <w:iCs/>
                <w:color w:val="000000"/>
                <w:szCs w:val="24"/>
              </w:rPr>
              <w:t>. Статус поліції: міжнародні стандарти і зарубіжне законодавство / за заг.ред. О.А.Банчука. – К.: Москаленко О.М., 2013. – 585с.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15</w:t>
            </w:r>
            <w:r w:rsidR="00835728" w:rsidRPr="00F54070">
              <w:rPr>
                <w:color w:val="000000"/>
                <w:szCs w:val="24"/>
              </w:rPr>
              <w:t>. Функція судового контролю у кримінальному процесі: монографія / Л.Д.Удалова, Д.О.Савицький, В.В.Рожнова, Т.Г.Ільєва. – К.: Центр учбової літератури, 2015. – 176с.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16</w:t>
            </w:r>
            <w:r w:rsidR="00835728" w:rsidRPr="00F54070">
              <w:rPr>
                <w:color w:val="000000"/>
                <w:szCs w:val="24"/>
              </w:rPr>
              <w:t xml:space="preserve">. Гончар О. В. Застосування запобіжних заходів, які частково обмежують конституційне </w:t>
            </w:r>
            <w:r w:rsidR="00835728" w:rsidRPr="00F54070">
              <w:rPr>
                <w:color w:val="000000"/>
                <w:szCs w:val="24"/>
              </w:rPr>
              <w:lastRenderedPageBreak/>
              <w:t>право особи на свободу пересування у кримінальному процесі України / О. В. Гончар // Юрид.часопис Нац. академії внутрішніх справ. – К., 2013. - № 2. – С. 90-97.</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lastRenderedPageBreak/>
              <w:t>17</w:t>
            </w:r>
            <w:r w:rsidR="00835728" w:rsidRPr="00F54070">
              <w:rPr>
                <w:color w:val="000000"/>
                <w:szCs w:val="24"/>
              </w:rPr>
              <w:t>. Погорецький М.А. Удосконалення кримінального процесуального законодавства щодо підслідності органів досудового розслідування / М.А. Погорецький; С.Г.Волкотруб // Вісник кримінального судочинства. – 2017. - № 1. – С. 71-80.</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18</w:t>
            </w:r>
            <w:r w:rsidR="00835728" w:rsidRPr="00F54070">
              <w:rPr>
                <w:color w:val="000000"/>
                <w:szCs w:val="24"/>
              </w:rPr>
              <w:t>. Сергеєва Д.Б. Поняття та види слідчих(розшукових) дій за чинним КПК України // Право України. – 2013. - № 11. – С. 180-188.</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szCs w:val="24"/>
              </w:rPr>
            </w:pPr>
            <w:r>
              <w:rPr>
                <w:color w:val="000000"/>
                <w:szCs w:val="24"/>
              </w:rPr>
              <w:t>19</w:t>
            </w:r>
            <w:r w:rsidR="00835728" w:rsidRPr="00F54070">
              <w:rPr>
                <w:color w:val="000000"/>
                <w:szCs w:val="24"/>
              </w:rPr>
              <w:t>. Багрій М.В. Негласні слідчі (розшукові) дії у кримінальному провадженні: монографія / М.В.Багрій, В.В.Луцик. – Тернопіль: ТНЕУ, 2014. – 308с.</w:t>
            </w:r>
          </w:p>
        </w:tc>
      </w:tr>
      <w:tr w:rsidR="00835728" w:rsidRPr="00F54070" w:rsidTr="003A7B25">
        <w:trPr>
          <w:trHeight w:val="202"/>
        </w:trPr>
        <w:tc>
          <w:tcPr>
            <w:tcW w:w="2868" w:type="pct"/>
            <w:shd w:val="clear" w:color="auto" w:fill="FFFFFF"/>
          </w:tcPr>
          <w:p w:rsidR="00835728" w:rsidRPr="00F54070" w:rsidRDefault="00466A08" w:rsidP="003A7B25">
            <w:pPr>
              <w:jc w:val="both"/>
              <w:rPr>
                <w:szCs w:val="24"/>
              </w:rPr>
            </w:pPr>
            <w:r>
              <w:rPr>
                <w:color w:val="000000"/>
                <w:szCs w:val="24"/>
              </w:rPr>
              <w:t>20</w:t>
            </w:r>
            <w:r w:rsidR="00835728" w:rsidRPr="00F54070">
              <w:rPr>
                <w:color w:val="000000"/>
                <w:szCs w:val="24"/>
              </w:rPr>
              <w:t>. Гринюк В.О. Окремі питання повідомлення особи про підозру як початок реалізації функції обвинувачення / В.О. Гринюк // Право України. – 2013. - № 11. – С. 120-126.</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color w:val="000000"/>
                <w:szCs w:val="24"/>
              </w:rPr>
            </w:pPr>
            <w:r>
              <w:rPr>
                <w:color w:val="000000"/>
                <w:szCs w:val="24"/>
              </w:rPr>
              <w:t>21</w:t>
            </w:r>
            <w:r w:rsidR="00835728" w:rsidRPr="00F54070">
              <w:rPr>
                <w:color w:val="000000"/>
                <w:szCs w:val="24"/>
              </w:rPr>
              <w:t>. Торбас О.О. Форми закінчення досудового розслідування за Кримінальним процесуальним кодексом України: монографія / О.О. Торбас. – Одеса: Юридична література, 2015. – 168с.</w:t>
            </w:r>
          </w:p>
        </w:tc>
      </w:tr>
      <w:tr w:rsidR="00835728" w:rsidRPr="00F54070" w:rsidTr="003A7B25">
        <w:trPr>
          <w:trHeight w:val="202"/>
        </w:trPr>
        <w:tc>
          <w:tcPr>
            <w:tcW w:w="2868" w:type="pct"/>
            <w:shd w:val="clear" w:color="auto" w:fill="FFFFFF"/>
          </w:tcPr>
          <w:p w:rsidR="00835728" w:rsidRPr="00F54070" w:rsidRDefault="00466A08" w:rsidP="003A7B25">
            <w:pPr>
              <w:pStyle w:val="a4"/>
              <w:widowControl w:val="0"/>
              <w:numPr>
                <w:ilvl w:val="3"/>
                <w:numId w:val="20"/>
              </w:numPr>
              <w:autoSpaceDE w:val="0"/>
              <w:autoSpaceDN w:val="0"/>
              <w:adjustRightInd w:val="0"/>
              <w:ind w:left="0" w:firstLine="0"/>
              <w:jc w:val="both"/>
              <w:rPr>
                <w:color w:val="000000"/>
                <w:szCs w:val="24"/>
              </w:rPr>
            </w:pPr>
            <w:r>
              <w:rPr>
                <w:color w:val="000000"/>
                <w:szCs w:val="24"/>
              </w:rPr>
              <w:t>22</w:t>
            </w:r>
            <w:r w:rsidR="00835728" w:rsidRPr="00F54070">
              <w:rPr>
                <w:color w:val="000000"/>
                <w:szCs w:val="24"/>
              </w:rPr>
              <w:t>. Ахтирська Н.М. Особливості міжнародного співробітництва під час кримінального провадження з тимчасово окупованими територіями / Н.М.Ахтирська // East Turopean Scietific Journal Wschodnioeuropejsk</w:t>
            </w:r>
            <w:r w:rsidR="00B7769B">
              <w:rPr>
                <w:color w:val="000000"/>
                <w:szCs w:val="24"/>
              </w:rPr>
              <w:t>ie Czasopismo Naukowe. – 2017. № 7(23), vol. 2.</w:t>
            </w:r>
            <w:r w:rsidR="00835728" w:rsidRPr="00F54070">
              <w:rPr>
                <w:color w:val="000000"/>
                <w:szCs w:val="24"/>
              </w:rPr>
              <w:t xml:space="preserve"> P. 76-79.</w:t>
            </w:r>
          </w:p>
        </w:tc>
      </w:tr>
    </w:tbl>
    <w:p w:rsidR="00835728" w:rsidRPr="00E03E80" w:rsidRDefault="00835728" w:rsidP="00427071">
      <w:pPr>
        <w:ind w:firstLine="720"/>
        <w:jc w:val="both"/>
        <w:rPr>
          <w:i/>
          <w:sz w:val="28"/>
          <w:szCs w:val="28"/>
        </w:rPr>
      </w:pPr>
    </w:p>
    <w:p w:rsidR="00427071" w:rsidRPr="00B7769B" w:rsidRDefault="00427071" w:rsidP="00427071">
      <w:pPr>
        <w:shd w:val="clear" w:color="auto" w:fill="FFFFFF"/>
        <w:tabs>
          <w:tab w:val="left" w:pos="365"/>
        </w:tabs>
        <w:ind w:firstLine="363"/>
        <w:contextualSpacing/>
        <w:jc w:val="center"/>
        <w:rPr>
          <w:spacing w:val="-20"/>
          <w:szCs w:val="24"/>
        </w:rPr>
      </w:pPr>
      <w:r w:rsidRPr="00B7769B">
        <w:rPr>
          <w:b/>
          <w:szCs w:val="24"/>
        </w:rPr>
        <w:t>Інформаційні ресурси</w:t>
      </w:r>
    </w:p>
    <w:p w:rsidR="00427071" w:rsidRPr="00B7769B" w:rsidRDefault="00427071" w:rsidP="003C4DBB">
      <w:pPr>
        <w:autoSpaceDE w:val="0"/>
        <w:autoSpaceDN w:val="0"/>
        <w:adjustRightInd w:val="0"/>
        <w:ind w:firstLine="426"/>
        <w:contextualSpacing/>
        <w:jc w:val="both"/>
        <w:rPr>
          <w:szCs w:val="24"/>
        </w:rPr>
      </w:pPr>
      <w:r w:rsidRPr="00B7769B">
        <w:rPr>
          <w:szCs w:val="24"/>
        </w:rPr>
        <w:t>Інформаційна система «Законодавство України»  [Електронний ресурс]. – Режим доступу: https://zakon.rada.gov.ua/laws.</w:t>
      </w:r>
    </w:p>
    <w:p w:rsidR="00427071" w:rsidRPr="00B7769B" w:rsidRDefault="00427071" w:rsidP="003C4DBB">
      <w:pPr>
        <w:autoSpaceDE w:val="0"/>
        <w:autoSpaceDN w:val="0"/>
        <w:adjustRightInd w:val="0"/>
        <w:ind w:firstLine="426"/>
        <w:contextualSpacing/>
        <w:jc w:val="both"/>
        <w:rPr>
          <w:szCs w:val="24"/>
        </w:rPr>
      </w:pPr>
      <w:r w:rsidRPr="00B7769B">
        <w:rPr>
          <w:szCs w:val="24"/>
        </w:rPr>
        <w:t>Офіційний веб-сайт Міністерства юстиції  [Електронний ресурс]. – Режим доступу: https://minjust.gov.ua/</w:t>
      </w:r>
    </w:p>
    <w:p w:rsidR="00427071" w:rsidRPr="00B7769B" w:rsidRDefault="00427071" w:rsidP="003C4DBB">
      <w:pPr>
        <w:autoSpaceDE w:val="0"/>
        <w:autoSpaceDN w:val="0"/>
        <w:adjustRightInd w:val="0"/>
        <w:ind w:firstLine="426"/>
        <w:contextualSpacing/>
        <w:jc w:val="both"/>
        <w:rPr>
          <w:szCs w:val="24"/>
        </w:rPr>
      </w:pPr>
      <w:r w:rsidRPr="00B7769B">
        <w:rPr>
          <w:szCs w:val="24"/>
        </w:rPr>
        <w:t>Офіційний веб-портал «Судова влада» [Електронний ресурс]. – Режим доступу: https://court.gov.ua/</w:t>
      </w:r>
    </w:p>
    <w:p w:rsidR="00427071" w:rsidRPr="00B7769B" w:rsidRDefault="00427071" w:rsidP="003C4DBB">
      <w:pPr>
        <w:autoSpaceDE w:val="0"/>
        <w:autoSpaceDN w:val="0"/>
        <w:adjustRightInd w:val="0"/>
        <w:ind w:firstLine="426"/>
        <w:contextualSpacing/>
        <w:jc w:val="both"/>
        <w:rPr>
          <w:szCs w:val="24"/>
        </w:rPr>
      </w:pPr>
      <w:r w:rsidRPr="00B7769B">
        <w:rPr>
          <w:szCs w:val="24"/>
        </w:rPr>
        <w:t>Офіційний веб-сайт Офісу Генерального прокурора [Електронний ресурс]. – Режим доступу: https://www.gp.gov.ua/</w:t>
      </w:r>
    </w:p>
    <w:p w:rsidR="00427071" w:rsidRPr="00B7769B" w:rsidRDefault="00427071" w:rsidP="003C4DBB">
      <w:pPr>
        <w:autoSpaceDE w:val="0"/>
        <w:autoSpaceDN w:val="0"/>
        <w:adjustRightInd w:val="0"/>
        <w:ind w:firstLine="426"/>
        <w:contextualSpacing/>
        <w:jc w:val="both"/>
        <w:rPr>
          <w:szCs w:val="24"/>
        </w:rPr>
      </w:pPr>
      <w:r w:rsidRPr="00B7769B">
        <w:rPr>
          <w:szCs w:val="24"/>
        </w:rPr>
        <w:t>Офіційний веб сайт Міністерства внутрішніх справ [Електронний ресурс]. – Режим доступу: https://mvs.gov.ua/</w:t>
      </w:r>
    </w:p>
    <w:p w:rsidR="00427071" w:rsidRPr="00B7769B" w:rsidRDefault="00427071" w:rsidP="003C4DBB">
      <w:pPr>
        <w:autoSpaceDE w:val="0"/>
        <w:autoSpaceDN w:val="0"/>
        <w:adjustRightInd w:val="0"/>
        <w:ind w:firstLine="426"/>
        <w:contextualSpacing/>
        <w:jc w:val="both"/>
        <w:rPr>
          <w:szCs w:val="24"/>
        </w:rPr>
      </w:pPr>
      <w:r w:rsidRPr="00B7769B">
        <w:rPr>
          <w:szCs w:val="24"/>
        </w:rPr>
        <w:t>CouncilofEurope [Електронний ресурс]. – Режим доступу: HELP http://help.elearning.ext.coe.int/</w:t>
      </w:r>
    </w:p>
    <w:p w:rsidR="00427071" w:rsidRPr="00B7769B" w:rsidRDefault="00427071" w:rsidP="003C4DBB">
      <w:pPr>
        <w:autoSpaceDE w:val="0"/>
        <w:autoSpaceDN w:val="0"/>
        <w:adjustRightInd w:val="0"/>
        <w:ind w:firstLine="426"/>
        <w:contextualSpacing/>
        <w:jc w:val="both"/>
        <w:rPr>
          <w:szCs w:val="24"/>
        </w:rPr>
      </w:pPr>
      <w:r w:rsidRPr="00B7769B">
        <w:rPr>
          <w:szCs w:val="24"/>
        </w:rPr>
        <w:t>Наукова бібліотека ім. М. Максимовича Київського національного університету ім.. Тараса Шевченка [Електронний ресурс] – Режим доступу: www.library.univ.kiev.ua</w:t>
      </w:r>
    </w:p>
    <w:p w:rsidR="00427071" w:rsidRPr="00B7769B" w:rsidRDefault="00427071" w:rsidP="003C4DBB">
      <w:pPr>
        <w:autoSpaceDE w:val="0"/>
        <w:autoSpaceDN w:val="0"/>
        <w:adjustRightInd w:val="0"/>
        <w:ind w:firstLine="426"/>
        <w:contextualSpacing/>
        <w:jc w:val="both"/>
        <w:rPr>
          <w:szCs w:val="24"/>
        </w:rPr>
      </w:pPr>
      <w:r w:rsidRPr="00B7769B">
        <w:rPr>
          <w:szCs w:val="24"/>
        </w:rPr>
        <w:t>Наукова бібліотека Національного університету “Києво–Могилянська академія”[Електронний ресурс] – Режим доступу: http://www.ukma.kiev.ua/ukmalib</w:t>
      </w:r>
    </w:p>
    <w:p w:rsidR="00427071" w:rsidRPr="00B7769B" w:rsidRDefault="00427071" w:rsidP="003C4DBB">
      <w:pPr>
        <w:autoSpaceDE w:val="0"/>
        <w:autoSpaceDN w:val="0"/>
        <w:adjustRightInd w:val="0"/>
        <w:ind w:firstLine="426"/>
        <w:contextualSpacing/>
        <w:jc w:val="both"/>
        <w:rPr>
          <w:szCs w:val="24"/>
        </w:rPr>
      </w:pPr>
      <w:r w:rsidRPr="00B7769B">
        <w:rPr>
          <w:szCs w:val="24"/>
        </w:rPr>
        <w:t>Національна бібліотека України ім. В.І. Вернадського [Електронний ресурс] – Режим доступу: http://www.nbuv.gov.ua/</w:t>
      </w:r>
    </w:p>
    <w:p w:rsidR="00427071" w:rsidRPr="00B7769B" w:rsidRDefault="00427071" w:rsidP="003C4DBB">
      <w:pPr>
        <w:autoSpaceDE w:val="0"/>
        <w:autoSpaceDN w:val="0"/>
        <w:adjustRightInd w:val="0"/>
        <w:ind w:firstLine="426"/>
        <w:contextualSpacing/>
        <w:jc w:val="both"/>
        <w:rPr>
          <w:szCs w:val="24"/>
        </w:rPr>
      </w:pPr>
      <w:r w:rsidRPr="00B7769B">
        <w:rPr>
          <w:szCs w:val="24"/>
        </w:rPr>
        <w:t>Наукова Бібліотека СНУ ім. Володимира Даля [Електронний ресурс] – Режим доступу:  http://library.snu.edu.ua</w:t>
      </w:r>
    </w:p>
    <w:p w:rsidR="00427071" w:rsidRPr="00B7769B" w:rsidRDefault="00427071" w:rsidP="003C4DBB">
      <w:pPr>
        <w:autoSpaceDE w:val="0"/>
        <w:autoSpaceDN w:val="0"/>
        <w:adjustRightInd w:val="0"/>
        <w:ind w:firstLine="426"/>
        <w:contextualSpacing/>
        <w:jc w:val="both"/>
        <w:rPr>
          <w:szCs w:val="24"/>
        </w:rPr>
      </w:pPr>
      <w:r w:rsidRPr="00B7769B">
        <w:rPr>
          <w:szCs w:val="24"/>
        </w:rPr>
        <w:t>Національна Парламентська бібліотека України [Електронний ресурс] – Режим доступу: http://www.nplu.kiev.ua/</w:t>
      </w:r>
    </w:p>
    <w:p w:rsidR="00427071" w:rsidRPr="00B7769B" w:rsidRDefault="00427071" w:rsidP="003C4DBB">
      <w:pPr>
        <w:autoSpaceDE w:val="0"/>
        <w:autoSpaceDN w:val="0"/>
        <w:adjustRightInd w:val="0"/>
        <w:ind w:firstLine="426"/>
        <w:contextualSpacing/>
        <w:jc w:val="both"/>
        <w:rPr>
          <w:szCs w:val="24"/>
        </w:rPr>
      </w:pPr>
      <w:r w:rsidRPr="00B7769B">
        <w:rPr>
          <w:szCs w:val="24"/>
        </w:rPr>
        <w:t xml:space="preserve">Рішення щодо України, винесені Європейським Судом з прав людини [Електронний ресурс] // Сайт Міністерства юстиції України. – Режим доступу: https://minjust.gov.ua/m/rishennya-schodo-ukraini-vineseni-evropeyskim-sudom-z-prav-lyudini </w:t>
      </w:r>
    </w:p>
    <w:p w:rsidR="00427071" w:rsidRPr="00B7769B" w:rsidRDefault="00427071" w:rsidP="003C4DBB">
      <w:pPr>
        <w:autoSpaceDE w:val="0"/>
        <w:autoSpaceDN w:val="0"/>
        <w:adjustRightInd w:val="0"/>
        <w:ind w:firstLine="426"/>
        <w:contextualSpacing/>
        <w:jc w:val="both"/>
        <w:rPr>
          <w:szCs w:val="24"/>
        </w:rPr>
      </w:pPr>
      <w:r w:rsidRPr="00B7769B">
        <w:rPr>
          <w:szCs w:val="24"/>
        </w:rPr>
        <w:t>Центр розвитку українського законодавства[Електронний ресурс] – Режим доступу: http://www.ulde.kiev.ua/news.php</w:t>
      </w:r>
    </w:p>
    <w:p w:rsidR="00427071" w:rsidRPr="00B7769B" w:rsidRDefault="00427071" w:rsidP="003C4DBB">
      <w:pPr>
        <w:autoSpaceDE w:val="0"/>
        <w:autoSpaceDN w:val="0"/>
        <w:adjustRightInd w:val="0"/>
        <w:ind w:firstLine="426"/>
        <w:contextualSpacing/>
        <w:jc w:val="both"/>
        <w:rPr>
          <w:szCs w:val="24"/>
        </w:rPr>
      </w:pPr>
      <w:r w:rsidRPr="00B7769B">
        <w:rPr>
          <w:szCs w:val="24"/>
        </w:rPr>
        <w:t>Юридичний факультет СНУ ім. В. Даля  [Електронний ресурс] – Режим доступу:   http://pravo-snu.com.ua/</w:t>
      </w:r>
    </w:p>
    <w:p w:rsidR="00427071" w:rsidRPr="00B7769B" w:rsidRDefault="00427071" w:rsidP="00B7769B">
      <w:pPr>
        <w:autoSpaceDE w:val="0"/>
        <w:autoSpaceDN w:val="0"/>
        <w:adjustRightInd w:val="0"/>
        <w:ind w:firstLine="426"/>
        <w:contextualSpacing/>
        <w:jc w:val="both"/>
        <w:rPr>
          <w:szCs w:val="24"/>
        </w:rPr>
      </w:pPr>
      <w:r w:rsidRPr="00B7769B">
        <w:rPr>
          <w:szCs w:val="24"/>
        </w:rPr>
        <w:t>Юридична клініка «PRO BONO»  при юридичному факультету СНУ ім. В. Даля [Електронний ресурс] – Режим доступу:  http://pravo-snu.com.ua/clinic/</w:t>
      </w:r>
    </w:p>
    <w:p w:rsidR="003A7B25" w:rsidRDefault="003A7B25" w:rsidP="00D5515A">
      <w:pPr>
        <w:spacing w:line="276" w:lineRule="auto"/>
        <w:jc w:val="center"/>
        <w:rPr>
          <w:b/>
          <w:szCs w:val="24"/>
        </w:rPr>
      </w:pPr>
    </w:p>
    <w:p w:rsidR="003A7B25" w:rsidRDefault="003A7B25">
      <w:pPr>
        <w:spacing w:after="160" w:line="259" w:lineRule="auto"/>
        <w:rPr>
          <w:b/>
          <w:szCs w:val="24"/>
        </w:rPr>
      </w:pPr>
      <w:r>
        <w:rPr>
          <w:b/>
          <w:szCs w:val="24"/>
        </w:rPr>
        <w:br w:type="page"/>
      </w:r>
    </w:p>
    <w:p w:rsidR="00D5515A" w:rsidRDefault="00D5515A" w:rsidP="003A7B25">
      <w:pPr>
        <w:spacing w:after="160" w:line="259" w:lineRule="auto"/>
        <w:jc w:val="center"/>
        <w:rPr>
          <w:b/>
          <w:szCs w:val="24"/>
        </w:rPr>
      </w:pPr>
      <w:r w:rsidRPr="00B05E23">
        <w:rPr>
          <w:b/>
          <w:szCs w:val="24"/>
        </w:rPr>
        <w:lastRenderedPageBreak/>
        <w:t>Оцінювання курсу</w:t>
      </w:r>
    </w:p>
    <w:p w:rsidR="00835728" w:rsidRDefault="00835728" w:rsidP="00835728">
      <w:pPr>
        <w:pStyle w:val="a0"/>
        <w:rPr>
          <w:szCs w:val="24"/>
          <w:lang w:val="uk-UA"/>
        </w:rPr>
      </w:pPr>
      <w:r w:rsidRPr="00B7769B">
        <w:rPr>
          <w:szCs w:val="24"/>
          <w:lang w:val="uk-UA"/>
        </w:rPr>
        <w:t xml:space="preserve">Бали оцінки за навчальну діяльність - денна форма, </w:t>
      </w:r>
      <w:r w:rsidRPr="00B7769B">
        <w:rPr>
          <w:szCs w:val="24"/>
          <w:u w:val="single"/>
          <w:lang w:val="uk-UA"/>
        </w:rPr>
        <w:t>5</w:t>
      </w:r>
      <w:r w:rsidRPr="00B7769B">
        <w:rPr>
          <w:szCs w:val="24"/>
          <w:lang w:val="uk-UA"/>
        </w:rPr>
        <w:t xml:space="preserve"> семестр, залік</w:t>
      </w:r>
    </w:p>
    <w:p w:rsidR="00B7769B" w:rsidRPr="00B7769B" w:rsidRDefault="00B7769B" w:rsidP="00835728">
      <w:pPr>
        <w:pStyle w:val="a0"/>
        <w:rPr>
          <w:szCs w:val="24"/>
          <w:lang w:val="uk-UA"/>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3"/>
        <w:gridCol w:w="623"/>
        <w:gridCol w:w="678"/>
      </w:tblGrid>
      <w:tr w:rsidR="00835728" w:rsidRPr="00B7769B" w:rsidTr="00B7769B">
        <w:trPr>
          <w:cantSplit/>
        </w:trPr>
        <w:tc>
          <w:tcPr>
            <w:tcW w:w="331" w:type="pct"/>
            <w:tcMar>
              <w:left w:w="57" w:type="dxa"/>
              <w:right w:w="57" w:type="dxa"/>
            </w:tcMar>
            <w:vAlign w:val="center"/>
          </w:tcPr>
          <w:p w:rsidR="00835728" w:rsidRPr="00B7769B" w:rsidRDefault="00835728" w:rsidP="00B7769B">
            <w:pPr>
              <w:jc w:val="center"/>
              <w:rPr>
                <w:szCs w:val="24"/>
              </w:rPr>
            </w:pPr>
            <w:r w:rsidRPr="00B7769B">
              <w:rPr>
                <w:szCs w:val="24"/>
              </w:rPr>
              <w:t>Т1</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Т2</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 3</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Т4</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Т5</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Т6</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Т8</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Т9</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Т10</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Т11</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Т12</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Т13</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Т14</w:t>
            </w:r>
          </w:p>
        </w:tc>
        <w:tc>
          <w:tcPr>
            <w:tcW w:w="360" w:type="pct"/>
            <w:tcMar>
              <w:left w:w="57" w:type="dxa"/>
              <w:right w:w="57" w:type="dxa"/>
            </w:tcMar>
            <w:vAlign w:val="center"/>
          </w:tcPr>
          <w:p w:rsidR="00835728" w:rsidRPr="00B7769B" w:rsidRDefault="00835728" w:rsidP="00B7769B">
            <w:pPr>
              <w:jc w:val="center"/>
              <w:rPr>
                <w:szCs w:val="24"/>
              </w:rPr>
            </w:pPr>
            <w:r w:rsidRPr="00B7769B">
              <w:rPr>
                <w:szCs w:val="24"/>
              </w:rPr>
              <w:t>Сума</w:t>
            </w:r>
          </w:p>
        </w:tc>
      </w:tr>
      <w:tr w:rsidR="00835728" w:rsidRPr="00B7769B" w:rsidTr="00B7769B">
        <w:trPr>
          <w:cantSplit/>
        </w:trPr>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pPr>
            <w:r w:rsidRPr="00B7769B">
              <w:rPr>
                <w:szCs w:val="24"/>
              </w:rPr>
              <w:t>7</w:t>
            </w:r>
          </w:p>
        </w:tc>
        <w:tc>
          <w:tcPr>
            <w:tcW w:w="331" w:type="pct"/>
            <w:tcMar>
              <w:left w:w="57" w:type="dxa"/>
              <w:right w:w="57" w:type="dxa"/>
            </w:tcMar>
            <w:vAlign w:val="center"/>
          </w:tcPr>
          <w:p w:rsidR="00835728" w:rsidRPr="00B7769B" w:rsidRDefault="00835728" w:rsidP="00B7769B">
            <w:pPr>
              <w:jc w:val="center"/>
            </w:pPr>
            <w:r w:rsidRPr="00B7769B">
              <w:rPr>
                <w:szCs w:val="24"/>
              </w:rPr>
              <w:t>7</w:t>
            </w:r>
          </w:p>
        </w:tc>
        <w:tc>
          <w:tcPr>
            <w:tcW w:w="331" w:type="pct"/>
            <w:tcMar>
              <w:left w:w="57" w:type="dxa"/>
              <w:right w:w="57" w:type="dxa"/>
            </w:tcMar>
            <w:vAlign w:val="center"/>
          </w:tcPr>
          <w:p w:rsidR="00835728" w:rsidRPr="00B7769B" w:rsidRDefault="00835728" w:rsidP="00B7769B">
            <w:pPr>
              <w:jc w:val="center"/>
            </w:pPr>
            <w:r w:rsidRPr="00B7769B">
              <w:rPr>
                <w:szCs w:val="24"/>
              </w:rPr>
              <w:t>7</w:t>
            </w:r>
          </w:p>
        </w:tc>
        <w:tc>
          <w:tcPr>
            <w:tcW w:w="331" w:type="pct"/>
            <w:tcMar>
              <w:left w:w="57" w:type="dxa"/>
              <w:right w:w="57" w:type="dxa"/>
            </w:tcMar>
            <w:vAlign w:val="center"/>
          </w:tcPr>
          <w:p w:rsidR="00835728" w:rsidRPr="00B7769B" w:rsidRDefault="00835728" w:rsidP="00B7769B">
            <w:pPr>
              <w:jc w:val="center"/>
            </w:pPr>
            <w:r w:rsidRPr="00B7769B">
              <w:t>8</w:t>
            </w:r>
          </w:p>
        </w:tc>
        <w:tc>
          <w:tcPr>
            <w:tcW w:w="331" w:type="pct"/>
            <w:tcMar>
              <w:left w:w="57" w:type="dxa"/>
              <w:right w:w="57" w:type="dxa"/>
            </w:tcMar>
            <w:vAlign w:val="center"/>
          </w:tcPr>
          <w:p w:rsidR="00835728" w:rsidRPr="00B7769B" w:rsidRDefault="00835728" w:rsidP="00B7769B">
            <w:pPr>
              <w:jc w:val="center"/>
            </w:pPr>
            <w:r w:rsidRPr="00B7769B">
              <w:t>7</w:t>
            </w:r>
          </w:p>
        </w:tc>
        <w:tc>
          <w:tcPr>
            <w:tcW w:w="331" w:type="pct"/>
            <w:tcMar>
              <w:left w:w="57" w:type="dxa"/>
              <w:right w:w="57" w:type="dxa"/>
            </w:tcMar>
            <w:vAlign w:val="center"/>
          </w:tcPr>
          <w:p w:rsidR="00835728" w:rsidRPr="00B7769B" w:rsidRDefault="00835728" w:rsidP="00B7769B">
            <w:pPr>
              <w:jc w:val="center"/>
            </w:pPr>
            <w:r w:rsidRPr="00B7769B">
              <w:t>8</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31" w:type="pct"/>
            <w:tcMar>
              <w:left w:w="57" w:type="dxa"/>
              <w:right w:w="57" w:type="dxa"/>
            </w:tcMar>
            <w:vAlign w:val="center"/>
          </w:tcPr>
          <w:p w:rsidR="00835728" w:rsidRPr="00B7769B" w:rsidRDefault="00835728" w:rsidP="00B7769B">
            <w:pPr>
              <w:jc w:val="center"/>
              <w:rPr>
                <w:szCs w:val="24"/>
              </w:rPr>
            </w:pPr>
            <w:r w:rsidRPr="00B7769B">
              <w:rPr>
                <w:szCs w:val="24"/>
              </w:rPr>
              <w:t>7</w:t>
            </w:r>
          </w:p>
        </w:tc>
        <w:tc>
          <w:tcPr>
            <w:tcW w:w="360" w:type="pct"/>
            <w:tcMar>
              <w:left w:w="57" w:type="dxa"/>
              <w:right w:w="57" w:type="dxa"/>
            </w:tcMar>
            <w:vAlign w:val="center"/>
          </w:tcPr>
          <w:p w:rsidR="00835728" w:rsidRPr="00B7769B" w:rsidRDefault="00835728" w:rsidP="00B7769B">
            <w:pPr>
              <w:jc w:val="center"/>
              <w:rPr>
                <w:szCs w:val="24"/>
              </w:rPr>
            </w:pPr>
            <w:r w:rsidRPr="00B7769B">
              <w:rPr>
                <w:szCs w:val="24"/>
              </w:rPr>
              <w:t>100</w:t>
            </w:r>
          </w:p>
        </w:tc>
      </w:tr>
    </w:tbl>
    <w:p w:rsidR="00835728" w:rsidRPr="00B7769B" w:rsidRDefault="00835728" w:rsidP="00835728">
      <w:pPr>
        <w:ind w:firstLine="600"/>
        <w:rPr>
          <w:szCs w:val="24"/>
        </w:rPr>
      </w:pPr>
    </w:p>
    <w:p w:rsidR="00835728" w:rsidRDefault="00835728" w:rsidP="00835728">
      <w:pPr>
        <w:pStyle w:val="a0"/>
        <w:rPr>
          <w:szCs w:val="24"/>
          <w:lang w:val="uk-UA"/>
        </w:rPr>
      </w:pPr>
      <w:r w:rsidRPr="00B7769B">
        <w:rPr>
          <w:szCs w:val="24"/>
          <w:lang w:val="uk-UA"/>
        </w:rPr>
        <w:t>Бали оцінки за навчальну діяльність - денна форма,</w:t>
      </w:r>
      <w:r w:rsidRPr="00B7769B">
        <w:rPr>
          <w:szCs w:val="24"/>
          <w:u w:val="single"/>
          <w:lang w:val="uk-UA"/>
        </w:rPr>
        <w:t xml:space="preserve"> 6</w:t>
      </w:r>
      <w:r w:rsidR="00B7769B">
        <w:rPr>
          <w:szCs w:val="24"/>
          <w:u w:val="single"/>
          <w:lang w:val="uk-UA"/>
        </w:rPr>
        <w:t xml:space="preserve"> </w:t>
      </w:r>
      <w:r w:rsidRPr="00B7769B">
        <w:rPr>
          <w:szCs w:val="24"/>
          <w:lang w:val="uk-UA"/>
        </w:rPr>
        <w:t>семестр, іспит</w:t>
      </w:r>
    </w:p>
    <w:p w:rsidR="00B7769B" w:rsidRPr="00B7769B" w:rsidRDefault="00B7769B" w:rsidP="00835728">
      <w:pPr>
        <w:pStyle w:val="a0"/>
        <w:rPr>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7"/>
        <w:gridCol w:w="1057"/>
        <w:gridCol w:w="1056"/>
        <w:gridCol w:w="1056"/>
        <w:gridCol w:w="1056"/>
        <w:gridCol w:w="1057"/>
        <w:gridCol w:w="1088"/>
        <w:gridCol w:w="1087"/>
      </w:tblGrid>
      <w:tr w:rsidR="00835728" w:rsidRPr="00B7769B" w:rsidTr="00B7769B">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Т1</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Т2</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Т3</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Т4</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Т5</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Т6</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Т7</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Іспит</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Сума</w:t>
            </w:r>
          </w:p>
        </w:tc>
      </w:tr>
      <w:tr w:rsidR="00835728" w:rsidRPr="00B7769B" w:rsidTr="00B7769B">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6" w:type="dxa"/>
            <w:vAlign w:val="center"/>
          </w:tcPr>
          <w:p w:rsidR="00835728" w:rsidRPr="00B7769B" w:rsidRDefault="00835728" w:rsidP="00B7769B">
            <w:pPr>
              <w:pStyle w:val="a0"/>
              <w:ind w:firstLine="0"/>
              <w:jc w:val="center"/>
              <w:rPr>
                <w:szCs w:val="24"/>
                <w:lang w:val="uk-UA"/>
              </w:rPr>
            </w:pPr>
            <w:r w:rsidRPr="00B7769B">
              <w:rPr>
                <w:szCs w:val="24"/>
                <w:lang w:val="uk-UA"/>
              </w:rPr>
              <w:t>8</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7</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50</w:t>
            </w:r>
          </w:p>
        </w:tc>
        <w:tc>
          <w:tcPr>
            <w:tcW w:w="1127" w:type="dxa"/>
            <w:vAlign w:val="center"/>
          </w:tcPr>
          <w:p w:rsidR="00835728" w:rsidRPr="00B7769B" w:rsidRDefault="00835728" w:rsidP="00B7769B">
            <w:pPr>
              <w:pStyle w:val="a0"/>
              <w:ind w:firstLine="0"/>
              <w:jc w:val="center"/>
              <w:rPr>
                <w:szCs w:val="24"/>
                <w:lang w:val="uk-UA"/>
              </w:rPr>
            </w:pPr>
            <w:r w:rsidRPr="00B7769B">
              <w:rPr>
                <w:szCs w:val="24"/>
                <w:lang w:val="uk-UA"/>
              </w:rPr>
              <w:t>100</w:t>
            </w:r>
          </w:p>
        </w:tc>
      </w:tr>
    </w:tbl>
    <w:p w:rsidR="00835728" w:rsidRPr="00B05E23" w:rsidRDefault="00835728" w:rsidP="00D5515A">
      <w:pPr>
        <w:spacing w:line="276" w:lineRule="auto"/>
        <w:jc w:val="center"/>
        <w:rPr>
          <w:b/>
          <w:szCs w:val="24"/>
        </w:rPr>
      </w:pPr>
    </w:p>
    <w:p w:rsidR="00D5515A" w:rsidRPr="00B05E23" w:rsidRDefault="00D5515A" w:rsidP="00D5515A">
      <w:pPr>
        <w:spacing w:line="276" w:lineRule="auto"/>
        <w:jc w:val="center"/>
        <w:rPr>
          <w:b/>
          <w:szCs w:val="24"/>
        </w:rPr>
      </w:pPr>
      <w:r w:rsidRPr="00B05E23">
        <w:rPr>
          <w:b/>
          <w:szCs w:val="24"/>
        </w:rPr>
        <w:t>Шкала оцінювання студентів</w:t>
      </w:r>
    </w:p>
    <w:tbl>
      <w:tblPr>
        <w:tblW w:w="3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1827"/>
      </w:tblGrid>
      <w:tr w:rsidR="003A7B25" w:rsidRPr="003A7B25" w:rsidTr="007520FE">
        <w:trPr>
          <w:trHeight w:val="450"/>
          <w:jc w:val="center"/>
        </w:trPr>
        <w:tc>
          <w:tcPr>
            <w:tcW w:w="3783" w:type="pct"/>
            <w:vMerge w:val="restart"/>
            <w:vAlign w:val="center"/>
          </w:tcPr>
          <w:p w:rsidR="003A7B25" w:rsidRPr="003A7B25" w:rsidRDefault="003A7B25" w:rsidP="003A7B25">
            <w:pPr>
              <w:widowControl w:val="0"/>
              <w:jc w:val="center"/>
              <w:rPr>
                <w:rFonts w:eastAsia="Calibri"/>
                <w:szCs w:val="24"/>
              </w:rPr>
            </w:pPr>
            <w:bookmarkStart w:id="1" w:name="_17dp8vu"/>
            <w:bookmarkEnd w:id="1"/>
            <w:r w:rsidRPr="003A7B25">
              <w:rPr>
                <w:rFonts w:eastAsia="Calibri"/>
                <w:szCs w:val="24"/>
              </w:rPr>
              <w:t>Сума балів за всі види навчальної діяльності</w:t>
            </w:r>
          </w:p>
        </w:tc>
        <w:tc>
          <w:tcPr>
            <w:tcW w:w="1217" w:type="pct"/>
            <w:vMerge w:val="restart"/>
            <w:vAlign w:val="center"/>
          </w:tcPr>
          <w:p w:rsidR="003A7B25" w:rsidRPr="003A7B25" w:rsidRDefault="003A7B25" w:rsidP="003A7B25">
            <w:pPr>
              <w:widowControl w:val="0"/>
              <w:jc w:val="center"/>
              <w:rPr>
                <w:rFonts w:eastAsia="Calibri"/>
                <w:szCs w:val="24"/>
              </w:rPr>
            </w:pPr>
            <w:r w:rsidRPr="003A7B25">
              <w:rPr>
                <w:rFonts w:eastAsia="Calibri"/>
                <w:szCs w:val="24"/>
              </w:rPr>
              <w:t>Оцінка</w:t>
            </w:r>
            <w:r w:rsidRPr="003A7B25">
              <w:rPr>
                <w:rFonts w:eastAsia="Calibri"/>
                <w:b/>
                <w:szCs w:val="24"/>
              </w:rPr>
              <w:t xml:space="preserve"> </w:t>
            </w:r>
            <w:r w:rsidRPr="003A7B25">
              <w:rPr>
                <w:rFonts w:eastAsia="Calibri"/>
                <w:szCs w:val="24"/>
              </w:rPr>
              <w:t>ECTS</w:t>
            </w:r>
          </w:p>
        </w:tc>
      </w:tr>
      <w:tr w:rsidR="003A7B25" w:rsidRPr="003A7B25" w:rsidTr="007520FE">
        <w:trPr>
          <w:trHeight w:val="450"/>
          <w:jc w:val="center"/>
        </w:trPr>
        <w:tc>
          <w:tcPr>
            <w:tcW w:w="3783" w:type="pct"/>
            <w:vMerge/>
            <w:vAlign w:val="center"/>
          </w:tcPr>
          <w:p w:rsidR="003A7B25" w:rsidRPr="003A7B25" w:rsidRDefault="003A7B25" w:rsidP="003A7B25">
            <w:pPr>
              <w:widowControl w:val="0"/>
              <w:jc w:val="center"/>
              <w:rPr>
                <w:rFonts w:eastAsia="Calibri"/>
                <w:szCs w:val="24"/>
              </w:rPr>
            </w:pPr>
          </w:p>
        </w:tc>
        <w:tc>
          <w:tcPr>
            <w:tcW w:w="1217" w:type="pct"/>
            <w:vMerge/>
            <w:vAlign w:val="center"/>
          </w:tcPr>
          <w:p w:rsidR="003A7B25" w:rsidRPr="003A7B25" w:rsidRDefault="003A7B25" w:rsidP="003A7B25">
            <w:pPr>
              <w:widowControl w:val="0"/>
              <w:jc w:val="center"/>
              <w:rPr>
                <w:rFonts w:eastAsia="Calibri"/>
                <w:szCs w:val="24"/>
              </w:rPr>
            </w:pPr>
          </w:p>
        </w:tc>
      </w:tr>
      <w:tr w:rsidR="003A7B25" w:rsidRPr="003A7B25" w:rsidTr="007520FE">
        <w:trPr>
          <w:jc w:val="center"/>
        </w:trPr>
        <w:tc>
          <w:tcPr>
            <w:tcW w:w="3783" w:type="pct"/>
            <w:vAlign w:val="center"/>
          </w:tcPr>
          <w:p w:rsidR="003A7B25" w:rsidRPr="003A7B25" w:rsidRDefault="003A7B25" w:rsidP="003A7B25">
            <w:pPr>
              <w:widowControl w:val="0"/>
              <w:jc w:val="center"/>
              <w:rPr>
                <w:rFonts w:eastAsia="Calibri"/>
                <w:b/>
                <w:szCs w:val="24"/>
              </w:rPr>
            </w:pPr>
            <w:r w:rsidRPr="003A7B25">
              <w:rPr>
                <w:rFonts w:eastAsia="Calibri"/>
                <w:szCs w:val="24"/>
              </w:rPr>
              <w:t>90-100</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А</w:t>
            </w:r>
          </w:p>
        </w:tc>
      </w:tr>
      <w:tr w:rsidR="003A7B25" w:rsidRPr="003A7B25" w:rsidTr="007520FE">
        <w:trPr>
          <w:trHeight w:val="194"/>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82-89</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В</w:t>
            </w:r>
          </w:p>
        </w:tc>
      </w:tr>
      <w:tr w:rsidR="003A7B25" w:rsidRPr="003A7B25" w:rsidTr="007520FE">
        <w:trPr>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74-81</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С</w:t>
            </w:r>
          </w:p>
        </w:tc>
      </w:tr>
      <w:tr w:rsidR="003A7B25" w:rsidRPr="003A7B25" w:rsidTr="007520FE">
        <w:trPr>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64-73</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D</w:t>
            </w:r>
          </w:p>
        </w:tc>
      </w:tr>
      <w:tr w:rsidR="003A7B25" w:rsidRPr="003A7B25" w:rsidTr="007520FE">
        <w:trPr>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60-63</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Е</w:t>
            </w:r>
          </w:p>
        </w:tc>
      </w:tr>
      <w:tr w:rsidR="003A7B25" w:rsidRPr="003A7B25" w:rsidTr="007520FE">
        <w:trPr>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35-59</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FX</w:t>
            </w:r>
          </w:p>
        </w:tc>
      </w:tr>
      <w:tr w:rsidR="003A7B25" w:rsidRPr="003A7B25" w:rsidTr="007520FE">
        <w:trPr>
          <w:trHeight w:val="345"/>
          <w:jc w:val="center"/>
        </w:trPr>
        <w:tc>
          <w:tcPr>
            <w:tcW w:w="3783" w:type="pct"/>
            <w:vAlign w:val="center"/>
          </w:tcPr>
          <w:p w:rsidR="003A7B25" w:rsidRPr="003A7B25" w:rsidRDefault="003A7B25" w:rsidP="003A7B25">
            <w:pPr>
              <w:widowControl w:val="0"/>
              <w:jc w:val="center"/>
              <w:rPr>
                <w:rFonts w:eastAsia="Calibri"/>
                <w:szCs w:val="24"/>
              </w:rPr>
            </w:pPr>
            <w:r w:rsidRPr="003A7B25">
              <w:rPr>
                <w:rFonts w:eastAsia="Calibri"/>
                <w:szCs w:val="24"/>
              </w:rPr>
              <w:t>0-34</w:t>
            </w:r>
          </w:p>
        </w:tc>
        <w:tc>
          <w:tcPr>
            <w:tcW w:w="1217" w:type="pct"/>
            <w:vAlign w:val="center"/>
          </w:tcPr>
          <w:p w:rsidR="003A7B25" w:rsidRPr="003A7B25" w:rsidRDefault="003A7B25" w:rsidP="003A7B25">
            <w:pPr>
              <w:widowControl w:val="0"/>
              <w:jc w:val="center"/>
              <w:rPr>
                <w:rFonts w:eastAsia="Calibri"/>
                <w:szCs w:val="24"/>
              </w:rPr>
            </w:pPr>
            <w:r w:rsidRPr="003A7B25">
              <w:rPr>
                <w:rFonts w:eastAsia="Calibri"/>
                <w:szCs w:val="24"/>
              </w:rPr>
              <w:t>F</w:t>
            </w:r>
          </w:p>
        </w:tc>
      </w:tr>
    </w:tbl>
    <w:p w:rsidR="00D5515A" w:rsidRPr="00B05E23" w:rsidRDefault="00D5515A" w:rsidP="005F25FB">
      <w:pPr>
        <w:spacing w:line="276" w:lineRule="auto"/>
        <w:jc w:val="both"/>
        <w:rPr>
          <w:szCs w:val="24"/>
        </w:rPr>
      </w:pPr>
    </w:p>
    <w:p w:rsidR="00D84BF3" w:rsidRPr="00B05E23" w:rsidRDefault="00D84BF3" w:rsidP="00D5515A">
      <w:pPr>
        <w:spacing w:line="276" w:lineRule="auto"/>
        <w:jc w:val="center"/>
        <w:rPr>
          <w:b/>
          <w:szCs w:val="24"/>
        </w:rPr>
      </w:pPr>
    </w:p>
    <w:p w:rsidR="003A7B25" w:rsidRDefault="003A7B25" w:rsidP="00D5515A">
      <w:pPr>
        <w:spacing w:line="276" w:lineRule="auto"/>
        <w:jc w:val="center"/>
        <w:rPr>
          <w:b/>
          <w:szCs w:val="24"/>
        </w:rPr>
      </w:pPr>
    </w:p>
    <w:p w:rsidR="003A7B25" w:rsidRDefault="003A7B25">
      <w:pPr>
        <w:spacing w:after="160" w:line="259" w:lineRule="auto"/>
        <w:rPr>
          <w:b/>
          <w:szCs w:val="24"/>
        </w:rPr>
      </w:pPr>
      <w:r>
        <w:rPr>
          <w:b/>
          <w:szCs w:val="24"/>
        </w:rPr>
        <w:br w:type="page"/>
      </w:r>
    </w:p>
    <w:p w:rsidR="00D5515A" w:rsidRPr="00B05E23" w:rsidRDefault="00D5515A" w:rsidP="003A7B25">
      <w:pPr>
        <w:spacing w:after="160" w:line="259" w:lineRule="auto"/>
        <w:jc w:val="center"/>
        <w:rPr>
          <w:b/>
          <w:szCs w:val="24"/>
        </w:rPr>
      </w:pPr>
      <w:r w:rsidRPr="00B05E23">
        <w:rPr>
          <w:b/>
          <w:szCs w:val="24"/>
        </w:rPr>
        <w:lastRenderedPageBreak/>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36"/>
        <w:gridCol w:w="6633"/>
      </w:tblGrid>
      <w:tr w:rsidR="00D5515A" w:rsidRPr="00B05E23" w:rsidTr="00A43A9F">
        <w:tc>
          <w:tcPr>
            <w:tcW w:w="2892" w:type="dxa"/>
            <w:tcBorders>
              <w:top w:val="nil"/>
              <w:left w:val="nil"/>
              <w:bottom w:val="nil"/>
              <w:right w:val="nil"/>
            </w:tcBorders>
            <w:shd w:val="clear" w:color="auto" w:fill="auto"/>
          </w:tcPr>
          <w:p w:rsidR="00D5515A" w:rsidRPr="00B05E23" w:rsidRDefault="00D5515A" w:rsidP="00A43A9F">
            <w:pPr>
              <w:rPr>
                <w:i/>
                <w:szCs w:val="24"/>
              </w:rPr>
            </w:pPr>
            <w:r w:rsidRPr="00B05E23">
              <w:rPr>
                <w:i/>
                <w:szCs w:val="24"/>
              </w:rPr>
              <w:t>Плагіат та академічна доброчесність:</w:t>
            </w:r>
          </w:p>
        </w:tc>
        <w:tc>
          <w:tcPr>
            <w:tcW w:w="6860" w:type="dxa"/>
            <w:tcBorders>
              <w:top w:val="nil"/>
              <w:left w:val="nil"/>
              <w:bottom w:val="nil"/>
              <w:right w:val="nil"/>
            </w:tcBorders>
            <w:shd w:val="clear" w:color="auto" w:fill="auto"/>
          </w:tcPr>
          <w:p w:rsidR="00733464" w:rsidRPr="00733464" w:rsidRDefault="00632371" w:rsidP="00733464">
            <w:pPr>
              <w:spacing w:line="276" w:lineRule="auto"/>
              <w:jc w:val="both"/>
              <w:rPr>
                <w:szCs w:val="24"/>
              </w:rPr>
            </w:pPr>
            <w:r w:rsidRPr="00B05E23">
              <w:rPr>
                <w:szCs w:val="24"/>
              </w:rPr>
              <w:t>Під час виконання завдань студент має дотримуватись політики академічної доброчесності та вимог, вкладених у Положенні про запобігання та виявлення академічного плагіату СНУ ім.</w:t>
            </w:r>
            <w:r w:rsidR="00B7769B">
              <w:rPr>
                <w:szCs w:val="24"/>
              </w:rPr>
              <w:t xml:space="preserve"> </w:t>
            </w:r>
            <w:r w:rsidRPr="00B05E23">
              <w:rPr>
                <w:szCs w:val="24"/>
              </w:rPr>
              <w:t>В.</w:t>
            </w:r>
            <w:r w:rsidR="00B7769B">
              <w:rPr>
                <w:szCs w:val="24"/>
              </w:rPr>
              <w:t xml:space="preserve"> </w:t>
            </w:r>
            <w:r w:rsidRPr="00B05E23">
              <w:rPr>
                <w:szCs w:val="24"/>
              </w:rPr>
              <w:t xml:space="preserve">Даля. </w:t>
            </w:r>
            <w:r w:rsidR="00733464" w:rsidRPr="00733464">
              <w:rPr>
                <w:szCs w:val="24"/>
              </w:rPr>
              <w:t>До основних вимог за курсом віднесено - посилання на джерела інформації у разі використання ідей, розробок, тверджень, відомостей;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r w:rsidR="00B7769B">
              <w:rPr>
                <w:szCs w:val="24"/>
              </w:rPr>
              <w:t xml:space="preserve"> </w:t>
            </w:r>
            <w:r w:rsidR="00733464" w:rsidRPr="00B05E23">
              <w:rPr>
                <w:szCs w:val="24"/>
              </w:rPr>
              <w:t>Запозичення мають бути оформлені відповідними посиланнями.</w:t>
            </w:r>
          </w:p>
          <w:p w:rsidR="00632371" w:rsidRPr="00B05E23" w:rsidRDefault="00733464" w:rsidP="00733464">
            <w:pPr>
              <w:spacing w:line="276" w:lineRule="auto"/>
              <w:jc w:val="both"/>
              <w:rPr>
                <w:szCs w:val="24"/>
              </w:rPr>
            </w:pPr>
            <w:r w:rsidRPr="00733464">
              <w:rPr>
                <w:szCs w:val="24"/>
              </w:rPr>
              <w:t>Перевірка текстів на унікальність здійснюється однаковими для всіх здобувачів засобами: – за допомогою програмного забезпечення Unicheck і засобів системи MOODLE; за Internet-джерелами – за допомогою програми Antiplagiarism.net.</w:t>
            </w:r>
          </w:p>
          <w:p w:rsidR="00D5515A" w:rsidRPr="00B05E23" w:rsidRDefault="00D5515A" w:rsidP="00A43A9F">
            <w:pPr>
              <w:spacing w:line="276" w:lineRule="auto"/>
              <w:jc w:val="both"/>
              <w:rPr>
                <w:szCs w:val="24"/>
              </w:rPr>
            </w:pPr>
            <w:r w:rsidRPr="00B05E23">
              <w:rPr>
                <w:szCs w:val="24"/>
              </w:rPr>
              <w:t xml:space="preserve">Студент може пройти певні онлайн-курси, пов'язані з </w:t>
            </w:r>
            <w:r w:rsidR="00562465" w:rsidRPr="00B05E23">
              <w:rPr>
                <w:szCs w:val="24"/>
              </w:rPr>
              <w:t>курсом</w:t>
            </w:r>
            <w:r w:rsidRPr="00B05E23">
              <w:rPr>
                <w:szCs w:val="24"/>
              </w:rPr>
              <w:t>, на онлайн-платформах</w:t>
            </w:r>
            <w:r w:rsidR="00562465" w:rsidRPr="00B05E23">
              <w:rPr>
                <w:szCs w:val="24"/>
              </w:rPr>
              <w:t xml:space="preserve"> (Prometheus, Coursera тощо)</w:t>
            </w:r>
            <w:r w:rsidRPr="00B05E23">
              <w:rPr>
                <w:szCs w:val="24"/>
              </w:rPr>
              <w:t xml:space="preserve">. </w:t>
            </w:r>
            <w:r w:rsidR="00562465" w:rsidRPr="00B05E23">
              <w:rPr>
                <w:szCs w:val="24"/>
              </w:rPr>
              <w:t xml:space="preserve">За наявність сертифікату щодо повного проходження відповідного курсу </w:t>
            </w:r>
            <w:r w:rsidRPr="00B05E23">
              <w:rPr>
                <w:szCs w:val="24"/>
              </w:rPr>
              <w:t xml:space="preserve">можуть бути </w:t>
            </w:r>
            <w:r w:rsidR="00562465" w:rsidRPr="00B05E23">
              <w:rPr>
                <w:szCs w:val="24"/>
              </w:rPr>
              <w:t>нараховані додаткові бали</w:t>
            </w:r>
            <w:r w:rsidRPr="00B05E23">
              <w:rPr>
                <w:szCs w:val="24"/>
              </w:rPr>
              <w:t>.</w:t>
            </w:r>
          </w:p>
        </w:tc>
      </w:tr>
      <w:tr w:rsidR="00D5515A" w:rsidRPr="00B05E23" w:rsidTr="00A43A9F">
        <w:tblPrEx>
          <w:tblCellMar>
            <w:left w:w="108" w:type="dxa"/>
            <w:right w:w="108" w:type="dxa"/>
          </w:tblCellMar>
        </w:tblPrEx>
        <w:tc>
          <w:tcPr>
            <w:tcW w:w="2892" w:type="dxa"/>
            <w:tcBorders>
              <w:top w:val="nil"/>
              <w:left w:val="nil"/>
              <w:bottom w:val="nil"/>
              <w:right w:val="nil"/>
            </w:tcBorders>
            <w:shd w:val="clear" w:color="auto" w:fill="auto"/>
          </w:tcPr>
          <w:p w:rsidR="00D5515A" w:rsidRPr="00B05E23" w:rsidRDefault="00D5515A" w:rsidP="00A43A9F">
            <w:pPr>
              <w:rPr>
                <w:i/>
                <w:szCs w:val="24"/>
              </w:rPr>
            </w:pPr>
            <w:r w:rsidRPr="00B05E23">
              <w:rPr>
                <w:i/>
                <w:szCs w:val="24"/>
              </w:rPr>
              <w:t>Завдання і заняття:</w:t>
            </w:r>
          </w:p>
        </w:tc>
        <w:tc>
          <w:tcPr>
            <w:tcW w:w="6860" w:type="dxa"/>
            <w:tcBorders>
              <w:top w:val="nil"/>
              <w:left w:val="nil"/>
              <w:bottom w:val="nil"/>
              <w:right w:val="nil"/>
            </w:tcBorders>
            <w:shd w:val="clear" w:color="auto" w:fill="auto"/>
          </w:tcPr>
          <w:p w:rsidR="00562465" w:rsidRPr="00B05E23" w:rsidRDefault="00733464" w:rsidP="00A43A9F">
            <w:pPr>
              <w:spacing w:line="276" w:lineRule="auto"/>
              <w:jc w:val="both"/>
              <w:rPr>
                <w:szCs w:val="24"/>
              </w:rPr>
            </w:pPr>
            <w:r w:rsidRPr="00733464">
              <w:rPr>
                <w:szCs w:val="24"/>
              </w:rPr>
              <w:t xml:space="preserve">Очікується, що всі здобувачі вищої освіти відвідають усі </w:t>
            </w:r>
            <w:r>
              <w:rPr>
                <w:szCs w:val="24"/>
              </w:rPr>
              <w:t xml:space="preserve">аудиторні </w:t>
            </w:r>
            <w:r w:rsidRPr="00733464">
              <w:rPr>
                <w:szCs w:val="24"/>
              </w:rPr>
              <w:t xml:space="preserve"> заняття курсу</w:t>
            </w:r>
            <w:r>
              <w:rPr>
                <w:szCs w:val="24"/>
              </w:rPr>
              <w:t xml:space="preserve"> та виконують  своєчасно та в повному обсязі в</w:t>
            </w:r>
            <w:r w:rsidRPr="00B05E23">
              <w:rPr>
                <w:szCs w:val="24"/>
              </w:rPr>
              <w:t>сі завдання, передбачені програмою курсу.</w:t>
            </w:r>
            <w:r w:rsidR="00B7769B">
              <w:rPr>
                <w:szCs w:val="24"/>
              </w:rPr>
              <w:t xml:space="preserve"> </w:t>
            </w:r>
            <w:r w:rsidRPr="00733464">
              <w:rPr>
                <w:szCs w:val="24"/>
              </w:rPr>
              <w:t>Здобувачі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курсом. Якщо здобувач вищої освіти відсутній з поважної причини, він/вона презентує виконані завдання під час консультації викладача. Здобувач вищої освіти має право на оскарження результатів оцінювання.</w:t>
            </w:r>
          </w:p>
        </w:tc>
      </w:tr>
      <w:tr w:rsidR="00D5515A" w:rsidRPr="00B05E23" w:rsidTr="00A43A9F">
        <w:tblPrEx>
          <w:tblCellMar>
            <w:left w:w="108" w:type="dxa"/>
            <w:right w:w="108" w:type="dxa"/>
          </w:tblCellMar>
        </w:tblPrEx>
        <w:tc>
          <w:tcPr>
            <w:tcW w:w="2892" w:type="dxa"/>
            <w:tcBorders>
              <w:top w:val="nil"/>
              <w:left w:val="nil"/>
              <w:bottom w:val="nil"/>
              <w:right w:val="nil"/>
            </w:tcBorders>
            <w:shd w:val="clear" w:color="auto" w:fill="auto"/>
          </w:tcPr>
          <w:p w:rsidR="00D5515A" w:rsidRPr="00B05E23" w:rsidRDefault="00D5515A" w:rsidP="00A43A9F">
            <w:pPr>
              <w:rPr>
                <w:i/>
                <w:szCs w:val="24"/>
              </w:rPr>
            </w:pPr>
            <w:r w:rsidRPr="00B05E23">
              <w:rPr>
                <w:i/>
                <w:szCs w:val="24"/>
              </w:rPr>
              <w:t>Поведінка в аудиторії:</w:t>
            </w:r>
          </w:p>
        </w:tc>
        <w:tc>
          <w:tcPr>
            <w:tcW w:w="6860" w:type="dxa"/>
            <w:tcBorders>
              <w:top w:val="nil"/>
              <w:left w:val="nil"/>
              <w:bottom w:val="nil"/>
              <w:right w:val="nil"/>
            </w:tcBorders>
            <w:shd w:val="clear" w:color="auto" w:fill="auto"/>
          </w:tcPr>
          <w:p w:rsidR="005F25FB" w:rsidRPr="00B05E23" w:rsidRDefault="00733464" w:rsidP="00733464">
            <w:pPr>
              <w:spacing w:line="276" w:lineRule="auto"/>
              <w:jc w:val="both"/>
              <w:rPr>
                <w:szCs w:val="24"/>
              </w:rPr>
            </w:pPr>
            <w:r w:rsidRPr="00733464">
              <w:rPr>
                <w:szCs w:val="24"/>
              </w:rPr>
              <w:t>Курс передбачає індивідуальну та групову роботу. Середовище в аудиторії є дружнім, творчим, відкритим до конструктивної критики.</w:t>
            </w:r>
            <w:r w:rsidR="00B7769B">
              <w:rPr>
                <w:szCs w:val="24"/>
              </w:rPr>
              <w:t xml:space="preserve"> </w:t>
            </w:r>
            <w:r w:rsidR="005F25FB" w:rsidRPr="00B05E23">
              <w:rPr>
                <w:szCs w:val="24"/>
              </w:rPr>
              <w:t xml:space="preserve">На заняття студенти вчасно приходять до аудиторії відповідно до діючого розкладу та обов’язково мають дотримуватися вимог техніки безпеки. </w:t>
            </w:r>
          </w:p>
          <w:p w:rsidR="00D5515A" w:rsidRPr="00B05E23" w:rsidRDefault="00F0786D" w:rsidP="00A43A9F">
            <w:pPr>
              <w:spacing w:line="276" w:lineRule="auto"/>
              <w:jc w:val="both"/>
              <w:rPr>
                <w:szCs w:val="24"/>
              </w:rPr>
            </w:pPr>
            <w:r w:rsidRPr="00B05E23">
              <w:rPr>
                <w:szCs w:val="24"/>
              </w:rPr>
              <w:t>З</w:t>
            </w:r>
            <w:r w:rsidR="00D5515A" w:rsidRPr="00B05E23">
              <w:rPr>
                <w:szCs w:val="24"/>
              </w:rPr>
              <w:t xml:space="preserve">аняття </w:t>
            </w:r>
            <w:r w:rsidRPr="00B05E23">
              <w:rPr>
                <w:szCs w:val="24"/>
              </w:rPr>
              <w:t xml:space="preserve">відбуваються відповідно </w:t>
            </w:r>
            <w:r w:rsidR="00D5515A" w:rsidRPr="00B05E23">
              <w:rPr>
                <w:szCs w:val="24"/>
              </w:rPr>
              <w:t xml:space="preserve">до </w:t>
            </w:r>
            <w:r w:rsidR="00FC09AA" w:rsidRPr="00B05E23">
              <w:rPr>
                <w:szCs w:val="24"/>
              </w:rPr>
              <w:t xml:space="preserve">чинного </w:t>
            </w:r>
            <w:r w:rsidR="00D5515A" w:rsidRPr="00B05E23">
              <w:rPr>
                <w:szCs w:val="24"/>
              </w:rPr>
              <w:t>розкладу</w:t>
            </w:r>
            <w:r w:rsidR="00FC09AA" w:rsidRPr="00B05E23">
              <w:rPr>
                <w:szCs w:val="24"/>
              </w:rPr>
              <w:t xml:space="preserve"> (онлайн чи офлан) із дотриманням норм, передбачених </w:t>
            </w:r>
            <w:hyperlink r:id="rId11" w:history="1">
              <w:r w:rsidR="00FC09AA" w:rsidRPr="00B05E23">
                <w:rPr>
                  <w:szCs w:val="24"/>
                  <w:shd w:val="clear" w:color="auto" w:fill="FFFFFF" w:themeFill="background1"/>
                </w:rPr>
                <w:t>постанов</w:t>
              </w:r>
              <w:r w:rsidR="00FC09AA" w:rsidRPr="00B05E23">
                <w:rPr>
                  <w:rStyle w:val="instancename"/>
                  <w:szCs w:val="24"/>
                  <w:shd w:val="clear" w:color="auto" w:fill="FFFFFF" w:themeFill="background1"/>
                </w:rPr>
                <w:t>ою КМУ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005F25FB" w:rsidRPr="00B05E23">
              <w:rPr>
                <w:rStyle w:val="instancename"/>
                <w:szCs w:val="24"/>
                <w:shd w:val="clear" w:color="auto" w:fill="FFFFFF" w:themeFill="background1"/>
              </w:rPr>
              <w:t xml:space="preserve"> та іншими нормативними актами</w:t>
            </w:r>
            <w:r w:rsidR="00D5515A" w:rsidRPr="00B05E23">
              <w:rPr>
                <w:szCs w:val="24"/>
                <w:shd w:val="clear" w:color="auto" w:fill="FFFFFF" w:themeFill="background1"/>
              </w:rPr>
              <w:t>.</w:t>
            </w:r>
          </w:p>
          <w:p w:rsidR="00D5515A" w:rsidRPr="00B05E23" w:rsidRDefault="00D5515A" w:rsidP="00733464">
            <w:pPr>
              <w:spacing w:line="276" w:lineRule="auto"/>
              <w:jc w:val="both"/>
              <w:rPr>
                <w:szCs w:val="24"/>
              </w:rPr>
            </w:pPr>
            <w:r w:rsidRPr="00B05E23">
              <w:rPr>
                <w:szCs w:val="24"/>
              </w:rPr>
              <w:t>Під час занять студенти</w:t>
            </w:r>
            <w:r w:rsidR="00F0786D" w:rsidRPr="00B05E23">
              <w:rPr>
                <w:szCs w:val="24"/>
              </w:rPr>
              <w:t xml:space="preserve"> дотримуються правил етичної поведінки та норм локальних актів СНУ ім. В.Даля.</w:t>
            </w:r>
          </w:p>
        </w:tc>
      </w:tr>
    </w:tbl>
    <w:p w:rsidR="00D5515A" w:rsidRPr="00B05E23" w:rsidRDefault="00D5515A" w:rsidP="00D5515A">
      <w:pPr>
        <w:spacing w:line="276" w:lineRule="auto"/>
        <w:jc w:val="both"/>
        <w:rPr>
          <w:szCs w:val="24"/>
        </w:rPr>
      </w:pPr>
    </w:p>
    <w:sectPr w:rsidR="00D5515A" w:rsidRPr="00B05E23" w:rsidSect="004A7A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4E" w:rsidRDefault="00E85D4E" w:rsidP="00835728">
      <w:r>
        <w:separator/>
      </w:r>
    </w:p>
  </w:endnote>
  <w:endnote w:type="continuationSeparator" w:id="0">
    <w:p w:rsidR="00E85D4E" w:rsidRDefault="00E85D4E" w:rsidP="0083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4E" w:rsidRDefault="00E85D4E" w:rsidP="00835728">
      <w:r>
        <w:separator/>
      </w:r>
    </w:p>
  </w:footnote>
  <w:footnote w:type="continuationSeparator" w:id="0">
    <w:p w:rsidR="00E85D4E" w:rsidRDefault="00E85D4E" w:rsidP="0083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F47"/>
    <w:multiLevelType w:val="hybridMultilevel"/>
    <w:tmpl w:val="B88414C4"/>
    <w:lvl w:ilvl="0" w:tplc="8E5495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100C4AC7"/>
    <w:multiLevelType w:val="hybridMultilevel"/>
    <w:tmpl w:val="A294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17DC2"/>
    <w:multiLevelType w:val="hybridMultilevel"/>
    <w:tmpl w:val="C1403D0C"/>
    <w:lvl w:ilvl="0" w:tplc="8972748E">
      <w:start w:val="1"/>
      <w:numFmt w:val="decimal"/>
      <w:lvlText w:val="%1."/>
      <w:lvlJc w:val="left"/>
      <w:pPr>
        <w:tabs>
          <w:tab w:val="num" w:pos="720"/>
        </w:tabs>
        <w:ind w:left="680" w:hanging="680"/>
      </w:pPr>
      <w:rPr>
        <w:rFonts w:hint="default"/>
      </w:rPr>
    </w:lvl>
    <w:lvl w:ilvl="1" w:tplc="8E54951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5F6D3D"/>
    <w:multiLevelType w:val="hybridMultilevel"/>
    <w:tmpl w:val="CD942F66"/>
    <w:lvl w:ilvl="0" w:tplc="9D4CDBE0">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 w15:restartNumberingAfterBreak="0">
    <w:nsid w:val="13F25609"/>
    <w:multiLevelType w:val="hybridMultilevel"/>
    <w:tmpl w:val="C1D2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114807"/>
    <w:multiLevelType w:val="hybridMultilevel"/>
    <w:tmpl w:val="00EA7BE8"/>
    <w:lvl w:ilvl="0" w:tplc="0419000F">
      <w:start w:val="1"/>
      <w:numFmt w:val="decimal"/>
      <w:lvlText w:val="%1."/>
      <w:lvlJc w:val="left"/>
      <w:pPr>
        <w:ind w:left="1211"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7" w15:restartNumberingAfterBreak="0">
    <w:nsid w:val="386957ED"/>
    <w:multiLevelType w:val="multilevel"/>
    <w:tmpl w:val="C2DC2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2E331D"/>
    <w:multiLevelType w:val="hybridMultilevel"/>
    <w:tmpl w:val="A844D3F2"/>
    <w:lvl w:ilvl="0" w:tplc="117896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7206AD4"/>
    <w:multiLevelType w:val="hybridMultilevel"/>
    <w:tmpl w:val="21C01FE2"/>
    <w:lvl w:ilvl="0" w:tplc="BCE66D72">
      <w:start w:val="4"/>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F3A2686"/>
    <w:multiLevelType w:val="hybridMultilevel"/>
    <w:tmpl w:val="899A3D08"/>
    <w:lvl w:ilvl="0" w:tplc="2E98FB8A">
      <w:start w:val="1"/>
      <w:numFmt w:val="decimal"/>
      <w:lvlText w:val="%1."/>
      <w:lvlJc w:val="left"/>
      <w:pPr>
        <w:ind w:left="1039" w:hanging="360"/>
      </w:pPr>
      <w:rPr>
        <w:rFonts w:hint="default"/>
        <w:sz w:val="22"/>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2" w15:restartNumberingAfterBreak="0">
    <w:nsid w:val="51AB5BA0"/>
    <w:multiLevelType w:val="hybridMultilevel"/>
    <w:tmpl w:val="AD1A6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9B0457"/>
    <w:multiLevelType w:val="hybridMultilevel"/>
    <w:tmpl w:val="6846D13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6B283B77"/>
    <w:multiLevelType w:val="hybridMultilevel"/>
    <w:tmpl w:val="899A3D08"/>
    <w:lvl w:ilvl="0" w:tplc="2E98FB8A">
      <w:start w:val="1"/>
      <w:numFmt w:val="decimal"/>
      <w:lvlText w:val="%1."/>
      <w:lvlJc w:val="left"/>
      <w:pPr>
        <w:ind w:left="1039" w:hanging="360"/>
      </w:pPr>
      <w:rPr>
        <w:rFonts w:hint="default"/>
        <w:sz w:val="22"/>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5"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0C457AB"/>
    <w:multiLevelType w:val="hybridMultilevel"/>
    <w:tmpl w:val="53B471BA"/>
    <w:lvl w:ilvl="0" w:tplc="74181D6E">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7"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39433E5"/>
    <w:multiLevelType w:val="hybridMultilevel"/>
    <w:tmpl w:val="2B7EFFA2"/>
    <w:lvl w:ilvl="0" w:tplc="5D7E1A5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15:restartNumberingAfterBreak="0">
    <w:nsid w:val="768A6426"/>
    <w:multiLevelType w:val="multilevel"/>
    <w:tmpl w:val="4E9C0E5E"/>
    <w:lvl w:ilvl="0">
      <w:start w:val="1"/>
      <w:numFmt w:val="decimal"/>
      <w:pStyle w:val="1"/>
      <w:suff w:val="space"/>
      <w:lvlText w:val="%1"/>
      <w:lvlJc w:val="left"/>
      <w:pPr>
        <w:ind w:left="284" w:hanging="284"/>
      </w:pPr>
      <w:rPr>
        <w:rFonts w:ascii="Times New Roman" w:hAnsi="Times New Roman" w:hint="default"/>
        <w:b/>
        <w:i w:val="0"/>
        <w:sz w:val="24"/>
      </w:rPr>
    </w:lvl>
    <w:lvl w:ilvl="1">
      <w:start w:val="1"/>
      <w:numFmt w:val="decimal"/>
      <w:pStyle w:val="2"/>
      <w:lvlText w:val="%1.%2"/>
      <w:lvlJc w:val="left"/>
      <w:pPr>
        <w:tabs>
          <w:tab w:val="num" w:pos="0"/>
        </w:tabs>
        <w:ind w:left="0" w:firstLine="709"/>
      </w:pPr>
      <w:rPr>
        <w:rFonts w:ascii="Times New Roman" w:hAnsi="Times New Roman" w:cs="Times New Roman" w:hint="default"/>
        <w:b/>
        <w:sz w:val="24"/>
        <w:szCs w:val="20"/>
      </w:rPr>
    </w:lvl>
    <w:lvl w:ilvl="2">
      <w:start w:val="1"/>
      <w:numFmt w:val="decimal"/>
      <w:lvlRestart w:val="0"/>
      <w:pStyle w:val="3"/>
      <w:lvlText w:val="%1.%2.%3"/>
      <w:lvlJc w:val="left"/>
      <w:pPr>
        <w:tabs>
          <w:tab w:val="num" w:pos="0"/>
        </w:tabs>
        <w:ind w:left="0" w:firstLine="709"/>
      </w:pPr>
      <w:rPr>
        <w:rFonts w:ascii="Times New Roman" w:hAnsi="Times New Roman" w:hint="default"/>
        <w:b w:val="0"/>
        <w:i w:val="0"/>
        <w:sz w:val="24"/>
        <w:szCs w:val="20"/>
      </w:rPr>
    </w:lvl>
    <w:lvl w:ilvl="3">
      <w:start w:val="1"/>
      <w:numFmt w:val="decimal"/>
      <w:lvlText w:val="%1.%2.%3.%4"/>
      <w:lvlJc w:val="left"/>
      <w:pPr>
        <w:tabs>
          <w:tab w:val="num" w:pos="0"/>
        </w:tabs>
        <w:ind w:left="0" w:firstLine="709"/>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em w:val="none"/>
      </w:rPr>
    </w:lvl>
    <w:lvl w:ilvl="4">
      <w:start w:val="1"/>
      <w:numFmt w:val="decimal"/>
      <w:suff w:val="nothing"/>
      <w:lvlText w:val="%1.%2.%3.%4.%5"/>
      <w:lvlJc w:val="left"/>
      <w:pPr>
        <w:ind w:left="0" w:firstLine="0"/>
      </w:pPr>
      <w:rPr>
        <w:rFonts w:ascii="Times New Roman" w:hAnsi="Times New Roman" w:hint="default"/>
        <w:b w:val="0"/>
        <w:i w:val="0"/>
        <w:sz w:val="24"/>
        <w:szCs w:val="24"/>
      </w:rPr>
    </w:lvl>
    <w:lvl w:ilvl="5">
      <w:start w:val="1"/>
      <w:numFmt w:val="decimal"/>
      <w:lvlText w:val="%1.%2.%3.%4.%5.%6"/>
      <w:lvlJc w:val="left"/>
      <w:pPr>
        <w:tabs>
          <w:tab w:val="num" w:pos="408"/>
        </w:tabs>
        <w:ind w:left="408" w:hanging="1152"/>
      </w:pPr>
      <w:rPr>
        <w:rFonts w:hint="default"/>
      </w:rPr>
    </w:lvl>
    <w:lvl w:ilvl="6">
      <w:start w:val="1"/>
      <w:numFmt w:val="decimal"/>
      <w:lvlText w:val="%1.%2.%3.%4.%5.%6.%7"/>
      <w:lvlJc w:val="left"/>
      <w:pPr>
        <w:tabs>
          <w:tab w:val="num" w:pos="264"/>
        </w:tabs>
        <w:ind w:left="264" w:hanging="1296"/>
      </w:pPr>
      <w:rPr>
        <w:rFonts w:hint="default"/>
      </w:rPr>
    </w:lvl>
    <w:lvl w:ilvl="7">
      <w:start w:val="1"/>
      <w:numFmt w:val="decimal"/>
      <w:lvlText w:val="%1.%2.%3.%4.%5.%6.%7.%8"/>
      <w:lvlJc w:val="left"/>
      <w:pPr>
        <w:tabs>
          <w:tab w:val="num" w:pos="120"/>
        </w:tabs>
        <w:ind w:left="120" w:hanging="1440"/>
      </w:pPr>
      <w:rPr>
        <w:rFonts w:hint="default"/>
      </w:rPr>
    </w:lvl>
    <w:lvl w:ilvl="8">
      <w:start w:val="1"/>
      <w:numFmt w:val="decimal"/>
      <w:lvlText w:val="%1.%2.%3.%4.%5.%6.%7.%8.%9"/>
      <w:lvlJc w:val="left"/>
      <w:pPr>
        <w:tabs>
          <w:tab w:val="num" w:pos="24"/>
        </w:tabs>
        <w:ind w:left="24" w:hanging="1584"/>
      </w:pPr>
      <w:rPr>
        <w:rFonts w:hint="default"/>
      </w:rPr>
    </w:lvl>
  </w:abstractNum>
  <w:abstractNum w:abstractNumId="20" w15:restartNumberingAfterBreak="0">
    <w:nsid w:val="79E87E50"/>
    <w:multiLevelType w:val="hybridMultilevel"/>
    <w:tmpl w:val="34120812"/>
    <w:lvl w:ilvl="0" w:tplc="17488B62">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20"/>
  </w:num>
  <w:num w:numId="2">
    <w:abstractNumId w:val="6"/>
  </w:num>
  <w:num w:numId="3">
    <w:abstractNumId w:val="8"/>
  </w:num>
  <w:num w:numId="4">
    <w:abstractNumId w:val="15"/>
  </w:num>
  <w:num w:numId="5">
    <w:abstractNumId w:val="5"/>
  </w:num>
  <w:num w:numId="6">
    <w:abstractNumId w:val="17"/>
  </w:num>
  <w:num w:numId="7">
    <w:abstractNumId w:val="7"/>
  </w:num>
  <w:num w:numId="8">
    <w:abstractNumId w:val="18"/>
  </w:num>
  <w:num w:numId="9">
    <w:abstractNumId w:val="4"/>
  </w:num>
  <w:num w:numId="10">
    <w:abstractNumId w:val="2"/>
  </w:num>
  <w:num w:numId="11">
    <w:abstractNumId w:val="12"/>
  </w:num>
  <w:num w:numId="12">
    <w:abstractNumId w:val="13"/>
  </w:num>
  <w:num w:numId="13">
    <w:abstractNumId w:val="19"/>
  </w:num>
  <w:num w:numId="14">
    <w:abstractNumId w:val="14"/>
  </w:num>
  <w:num w:numId="15">
    <w:abstractNumId w:val="3"/>
  </w:num>
  <w:num w:numId="16">
    <w:abstractNumId w:val="11"/>
  </w:num>
  <w:num w:numId="17">
    <w:abstractNumId w:val="16"/>
  </w:num>
  <w:num w:numId="18">
    <w:abstractNumId w:val="10"/>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D5515A"/>
    <w:rsid w:val="00014BF2"/>
    <w:rsid w:val="00021500"/>
    <w:rsid w:val="00033C57"/>
    <w:rsid w:val="000355FA"/>
    <w:rsid w:val="00057D84"/>
    <w:rsid w:val="00092283"/>
    <w:rsid w:val="000E11C5"/>
    <w:rsid w:val="00130516"/>
    <w:rsid w:val="001472F7"/>
    <w:rsid w:val="00163DCB"/>
    <w:rsid w:val="0018312D"/>
    <w:rsid w:val="00190649"/>
    <w:rsid w:val="001A249A"/>
    <w:rsid w:val="001D289F"/>
    <w:rsid w:val="00216F56"/>
    <w:rsid w:val="002241E4"/>
    <w:rsid w:val="00245BC4"/>
    <w:rsid w:val="00273329"/>
    <w:rsid w:val="0028607D"/>
    <w:rsid w:val="002C51A3"/>
    <w:rsid w:val="002F2E2B"/>
    <w:rsid w:val="0032312B"/>
    <w:rsid w:val="00331B59"/>
    <w:rsid w:val="00336AE1"/>
    <w:rsid w:val="00336CBE"/>
    <w:rsid w:val="00342703"/>
    <w:rsid w:val="003627E6"/>
    <w:rsid w:val="00391073"/>
    <w:rsid w:val="0039649B"/>
    <w:rsid w:val="003A58EE"/>
    <w:rsid w:val="003A7B25"/>
    <w:rsid w:val="003B118D"/>
    <w:rsid w:val="003C4DBB"/>
    <w:rsid w:val="0040114E"/>
    <w:rsid w:val="00402CD2"/>
    <w:rsid w:val="004075DE"/>
    <w:rsid w:val="00427071"/>
    <w:rsid w:val="0043383C"/>
    <w:rsid w:val="00456EB0"/>
    <w:rsid w:val="00466A08"/>
    <w:rsid w:val="00491B4A"/>
    <w:rsid w:val="00494A6C"/>
    <w:rsid w:val="004A5311"/>
    <w:rsid w:val="004A7A28"/>
    <w:rsid w:val="004A7A4D"/>
    <w:rsid w:val="004D251A"/>
    <w:rsid w:val="004F48A5"/>
    <w:rsid w:val="00503CD6"/>
    <w:rsid w:val="00523EAC"/>
    <w:rsid w:val="00526470"/>
    <w:rsid w:val="005574F5"/>
    <w:rsid w:val="005609DA"/>
    <w:rsid w:val="00562317"/>
    <w:rsid w:val="00562465"/>
    <w:rsid w:val="00596628"/>
    <w:rsid w:val="005B17D1"/>
    <w:rsid w:val="005E57EE"/>
    <w:rsid w:val="005E655B"/>
    <w:rsid w:val="005E67CC"/>
    <w:rsid w:val="005F25FB"/>
    <w:rsid w:val="005F322D"/>
    <w:rsid w:val="0062703D"/>
    <w:rsid w:val="00632371"/>
    <w:rsid w:val="0063361C"/>
    <w:rsid w:val="00636C34"/>
    <w:rsid w:val="00646AD8"/>
    <w:rsid w:val="006552E0"/>
    <w:rsid w:val="006C1584"/>
    <w:rsid w:val="00733464"/>
    <w:rsid w:val="00735E66"/>
    <w:rsid w:val="0074029D"/>
    <w:rsid w:val="007520FE"/>
    <w:rsid w:val="0076776B"/>
    <w:rsid w:val="00770A84"/>
    <w:rsid w:val="00770CDC"/>
    <w:rsid w:val="00777A5A"/>
    <w:rsid w:val="00792B44"/>
    <w:rsid w:val="00792DCD"/>
    <w:rsid w:val="007965A0"/>
    <w:rsid w:val="007A369C"/>
    <w:rsid w:val="007F360B"/>
    <w:rsid w:val="00800F19"/>
    <w:rsid w:val="00801D30"/>
    <w:rsid w:val="008106FF"/>
    <w:rsid w:val="00815E78"/>
    <w:rsid w:val="00824F99"/>
    <w:rsid w:val="00835728"/>
    <w:rsid w:val="00886C40"/>
    <w:rsid w:val="008B3A71"/>
    <w:rsid w:val="008D6B36"/>
    <w:rsid w:val="009207C3"/>
    <w:rsid w:val="00962719"/>
    <w:rsid w:val="009872F1"/>
    <w:rsid w:val="009C5759"/>
    <w:rsid w:val="009D023F"/>
    <w:rsid w:val="009D4238"/>
    <w:rsid w:val="009D618E"/>
    <w:rsid w:val="009E6035"/>
    <w:rsid w:val="00A12973"/>
    <w:rsid w:val="00A15499"/>
    <w:rsid w:val="00A224C6"/>
    <w:rsid w:val="00A25555"/>
    <w:rsid w:val="00A42ECE"/>
    <w:rsid w:val="00A43A9F"/>
    <w:rsid w:val="00A713FA"/>
    <w:rsid w:val="00A73527"/>
    <w:rsid w:val="00A84E7B"/>
    <w:rsid w:val="00A922DB"/>
    <w:rsid w:val="00AA6111"/>
    <w:rsid w:val="00AC4A0A"/>
    <w:rsid w:val="00B05E23"/>
    <w:rsid w:val="00B212C4"/>
    <w:rsid w:val="00B348BA"/>
    <w:rsid w:val="00B55528"/>
    <w:rsid w:val="00B67D7E"/>
    <w:rsid w:val="00B7769B"/>
    <w:rsid w:val="00BE37BA"/>
    <w:rsid w:val="00C10881"/>
    <w:rsid w:val="00C2591B"/>
    <w:rsid w:val="00C4330E"/>
    <w:rsid w:val="00C76027"/>
    <w:rsid w:val="00C9659B"/>
    <w:rsid w:val="00C96BB4"/>
    <w:rsid w:val="00CB6366"/>
    <w:rsid w:val="00CC1AD8"/>
    <w:rsid w:val="00CE663E"/>
    <w:rsid w:val="00D12364"/>
    <w:rsid w:val="00D155BA"/>
    <w:rsid w:val="00D21D33"/>
    <w:rsid w:val="00D34D45"/>
    <w:rsid w:val="00D43D43"/>
    <w:rsid w:val="00D51643"/>
    <w:rsid w:val="00D53EB9"/>
    <w:rsid w:val="00D5410B"/>
    <w:rsid w:val="00D5515A"/>
    <w:rsid w:val="00D80E8D"/>
    <w:rsid w:val="00D84BF3"/>
    <w:rsid w:val="00D907B0"/>
    <w:rsid w:val="00DA014E"/>
    <w:rsid w:val="00DA3C45"/>
    <w:rsid w:val="00DB5295"/>
    <w:rsid w:val="00DB7D40"/>
    <w:rsid w:val="00DC1ED9"/>
    <w:rsid w:val="00DF036A"/>
    <w:rsid w:val="00DF52F7"/>
    <w:rsid w:val="00E151FC"/>
    <w:rsid w:val="00E40106"/>
    <w:rsid w:val="00E540C6"/>
    <w:rsid w:val="00E736E5"/>
    <w:rsid w:val="00E85D4E"/>
    <w:rsid w:val="00EA6C72"/>
    <w:rsid w:val="00EC2E35"/>
    <w:rsid w:val="00ED1913"/>
    <w:rsid w:val="00ED46B0"/>
    <w:rsid w:val="00EE0CCB"/>
    <w:rsid w:val="00F0211E"/>
    <w:rsid w:val="00F0786D"/>
    <w:rsid w:val="00F31138"/>
    <w:rsid w:val="00F43322"/>
    <w:rsid w:val="00F43CE4"/>
    <w:rsid w:val="00F50930"/>
    <w:rsid w:val="00F53537"/>
    <w:rsid w:val="00F5607C"/>
    <w:rsid w:val="00F60E15"/>
    <w:rsid w:val="00F61BF6"/>
    <w:rsid w:val="00F7291A"/>
    <w:rsid w:val="00FA6689"/>
    <w:rsid w:val="00FB3CD4"/>
    <w:rsid w:val="00FB6D7C"/>
    <w:rsid w:val="00FC09AA"/>
    <w:rsid w:val="00FD490A"/>
    <w:rsid w:val="00FE13AE"/>
    <w:rsid w:val="00FE4866"/>
    <w:rsid w:val="00FF6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8C3F"/>
  <w15:docId w15:val="{8509E0D8-8989-4147-A092-DB1A8DB3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0FE"/>
    <w:pPr>
      <w:spacing w:after="0" w:line="240" w:lineRule="auto"/>
    </w:pPr>
    <w:rPr>
      <w:rFonts w:ascii="Times New Roman" w:eastAsia="Times New Roman" w:hAnsi="Times New Roman" w:cs="Times New Roman"/>
      <w:sz w:val="24"/>
      <w:szCs w:val="20"/>
      <w:lang w:val="uk-UA"/>
    </w:rPr>
  </w:style>
  <w:style w:type="paragraph" w:styleId="1">
    <w:name w:val="heading 1"/>
    <w:basedOn w:val="a"/>
    <w:next w:val="a0"/>
    <w:link w:val="10"/>
    <w:rsid w:val="00A15499"/>
    <w:pPr>
      <w:keepNext/>
      <w:numPr>
        <w:numId w:val="13"/>
      </w:numPr>
      <w:tabs>
        <w:tab w:val="left" w:pos="567"/>
      </w:tabs>
      <w:suppressAutoHyphens/>
      <w:spacing w:before="240" w:after="240"/>
      <w:contextualSpacing/>
      <w:jc w:val="center"/>
      <w:outlineLvl w:val="0"/>
    </w:pPr>
    <w:rPr>
      <w:b/>
      <w:caps/>
      <w:szCs w:val="18"/>
      <w:lang w:eastAsia="ar-SA"/>
    </w:rPr>
  </w:style>
  <w:style w:type="paragraph" w:styleId="2">
    <w:name w:val="heading 2"/>
    <w:basedOn w:val="a0"/>
    <w:next w:val="a0"/>
    <w:link w:val="20"/>
    <w:qFormat/>
    <w:rsid w:val="00A15499"/>
    <w:pPr>
      <w:keepNext/>
      <w:keepLines/>
      <w:numPr>
        <w:ilvl w:val="1"/>
        <w:numId w:val="13"/>
      </w:numPr>
      <w:tabs>
        <w:tab w:val="left" w:pos="992"/>
      </w:tabs>
      <w:suppressAutoHyphens/>
      <w:spacing w:before="120" w:after="120"/>
      <w:outlineLvl w:val="1"/>
    </w:pPr>
    <w:rPr>
      <w:szCs w:val="18"/>
      <w:lang w:val="uk-UA" w:eastAsia="ar-SA"/>
    </w:rPr>
  </w:style>
  <w:style w:type="paragraph" w:styleId="3">
    <w:name w:val="heading 3"/>
    <w:basedOn w:val="a"/>
    <w:next w:val="a0"/>
    <w:link w:val="30"/>
    <w:qFormat/>
    <w:rsid w:val="00A15499"/>
    <w:pPr>
      <w:numPr>
        <w:ilvl w:val="2"/>
        <w:numId w:val="13"/>
      </w:numPr>
      <w:suppressAutoHyphens/>
      <w:spacing w:before="120"/>
      <w:outlineLvl w:val="2"/>
    </w:pPr>
    <w:rPr>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5515A"/>
    <w:pPr>
      <w:ind w:left="720"/>
      <w:contextualSpacing/>
    </w:pPr>
  </w:style>
  <w:style w:type="paragraph" w:styleId="a0">
    <w:name w:val="Body Text"/>
    <w:basedOn w:val="a"/>
    <w:link w:val="a5"/>
    <w:rsid w:val="0062703D"/>
    <w:pPr>
      <w:ind w:firstLine="709"/>
      <w:jc w:val="both"/>
    </w:pPr>
    <w:rPr>
      <w:lang w:val="ru-RU"/>
    </w:rPr>
  </w:style>
  <w:style w:type="character" w:customStyle="1" w:styleId="a5">
    <w:name w:val="Основной текст Знак"/>
    <w:basedOn w:val="a1"/>
    <w:link w:val="a0"/>
    <w:rsid w:val="0062703D"/>
    <w:rPr>
      <w:rFonts w:ascii="Times New Roman" w:eastAsia="Times New Roman" w:hAnsi="Times New Roman" w:cs="Times New Roman"/>
      <w:sz w:val="24"/>
      <w:szCs w:val="20"/>
    </w:rPr>
  </w:style>
  <w:style w:type="character" w:customStyle="1" w:styleId="4">
    <w:name w:val="Основной текст (4)_"/>
    <w:basedOn w:val="a1"/>
    <w:link w:val="40"/>
    <w:locked/>
    <w:rsid w:val="00777A5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77A5A"/>
    <w:pPr>
      <w:widowControl w:val="0"/>
      <w:shd w:val="clear" w:color="auto" w:fill="FFFFFF"/>
      <w:spacing w:before="180" w:after="60" w:line="0" w:lineRule="atLeast"/>
      <w:jc w:val="both"/>
    </w:pPr>
    <w:rPr>
      <w:b/>
      <w:bCs/>
      <w:sz w:val="28"/>
      <w:szCs w:val="28"/>
      <w:lang w:val="ru-RU"/>
    </w:rPr>
  </w:style>
  <w:style w:type="character" w:customStyle="1" w:styleId="41">
    <w:name w:val="Основной текст (4) + Не полужирный"/>
    <w:basedOn w:val="4"/>
    <w:rsid w:val="00777A5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apple-converted-space">
    <w:name w:val="apple-converted-space"/>
    <w:rsid w:val="00523EAC"/>
  </w:style>
  <w:style w:type="character" w:styleId="a6">
    <w:name w:val="Hyperlink"/>
    <w:basedOn w:val="a1"/>
    <w:uiPriority w:val="99"/>
    <w:rsid w:val="00770CDC"/>
    <w:rPr>
      <w:color w:val="0066CC"/>
      <w:u w:val="single"/>
    </w:rPr>
  </w:style>
  <w:style w:type="character" w:customStyle="1" w:styleId="21">
    <w:name w:val="Основной текст (2)_"/>
    <w:basedOn w:val="a1"/>
    <w:link w:val="22"/>
    <w:rsid w:val="00770CD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70CDC"/>
    <w:pPr>
      <w:widowControl w:val="0"/>
      <w:shd w:val="clear" w:color="auto" w:fill="FFFFFF"/>
      <w:spacing w:before="180" w:line="322" w:lineRule="exact"/>
      <w:ind w:hanging="360"/>
    </w:pPr>
    <w:rPr>
      <w:sz w:val="28"/>
      <w:szCs w:val="28"/>
      <w:lang w:val="ru-RU"/>
    </w:rPr>
  </w:style>
  <w:style w:type="character" w:customStyle="1" w:styleId="a7">
    <w:name w:val="a"/>
    <w:basedOn w:val="a1"/>
    <w:rsid w:val="00130516"/>
  </w:style>
  <w:style w:type="character" w:customStyle="1" w:styleId="instancename">
    <w:name w:val="instancename"/>
    <w:basedOn w:val="a1"/>
    <w:rsid w:val="00FC09AA"/>
  </w:style>
  <w:style w:type="character" w:customStyle="1" w:styleId="spelle">
    <w:name w:val="spelle"/>
    <w:basedOn w:val="a1"/>
    <w:rsid w:val="00F60E15"/>
  </w:style>
  <w:style w:type="paragraph" w:styleId="11">
    <w:name w:val="toc 1"/>
    <w:basedOn w:val="a"/>
    <w:autoRedefine/>
    <w:uiPriority w:val="39"/>
    <w:semiHidden/>
    <w:unhideWhenUsed/>
    <w:rsid w:val="00021500"/>
    <w:pPr>
      <w:spacing w:before="100" w:beforeAutospacing="1" w:after="100" w:afterAutospacing="1"/>
    </w:pPr>
    <w:rPr>
      <w:szCs w:val="24"/>
      <w:lang w:val="ru-RU" w:eastAsia="ru-RU"/>
    </w:rPr>
  </w:style>
  <w:style w:type="character" w:customStyle="1" w:styleId="UnresolvedMention">
    <w:name w:val="Unresolved Mention"/>
    <w:basedOn w:val="a1"/>
    <w:uiPriority w:val="99"/>
    <w:semiHidden/>
    <w:unhideWhenUsed/>
    <w:rsid w:val="003C4DBB"/>
    <w:rPr>
      <w:color w:val="605E5C"/>
      <w:shd w:val="clear" w:color="auto" w:fill="E1DFDD"/>
    </w:rPr>
  </w:style>
  <w:style w:type="paragraph" w:styleId="a8">
    <w:name w:val="Balloon Text"/>
    <w:basedOn w:val="a"/>
    <w:link w:val="a9"/>
    <w:uiPriority w:val="99"/>
    <w:semiHidden/>
    <w:unhideWhenUsed/>
    <w:rsid w:val="000355FA"/>
    <w:rPr>
      <w:rFonts w:ascii="Tahoma" w:hAnsi="Tahoma" w:cs="Tahoma"/>
      <w:sz w:val="16"/>
      <w:szCs w:val="16"/>
    </w:rPr>
  </w:style>
  <w:style w:type="character" w:customStyle="1" w:styleId="a9">
    <w:name w:val="Текст выноски Знак"/>
    <w:basedOn w:val="a1"/>
    <w:link w:val="a8"/>
    <w:uiPriority w:val="99"/>
    <w:semiHidden/>
    <w:rsid w:val="000355FA"/>
    <w:rPr>
      <w:rFonts w:ascii="Tahoma" w:eastAsia="Times New Roman" w:hAnsi="Tahoma" w:cs="Tahoma"/>
      <w:sz w:val="16"/>
      <w:szCs w:val="16"/>
      <w:lang w:val="uk-UA"/>
    </w:rPr>
  </w:style>
  <w:style w:type="character" w:customStyle="1" w:styleId="10">
    <w:name w:val="Заголовок 1 Знак"/>
    <w:basedOn w:val="a1"/>
    <w:link w:val="1"/>
    <w:rsid w:val="00A15499"/>
    <w:rPr>
      <w:rFonts w:ascii="Times New Roman" w:eastAsia="Times New Roman" w:hAnsi="Times New Roman" w:cs="Times New Roman"/>
      <w:b/>
      <w:caps/>
      <w:sz w:val="24"/>
      <w:szCs w:val="18"/>
      <w:lang w:val="uk-UA" w:eastAsia="ar-SA"/>
    </w:rPr>
  </w:style>
  <w:style w:type="character" w:customStyle="1" w:styleId="20">
    <w:name w:val="Заголовок 2 Знак"/>
    <w:basedOn w:val="a1"/>
    <w:link w:val="2"/>
    <w:rsid w:val="00A15499"/>
    <w:rPr>
      <w:rFonts w:ascii="Times New Roman" w:eastAsia="Times New Roman" w:hAnsi="Times New Roman" w:cs="Times New Roman"/>
      <w:sz w:val="24"/>
      <w:szCs w:val="18"/>
      <w:lang w:val="uk-UA" w:eastAsia="ar-SA"/>
    </w:rPr>
  </w:style>
  <w:style w:type="character" w:customStyle="1" w:styleId="30">
    <w:name w:val="Заголовок 3 Знак"/>
    <w:basedOn w:val="a1"/>
    <w:link w:val="3"/>
    <w:rsid w:val="00A15499"/>
    <w:rPr>
      <w:rFonts w:ascii="Times New Roman" w:eastAsia="Times New Roman" w:hAnsi="Times New Roman" w:cs="Times New Roman"/>
      <w:sz w:val="24"/>
      <w:szCs w:val="18"/>
      <w:lang w:val="uk-UA" w:eastAsia="ar-SA"/>
    </w:rPr>
  </w:style>
  <w:style w:type="paragraph" w:styleId="aa">
    <w:name w:val="footer"/>
    <w:basedOn w:val="a"/>
    <w:link w:val="ab"/>
    <w:rsid w:val="00A15499"/>
    <w:pPr>
      <w:tabs>
        <w:tab w:val="center" w:pos="4677"/>
        <w:tab w:val="right" w:pos="9355"/>
      </w:tabs>
    </w:pPr>
  </w:style>
  <w:style w:type="character" w:customStyle="1" w:styleId="ab">
    <w:name w:val="Нижний колонтитул Знак"/>
    <w:basedOn w:val="a1"/>
    <w:link w:val="aa"/>
    <w:rsid w:val="00A15499"/>
    <w:rPr>
      <w:rFonts w:ascii="Times New Roman" w:eastAsia="Times New Roman" w:hAnsi="Times New Roman" w:cs="Times New Roman"/>
      <w:sz w:val="24"/>
      <w:szCs w:val="20"/>
      <w:lang w:val="uk-UA"/>
    </w:rPr>
  </w:style>
  <w:style w:type="character" w:customStyle="1" w:styleId="rvts15">
    <w:name w:val="rvts15"/>
    <w:basedOn w:val="a1"/>
    <w:rsid w:val="000E11C5"/>
  </w:style>
  <w:style w:type="paragraph" w:customStyle="1" w:styleId="TableParagraph">
    <w:name w:val="Table Paragraph"/>
    <w:basedOn w:val="a"/>
    <w:uiPriority w:val="1"/>
    <w:qFormat/>
    <w:rsid w:val="00792B44"/>
    <w:pPr>
      <w:widowControl w:val="0"/>
      <w:autoSpaceDE w:val="0"/>
      <w:autoSpaceDN w:val="0"/>
    </w:pPr>
    <w:rPr>
      <w:sz w:val="22"/>
      <w:szCs w:val="22"/>
    </w:rPr>
  </w:style>
  <w:style w:type="paragraph" w:styleId="31">
    <w:name w:val="Body Text Indent 3"/>
    <w:basedOn w:val="a"/>
    <w:link w:val="32"/>
    <w:uiPriority w:val="99"/>
    <w:semiHidden/>
    <w:unhideWhenUsed/>
    <w:rsid w:val="00792B44"/>
    <w:pPr>
      <w:spacing w:after="120"/>
      <w:ind w:left="283"/>
    </w:pPr>
    <w:rPr>
      <w:sz w:val="16"/>
      <w:szCs w:val="16"/>
    </w:rPr>
  </w:style>
  <w:style w:type="character" w:customStyle="1" w:styleId="32">
    <w:name w:val="Основной текст с отступом 3 Знак"/>
    <w:basedOn w:val="a1"/>
    <w:link w:val="31"/>
    <w:uiPriority w:val="99"/>
    <w:semiHidden/>
    <w:rsid w:val="00792B44"/>
    <w:rPr>
      <w:rFonts w:ascii="Times New Roman" w:eastAsia="Times New Roman" w:hAnsi="Times New Roman" w:cs="Times New Roman"/>
      <w:sz w:val="16"/>
      <w:szCs w:val="16"/>
      <w:lang w:val="uk-UA"/>
    </w:rPr>
  </w:style>
  <w:style w:type="paragraph" w:customStyle="1" w:styleId="ac">
    <w:name w:val="Таблица жирный"/>
    <w:basedOn w:val="a"/>
    <w:link w:val="ad"/>
    <w:rsid w:val="00792B44"/>
    <w:pPr>
      <w:overflowPunct w:val="0"/>
      <w:autoSpaceDE w:val="0"/>
      <w:autoSpaceDN w:val="0"/>
      <w:adjustRightInd w:val="0"/>
      <w:jc w:val="center"/>
      <w:textAlignment w:val="baseline"/>
    </w:pPr>
    <w:rPr>
      <w:b/>
      <w:sz w:val="26"/>
      <w:szCs w:val="26"/>
      <w:lang w:eastAsia="ru-RU"/>
    </w:rPr>
  </w:style>
  <w:style w:type="character" w:customStyle="1" w:styleId="ad">
    <w:name w:val="Таблица жирный Знак"/>
    <w:link w:val="ac"/>
    <w:rsid w:val="00792B44"/>
    <w:rPr>
      <w:rFonts w:ascii="Times New Roman" w:eastAsia="Times New Roman" w:hAnsi="Times New Roman" w:cs="Times New Roman"/>
      <w:b/>
      <w:sz w:val="26"/>
      <w:szCs w:val="26"/>
      <w:lang w:val="uk-UA" w:eastAsia="ru-RU"/>
    </w:rPr>
  </w:style>
  <w:style w:type="paragraph" w:styleId="ae">
    <w:name w:val="footnote text"/>
    <w:basedOn w:val="a"/>
    <w:link w:val="af"/>
    <w:rsid w:val="00835728"/>
  </w:style>
  <w:style w:type="character" w:customStyle="1" w:styleId="af">
    <w:name w:val="Текст сноски Знак"/>
    <w:basedOn w:val="a1"/>
    <w:link w:val="ae"/>
    <w:rsid w:val="00835728"/>
    <w:rPr>
      <w:rFonts w:ascii="Times New Roman" w:eastAsia="Times New Roman" w:hAnsi="Times New Roman" w:cs="Times New Roman"/>
      <w:sz w:val="24"/>
      <w:szCs w:val="20"/>
      <w:lang w:val="uk-UA"/>
    </w:rPr>
  </w:style>
  <w:style w:type="character" w:styleId="af0">
    <w:name w:val="footnote reference"/>
    <w:unhideWhenUsed/>
    <w:rsid w:val="008357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1617">
      <w:bodyDiv w:val="1"/>
      <w:marLeft w:val="0"/>
      <w:marRight w:val="0"/>
      <w:marTop w:val="0"/>
      <w:marBottom w:val="0"/>
      <w:divBdr>
        <w:top w:val="none" w:sz="0" w:space="0" w:color="auto"/>
        <w:left w:val="none" w:sz="0" w:space="0" w:color="auto"/>
        <w:bottom w:val="none" w:sz="0" w:space="0" w:color="auto"/>
        <w:right w:val="none" w:sz="0" w:space="0" w:color="auto"/>
      </w:divBdr>
    </w:div>
    <w:div w:id="718170595">
      <w:bodyDiv w:val="1"/>
      <w:marLeft w:val="0"/>
      <w:marRight w:val="0"/>
      <w:marTop w:val="0"/>
      <w:marBottom w:val="0"/>
      <w:divBdr>
        <w:top w:val="none" w:sz="0" w:space="0" w:color="auto"/>
        <w:left w:val="none" w:sz="0" w:space="0" w:color="auto"/>
        <w:bottom w:val="none" w:sz="0" w:space="0" w:color="auto"/>
        <w:right w:val="none" w:sz="0" w:space="0" w:color="auto"/>
      </w:divBdr>
      <w:divsChild>
        <w:div w:id="1994605223">
          <w:marLeft w:val="0"/>
          <w:marRight w:val="0"/>
          <w:marTop w:val="0"/>
          <w:marBottom w:val="0"/>
          <w:divBdr>
            <w:top w:val="none" w:sz="0" w:space="0" w:color="auto"/>
            <w:left w:val="none" w:sz="0" w:space="0" w:color="auto"/>
            <w:bottom w:val="none" w:sz="0" w:space="0" w:color="auto"/>
            <w:right w:val="none" w:sz="0" w:space="0" w:color="auto"/>
          </w:divBdr>
        </w:div>
        <w:div w:id="356735501">
          <w:marLeft w:val="0"/>
          <w:marRight w:val="0"/>
          <w:marTop w:val="0"/>
          <w:marBottom w:val="0"/>
          <w:divBdr>
            <w:top w:val="none" w:sz="0" w:space="0" w:color="auto"/>
            <w:left w:val="none" w:sz="0" w:space="0" w:color="auto"/>
            <w:bottom w:val="none" w:sz="0" w:space="0" w:color="auto"/>
            <w:right w:val="none" w:sz="0" w:space="0" w:color="auto"/>
          </w:divBdr>
        </w:div>
        <w:div w:id="1262032429">
          <w:marLeft w:val="0"/>
          <w:marRight w:val="0"/>
          <w:marTop w:val="0"/>
          <w:marBottom w:val="0"/>
          <w:divBdr>
            <w:top w:val="none" w:sz="0" w:space="0" w:color="auto"/>
            <w:left w:val="none" w:sz="0" w:space="0" w:color="auto"/>
            <w:bottom w:val="none" w:sz="0" w:space="0" w:color="auto"/>
            <w:right w:val="none" w:sz="0" w:space="0" w:color="auto"/>
          </w:divBdr>
        </w:div>
        <w:div w:id="1303583526">
          <w:marLeft w:val="0"/>
          <w:marRight w:val="0"/>
          <w:marTop w:val="0"/>
          <w:marBottom w:val="0"/>
          <w:divBdr>
            <w:top w:val="none" w:sz="0" w:space="0" w:color="auto"/>
            <w:left w:val="none" w:sz="0" w:space="0" w:color="auto"/>
            <w:bottom w:val="none" w:sz="0" w:space="0" w:color="auto"/>
            <w:right w:val="none" w:sz="0" w:space="0" w:color="auto"/>
          </w:divBdr>
        </w:div>
        <w:div w:id="413629152">
          <w:marLeft w:val="0"/>
          <w:marRight w:val="0"/>
          <w:marTop w:val="0"/>
          <w:marBottom w:val="0"/>
          <w:divBdr>
            <w:top w:val="none" w:sz="0" w:space="0" w:color="auto"/>
            <w:left w:val="none" w:sz="0" w:space="0" w:color="auto"/>
            <w:bottom w:val="none" w:sz="0" w:space="0" w:color="auto"/>
            <w:right w:val="none" w:sz="0" w:space="0" w:color="auto"/>
          </w:divBdr>
        </w:div>
        <w:div w:id="94133426">
          <w:marLeft w:val="0"/>
          <w:marRight w:val="0"/>
          <w:marTop w:val="0"/>
          <w:marBottom w:val="0"/>
          <w:divBdr>
            <w:top w:val="none" w:sz="0" w:space="0" w:color="auto"/>
            <w:left w:val="none" w:sz="0" w:space="0" w:color="auto"/>
            <w:bottom w:val="none" w:sz="0" w:space="0" w:color="auto"/>
            <w:right w:val="none" w:sz="0" w:space="0" w:color="auto"/>
          </w:divBdr>
        </w:div>
        <w:div w:id="1053692877">
          <w:marLeft w:val="0"/>
          <w:marRight w:val="0"/>
          <w:marTop w:val="0"/>
          <w:marBottom w:val="0"/>
          <w:divBdr>
            <w:top w:val="none" w:sz="0" w:space="0" w:color="auto"/>
            <w:left w:val="none" w:sz="0" w:space="0" w:color="auto"/>
            <w:bottom w:val="none" w:sz="0" w:space="0" w:color="auto"/>
            <w:right w:val="none" w:sz="0" w:space="0" w:color="auto"/>
          </w:divBdr>
        </w:div>
        <w:div w:id="493568499">
          <w:marLeft w:val="0"/>
          <w:marRight w:val="0"/>
          <w:marTop w:val="0"/>
          <w:marBottom w:val="0"/>
          <w:divBdr>
            <w:top w:val="none" w:sz="0" w:space="0" w:color="auto"/>
            <w:left w:val="none" w:sz="0" w:space="0" w:color="auto"/>
            <w:bottom w:val="none" w:sz="0" w:space="0" w:color="auto"/>
            <w:right w:val="none" w:sz="0" w:space="0" w:color="auto"/>
          </w:divBdr>
        </w:div>
        <w:div w:id="854467238">
          <w:marLeft w:val="0"/>
          <w:marRight w:val="0"/>
          <w:marTop w:val="0"/>
          <w:marBottom w:val="0"/>
          <w:divBdr>
            <w:top w:val="none" w:sz="0" w:space="0" w:color="auto"/>
            <w:left w:val="none" w:sz="0" w:space="0" w:color="auto"/>
            <w:bottom w:val="none" w:sz="0" w:space="0" w:color="auto"/>
            <w:right w:val="none" w:sz="0" w:space="0" w:color="auto"/>
          </w:divBdr>
        </w:div>
        <w:div w:id="1404372370">
          <w:marLeft w:val="0"/>
          <w:marRight w:val="0"/>
          <w:marTop w:val="0"/>
          <w:marBottom w:val="0"/>
          <w:divBdr>
            <w:top w:val="none" w:sz="0" w:space="0" w:color="auto"/>
            <w:left w:val="none" w:sz="0" w:space="0" w:color="auto"/>
            <w:bottom w:val="none" w:sz="0" w:space="0" w:color="auto"/>
            <w:right w:val="none" w:sz="0" w:space="0" w:color="auto"/>
          </w:divBdr>
        </w:div>
        <w:div w:id="809902896">
          <w:marLeft w:val="0"/>
          <w:marRight w:val="0"/>
          <w:marTop w:val="0"/>
          <w:marBottom w:val="0"/>
          <w:divBdr>
            <w:top w:val="none" w:sz="0" w:space="0" w:color="auto"/>
            <w:left w:val="none" w:sz="0" w:space="0" w:color="auto"/>
            <w:bottom w:val="none" w:sz="0" w:space="0" w:color="auto"/>
            <w:right w:val="none" w:sz="0" w:space="0" w:color="auto"/>
          </w:divBdr>
        </w:div>
        <w:div w:id="2015299595">
          <w:marLeft w:val="0"/>
          <w:marRight w:val="0"/>
          <w:marTop w:val="0"/>
          <w:marBottom w:val="0"/>
          <w:divBdr>
            <w:top w:val="none" w:sz="0" w:space="0" w:color="auto"/>
            <w:left w:val="none" w:sz="0" w:space="0" w:color="auto"/>
            <w:bottom w:val="none" w:sz="0" w:space="0" w:color="auto"/>
            <w:right w:val="none" w:sz="0" w:space="0" w:color="auto"/>
          </w:divBdr>
        </w:div>
        <w:div w:id="358362679">
          <w:marLeft w:val="0"/>
          <w:marRight w:val="0"/>
          <w:marTop w:val="0"/>
          <w:marBottom w:val="0"/>
          <w:divBdr>
            <w:top w:val="none" w:sz="0" w:space="0" w:color="auto"/>
            <w:left w:val="none" w:sz="0" w:space="0" w:color="auto"/>
            <w:bottom w:val="none" w:sz="0" w:space="0" w:color="auto"/>
            <w:right w:val="none" w:sz="0" w:space="0" w:color="auto"/>
          </w:divBdr>
        </w:div>
        <w:div w:id="121075101">
          <w:marLeft w:val="0"/>
          <w:marRight w:val="0"/>
          <w:marTop w:val="0"/>
          <w:marBottom w:val="0"/>
          <w:divBdr>
            <w:top w:val="none" w:sz="0" w:space="0" w:color="auto"/>
            <w:left w:val="none" w:sz="0" w:space="0" w:color="auto"/>
            <w:bottom w:val="none" w:sz="0" w:space="0" w:color="auto"/>
            <w:right w:val="none" w:sz="0" w:space="0" w:color="auto"/>
          </w:divBdr>
        </w:div>
        <w:div w:id="774250746">
          <w:marLeft w:val="0"/>
          <w:marRight w:val="0"/>
          <w:marTop w:val="0"/>
          <w:marBottom w:val="0"/>
          <w:divBdr>
            <w:top w:val="none" w:sz="0" w:space="0" w:color="auto"/>
            <w:left w:val="none" w:sz="0" w:space="0" w:color="auto"/>
            <w:bottom w:val="none" w:sz="0" w:space="0" w:color="auto"/>
            <w:right w:val="none" w:sz="0" w:space="0" w:color="auto"/>
          </w:divBdr>
        </w:div>
        <w:div w:id="668872121">
          <w:marLeft w:val="0"/>
          <w:marRight w:val="0"/>
          <w:marTop w:val="0"/>
          <w:marBottom w:val="0"/>
          <w:divBdr>
            <w:top w:val="none" w:sz="0" w:space="0" w:color="auto"/>
            <w:left w:val="none" w:sz="0" w:space="0" w:color="auto"/>
            <w:bottom w:val="none" w:sz="0" w:space="0" w:color="auto"/>
            <w:right w:val="none" w:sz="0" w:space="0" w:color="auto"/>
          </w:divBdr>
        </w:div>
      </w:divsChild>
    </w:div>
    <w:div w:id="976955592">
      <w:bodyDiv w:val="1"/>
      <w:marLeft w:val="0"/>
      <w:marRight w:val="0"/>
      <w:marTop w:val="0"/>
      <w:marBottom w:val="0"/>
      <w:divBdr>
        <w:top w:val="none" w:sz="0" w:space="0" w:color="auto"/>
        <w:left w:val="none" w:sz="0" w:space="0" w:color="auto"/>
        <w:bottom w:val="none" w:sz="0" w:space="0" w:color="auto"/>
        <w:right w:val="none" w:sz="0" w:space="0" w:color="auto"/>
      </w:divBdr>
    </w:div>
    <w:div w:id="1532112574">
      <w:bodyDiv w:val="1"/>
      <w:marLeft w:val="0"/>
      <w:marRight w:val="0"/>
      <w:marTop w:val="0"/>
      <w:marBottom w:val="0"/>
      <w:divBdr>
        <w:top w:val="none" w:sz="0" w:space="0" w:color="auto"/>
        <w:left w:val="none" w:sz="0" w:space="0" w:color="auto"/>
        <w:bottom w:val="none" w:sz="0" w:space="0" w:color="auto"/>
        <w:right w:val="none" w:sz="0" w:space="0" w:color="auto"/>
      </w:divBdr>
    </w:div>
    <w:div w:id="1540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5_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odle.snu.edu.ua/mod/url/view.php?id=152671" TargetMode="External"/><Relationship Id="rId5" Type="http://schemas.openxmlformats.org/officeDocument/2006/relationships/footnotes" Target="footnotes.xml"/><Relationship Id="rId10" Type="http://schemas.openxmlformats.org/officeDocument/2006/relationships/hyperlink" Target="http://zakon5.rada.gov.ua/laws/show/v0008700-03" TargetMode="External"/><Relationship Id="rId4" Type="http://schemas.openxmlformats.org/officeDocument/2006/relationships/webSettings" Target="webSettings.xml"/><Relationship Id="rId9" Type="http://schemas.openxmlformats.org/officeDocument/2006/relationships/hyperlink" Target="http://zakon0.rada.gov.ua/laws/show/v0008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17</Pages>
  <Words>5308</Words>
  <Characters>30261</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Арсентьєва Олена Сергіївна</dc:creator>
  <cp:keywords/>
  <dc:description/>
  <cp:lastModifiedBy>Котова Любов Вячеславна</cp:lastModifiedBy>
  <cp:revision>45</cp:revision>
  <dcterms:created xsi:type="dcterms:W3CDTF">2021-11-08T20:00:00Z</dcterms:created>
  <dcterms:modified xsi:type="dcterms:W3CDTF">2022-10-25T18:45:00Z</dcterms:modified>
</cp:coreProperties>
</file>