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9FEBD" w14:textId="77777777" w:rsidR="00D5515A" w:rsidRPr="004D3BFC" w:rsidRDefault="00D5515A" w:rsidP="00D5515A">
      <w:pPr>
        <w:jc w:val="both"/>
        <w:rPr>
          <w:sz w:val="22"/>
        </w:rPr>
      </w:pPr>
      <w:r w:rsidRPr="004D3BFC">
        <w:rPr>
          <w:sz w:val="22"/>
        </w:rPr>
        <w:tab/>
      </w:r>
      <w:r w:rsidRPr="004D3BFC">
        <w:rPr>
          <w:sz w:val="22"/>
        </w:rPr>
        <w:tab/>
      </w:r>
      <w:r w:rsidRPr="004D3BFC">
        <w:rPr>
          <w:sz w:val="22"/>
        </w:rPr>
        <w:tab/>
      </w:r>
      <w:r w:rsidRPr="004D3BFC">
        <w:rPr>
          <w:sz w:val="22"/>
        </w:rPr>
        <w:tab/>
      </w:r>
      <w:r w:rsidRPr="004D3BFC">
        <w:rPr>
          <w:sz w:val="22"/>
        </w:rPr>
        <w:tab/>
      </w:r>
      <w:r w:rsidRPr="004D3BFC">
        <w:rPr>
          <w:sz w:val="22"/>
        </w:rPr>
        <w:tab/>
      </w:r>
      <w:r w:rsidRPr="004D3BFC">
        <w:rPr>
          <w:sz w:val="22"/>
        </w:rPr>
        <w:tab/>
      </w:r>
      <w:r w:rsidRPr="004D3BFC">
        <w:rPr>
          <w:sz w:val="22"/>
        </w:rPr>
        <w:tab/>
      </w:r>
    </w:p>
    <w:p w14:paraId="319E7CFE" w14:textId="77777777" w:rsidR="00D5515A" w:rsidRPr="004D3BFC" w:rsidRDefault="00D5515A" w:rsidP="00D5515A">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402"/>
        <w:gridCol w:w="2599"/>
        <w:gridCol w:w="3354"/>
      </w:tblGrid>
      <w:tr w:rsidR="00D5515A" w:rsidRPr="004D3BFC" w14:paraId="44F5547D" w14:textId="77777777" w:rsidTr="00EE1AEB">
        <w:tc>
          <w:tcPr>
            <w:tcW w:w="6001" w:type="dxa"/>
            <w:gridSpan w:val="2"/>
            <w:tcBorders>
              <w:top w:val="nil"/>
              <w:left w:val="nil"/>
              <w:bottom w:val="nil"/>
              <w:right w:val="nil"/>
            </w:tcBorders>
            <w:shd w:val="clear" w:color="auto" w:fill="auto"/>
          </w:tcPr>
          <w:p w14:paraId="282DD811" w14:textId="77777777" w:rsidR="00D5515A" w:rsidRPr="004D3BFC" w:rsidRDefault="00D5515A" w:rsidP="00E049B9">
            <w:pPr>
              <w:spacing w:line="276" w:lineRule="auto"/>
              <w:jc w:val="both"/>
              <w:rPr>
                <w:szCs w:val="24"/>
              </w:rPr>
            </w:pPr>
            <w:r w:rsidRPr="004D3BFC">
              <w:rPr>
                <w:szCs w:val="24"/>
              </w:rPr>
              <w:t>Силабус курсу:</w:t>
            </w:r>
          </w:p>
        </w:tc>
        <w:tc>
          <w:tcPr>
            <w:tcW w:w="3354" w:type="dxa"/>
            <w:vMerge w:val="restart"/>
            <w:tcBorders>
              <w:top w:val="nil"/>
              <w:left w:val="nil"/>
              <w:bottom w:val="nil"/>
              <w:right w:val="nil"/>
            </w:tcBorders>
            <w:shd w:val="clear" w:color="auto" w:fill="auto"/>
          </w:tcPr>
          <w:p w14:paraId="01C6DC12" w14:textId="1548A9A7" w:rsidR="00D5515A" w:rsidRPr="004D3BFC" w:rsidRDefault="00D5515A" w:rsidP="00E049B9">
            <w:pPr>
              <w:spacing w:line="276" w:lineRule="auto"/>
              <w:jc w:val="both"/>
              <w:rPr>
                <w:szCs w:val="24"/>
              </w:rPr>
            </w:pPr>
            <w:r w:rsidRPr="004D3BFC">
              <w:rPr>
                <w:noProof/>
                <w:szCs w:val="24"/>
                <w:lang w:val="ru-RU" w:eastAsia="ru-RU"/>
              </w:rPr>
              <w:drawing>
                <wp:inline distT="0" distB="0" distL="0" distR="0" wp14:anchorId="499EC47A" wp14:editId="6D37EB3E">
                  <wp:extent cx="2051050" cy="121285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l="7867" t="9317" r="7343" b="14552"/>
                          <a:stretch>
                            <a:fillRect/>
                          </a:stretch>
                        </pic:blipFill>
                        <pic:spPr bwMode="auto">
                          <a:xfrm>
                            <a:off x="0" y="0"/>
                            <a:ext cx="2051050" cy="1212850"/>
                          </a:xfrm>
                          <a:prstGeom prst="rect">
                            <a:avLst/>
                          </a:prstGeom>
                          <a:noFill/>
                          <a:ln>
                            <a:noFill/>
                          </a:ln>
                        </pic:spPr>
                      </pic:pic>
                    </a:graphicData>
                  </a:graphic>
                </wp:inline>
              </w:drawing>
            </w:r>
          </w:p>
        </w:tc>
      </w:tr>
      <w:tr w:rsidR="00D5515A" w:rsidRPr="004D3BFC" w14:paraId="109FC4AB" w14:textId="77777777" w:rsidTr="00EE1AEB">
        <w:trPr>
          <w:trHeight w:val="1681"/>
        </w:trPr>
        <w:tc>
          <w:tcPr>
            <w:tcW w:w="6001" w:type="dxa"/>
            <w:gridSpan w:val="2"/>
            <w:tcBorders>
              <w:top w:val="nil"/>
              <w:left w:val="nil"/>
              <w:bottom w:val="nil"/>
              <w:right w:val="nil"/>
            </w:tcBorders>
            <w:shd w:val="clear" w:color="auto" w:fill="auto"/>
            <w:vAlign w:val="center"/>
          </w:tcPr>
          <w:p w14:paraId="12B710DD" w14:textId="616A0B98" w:rsidR="00D5515A" w:rsidRPr="004D3BFC" w:rsidRDefault="003303E9" w:rsidP="00E049B9">
            <w:pPr>
              <w:spacing w:line="276" w:lineRule="auto"/>
              <w:jc w:val="center"/>
              <w:rPr>
                <w:caps/>
                <w:szCs w:val="24"/>
              </w:rPr>
            </w:pPr>
            <w:r w:rsidRPr="004D3BFC">
              <w:rPr>
                <w:b/>
                <w:caps/>
                <w:sz w:val="28"/>
                <w:szCs w:val="28"/>
              </w:rPr>
              <w:t>ЦИВІЛЬНЕ ТА СІМЕЙНЕ ПРАВО</w:t>
            </w:r>
            <w:r w:rsidR="007F360B" w:rsidRPr="004D3BFC">
              <w:rPr>
                <w:b/>
                <w:caps/>
                <w:sz w:val="28"/>
                <w:szCs w:val="28"/>
              </w:rPr>
              <w:t xml:space="preserve"> </w:t>
            </w:r>
          </w:p>
        </w:tc>
        <w:tc>
          <w:tcPr>
            <w:tcW w:w="3354" w:type="dxa"/>
            <w:vMerge/>
            <w:tcBorders>
              <w:top w:val="nil"/>
              <w:left w:val="nil"/>
              <w:bottom w:val="nil"/>
              <w:right w:val="nil"/>
            </w:tcBorders>
            <w:shd w:val="clear" w:color="auto" w:fill="auto"/>
          </w:tcPr>
          <w:p w14:paraId="140EA36A" w14:textId="77777777" w:rsidR="00D5515A" w:rsidRPr="004D3BFC" w:rsidRDefault="00D5515A" w:rsidP="00E049B9">
            <w:pPr>
              <w:spacing w:line="276" w:lineRule="auto"/>
              <w:jc w:val="both"/>
              <w:rPr>
                <w:noProof/>
                <w:szCs w:val="24"/>
                <w:lang w:eastAsia="uk-UA"/>
              </w:rPr>
            </w:pPr>
          </w:p>
        </w:tc>
      </w:tr>
      <w:tr w:rsidR="00D5515A" w:rsidRPr="004D3BFC" w14:paraId="570E5604" w14:textId="77777777" w:rsidTr="00EE1AEB">
        <w:tc>
          <w:tcPr>
            <w:tcW w:w="3402" w:type="dxa"/>
            <w:tcBorders>
              <w:top w:val="nil"/>
              <w:left w:val="nil"/>
              <w:bottom w:val="nil"/>
              <w:right w:val="nil"/>
            </w:tcBorders>
            <w:shd w:val="clear" w:color="auto" w:fill="auto"/>
            <w:vAlign w:val="center"/>
          </w:tcPr>
          <w:p w14:paraId="5C489F93" w14:textId="77777777" w:rsidR="00D5515A" w:rsidRPr="004D3BFC" w:rsidRDefault="00D5515A" w:rsidP="00E049B9">
            <w:pPr>
              <w:rPr>
                <w:b/>
                <w:i/>
                <w:szCs w:val="24"/>
              </w:rPr>
            </w:pPr>
            <w:r w:rsidRPr="004D3BFC">
              <w:rPr>
                <w:b/>
                <w:i/>
                <w:szCs w:val="24"/>
              </w:rPr>
              <w:t>Ступінь вищої освіти:</w:t>
            </w:r>
          </w:p>
        </w:tc>
        <w:tc>
          <w:tcPr>
            <w:tcW w:w="5953" w:type="dxa"/>
            <w:gridSpan w:val="2"/>
            <w:tcBorders>
              <w:top w:val="nil"/>
              <w:left w:val="nil"/>
              <w:bottom w:val="single" w:sz="4" w:space="0" w:color="auto"/>
              <w:right w:val="nil"/>
            </w:tcBorders>
            <w:shd w:val="clear" w:color="auto" w:fill="auto"/>
            <w:vAlign w:val="center"/>
          </w:tcPr>
          <w:p w14:paraId="691EA0DE" w14:textId="770065A7" w:rsidR="00D5515A" w:rsidRPr="004D3BFC" w:rsidRDefault="003303E9" w:rsidP="00E049B9">
            <w:pPr>
              <w:spacing w:line="276" w:lineRule="auto"/>
              <w:rPr>
                <w:szCs w:val="24"/>
              </w:rPr>
            </w:pPr>
            <w:r w:rsidRPr="004D3BFC">
              <w:rPr>
                <w:szCs w:val="24"/>
              </w:rPr>
              <w:t>Бакалавр</w:t>
            </w:r>
          </w:p>
        </w:tc>
      </w:tr>
      <w:tr w:rsidR="00D5515A" w:rsidRPr="004D3BFC" w14:paraId="12E77BB7" w14:textId="77777777" w:rsidTr="00EE1AEB">
        <w:tc>
          <w:tcPr>
            <w:tcW w:w="3402" w:type="dxa"/>
            <w:tcBorders>
              <w:top w:val="nil"/>
              <w:left w:val="nil"/>
              <w:bottom w:val="nil"/>
              <w:right w:val="nil"/>
            </w:tcBorders>
            <w:shd w:val="clear" w:color="auto" w:fill="auto"/>
            <w:vAlign w:val="center"/>
          </w:tcPr>
          <w:p w14:paraId="5C06AA79" w14:textId="77777777" w:rsidR="00D5515A" w:rsidRPr="004D3BFC" w:rsidRDefault="00D5515A" w:rsidP="00E049B9">
            <w:pPr>
              <w:rPr>
                <w:b/>
                <w:i/>
                <w:szCs w:val="24"/>
              </w:rPr>
            </w:pPr>
            <w:r w:rsidRPr="004D3BFC">
              <w:rPr>
                <w:b/>
                <w:i/>
                <w:szCs w:val="24"/>
              </w:rPr>
              <w:t xml:space="preserve">Спеціальність: </w:t>
            </w:r>
          </w:p>
        </w:tc>
        <w:tc>
          <w:tcPr>
            <w:tcW w:w="5953" w:type="dxa"/>
            <w:gridSpan w:val="2"/>
            <w:tcBorders>
              <w:top w:val="single" w:sz="4" w:space="0" w:color="auto"/>
              <w:left w:val="nil"/>
              <w:bottom w:val="single" w:sz="4" w:space="0" w:color="auto"/>
              <w:right w:val="nil"/>
            </w:tcBorders>
            <w:shd w:val="clear" w:color="auto" w:fill="auto"/>
            <w:vAlign w:val="center"/>
          </w:tcPr>
          <w:p w14:paraId="06C6C7B1" w14:textId="4A37CF8B" w:rsidR="00D5515A" w:rsidRPr="004D3BFC" w:rsidRDefault="00216F56" w:rsidP="00E049B9">
            <w:pPr>
              <w:spacing w:line="276" w:lineRule="auto"/>
              <w:rPr>
                <w:szCs w:val="24"/>
              </w:rPr>
            </w:pPr>
            <w:r w:rsidRPr="004D3BFC">
              <w:rPr>
                <w:szCs w:val="24"/>
              </w:rPr>
              <w:t>081</w:t>
            </w:r>
            <w:r w:rsidR="00D5515A" w:rsidRPr="004D3BFC">
              <w:rPr>
                <w:szCs w:val="24"/>
              </w:rPr>
              <w:t xml:space="preserve"> «</w:t>
            </w:r>
            <w:r w:rsidRPr="004D3BFC">
              <w:rPr>
                <w:szCs w:val="24"/>
              </w:rPr>
              <w:t>Право</w:t>
            </w:r>
            <w:r w:rsidR="00D5515A" w:rsidRPr="004D3BFC">
              <w:rPr>
                <w:szCs w:val="24"/>
              </w:rPr>
              <w:t>»</w:t>
            </w:r>
          </w:p>
        </w:tc>
      </w:tr>
      <w:tr w:rsidR="00D5515A" w:rsidRPr="004D3BFC" w14:paraId="496162F4" w14:textId="77777777" w:rsidTr="00EE1AEB">
        <w:tc>
          <w:tcPr>
            <w:tcW w:w="3402" w:type="dxa"/>
            <w:tcBorders>
              <w:top w:val="nil"/>
              <w:left w:val="nil"/>
              <w:bottom w:val="nil"/>
              <w:right w:val="nil"/>
            </w:tcBorders>
            <w:shd w:val="clear" w:color="auto" w:fill="auto"/>
            <w:vAlign w:val="center"/>
          </w:tcPr>
          <w:p w14:paraId="5581C79D" w14:textId="77777777" w:rsidR="00D5515A" w:rsidRPr="004D3BFC" w:rsidRDefault="00D5515A" w:rsidP="00E049B9">
            <w:pPr>
              <w:rPr>
                <w:b/>
                <w:i/>
                <w:szCs w:val="24"/>
              </w:rPr>
            </w:pPr>
            <w:r w:rsidRPr="004D3BFC">
              <w:rPr>
                <w:b/>
                <w:i/>
                <w:szCs w:val="24"/>
              </w:rPr>
              <w:t>Рік підготовки:</w:t>
            </w:r>
          </w:p>
        </w:tc>
        <w:tc>
          <w:tcPr>
            <w:tcW w:w="5953" w:type="dxa"/>
            <w:gridSpan w:val="2"/>
            <w:tcBorders>
              <w:top w:val="single" w:sz="4" w:space="0" w:color="auto"/>
              <w:left w:val="nil"/>
              <w:bottom w:val="single" w:sz="4" w:space="0" w:color="auto"/>
              <w:right w:val="nil"/>
            </w:tcBorders>
            <w:shd w:val="clear" w:color="auto" w:fill="auto"/>
            <w:vAlign w:val="center"/>
          </w:tcPr>
          <w:p w14:paraId="6ED3AB59" w14:textId="30F0E147" w:rsidR="00D5515A" w:rsidRPr="004D3BFC" w:rsidRDefault="00A67C21" w:rsidP="00E049B9">
            <w:pPr>
              <w:spacing w:line="276" w:lineRule="auto"/>
              <w:rPr>
                <w:szCs w:val="24"/>
              </w:rPr>
            </w:pPr>
            <w:r w:rsidRPr="004D3BFC">
              <w:rPr>
                <w:szCs w:val="24"/>
              </w:rPr>
              <w:t>1</w:t>
            </w:r>
            <w:r w:rsidR="003303E9" w:rsidRPr="004D3BFC">
              <w:rPr>
                <w:szCs w:val="24"/>
              </w:rPr>
              <w:t>,2</w:t>
            </w:r>
          </w:p>
        </w:tc>
      </w:tr>
      <w:tr w:rsidR="00D5515A" w:rsidRPr="004D3BFC" w14:paraId="712B46E1" w14:textId="77777777" w:rsidTr="00EE1AEB">
        <w:tc>
          <w:tcPr>
            <w:tcW w:w="3402" w:type="dxa"/>
            <w:tcBorders>
              <w:top w:val="nil"/>
              <w:left w:val="nil"/>
              <w:bottom w:val="nil"/>
              <w:right w:val="nil"/>
            </w:tcBorders>
            <w:shd w:val="clear" w:color="auto" w:fill="auto"/>
            <w:vAlign w:val="center"/>
          </w:tcPr>
          <w:p w14:paraId="381DFA97" w14:textId="77777777" w:rsidR="00D5515A" w:rsidRPr="004D3BFC" w:rsidRDefault="00D5515A" w:rsidP="00E049B9">
            <w:pPr>
              <w:rPr>
                <w:b/>
                <w:i/>
                <w:szCs w:val="24"/>
              </w:rPr>
            </w:pPr>
            <w:r w:rsidRPr="004D3BFC">
              <w:rPr>
                <w:b/>
                <w:i/>
                <w:szCs w:val="24"/>
              </w:rPr>
              <w:t>Семестр викладання:</w:t>
            </w:r>
          </w:p>
        </w:tc>
        <w:tc>
          <w:tcPr>
            <w:tcW w:w="5953" w:type="dxa"/>
            <w:gridSpan w:val="2"/>
            <w:tcBorders>
              <w:top w:val="single" w:sz="4" w:space="0" w:color="auto"/>
              <w:left w:val="nil"/>
              <w:bottom w:val="single" w:sz="4" w:space="0" w:color="auto"/>
              <w:right w:val="nil"/>
            </w:tcBorders>
            <w:shd w:val="clear" w:color="auto" w:fill="auto"/>
            <w:vAlign w:val="center"/>
          </w:tcPr>
          <w:p w14:paraId="7123456C" w14:textId="6B5B322F" w:rsidR="00D5515A" w:rsidRPr="004D3BFC" w:rsidRDefault="003303E9" w:rsidP="00E049B9">
            <w:pPr>
              <w:spacing w:line="276" w:lineRule="auto"/>
              <w:rPr>
                <w:szCs w:val="24"/>
              </w:rPr>
            </w:pPr>
            <w:r w:rsidRPr="004D3BFC">
              <w:rPr>
                <w:szCs w:val="24"/>
              </w:rPr>
              <w:t>2,3,4</w:t>
            </w:r>
          </w:p>
        </w:tc>
      </w:tr>
      <w:tr w:rsidR="00D5515A" w:rsidRPr="004D3BFC" w14:paraId="3C9938FD" w14:textId="77777777" w:rsidTr="00EE1AEB">
        <w:tc>
          <w:tcPr>
            <w:tcW w:w="3402" w:type="dxa"/>
            <w:tcBorders>
              <w:top w:val="nil"/>
              <w:left w:val="nil"/>
              <w:bottom w:val="nil"/>
              <w:right w:val="nil"/>
            </w:tcBorders>
            <w:shd w:val="clear" w:color="auto" w:fill="auto"/>
            <w:vAlign w:val="center"/>
          </w:tcPr>
          <w:p w14:paraId="244B0F50" w14:textId="77777777" w:rsidR="00D5515A" w:rsidRPr="004D3BFC" w:rsidRDefault="00D5515A" w:rsidP="00E049B9">
            <w:pPr>
              <w:rPr>
                <w:b/>
                <w:i/>
                <w:szCs w:val="24"/>
              </w:rPr>
            </w:pPr>
            <w:r w:rsidRPr="004D3BFC">
              <w:rPr>
                <w:b/>
                <w:i/>
                <w:szCs w:val="24"/>
              </w:rPr>
              <w:t>Кількість кредитів ЄКТС:</w:t>
            </w:r>
          </w:p>
        </w:tc>
        <w:tc>
          <w:tcPr>
            <w:tcW w:w="5953" w:type="dxa"/>
            <w:gridSpan w:val="2"/>
            <w:tcBorders>
              <w:top w:val="single" w:sz="4" w:space="0" w:color="auto"/>
              <w:left w:val="nil"/>
              <w:bottom w:val="single" w:sz="4" w:space="0" w:color="auto"/>
              <w:right w:val="nil"/>
            </w:tcBorders>
            <w:shd w:val="clear" w:color="auto" w:fill="auto"/>
            <w:vAlign w:val="center"/>
          </w:tcPr>
          <w:p w14:paraId="6E97475A" w14:textId="71632A87" w:rsidR="00D5515A" w:rsidRPr="004D3BFC" w:rsidRDefault="003303E9" w:rsidP="00E049B9">
            <w:pPr>
              <w:spacing w:line="276" w:lineRule="auto"/>
              <w:rPr>
                <w:szCs w:val="24"/>
              </w:rPr>
            </w:pPr>
            <w:r w:rsidRPr="004D3BFC">
              <w:rPr>
                <w:szCs w:val="24"/>
              </w:rPr>
              <w:t>14</w:t>
            </w:r>
          </w:p>
        </w:tc>
      </w:tr>
      <w:tr w:rsidR="00D5515A" w:rsidRPr="004D3BFC" w14:paraId="3F96FABE" w14:textId="77777777" w:rsidTr="00EE1AEB">
        <w:tc>
          <w:tcPr>
            <w:tcW w:w="3402" w:type="dxa"/>
            <w:tcBorders>
              <w:top w:val="nil"/>
              <w:left w:val="nil"/>
              <w:bottom w:val="nil"/>
              <w:right w:val="nil"/>
            </w:tcBorders>
            <w:shd w:val="clear" w:color="auto" w:fill="auto"/>
            <w:vAlign w:val="center"/>
          </w:tcPr>
          <w:p w14:paraId="5D2C0DF6" w14:textId="77777777" w:rsidR="00D5515A" w:rsidRPr="004D3BFC" w:rsidRDefault="00D5515A" w:rsidP="00E049B9">
            <w:pPr>
              <w:rPr>
                <w:b/>
                <w:i/>
                <w:szCs w:val="24"/>
              </w:rPr>
            </w:pPr>
            <w:r w:rsidRPr="004D3BFC">
              <w:rPr>
                <w:b/>
                <w:i/>
                <w:szCs w:val="24"/>
              </w:rPr>
              <w:t>Мова(-и) викладання:</w:t>
            </w:r>
          </w:p>
        </w:tc>
        <w:tc>
          <w:tcPr>
            <w:tcW w:w="5953" w:type="dxa"/>
            <w:gridSpan w:val="2"/>
            <w:tcBorders>
              <w:top w:val="single" w:sz="4" w:space="0" w:color="auto"/>
              <w:left w:val="nil"/>
              <w:bottom w:val="single" w:sz="4" w:space="0" w:color="auto"/>
              <w:right w:val="nil"/>
            </w:tcBorders>
            <w:shd w:val="clear" w:color="auto" w:fill="auto"/>
            <w:vAlign w:val="center"/>
          </w:tcPr>
          <w:p w14:paraId="7E207E37" w14:textId="77777777" w:rsidR="00D5515A" w:rsidRPr="004D3BFC" w:rsidRDefault="00D5515A" w:rsidP="00E049B9">
            <w:pPr>
              <w:spacing w:line="276" w:lineRule="auto"/>
              <w:rPr>
                <w:szCs w:val="24"/>
              </w:rPr>
            </w:pPr>
            <w:r w:rsidRPr="004D3BFC">
              <w:rPr>
                <w:szCs w:val="24"/>
              </w:rPr>
              <w:t>українська</w:t>
            </w:r>
          </w:p>
        </w:tc>
      </w:tr>
      <w:tr w:rsidR="00D5515A" w:rsidRPr="004D3BFC" w14:paraId="04D8F8DD" w14:textId="77777777" w:rsidTr="00EE1AEB">
        <w:tc>
          <w:tcPr>
            <w:tcW w:w="3402" w:type="dxa"/>
            <w:tcBorders>
              <w:top w:val="nil"/>
              <w:left w:val="nil"/>
              <w:bottom w:val="nil"/>
              <w:right w:val="nil"/>
            </w:tcBorders>
            <w:shd w:val="clear" w:color="auto" w:fill="auto"/>
            <w:vAlign w:val="center"/>
          </w:tcPr>
          <w:p w14:paraId="1E1E211E" w14:textId="77777777" w:rsidR="00D5515A" w:rsidRPr="004D3BFC" w:rsidRDefault="00D5515A" w:rsidP="00E049B9">
            <w:pPr>
              <w:rPr>
                <w:b/>
                <w:i/>
                <w:szCs w:val="24"/>
              </w:rPr>
            </w:pPr>
            <w:r w:rsidRPr="004D3BFC">
              <w:rPr>
                <w:b/>
                <w:i/>
                <w:szCs w:val="24"/>
              </w:rPr>
              <w:t>Вид семестрового контролю</w:t>
            </w:r>
          </w:p>
        </w:tc>
        <w:tc>
          <w:tcPr>
            <w:tcW w:w="5953" w:type="dxa"/>
            <w:gridSpan w:val="2"/>
            <w:tcBorders>
              <w:top w:val="single" w:sz="4" w:space="0" w:color="auto"/>
              <w:left w:val="nil"/>
              <w:bottom w:val="single" w:sz="4" w:space="0" w:color="auto"/>
              <w:right w:val="nil"/>
            </w:tcBorders>
            <w:shd w:val="clear" w:color="auto" w:fill="auto"/>
            <w:vAlign w:val="bottom"/>
          </w:tcPr>
          <w:p w14:paraId="04E94A6D" w14:textId="4E0A22C4" w:rsidR="00D5515A" w:rsidRPr="004D3BFC" w:rsidRDefault="00356461" w:rsidP="00E049B9">
            <w:pPr>
              <w:spacing w:line="276" w:lineRule="auto"/>
              <w:rPr>
                <w:szCs w:val="24"/>
              </w:rPr>
            </w:pPr>
            <w:r>
              <w:rPr>
                <w:szCs w:val="24"/>
              </w:rPr>
              <w:t>екзамен</w:t>
            </w:r>
          </w:p>
        </w:tc>
      </w:tr>
    </w:tbl>
    <w:p w14:paraId="12CFF1C8" w14:textId="77777777" w:rsidR="00D5515A" w:rsidRPr="004D3BFC" w:rsidRDefault="00D5515A" w:rsidP="00D5515A">
      <w:pPr>
        <w:jc w:val="both"/>
        <w:rPr>
          <w:sz w:val="22"/>
        </w:rPr>
      </w:pPr>
    </w:p>
    <w:p w14:paraId="4E7B41AC" w14:textId="77777777" w:rsidR="00D5515A" w:rsidRPr="004D3BFC" w:rsidRDefault="00D5515A" w:rsidP="00D5515A">
      <w:pPr>
        <w:jc w:val="both"/>
        <w:rPr>
          <w:sz w:val="22"/>
        </w:rPr>
      </w:pPr>
    </w:p>
    <w:p w14:paraId="69935047" w14:textId="77777777" w:rsidR="00D5515A" w:rsidRPr="004D3BFC" w:rsidRDefault="00D5515A" w:rsidP="00D5515A">
      <w:pPr>
        <w:jc w:val="both"/>
        <w:rPr>
          <w:sz w:val="22"/>
        </w:rPr>
      </w:pPr>
    </w:p>
    <w:p w14:paraId="537BAA1B" w14:textId="77777777" w:rsidR="00D5515A" w:rsidRPr="004D3BFC" w:rsidRDefault="00D5515A" w:rsidP="00D5515A">
      <w:pPr>
        <w:jc w:val="both"/>
        <w:rPr>
          <w:sz w:val="22"/>
        </w:rPr>
      </w:pPr>
    </w:p>
    <w:p w14:paraId="4A39A061" w14:textId="77777777" w:rsidR="00D5515A" w:rsidRPr="004D3BFC" w:rsidRDefault="00D5515A" w:rsidP="00D5515A">
      <w:pPr>
        <w:jc w:val="both"/>
        <w:rPr>
          <w:sz w:val="22"/>
        </w:rPr>
      </w:pPr>
    </w:p>
    <w:p w14:paraId="1FCA8986" w14:textId="77777777" w:rsidR="00D5515A" w:rsidRPr="004D3BFC" w:rsidRDefault="00D5515A" w:rsidP="00D5515A">
      <w:pPr>
        <w:jc w:val="both"/>
        <w:rPr>
          <w:sz w:val="22"/>
        </w:rPr>
      </w:pPr>
    </w:p>
    <w:p w14:paraId="380A9CD1" w14:textId="77777777" w:rsidR="00D5515A" w:rsidRPr="004D3BFC" w:rsidRDefault="00D5515A" w:rsidP="00D5515A">
      <w:pPr>
        <w:jc w:val="both"/>
        <w:rPr>
          <w:sz w:val="22"/>
        </w:rPr>
      </w:pPr>
    </w:p>
    <w:p w14:paraId="0A2ECE2D" w14:textId="77777777" w:rsidR="00D5515A" w:rsidRPr="004D3BFC" w:rsidRDefault="00D5515A" w:rsidP="00D5515A">
      <w:pPr>
        <w:jc w:val="both"/>
        <w:rPr>
          <w:sz w:val="22"/>
        </w:rPr>
      </w:pPr>
    </w:p>
    <w:p w14:paraId="40A85C6E" w14:textId="77777777" w:rsidR="00D5515A" w:rsidRPr="004D3BFC" w:rsidRDefault="00D5515A" w:rsidP="00D5515A">
      <w:pPr>
        <w:jc w:val="both"/>
        <w:rPr>
          <w:sz w:val="22"/>
        </w:rPr>
      </w:pPr>
    </w:p>
    <w:p w14:paraId="15EEB7C3" w14:textId="77777777" w:rsidR="00D5515A" w:rsidRPr="004D3BFC" w:rsidRDefault="00D5515A" w:rsidP="00D5515A">
      <w:pPr>
        <w:jc w:val="both"/>
        <w:rPr>
          <w:sz w:val="22"/>
        </w:rPr>
      </w:pPr>
    </w:p>
    <w:p w14:paraId="0DE0E597" w14:textId="07D481BD" w:rsidR="00D43D43" w:rsidRPr="004D3BFC" w:rsidRDefault="00D43D43" w:rsidP="00D5515A">
      <w:pPr>
        <w:jc w:val="both"/>
        <w:rPr>
          <w:sz w:val="22"/>
        </w:rPr>
      </w:pPr>
    </w:p>
    <w:p w14:paraId="7E81E5C1" w14:textId="585822DC" w:rsidR="00D43D43" w:rsidRPr="004D3BFC" w:rsidRDefault="00D43D43" w:rsidP="00D5515A">
      <w:pPr>
        <w:jc w:val="both"/>
        <w:rPr>
          <w:sz w:val="22"/>
        </w:rPr>
      </w:pPr>
    </w:p>
    <w:p w14:paraId="483E349A" w14:textId="3A8F7CC7" w:rsidR="00EE1AEB" w:rsidRDefault="00EE1AEB" w:rsidP="00D5515A">
      <w:pPr>
        <w:jc w:val="both"/>
        <w:rPr>
          <w:sz w:val="22"/>
        </w:rPr>
      </w:pPr>
    </w:p>
    <w:p w14:paraId="30040B2A" w14:textId="24C6DB93" w:rsidR="00EE1AEB" w:rsidRDefault="00EE1AEB">
      <w:pPr>
        <w:spacing w:after="160" w:line="259" w:lineRule="auto"/>
        <w:rPr>
          <w:sz w:val="22"/>
        </w:rPr>
      </w:pPr>
      <w:r>
        <w:rPr>
          <w:sz w:val="22"/>
        </w:rPr>
        <w:br w:type="page"/>
      </w:r>
    </w:p>
    <w:p w14:paraId="03557996" w14:textId="77777777" w:rsidR="00D43D43" w:rsidRPr="004D3BFC" w:rsidRDefault="00D43D43" w:rsidP="00D5515A">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94"/>
        <w:gridCol w:w="114"/>
        <w:gridCol w:w="155"/>
        <w:gridCol w:w="111"/>
        <w:gridCol w:w="1906"/>
        <w:gridCol w:w="60"/>
        <w:gridCol w:w="209"/>
        <w:gridCol w:w="57"/>
        <w:gridCol w:w="1299"/>
        <w:gridCol w:w="658"/>
        <w:gridCol w:w="29"/>
        <w:gridCol w:w="240"/>
        <w:gridCol w:w="25"/>
        <w:gridCol w:w="2198"/>
      </w:tblGrid>
      <w:tr w:rsidR="00D5515A" w:rsidRPr="004D3BFC" w14:paraId="74CE8944" w14:textId="77777777" w:rsidTr="00034E36">
        <w:tc>
          <w:tcPr>
            <w:tcW w:w="6205" w:type="dxa"/>
            <w:gridSpan w:val="9"/>
            <w:tcBorders>
              <w:top w:val="nil"/>
              <w:left w:val="nil"/>
              <w:bottom w:val="nil"/>
              <w:right w:val="nil"/>
            </w:tcBorders>
            <w:shd w:val="clear" w:color="auto" w:fill="auto"/>
          </w:tcPr>
          <w:p w14:paraId="6C259C44" w14:textId="77777777" w:rsidR="00D5515A" w:rsidRPr="004D3BFC" w:rsidRDefault="00D5515A" w:rsidP="00E049B9">
            <w:pPr>
              <w:jc w:val="both"/>
              <w:rPr>
                <w:szCs w:val="24"/>
              </w:rPr>
            </w:pPr>
            <w:r w:rsidRPr="004D3BFC">
              <w:rPr>
                <w:b/>
                <w:i/>
                <w:szCs w:val="24"/>
              </w:rPr>
              <w:t>Автор курсу та лектор:</w:t>
            </w:r>
          </w:p>
        </w:tc>
        <w:tc>
          <w:tcPr>
            <w:tcW w:w="3150" w:type="dxa"/>
            <w:gridSpan w:val="5"/>
            <w:tcBorders>
              <w:top w:val="nil"/>
              <w:left w:val="nil"/>
              <w:bottom w:val="nil"/>
              <w:right w:val="nil"/>
            </w:tcBorders>
            <w:shd w:val="clear" w:color="auto" w:fill="auto"/>
          </w:tcPr>
          <w:p w14:paraId="79E8D8B5" w14:textId="77777777" w:rsidR="00D5515A" w:rsidRPr="004D3BFC" w:rsidRDefault="00D5515A" w:rsidP="00E049B9">
            <w:pPr>
              <w:spacing w:line="276" w:lineRule="auto"/>
              <w:jc w:val="both"/>
              <w:rPr>
                <w:szCs w:val="24"/>
              </w:rPr>
            </w:pPr>
          </w:p>
        </w:tc>
      </w:tr>
      <w:tr w:rsidR="00034E36" w:rsidRPr="004D3BFC" w14:paraId="4D1E8A9D" w14:textId="77777777" w:rsidTr="00034E36">
        <w:tc>
          <w:tcPr>
            <w:tcW w:w="9355" w:type="dxa"/>
            <w:gridSpan w:val="14"/>
            <w:tcBorders>
              <w:top w:val="nil"/>
              <w:left w:val="nil"/>
              <w:bottom w:val="single" w:sz="4" w:space="0" w:color="auto"/>
              <w:right w:val="nil"/>
            </w:tcBorders>
            <w:shd w:val="clear" w:color="auto" w:fill="auto"/>
            <w:vAlign w:val="center"/>
          </w:tcPr>
          <w:p w14:paraId="3274FD1A" w14:textId="064D1AE5" w:rsidR="00034E36" w:rsidRPr="004D3BFC" w:rsidRDefault="00034E36" w:rsidP="00EE1AEB">
            <w:pPr>
              <w:spacing w:line="276" w:lineRule="auto"/>
              <w:jc w:val="center"/>
              <w:rPr>
                <w:szCs w:val="24"/>
              </w:rPr>
            </w:pPr>
            <w:proofErr w:type="spellStart"/>
            <w:r w:rsidRPr="004D3BFC">
              <w:rPr>
                <w:szCs w:val="24"/>
              </w:rPr>
              <w:t>к</w:t>
            </w:r>
            <w:r w:rsidR="003303E9" w:rsidRPr="004D3BFC">
              <w:rPr>
                <w:szCs w:val="24"/>
              </w:rPr>
              <w:t>.ю</w:t>
            </w:r>
            <w:r w:rsidRPr="004D3BFC">
              <w:rPr>
                <w:szCs w:val="24"/>
              </w:rPr>
              <w:t>.н</w:t>
            </w:r>
            <w:proofErr w:type="spellEnd"/>
            <w:r w:rsidRPr="004D3BFC">
              <w:rPr>
                <w:szCs w:val="24"/>
              </w:rPr>
              <w:t xml:space="preserve">., доц. </w:t>
            </w:r>
            <w:r w:rsidR="003303E9" w:rsidRPr="004D3BFC">
              <w:rPr>
                <w:szCs w:val="24"/>
              </w:rPr>
              <w:t>Капліна Г</w:t>
            </w:r>
            <w:r w:rsidR="00EE1AEB">
              <w:rPr>
                <w:szCs w:val="24"/>
              </w:rPr>
              <w:t xml:space="preserve">алина </w:t>
            </w:r>
            <w:proofErr w:type="spellStart"/>
            <w:r w:rsidR="00EE1AEB">
              <w:rPr>
                <w:szCs w:val="24"/>
              </w:rPr>
              <w:t>Анаталіївна</w:t>
            </w:r>
            <w:proofErr w:type="spellEnd"/>
          </w:p>
        </w:tc>
      </w:tr>
      <w:tr w:rsidR="00034E36" w:rsidRPr="004D3BFC" w14:paraId="6BAFC67C" w14:textId="77777777" w:rsidTr="00034E36">
        <w:tc>
          <w:tcPr>
            <w:tcW w:w="9355" w:type="dxa"/>
            <w:gridSpan w:val="14"/>
            <w:tcBorders>
              <w:top w:val="single" w:sz="4" w:space="0" w:color="auto"/>
              <w:left w:val="nil"/>
              <w:bottom w:val="nil"/>
              <w:right w:val="nil"/>
            </w:tcBorders>
            <w:shd w:val="clear" w:color="auto" w:fill="auto"/>
          </w:tcPr>
          <w:p w14:paraId="27B87D68" w14:textId="78EFFF18" w:rsidR="00034E36" w:rsidRPr="004D3BFC" w:rsidRDefault="00034E36" w:rsidP="00034E36">
            <w:pPr>
              <w:spacing w:line="276" w:lineRule="auto"/>
              <w:jc w:val="center"/>
              <w:rPr>
                <w:sz w:val="16"/>
                <w:szCs w:val="16"/>
              </w:rPr>
            </w:pPr>
            <w:r w:rsidRPr="004D3BFC">
              <w:rPr>
                <w:sz w:val="16"/>
                <w:szCs w:val="16"/>
              </w:rPr>
              <w:t>вчений ступінь, вчене звання, прізвище, ім’я та по-батькові</w:t>
            </w:r>
          </w:p>
        </w:tc>
      </w:tr>
      <w:tr w:rsidR="00034E36" w:rsidRPr="004D3BFC" w14:paraId="30E3EB2D" w14:textId="77777777" w:rsidTr="00034E36">
        <w:tc>
          <w:tcPr>
            <w:tcW w:w="9355" w:type="dxa"/>
            <w:gridSpan w:val="14"/>
            <w:tcBorders>
              <w:top w:val="nil"/>
              <w:left w:val="nil"/>
              <w:bottom w:val="single" w:sz="4" w:space="0" w:color="auto"/>
              <w:right w:val="nil"/>
            </w:tcBorders>
            <w:shd w:val="clear" w:color="auto" w:fill="auto"/>
          </w:tcPr>
          <w:p w14:paraId="515E7CBB" w14:textId="0C0335FC" w:rsidR="00034E36" w:rsidRPr="004D3BFC" w:rsidRDefault="00034E36" w:rsidP="00034E36">
            <w:pPr>
              <w:spacing w:line="276" w:lineRule="auto"/>
              <w:jc w:val="center"/>
              <w:rPr>
                <w:szCs w:val="24"/>
              </w:rPr>
            </w:pPr>
            <w:r w:rsidRPr="004D3BFC">
              <w:rPr>
                <w:szCs w:val="24"/>
              </w:rPr>
              <w:t xml:space="preserve">доцент кафедри правознавства </w:t>
            </w:r>
          </w:p>
        </w:tc>
      </w:tr>
      <w:tr w:rsidR="00D5515A" w:rsidRPr="004D3BFC" w14:paraId="52608A35" w14:textId="77777777" w:rsidTr="00034E36">
        <w:tc>
          <w:tcPr>
            <w:tcW w:w="9355" w:type="dxa"/>
            <w:gridSpan w:val="14"/>
            <w:tcBorders>
              <w:top w:val="single" w:sz="4" w:space="0" w:color="auto"/>
              <w:left w:val="nil"/>
              <w:bottom w:val="nil"/>
              <w:right w:val="nil"/>
            </w:tcBorders>
            <w:shd w:val="clear" w:color="auto" w:fill="auto"/>
          </w:tcPr>
          <w:p w14:paraId="32C1DDA3" w14:textId="77777777" w:rsidR="00D5515A" w:rsidRPr="004D3BFC" w:rsidRDefault="00D5515A" w:rsidP="00E049B9">
            <w:pPr>
              <w:spacing w:line="276" w:lineRule="auto"/>
              <w:jc w:val="center"/>
              <w:rPr>
                <w:sz w:val="16"/>
                <w:szCs w:val="16"/>
              </w:rPr>
            </w:pPr>
            <w:r w:rsidRPr="004D3BFC">
              <w:rPr>
                <w:sz w:val="16"/>
                <w:szCs w:val="16"/>
              </w:rPr>
              <w:t>посада</w:t>
            </w:r>
          </w:p>
        </w:tc>
      </w:tr>
      <w:tr w:rsidR="00663EB5" w:rsidRPr="004D3BFC" w14:paraId="7B09BD13" w14:textId="77777777" w:rsidTr="00E049B9">
        <w:tc>
          <w:tcPr>
            <w:tcW w:w="2294" w:type="dxa"/>
            <w:tcBorders>
              <w:top w:val="nil"/>
              <w:left w:val="nil"/>
              <w:bottom w:val="single" w:sz="4" w:space="0" w:color="auto"/>
              <w:right w:val="nil"/>
            </w:tcBorders>
            <w:shd w:val="clear" w:color="auto" w:fill="auto"/>
          </w:tcPr>
          <w:p w14:paraId="1FDCB784" w14:textId="74C7DDFD" w:rsidR="00663EB5" w:rsidRPr="004D3BFC" w:rsidRDefault="00663EB5" w:rsidP="00E049B9">
            <w:pPr>
              <w:jc w:val="center"/>
            </w:pPr>
          </w:p>
          <w:p w14:paraId="71791958" w14:textId="5E668FE5" w:rsidR="00663EB5" w:rsidRPr="004D3BFC" w:rsidRDefault="003303E9" w:rsidP="00E049B9">
            <w:pPr>
              <w:jc w:val="center"/>
              <w:rPr>
                <w:szCs w:val="24"/>
              </w:rPr>
            </w:pPr>
            <w:r w:rsidRPr="00EE1AEB">
              <w:t>kaplina@snu.edu.ua</w:t>
            </w:r>
          </w:p>
        </w:tc>
        <w:tc>
          <w:tcPr>
            <w:tcW w:w="269" w:type="dxa"/>
            <w:gridSpan w:val="2"/>
            <w:tcBorders>
              <w:top w:val="nil"/>
              <w:left w:val="nil"/>
              <w:bottom w:val="nil"/>
              <w:right w:val="nil"/>
            </w:tcBorders>
            <w:shd w:val="clear" w:color="auto" w:fill="auto"/>
            <w:vAlign w:val="bottom"/>
          </w:tcPr>
          <w:p w14:paraId="4DCE2F5E" w14:textId="77777777" w:rsidR="00663EB5" w:rsidRPr="004D3BFC" w:rsidRDefault="00663EB5" w:rsidP="00E049B9">
            <w:pPr>
              <w:jc w:val="center"/>
              <w:rPr>
                <w:szCs w:val="24"/>
              </w:rPr>
            </w:pPr>
          </w:p>
        </w:tc>
        <w:tc>
          <w:tcPr>
            <w:tcW w:w="2017" w:type="dxa"/>
            <w:gridSpan w:val="2"/>
            <w:tcBorders>
              <w:top w:val="nil"/>
              <w:left w:val="nil"/>
              <w:bottom w:val="single" w:sz="4" w:space="0" w:color="auto"/>
              <w:right w:val="nil"/>
            </w:tcBorders>
            <w:shd w:val="clear" w:color="auto" w:fill="auto"/>
            <w:vAlign w:val="bottom"/>
          </w:tcPr>
          <w:p w14:paraId="79FC0049" w14:textId="5E283A23" w:rsidR="00663EB5" w:rsidRPr="004D3BFC" w:rsidRDefault="003303E9" w:rsidP="00E049B9">
            <w:pPr>
              <w:jc w:val="center"/>
              <w:rPr>
                <w:szCs w:val="24"/>
              </w:rPr>
            </w:pPr>
            <w:r w:rsidRPr="004D3BFC">
              <w:rPr>
                <w:szCs w:val="24"/>
              </w:rPr>
              <w:t>0950527278</w:t>
            </w:r>
          </w:p>
        </w:tc>
        <w:tc>
          <w:tcPr>
            <w:tcW w:w="269" w:type="dxa"/>
            <w:gridSpan w:val="2"/>
            <w:tcBorders>
              <w:top w:val="nil"/>
              <w:left w:val="nil"/>
              <w:bottom w:val="nil"/>
              <w:right w:val="nil"/>
            </w:tcBorders>
            <w:shd w:val="clear" w:color="auto" w:fill="auto"/>
            <w:vAlign w:val="bottom"/>
          </w:tcPr>
          <w:p w14:paraId="53A3FA3D" w14:textId="77777777" w:rsidR="00663EB5" w:rsidRPr="004D3BFC" w:rsidRDefault="00663EB5" w:rsidP="00E049B9">
            <w:pPr>
              <w:jc w:val="center"/>
              <w:rPr>
                <w:szCs w:val="24"/>
              </w:rPr>
            </w:pPr>
          </w:p>
        </w:tc>
        <w:tc>
          <w:tcPr>
            <w:tcW w:w="2014" w:type="dxa"/>
            <w:gridSpan w:val="3"/>
            <w:tcBorders>
              <w:top w:val="nil"/>
              <w:left w:val="nil"/>
              <w:bottom w:val="single" w:sz="4" w:space="0" w:color="auto"/>
              <w:right w:val="nil"/>
            </w:tcBorders>
            <w:shd w:val="clear" w:color="auto" w:fill="auto"/>
            <w:vAlign w:val="bottom"/>
          </w:tcPr>
          <w:p w14:paraId="54C3CA9A" w14:textId="77777777" w:rsidR="00663EB5" w:rsidRPr="004D3BFC" w:rsidRDefault="00663EB5" w:rsidP="00E049B9">
            <w:pPr>
              <w:spacing w:line="276" w:lineRule="auto"/>
              <w:jc w:val="center"/>
              <w:rPr>
                <w:szCs w:val="24"/>
              </w:rPr>
            </w:pPr>
            <w:r w:rsidRPr="004D3BFC">
              <w:rPr>
                <w:szCs w:val="24"/>
              </w:rPr>
              <w:t xml:space="preserve"> </w:t>
            </w:r>
          </w:p>
        </w:tc>
        <w:tc>
          <w:tcPr>
            <w:tcW w:w="269" w:type="dxa"/>
            <w:gridSpan w:val="2"/>
            <w:tcBorders>
              <w:top w:val="nil"/>
              <w:left w:val="nil"/>
              <w:bottom w:val="nil"/>
              <w:right w:val="nil"/>
            </w:tcBorders>
            <w:shd w:val="clear" w:color="auto" w:fill="auto"/>
            <w:vAlign w:val="bottom"/>
          </w:tcPr>
          <w:p w14:paraId="76406AFB" w14:textId="77777777" w:rsidR="00663EB5" w:rsidRPr="004D3BFC" w:rsidRDefault="00663EB5" w:rsidP="00E049B9">
            <w:pPr>
              <w:spacing w:line="276" w:lineRule="auto"/>
              <w:jc w:val="center"/>
              <w:rPr>
                <w:szCs w:val="24"/>
              </w:rPr>
            </w:pPr>
          </w:p>
        </w:tc>
        <w:tc>
          <w:tcPr>
            <w:tcW w:w="2223" w:type="dxa"/>
            <w:gridSpan w:val="2"/>
            <w:tcBorders>
              <w:top w:val="nil"/>
              <w:left w:val="nil"/>
              <w:bottom w:val="single" w:sz="4" w:space="0" w:color="auto"/>
              <w:right w:val="nil"/>
            </w:tcBorders>
            <w:shd w:val="clear" w:color="auto" w:fill="auto"/>
            <w:vAlign w:val="bottom"/>
          </w:tcPr>
          <w:p w14:paraId="205514C0" w14:textId="6F3788D1" w:rsidR="00663EB5" w:rsidRPr="004D3BFC" w:rsidRDefault="00F7236E" w:rsidP="00E049B9">
            <w:pPr>
              <w:spacing w:line="276" w:lineRule="auto"/>
              <w:jc w:val="center"/>
              <w:rPr>
                <w:szCs w:val="24"/>
              </w:rPr>
            </w:pPr>
            <w:r>
              <w:rPr>
                <w:szCs w:val="24"/>
              </w:rPr>
              <w:t>Е-кампус</w:t>
            </w:r>
            <w:bookmarkStart w:id="0" w:name="_GoBack"/>
            <w:bookmarkEnd w:id="0"/>
            <w:r w:rsidR="00663EB5" w:rsidRPr="004D3BFC">
              <w:rPr>
                <w:szCs w:val="24"/>
              </w:rPr>
              <w:t>, за розкладом</w:t>
            </w:r>
          </w:p>
        </w:tc>
      </w:tr>
      <w:tr w:rsidR="00D43D43" w:rsidRPr="004D3BFC" w14:paraId="6A7CBE24" w14:textId="77777777" w:rsidTr="00034E36">
        <w:tc>
          <w:tcPr>
            <w:tcW w:w="2408" w:type="dxa"/>
            <w:gridSpan w:val="2"/>
            <w:tcBorders>
              <w:top w:val="single" w:sz="4" w:space="0" w:color="auto"/>
              <w:left w:val="nil"/>
              <w:bottom w:val="nil"/>
              <w:right w:val="nil"/>
            </w:tcBorders>
            <w:shd w:val="clear" w:color="auto" w:fill="auto"/>
          </w:tcPr>
          <w:p w14:paraId="28019E23" w14:textId="77777777" w:rsidR="00D5515A" w:rsidRPr="004D3BFC" w:rsidRDefault="00D5515A" w:rsidP="00E049B9">
            <w:pPr>
              <w:jc w:val="center"/>
              <w:rPr>
                <w:sz w:val="16"/>
                <w:szCs w:val="16"/>
              </w:rPr>
            </w:pPr>
            <w:r w:rsidRPr="004D3BFC">
              <w:rPr>
                <w:sz w:val="16"/>
                <w:szCs w:val="16"/>
              </w:rPr>
              <w:t>електронна адреса</w:t>
            </w:r>
          </w:p>
        </w:tc>
        <w:tc>
          <w:tcPr>
            <w:tcW w:w="266" w:type="dxa"/>
            <w:gridSpan w:val="2"/>
            <w:tcBorders>
              <w:top w:val="nil"/>
              <w:left w:val="nil"/>
              <w:bottom w:val="nil"/>
              <w:right w:val="nil"/>
            </w:tcBorders>
            <w:shd w:val="clear" w:color="auto" w:fill="auto"/>
          </w:tcPr>
          <w:p w14:paraId="611C5C9C" w14:textId="77777777" w:rsidR="00D5515A" w:rsidRPr="004D3BFC" w:rsidRDefault="00D5515A" w:rsidP="00E049B9">
            <w:pPr>
              <w:jc w:val="center"/>
              <w:rPr>
                <w:sz w:val="16"/>
                <w:szCs w:val="16"/>
              </w:rPr>
            </w:pPr>
          </w:p>
        </w:tc>
        <w:tc>
          <w:tcPr>
            <w:tcW w:w="1966" w:type="dxa"/>
            <w:gridSpan w:val="2"/>
            <w:tcBorders>
              <w:top w:val="single" w:sz="4" w:space="0" w:color="auto"/>
              <w:left w:val="nil"/>
              <w:bottom w:val="nil"/>
              <w:right w:val="nil"/>
            </w:tcBorders>
            <w:shd w:val="clear" w:color="auto" w:fill="auto"/>
          </w:tcPr>
          <w:p w14:paraId="1819B9D8" w14:textId="77777777" w:rsidR="00D5515A" w:rsidRPr="004D3BFC" w:rsidRDefault="00D5515A" w:rsidP="00E049B9">
            <w:pPr>
              <w:jc w:val="center"/>
              <w:rPr>
                <w:sz w:val="16"/>
                <w:szCs w:val="16"/>
              </w:rPr>
            </w:pPr>
            <w:r w:rsidRPr="004D3BFC">
              <w:rPr>
                <w:sz w:val="16"/>
                <w:szCs w:val="16"/>
              </w:rPr>
              <w:t>телефон</w:t>
            </w:r>
          </w:p>
        </w:tc>
        <w:tc>
          <w:tcPr>
            <w:tcW w:w="266" w:type="dxa"/>
            <w:gridSpan w:val="2"/>
            <w:tcBorders>
              <w:top w:val="nil"/>
              <w:left w:val="nil"/>
              <w:bottom w:val="nil"/>
              <w:right w:val="nil"/>
            </w:tcBorders>
            <w:shd w:val="clear" w:color="auto" w:fill="auto"/>
          </w:tcPr>
          <w:p w14:paraId="2DFB5FE6" w14:textId="77777777" w:rsidR="00D5515A" w:rsidRPr="004D3BFC" w:rsidRDefault="00D5515A" w:rsidP="00E049B9">
            <w:pPr>
              <w:jc w:val="center"/>
              <w:rPr>
                <w:sz w:val="16"/>
                <w:szCs w:val="16"/>
              </w:rPr>
            </w:pPr>
          </w:p>
        </w:tc>
        <w:tc>
          <w:tcPr>
            <w:tcW w:w="1986" w:type="dxa"/>
            <w:gridSpan w:val="3"/>
            <w:tcBorders>
              <w:top w:val="single" w:sz="4" w:space="0" w:color="auto"/>
              <w:left w:val="nil"/>
              <w:bottom w:val="nil"/>
              <w:right w:val="nil"/>
            </w:tcBorders>
            <w:shd w:val="clear" w:color="auto" w:fill="auto"/>
          </w:tcPr>
          <w:p w14:paraId="1F9AB886" w14:textId="77777777" w:rsidR="00D5515A" w:rsidRPr="004D3BFC" w:rsidRDefault="00D5515A" w:rsidP="00E049B9">
            <w:pPr>
              <w:spacing w:line="276" w:lineRule="auto"/>
              <w:jc w:val="center"/>
              <w:rPr>
                <w:sz w:val="16"/>
                <w:szCs w:val="16"/>
              </w:rPr>
            </w:pPr>
            <w:proofErr w:type="spellStart"/>
            <w:r w:rsidRPr="004D3BFC">
              <w:rPr>
                <w:sz w:val="16"/>
                <w:szCs w:val="16"/>
              </w:rPr>
              <w:t>месенджер</w:t>
            </w:r>
            <w:proofErr w:type="spellEnd"/>
          </w:p>
        </w:tc>
        <w:tc>
          <w:tcPr>
            <w:tcW w:w="265" w:type="dxa"/>
            <w:gridSpan w:val="2"/>
            <w:tcBorders>
              <w:top w:val="nil"/>
              <w:left w:val="nil"/>
              <w:bottom w:val="nil"/>
              <w:right w:val="nil"/>
            </w:tcBorders>
            <w:shd w:val="clear" w:color="auto" w:fill="auto"/>
          </w:tcPr>
          <w:p w14:paraId="0DA5A87A" w14:textId="77777777" w:rsidR="00D5515A" w:rsidRPr="004D3BFC" w:rsidRDefault="00D5515A" w:rsidP="00E049B9">
            <w:pPr>
              <w:spacing w:line="276" w:lineRule="auto"/>
              <w:jc w:val="center"/>
              <w:rPr>
                <w:sz w:val="16"/>
                <w:szCs w:val="16"/>
              </w:rPr>
            </w:pPr>
          </w:p>
        </w:tc>
        <w:tc>
          <w:tcPr>
            <w:tcW w:w="2198" w:type="dxa"/>
            <w:tcBorders>
              <w:top w:val="single" w:sz="4" w:space="0" w:color="auto"/>
              <w:left w:val="nil"/>
              <w:bottom w:val="nil"/>
              <w:right w:val="nil"/>
            </w:tcBorders>
            <w:shd w:val="clear" w:color="auto" w:fill="auto"/>
          </w:tcPr>
          <w:p w14:paraId="273D01DA" w14:textId="77777777" w:rsidR="00D5515A" w:rsidRPr="004D3BFC" w:rsidRDefault="00D5515A" w:rsidP="00E049B9">
            <w:pPr>
              <w:spacing w:line="276" w:lineRule="auto"/>
              <w:jc w:val="center"/>
              <w:rPr>
                <w:sz w:val="16"/>
                <w:szCs w:val="16"/>
              </w:rPr>
            </w:pPr>
            <w:r w:rsidRPr="004D3BFC">
              <w:rPr>
                <w:sz w:val="16"/>
                <w:szCs w:val="16"/>
              </w:rPr>
              <w:t>консультації</w:t>
            </w:r>
          </w:p>
        </w:tc>
      </w:tr>
    </w:tbl>
    <w:p w14:paraId="4E9762E3" w14:textId="77777777" w:rsidR="00D5515A" w:rsidRPr="004D3BFC" w:rsidRDefault="00D5515A" w:rsidP="00D5515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30"/>
        <w:gridCol w:w="273"/>
        <w:gridCol w:w="2030"/>
        <w:gridCol w:w="273"/>
        <w:gridCol w:w="1331"/>
        <w:gridCol w:w="711"/>
        <w:gridCol w:w="272"/>
        <w:gridCol w:w="2235"/>
      </w:tblGrid>
      <w:tr w:rsidR="00D5515A" w:rsidRPr="004D3BFC" w14:paraId="05E77D4D" w14:textId="77777777" w:rsidTr="00E049B9">
        <w:tc>
          <w:tcPr>
            <w:tcW w:w="6398" w:type="dxa"/>
            <w:gridSpan w:val="5"/>
            <w:tcBorders>
              <w:top w:val="nil"/>
              <w:left w:val="nil"/>
              <w:bottom w:val="nil"/>
              <w:right w:val="nil"/>
            </w:tcBorders>
            <w:shd w:val="clear" w:color="auto" w:fill="auto"/>
          </w:tcPr>
          <w:p w14:paraId="20B98951" w14:textId="77777777" w:rsidR="00D5515A" w:rsidRPr="004D3BFC" w:rsidRDefault="00D5515A" w:rsidP="00E049B9">
            <w:pPr>
              <w:jc w:val="both"/>
              <w:rPr>
                <w:szCs w:val="24"/>
              </w:rPr>
            </w:pPr>
            <w:r w:rsidRPr="004D3BFC">
              <w:rPr>
                <w:b/>
                <w:i/>
                <w:szCs w:val="24"/>
              </w:rPr>
              <w:t>Викладач лабораторних занять:*</w:t>
            </w:r>
          </w:p>
        </w:tc>
        <w:tc>
          <w:tcPr>
            <w:tcW w:w="3354" w:type="dxa"/>
            <w:gridSpan w:val="3"/>
            <w:tcBorders>
              <w:top w:val="nil"/>
              <w:left w:val="nil"/>
              <w:bottom w:val="nil"/>
              <w:right w:val="nil"/>
            </w:tcBorders>
            <w:shd w:val="clear" w:color="auto" w:fill="auto"/>
          </w:tcPr>
          <w:p w14:paraId="08D59CA8" w14:textId="77777777" w:rsidR="00D5515A" w:rsidRPr="004D3BFC" w:rsidRDefault="00D5515A" w:rsidP="00E049B9">
            <w:pPr>
              <w:spacing w:line="276" w:lineRule="auto"/>
              <w:jc w:val="both"/>
              <w:rPr>
                <w:szCs w:val="24"/>
              </w:rPr>
            </w:pPr>
          </w:p>
        </w:tc>
      </w:tr>
      <w:tr w:rsidR="00D5515A" w:rsidRPr="004D3BFC" w14:paraId="5885E123" w14:textId="77777777" w:rsidTr="00E049B9">
        <w:tc>
          <w:tcPr>
            <w:tcW w:w="9752" w:type="dxa"/>
            <w:gridSpan w:val="8"/>
            <w:tcBorders>
              <w:top w:val="nil"/>
              <w:left w:val="nil"/>
              <w:bottom w:val="single" w:sz="4" w:space="0" w:color="auto"/>
              <w:right w:val="nil"/>
            </w:tcBorders>
            <w:shd w:val="clear" w:color="auto" w:fill="auto"/>
            <w:vAlign w:val="center"/>
          </w:tcPr>
          <w:p w14:paraId="1CBEA327" w14:textId="77777777" w:rsidR="00D5515A" w:rsidRPr="004D3BFC" w:rsidRDefault="00D5515A" w:rsidP="00E049B9">
            <w:pPr>
              <w:spacing w:line="276" w:lineRule="auto"/>
              <w:jc w:val="center"/>
              <w:rPr>
                <w:szCs w:val="24"/>
              </w:rPr>
            </w:pPr>
          </w:p>
        </w:tc>
      </w:tr>
      <w:tr w:rsidR="00D5515A" w:rsidRPr="004D3BFC" w14:paraId="5B9B8AEC" w14:textId="77777777" w:rsidTr="00E049B9">
        <w:tc>
          <w:tcPr>
            <w:tcW w:w="9752" w:type="dxa"/>
            <w:gridSpan w:val="8"/>
            <w:tcBorders>
              <w:top w:val="single" w:sz="4" w:space="0" w:color="auto"/>
              <w:left w:val="nil"/>
              <w:bottom w:val="nil"/>
              <w:right w:val="nil"/>
            </w:tcBorders>
            <w:shd w:val="clear" w:color="auto" w:fill="auto"/>
          </w:tcPr>
          <w:p w14:paraId="231AF0FB" w14:textId="77777777" w:rsidR="00D5515A" w:rsidRPr="004D3BFC" w:rsidRDefault="00D5515A" w:rsidP="00E049B9">
            <w:pPr>
              <w:spacing w:line="276" w:lineRule="auto"/>
              <w:jc w:val="center"/>
              <w:rPr>
                <w:sz w:val="16"/>
                <w:szCs w:val="16"/>
              </w:rPr>
            </w:pPr>
            <w:r w:rsidRPr="004D3BFC">
              <w:rPr>
                <w:sz w:val="16"/>
                <w:szCs w:val="16"/>
              </w:rPr>
              <w:t>вчений ступінь, вчене звання, прізвище, ім’я та по-батькові</w:t>
            </w:r>
          </w:p>
        </w:tc>
      </w:tr>
      <w:tr w:rsidR="00D5515A" w:rsidRPr="004D3BFC" w14:paraId="5FAF0196" w14:textId="77777777" w:rsidTr="00E049B9">
        <w:tc>
          <w:tcPr>
            <w:tcW w:w="9752" w:type="dxa"/>
            <w:gridSpan w:val="8"/>
            <w:tcBorders>
              <w:top w:val="nil"/>
              <w:left w:val="nil"/>
              <w:bottom w:val="single" w:sz="4" w:space="0" w:color="auto"/>
              <w:right w:val="nil"/>
            </w:tcBorders>
            <w:shd w:val="clear" w:color="auto" w:fill="auto"/>
          </w:tcPr>
          <w:p w14:paraId="792D7358" w14:textId="77777777" w:rsidR="00D5515A" w:rsidRPr="004D3BFC" w:rsidRDefault="00D5515A" w:rsidP="00E049B9">
            <w:pPr>
              <w:spacing w:line="276" w:lineRule="auto"/>
              <w:jc w:val="center"/>
              <w:rPr>
                <w:szCs w:val="24"/>
              </w:rPr>
            </w:pPr>
          </w:p>
        </w:tc>
      </w:tr>
      <w:tr w:rsidR="00D5515A" w:rsidRPr="004D3BFC" w14:paraId="48C558F7" w14:textId="77777777" w:rsidTr="00E049B9">
        <w:tc>
          <w:tcPr>
            <w:tcW w:w="9752" w:type="dxa"/>
            <w:gridSpan w:val="8"/>
            <w:tcBorders>
              <w:top w:val="single" w:sz="4" w:space="0" w:color="auto"/>
              <w:left w:val="nil"/>
              <w:bottom w:val="nil"/>
              <w:right w:val="nil"/>
            </w:tcBorders>
            <w:shd w:val="clear" w:color="auto" w:fill="auto"/>
          </w:tcPr>
          <w:p w14:paraId="57DCB2D4" w14:textId="77777777" w:rsidR="00D5515A" w:rsidRPr="004D3BFC" w:rsidRDefault="00D5515A" w:rsidP="00E049B9">
            <w:pPr>
              <w:spacing w:line="276" w:lineRule="auto"/>
              <w:jc w:val="center"/>
              <w:rPr>
                <w:sz w:val="16"/>
                <w:szCs w:val="16"/>
              </w:rPr>
            </w:pPr>
            <w:r w:rsidRPr="004D3BFC">
              <w:rPr>
                <w:sz w:val="16"/>
                <w:szCs w:val="16"/>
              </w:rPr>
              <w:t>посада</w:t>
            </w:r>
          </w:p>
        </w:tc>
      </w:tr>
      <w:tr w:rsidR="00D5515A" w:rsidRPr="004D3BFC" w14:paraId="7D56FD17" w14:textId="77777777" w:rsidTr="00E049B9">
        <w:tc>
          <w:tcPr>
            <w:tcW w:w="2325" w:type="dxa"/>
            <w:tcBorders>
              <w:top w:val="nil"/>
              <w:left w:val="nil"/>
              <w:bottom w:val="single" w:sz="4" w:space="0" w:color="auto"/>
              <w:right w:val="nil"/>
            </w:tcBorders>
            <w:shd w:val="clear" w:color="auto" w:fill="auto"/>
          </w:tcPr>
          <w:p w14:paraId="55F2CF6D" w14:textId="77777777" w:rsidR="00D5515A" w:rsidRPr="004D3BFC" w:rsidRDefault="00D5515A" w:rsidP="00E049B9">
            <w:pPr>
              <w:jc w:val="center"/>
              <w:rPr>
                <w:szCs w:val="24"/>
              </w:rPr>
            </w:pPr>
          </w:p>
        </w:tc>
        <w:tc>
          <w:tcPr>
            <w:tcW w:w="284" w:type="dxa"/>
            <w:tcBorders>
              <w:top w:val="nil"/>
              <w:left w:val="nil"/>
              <w:bottom w:val="nil"/>
              <w:right w:val="nil"/>
            </w:tcBorders>
            <w:shd w:val="clear" w:color="auto" w:fill="auto"/>
            <w:vAlign w:val="bottom"/>
          </w:tcPr>
          <w:p w14:paraId="5F0C5E50" w14:textId="77777777" w:rsidR="00D5515A" w:rsidRPr="004D3BFC" w:rsidRDefault="00D5515A" w:rsidP="00E049B9">
            <w:pPr>
              <w:jc w:val="center"/>
              <w:rPr>
                <w:szCs w:val="24"/>
              </w:rPr>
            </w:pPr>
          </w:p>
        </w:tc>
        <w:tc>
          <w:tcPr>
            <w:tcW w:w="2126" w:type="dxa"/>
            <w:tcBorders>
              <w:top w:val="nil"/>
              <w:left w:val="nil"/>
              <w:bottom w:val="single" w:sz="4" w:space="0" w:color="auto"/>
              <w:right w:val="nil"/>
            </w:tcBorders>
            <w:shd w:val="clear" w:color="auto" w:fill="auto"/>
            <w:vAlign w:val="bottom"/>
          </w:tcPr>
          <w:p w14:paraId="788B1B78" w14:textId="77777777" w:rsidR="00D5515A" w:rsidRPr="004D3BFC" w:rsidRDefault="00D5515A" w:rsidP="00E049B9">
            <w:pPr>
              <w:jc w:val="center"/>
              <w:rPr>
                <w:szCs w:val="24"/>
              </w:rPr>
            </w:pPr>
          </w:p>
        </w:tc>
        <w:tc>
          <w:tcPr>
            <w:tcW w:w="284" w:type="dxa"/>
            <w:tcBorders>
              <w:top w:val="nil"/>
              <w:left w:val="nil"/>
              <w:bottom w:val="nil"/>
              <w:right w:val="nil"/>
            </w:tcBorders>
            <w:shd w:val="clear" w:color="auto" w:fill="auto"/>
            <w:vAlign w:val="bottom"/>
          </w:tcPr>
          <w:p w14:paraId="0BA9C6D4" w14:textId="77777777" w:rsidR="00D5515A" w:rsidRPr="004D3BFC" w:rsidRDefault="00D5515A" w:rsidP="00E049B9">
            <w:pPr>
              <w:jc w:val="center"/>
              <w:rPr>
                <w:szCs w:val="24"/>
              </w:rPr>
            </w:pPr>
          </w:p>
        </w:tc>
        <w:tc>
          <w:tcPr>
            <w:tcW w:w="2126" w:type="dxa"/>
            <w:gridSpan w:val="2"/>
            <w:tcBorders>
              <w:top w:val="nil"/>
              <w:left w:val="nil"/>
              <w:bottom w:val="single" w:sz="4" w:space="0" w:color="auto"/>
              <w:right w:val="nil"/>
            </w:tcBorders>
            <w:shd w:val="clear" w:color="auto" w:fill="auto"/>
            <w:vAlign w:val="bottom"/>
          </w:tcPr>
          <w:p w14:paraId="0B3D6CCA" w14:textId="77777777" w:rsidR="00D5515A" w:rsidRPr="004D3BFC" w:rsidRDefault="00D5515A" w:rsidP="00E049B9">
            <w:pPr>
              <w:spacing w:line="276" w:lineRule="auto"/>
              <w:jc w:val="center"/>
              <w:rPr>
                <w:szCs w:val="24"/>
              </w:rPr>
            </w:pPr>
          </w:p>
        </w:tc>
        <w:tc>
          <w:tcPr>
            <w:tcW w:w="283" w:type="dxa"/>
            <w:tcBorders>
              <w:top w:val="nil"/>
              <w:left w:val="nil"/>
              <w:bottom w:val="nil"/>
              <w:right w:val="nil"/>
            </w:tcBorders>
            <w:shd w:val="clear" w:color="auto" w:fill="auto"/>
            <w:vAlign w:val="bottom"/>
          </w:tcPr>
          <w:p w14:paraId="4E833695" w14:textId="77777777" w:rsidR="00D5515A" w:rsidRPr="004D3BFC" w:rsidRDefault="00D5515A" w:rsidP="00E049B9">
            <w:pPr>
              <w:spacing w:line="276" w:lineRule="auto"/>
              <w:jc w:val="center"/>
              <w:rPr>
                <w:szCs w:val="24"/>
              </w:rPr>
            </w:pPr>
          </w:p>
        </w:tc>
        <w:tc>
          <w:tcPr>
            <w:tcW w:w="2324" w:type="dxa"/>
            <w:tcBorders>
              <w:top w:val="nil"/>
              <w:left w:val="nil"/>
              <w:bottom w:val="single" w:sz="4" w:space="0" w:color="auto"/>
              <w:right w:val="nil"/>
            </w:tcBorders>
            <w:shd w:val="clear" w:color="auto" w:fill="auto"/>
            <w:vAlign w:val="bottom"/>
          </w:tcPr>
          <w:p w14:paraId="1AD1CA9F" w14:textId="77777777" w:rsidR="00D5515A" w:rsidRPr="004D3BFC" w:rsidRDefault="00D5515A" w:rsidP="00E049B9">
            <w:pPr>
              <w:spacing w:line="276" w:lineRule="auto"/>
              <w:jc w:val="center"/>
              <w:rPr>
                <w:szCs w:val="24"/>
              </w:rPr>
            </w:pPr>
          </w:p>
        </w:tc>
      </w:tr>
      <w:tr w:rsidR="00D5515A" w:rsidRPr="004D3BFC" w14:paraId="42F28C5E" w14:textId="77777777" w:rsidTr="00E049B9">
        <w:tc>
          <w:tcPr>
            <w:tcW w:w="2325" w:type="dxa"/>
            <w:tcBorders>
              <w:top w:val="single" w:sz="4" w:space="0" w:color="auto"/>
              <w:left w:val="nil"/>
              <w:bottom w:val="nil"/>
              <w:right w:val="nil"/>
            </w:tcBorders>
            <w:shd w:val="clear" w:color="auto" w:fill="auto"/>
          </w:tcPr>
          <w:p w14:paraId="0D385890" w14:textId="77777777" w:rsidR="00D5515A" w:rsidRPr="004D3BFC" w:rsidRDefault="00D5515A" w:rsidP="00E049B9">
            <w:pPr>
              <w:jc w:val="center"/>
              <w:rPr>
                <w:sz w:val="16"/>
                <w:szCs w:val="16"/>
              </w:rPr>
            </w:pPr>
            <w:r w:rsidRPr="004D3BFC">
              <w:rPr>
                <w:sz w:val="16"/>
                <w:szCs w:val="16"/>
              </w:rPr>
              <w:t>електронна адреса</w:t>
            </w:r>
          </w:p>
        </w:tc>
        <w:tc>
          <w:tcPr>
            <w:tcW w:w="284" w:type="dxa"/>
            <w:tcBorders>
              <w:top w:val="nil"/>
              <w:left w:val="nil"/>
              <w:bottom w:val="nil"/>
              <w:right w:val="nil"/>
            </w:tcBorders>
            <w:shd w:val="clear" w:color="auto" w:fill="auto"/>
          </w:tcPr>
          <w:p w14:paraId="45AA53DE" w14:textId="77777777" w:rsidR="00D5515A" w:rsidRPr="004D3BFC" w:rsidRDefault="00D5515A" w:rsidP="00E049B9">
            <w:pPr>
              <w:jc w:val="center"/>
              <w:rPr>
                <w:sz w:val="16"/>
                <w:szCs w:val="16"/>
              </w:rPr>
            </w:pPr>
          </w:p>
        </w:tc>
        <w:tc>
          <w:tcPr>
            <w:tcW w:w="2126" w:type="dxa"/>
            <w:tcBorders>
              <w:top w:val="single" w:sz="4" w:space="0" w:color="auto"/>
              <w:left w:val="nil"/>
              <w:bottom w:val="nil"/>
              <w:right w:val="nil"/>
            </w:tcBorders>
            <w:shd w:val="clear" w:color="auto" w:fill="auto"/>
          </w:tcPr>
          <w:p w14:paraId="32605765" w14:textId="77777777" w:rsidR="00D5515A" w:rsidRPr="004D3BFC" w:rsidRDefault="00D5515A" w:rsidP="00E049B9">
            <w:pPr>
              <w:jc w:val="center"/>
              <w:rPr>
                <w:sz w:val="16"/>
                <w:szCs w:val="16"/>
              </w:rPr>
            </w:pPr>
            <w:r w:rsidRPr="004D3BFC">
              <w:rPr>
                <w:sz w:val="16"/>
                <w:szCs w:val="16"/>
              </w:rPr>
              <w:t>телефон</w:t>
            </w:r>
          </w:p>
        </w:tc>
        <w:tc>
          <w:tcPr>
            <w:tcW w:w="284" w:type="dxa"/>
            <w:tcBorders>
              <w:top w:val="nil"/>
              <w:left w:val="nil"/>
              <w:bottom w:val="nil"/>
              <w:right w:val="nil"/>
            </w:tcBorders>
            <w:shd w:val="clear" w:color="auto" w:fill="auto"/>
          </w:tcPr>
          <w:p w14:paraId="35059F2D" w14:textId="77777777" w:rsidR="00D5515A" w:rsidRPr="004D3BFC" w:rsidRDefault="00D5515A" w:rsidP="00E049B9">
            <w:pPr>
              <w:jc w:val="center"/>
              <w:rPr>
                <w:sz w:val="16"/>
                <w:szCs w:val="16"/>
              </w:rPr>
            </w:pPr>
          </w:p>
        </w:tc>
        <w:tc>
          <w:tcPr>
            <w:tcW w:w="2126" w:type="dxa"/>
            <w:gridSpan w:val="2"/>
            <w:tcBorders>
              <w:top w:val="single" w:sz="4" w:space="0" w:color="auto"/>
              <w:left w:val="nil"/>
              <w:bottom w:val="nil"/>
              <w:right w:val="nil"/>
            </w:tcBorders>
            <w:shd w:val="clear" w:color="auto" w:fill="auto"/>
          </w:tcPr>
          <w:p w14:paraId="33B840E3" w14:textId="77777777" w:rsidR="00D5515A" w:rsidRPr="004D3BFC" w:rsidRDefault="00D5515A" w:rsidP="00E049B9">
            <w:pPr>
              <w:spacing w:line="276" w:lineRule="auto"/>
              <w:jc w:val="center"/>
              <w:rPr>
                <w:sz w:val="16"/>
                <w:szCs w:val="16"/>
              </w:rPr>
            </w:pPr>
            <w:proofErr w:type="spellStart"/>
            <w:r w:rsidRPr="004D3BFC">
              <w:rPr>
                <w:sz w:val="16"/>
                <w:szCs w:val="16"/>
              </w:rPr>
              <w:t>месенджер</w:t>
            </w:r>
            <w:proofErr w:type="spellEnd"/>
          </w:p>
        </w:tc>
        <w:tc>
          <w:tcPr>
            <w:tcW w:w="283" w:type="dxa"/>
            <w:tcBorders>
              <w:top w:val="nil"/>
              <w:left w:val="nil"/>
              <w:bottom w:val="nil"/>
              <w:right w:val="nil"/>
            </w:tcBorders>
            <w:shd w:val="clear" w:color="auto" w:fill="auto"/>
          </w:tcPr>
          <w:p w14:paraId="3E9E1F81" w14:textId="77777777" w:rsidR="00D5515A" w:rsidRPr="004D3BFC" w:rsidRDefault="00D5515A" w:rsidP="00E049B9">
            <w:pPr>
              <w:spacing w:line="276" w:lineRule="auto"/>
              <w:jc w:val="center"/>
              <w:rPr>
                <w:sz w:val="16"/>
                <w:szCs w:val="16"/>
              </w:rPr>
            </w:pPr>
          </w:p>
        </w:tc>
        <w:tc>
          <w:tcPr>
            <w:tcW w:w="2324" w:type="dxa"/>
            <w:tcBorders>
              <w:top w:val="single" w:sz="4" w:space="0" w:color="auto"/>
              <w:left w:val="nil"/>
              <w:bottom w:val="nil"/>
              <w:right w:val="nil"/>
            </w:tcBorders>
            <w:shd w:val="clear" w:color="auto" w:fill="auto"/>
          </w:tcPr>
          <w:p w14:paraId="532B65F0" w14:textId="77777777" w:rsidR="00D5515A" w:rsidRPr="004D3BFC" w:rsidRDefault="00D5515A" w:rsidP="00E049B9">
            <w:pPr>
              <w:spacing w:line="276" w:lineRule="auto"/>
              <w:jc w:val="center"/>
              <w:rPr>
                <w:sz w:val="16"/>
                <w:szCs w:val="16"/>
              </w:rPr>
            </w:pPr>
            <w:r w:rsidRPr="004D3BFC">
              <w:rPr>
                <w:sz w:val="16"/>
                <w:szCs w:val="16"/>
              </w:rPr>
              <w:t>консультації</w:t>
            </w:r>
          </w:p>
        </w:tc>
      </w:tr>
    </w:tbl>
    <w:p w14:paraId="6DFFC65E" w14:textId="77777777" w:rsidR="00D5515A" w:rsidRPr="004D3BFC" w:rsidRDefault="00D5515A" w:rsidP="00D5515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17"/>
        <w:gridCol w:w="267"/>
        <w:gridCol w:w="2041"/>
        <w:gridCol w:w="267"/>
        <w:gridCol w:w="1303"/>
        <w:gridCol w:w="690"/>
        <w:gridCol w:w="266"/>
        <w:gridCol w:w="2204"/>
      </w:tblGrid>
      <w:tr w:rsidR="00D5515A" w:rsidRPr="004D3BFC" w14:paraId="59B84034" w14:textId="77777777" w:rsidTr="00E049B9">
        <w:tc>
          <w:tcPr>
            <w:tcW w:w="6398" w:type="dxa"/>
            <w:gridSpan w:val="5"/>
            <w:tcBorders>
              <w:top w:val="nil"/>
              <w:left w:val="nil"/>
              <w:bottom w:val="nil"/>
              <w:right w:val="nil"/>
            </w:tcBorders>
            <w:shd w:val="clear" w:color="auto" w:fill="auto"/>
          </w:tcPr>
          <w:p w14:paraId="0869E449" w14:textId="77777777" w:rsidR="00D5515A" w:rsidRPr="004D3BFC" w:rsidRDefault="00D5515A" w:rsidP="00E049B9">
            <w:pPr>
              <w:jc w:val="both"/>
              <w:rPr>
                <w:szCs w:val="24"/>
              </w:rPr>
            </w:pPr>
            <w:r w:rsidRPr="004D3BFC">
              <w:rPr>
                <w:b/>
                <w:i/>
                <w:szCs w:val="24"/>
              </w:rPr>
              <w:t>Викладач практичних занять:*</w:t>
            </w:r>
          </w:p>
        </w:tc>
        <w:tc>
          <w:tcPr>
            <w:tcW w:w="3354" w:type="dxa"/>
            <w:gridSpan w:val="3"/>
            <w:tcBorders>
              <w:top w:val="nil"/>
              <w:left w:val="nil"/>
              <w:bottom w:val="nil"/>
              <w:right w:val="nil"/>
            </w:tcBorders>
            <w:shd w:val="clear" w:color="auto" w:fill="auto"/>
          </w:tcPr>
          <w:p w14:paraId="616779CB" w14:textId="77777777" w:rsidR="00D5515A" w:rsidRPr="004D3BFC" w:rsidRDefault="00D5515A" w:rsidP="00E049B9">
            <w:pPr>
              <w:spacing w:line="276" w:lineRule="auto"/>
              <w:jc w:val="both"/>
              <w:rPr>
                <w:szCs w:val="24"/>
              </w:rPr>
            </w:pPr>
          </w:p>
        </w:tc>
      </w:tr>
      <w:tr w:rsidR="00D5515A" w:rsidRPr="004D3BFC" w14:paraId="3D465073" w14:textId="77777777" w:rsidTr="00E049B9">
        <w:tc>
          <w:tcPr>
            <w:tcW w:w="9752" w:type="dxa"/>
            <w:gridSpan w:val="8"/>
            <w:tcBorders>
              <w:top w:val="nil"/>
              <w:left w:val="nil"/>
              <w:bottom w:val="single" w:sz="4" w:space="0" w:color="auto"/>
              <w:right w:val="nil"/>
            </w:tcBorders>
            <w:shd w:val="clear" w:color="auto" w:fill="auto"/>
            <w:vAlign w:val="center"/>
          </w:tcPr>
          <w:p w14:paraId="0C83F478" w14:textId="2083133F" w:rsidR="00D5515A" w:rsidRPr="004D3BFC" w:rsidRDefault="003303E9" w:rsidP="000A3D64">
            <w:pPr>
              <w:spacing w:line="276" w:lineRule="auto"/>
              <w:jc w:val="center"/>
              <w:rPr>
                <w:szCs w:val="24"/>
              </w:rPr>
            </w:pPr>
            <w:proofErr w:type="spellStart"/>
            <w:r w:rsidRPr="004D3BFC">
              <w:rPr>
                <w:szCs w:val="24"/>
              </w:rPr>
              <w:t>к.ю.н</w:t>
            </w:r>
            <w:proofErr w:type="spellEnd"/>
            <w:r w:rsidRPr="004D3BFC">
              <w:rPr>
                <w:szCs w:val="24"/>
              </w:rPr>
              <w:t>. Гніденко В</w:t>
            </w:r>
            <w:r w:rsidR="000A3D64">
              <w:rPr>
                <w:szCs w:val="24"/>
              </w:rPr>
              <w:t>ікторія Ігорівна</w:t>
            </w:r>
          </w:p>
        </w:tc>
      </w:tr>
      <w:tr w:rsidR="00D5515A" w:rsidRPr="004D3BFC" w14:paraId="1E2D95D6" w14:textId="77777777" w:rsidTr="00E049B9">
        <w:tc>
          <w:tcPr>
            <w:tcW w:w="9752" w:type="dxa"/>
            <w:gridSpan w:val="8"/>
            <w:tcBorders>
              <w:top w:val="single" w:sz="4" w:space="0" w:color="auto"/>
              <w:left w:val="nil"/>
              <w:bottom w:val="nil"/>
              <w:right w:val="nil"/>
            </w:tcBorders>
            <w:shd w:val="clear" w:color="auto" w:fill="auto"/>
          </w:tcPr>
          <w:p w14:paraId="4D890FBD" w14:textId="77777777" w:rsidR="00D5515A" w:rsidRPr="004D3BFC" w:rsidRDefault="00D5515A" w:rsidP="00E049B9">
            <w:pPr>
              <w:spacing w:line="276" w:lineRule="auto"/>
              <w:jc w:val="center"/>
              <w:rPr>
                <w:sz w:val="16"/>
                <w:szCs w:val="16"/>
              </w:rPr>
            </w:pPr>
            <w:r w:rsidRPr="004D3BFC">
              <w:rPr>
                <w:sz w:val="16"/>
                <w:szCs w:val="16"/>
              </w:rPr>
              <w:t>вчений ступінь, вчене звання, прізвище, ім’я та по-батькові</w:t>
            </w:r>
          </w:p>
        </w:tc>
      </w:tr>
      <w:tr w:rsidR="00D5515A" w:rsidRPr="004D3BFC" w14:paraId="256CEC7B" w14:textId="77777777" w:rsidTr="00E049B9">
        <w:tc>
          <w:tcPr>
            <w:tcW w:w="9752" w:type="dxa"/>
            <w:gridSpan w:val="8"/>
            <w:tcBorders>
              <w:top w:val="nil"/>
              <w:left w:val="nil"/>
              <w:bottom w:val="single" w:sz="4" w:space="0" w:color="auto"/>
              <w:right w:val="nil"/>
            </w:tcBorders>
            <w:shd w:val="clear" w:color="auto" w:fill="auto"/>
          </w:tcPr>
          <w:p w14:paraId="55D9F3DB" w14:textId="4A23796D" w:rsidR="00D5515A" w:rsidRPr="004D3BFC" w:rsidRDefault="000A3D64" w:rsidP="00E049B9">
            <w:pPr>
              <w:spacing w:line="276" w:lineRule="auto"/>
              <w:jc w:val="center"/>
              <w:rPr>
                <w:szCs w:val="24"/>
              </w:rPr>
            </w:pPr>
            <w:r>
              <w:rPr>
                <w:szCs w:val="24"/>
              </w:rPr>
              <w:t>доцент</w:t>
            </w:r>
            <w:r w:rsidR="00EE1AEB">
              <w:rPr>
                <w:szCs w:val="24"/>
              </w:rPr>
              <w:t xml:space="preserve"> кафедри правознавства</w:t>
            </w:r>
          </w:p>
        </w:tc>
      </w:tr>
      <w:tr w:rsidR="00D5515A" w:rsidRPr="004D3BFC" w14:paraId="77B37F98" w14:textId="77777777" w:rsidTr="00E049B9">
        <w:tc>
          <w:tcPr>
            <w:tcW w:w="9752" w:type="dxa"/>
            <w:gridSpan w:val="8"/>
            <w:tcBorders>
              <w:top w:val="single" w:sz="4" w:space="0" w:color="auto"/>
              <w:left w:val="nil"/>
              <w:bottom w:val="nil"/>
              <w:right w:val="nil"/>
            </w:tcBorders>
            <w:shd w:val="clear" w:color="auto" w:fill="auto"/>
          </w:tcPr>
          <w:p w14:paraId="5EB8EEF1" w14:textId="77777777" w:rsidR="00D5515A" w:rsidRPr="004D3BFC" w:rsidRDefault="00D5515A" w:rsidP="00E049B9">
            <w:pPr>
              <w:spacing w:line="276" w:lineRule="auto"/>
              <w:jc w:val="center"/>
              <w:rPr>
                <w:sz w:val="16"/>
                <w:szCs w:val="16"/>
              </w:rPr>
            </w:pPr>
            <w:r w:rsidRPr="004D3BFC">
              <w:rPr>
                <w:sz w:val="16"/>
                <w:szCs w:val="16"/>
              </w:rPr>
              <w:t>посада</w:t>
            </w:r>
          </w:p>
        </w:tc>
      </w:tr>
      <w:tr w:rsidR="003303E9" w:rsidRPr="004D3BFC" w14:paraId="5CA849A3" w14:textId="77777777" w:rsidTr="00E049B9">
        <w:tc>
          <w:tcPr>
            <w:tcW w:w="2325" w:type="dxa"/>
            <w:tcBorders>
              <w:top w:val="nil"/>
              <w:left w:val="nil"/>
              <w:bottom w:val="single" w:sz="4" w:space="0" w:color="auto"/>
              <w:right w:val="nil"/>
            </w:tcBorders>
            <w:shd w:val="clear" w:color="auto" w:fill="auto"/>
          </w:tcPr>
          <w:p w14:paraId="3C32E793" w14:textId="0652208D" w:rsidR="00D5515A" w:rsidRPr="004D3BFC" w:rsidRDefault="003303E9" w:rsidP="00E049B9">
            <w:pPr>
              <w:jc w:val="center"/>
              <w:rPr>
                <w:szCs w:val="24"/>
              </w:rPr>
            </w:pPr>
            <w:r w:rsidRPr="00EE1AEB">
              <w:t>gnidenko@snu.edu.ua</w:t>
            </w:r>
          </w:p>
        </w:tc>
        <w:tc>
          <w:tcPr>
            <w:tcW w:w="284" w:type="dxa"/>
            <w:tcBorders>
              <w:top w:val="nil"/>
              <w:left w:val="nil"/>
              <w:bottom w:val="nil"/>
              <w:right w:val="nil"/>
            </w:tcBorders>
            <w:shd w:val="clear" w:color="auto" w:fill="auto"/>
            <w:vAlign w:val="bottom"/>
          </w:tcPr>
          <w:p w14:paraId="07EAC7E6" w14:textId="77777777" w:rsidR="00D5515A" w:rsidRPr="004D3BFC" w:rsidRDefault="00D5515A" w:rsidP="00E049B9">
            <w:pPr>
              <w:jc w:val="center"/>
              <w:rPr>
                <w:szCs w:val="24"/>
              </w:rPr>
            </w:pPr>
          </w:p>
        </w:tc>
        <w:tc>
          <w:tcPr>
            <w:tcW w:w="2126" w:type="dxa"/>
            <w:tcBorders>
              <w:top w:val="nil"/>
              <w:left w:val="nil"/>
              <w:bottom w:val="single" w:sz="4" w:space="0" w:color="auto"/>
              <w:right w:val="nil"/>
            </w:tcBorders>
            <w:shd w:val="clear" w:color="auto" w:fill="auto"/>
            <w:vAlign w:val="bottom"/>
          </w:tcPr>
          <w:p w14:paraId="55037FB2" w14:textId="39BABC1B" w:rsidR="00D5515A" w:rsidRPr="004D3BFC" w:rsidRDefault="003303E9" w:rsidP="00E049B9">
            <w:pPr>
              <w:jc w:val="center"/>
              <w:rPr>
                <w:szCs w:val="24"/>
              </w:rPr>
            </w:pPr>
            <w:r w:rsidRPr="004D3BFC">
              <w:rPr>
                <w:szCs w:val="24"/>
              </w:rPr>
              <w:t>0668804349</w:t>
            </w:r>
          </w:p>
        </w:tc>
        <w:tc>
          <w:tcPr>
            <w:tcW w:w="284" w:type="dxa"/>
            <w:tcBorders>
              <w:top w:val="nil"/>
              <w:left w:val="nil"/>
              <w:bottom w:val="nil"/>
              <w:right w:val="nil"/>
            </w:tcBorders>
            <w:shd w:val="clear" w:color="auto" w:fill="auto"/>
            <w:vAlign w:val="bottom"/>
          </w:tcPr>
          <w:p w14:paraId="0246B1E6" w14:textId="77777777" w:rsidR="00D5515A" w:rsidRPr="004D3BFC" w:rsidRDefault="00D5515A" w:rsidP="00E049B9">
            <w:pPr>
              <w:jc w:val="center"/>
              <w:rPr>
                <w:szCs w:val="24"/>
              </w:rPr>
            </w:pPr>
          </w:p>
        </w:tc>
        <w:tc>
          <w:tcPr>
            <w:tcW w:w="2126" w:type="dxa"/>
            <w:gridSpan w:val="2"/>
            <w:tcBorders>
              <w:top w:val="nil"/>
              <w:left w:val="nil"/>
              <w:bottom w:val="single" w:sz="4" w:space="0" w:color="auto"/>
              <w:right w:val="nil"/>
            </w:tcBorders>
            <w:shd w:val="clear" w:color="auto" w:fill="auto"/>
            <w:vAlign w:val="bottom"/>
          </w:tcPr>
          <w:p w14:paraId="6D237D0C" w14:textId="77777777" w:rsidR="00D5515A" w:rsidRPr="004D3BFC" w:rsidRDefault="00D5515A" w:rsidP="00E049B9">
            <w:pPr>
              <w:spacing w:line="276" w:lineRule="auto"/>
              <w:jc w:val="center"/>
              <w:rPr>
                <w:szCs w:val="24"/>
              </w:rPr>
            </w:pPr>
          </w:p>
        </w:tc>
        <w:tc>
          <w:tcPr>
            <w:tcW w:w="283" w:type="dxa"/>
            <w:tcBorders>
              <w:top w:val="nil"/>
              <w:left w:val="nil"/>
              <w:bottom w:val="nil"/>
              <w:right w:val="nil"/>
            </w:tcBorders>
            <w:shd w:val="clear" w:color="auto" w:fill="auto"/>
            <w:vAlign w:val="bottom"/>
          </w:tcPr>
          <w:p w14:paraId="058133EB" w14:textId="77777777" w:rsidR="00D5515A" w:rsidRPr="004D3BFC" w:rsidRDefault="00D5515A" w:rsidP="00E049B9">
            <w:pPr>
              <w:spacing w:line="276" w:lineRule="auto"/>
              <w:jc w:val="center"/>
              <w:rPr>
                <w:szCs w:val="24"/>
              </w:rPr>
            </w:pPr>
          </w:p>
        </w:tc>
        <w:tc>
          <w:tcPr>
            <w:tcW w:w="2324" w:type="dxa"/>
            <w:tcBorders>
              <w:top w:val="nil"/>
              <w:left w:val="nil"/>
              <w:bottom w:val="single" w:sz="4" w:space="0" w:color="auto"/>
              <w:right w:val="nil"/>
            </w:tcBorders>
            <w:shd w:val="clear" w:color="auto" w:fill="auto"/>
            <w:vAlign w:val="bottom"/>
          </w:tcPr>
          <w:p w14:paraId="48B180D5" w14:textId="4506F63A" w:rsidR="00D5515A" w:rsidRPr="004D3BFC" w:rsidRDefault="003303E9" w:rsidP="00E049B9">
            <w:pPr>
              <w:spacing w:line="276" w:lineRule="auto"/>
              <w:jc w:val="center"/>
              <w:rPr>
                <w:szCs w:val="24"/>
              </w:rPr>
            </w:pPr>
            <w:r w:rsidRPr="004D3BFC">
              <w:rPr>
                <w:szCs w:val="24"/>
              </w:rPr>
              <w:t>313, за розкладом</w:t>
            </w:r>
          </w:p>
        </w:tc>
      </w:tr>
      <w:tr w:rsidR="003303E9" w:rsidRPr="004D3BFC" w14:paraId="2AC75A16" w14:textId="77777777" w:rsidTr="00E049B9">
        <w:tc>
          <w:tcPr>
            <w:tcW w:w="2325" w:type="dxa"/>
            <w:tcBorders>
              <w:top w:val="single" w:sz="4" w:space="0" w:color="auto"/>
              <w:left w:val="nil"/>
              <w:bottom w:val="nil"/>
              <w:right w:val="nil"/>
            </w:tcBorders>
            <w:shd w:val="clear" w:color="auto" w:fill="auto"/>
          </w:tcPr>
          <w:p w14:paraId="3F1DDF63" w14:textId="77777777" w:rsidR="00D5515A" w:rsidRPr="004D3BFC" w:rsidRDefault="00D5515A" w:rsidP="00E049B9">
            <w:pPr>
              <w:jc w:val="center"/>
              <w:rPr>
                <w:sz w:val="16"/>
                <w:szCs w:val="16"/>
              </w:rPr>
            </w:pPr>
            <w:r w:rsidRPr="004D3BFC">
              <w:rPr>
                <w:sz w:val="16"/>
                <w:szCs w:val="16"/>
              </w:rPr>
              <w:t>електронна адреса</w:t>
            </w:r>
          </w:p>
        </w:tc>
        <w:tc>
          <w:tcPr>
            <w:tcW w:w="284" w:type="dxa"/>
            <w:tcBorders>
              <w:top w:val="nil"/>
              <w:left w:val="nil"/>
              <w:bottom w:val="nil"/>
              <w:right w:val="nil"/>
            </w:tcBorders>
            <w:shd w:val="clear" w:color="auto" w:fill="auto"/>
          </w:tcPr>
          <w:p w14:paraId="780FA563" w14:textId="77777777" w:rsidR="00D5515A" w:rsidRPr="004D3BFC" w:rsidRDefault="00D5515A" w:rsidP="00E049B9">
            <w:pPr>
              <w:jc w:val="center"/>
              <w:rPr>
                <w:sz w:val="16"/>
                <w:szCs w:val="16"/>
              </w:rPr>
            </w:pPr>
          </w:p>
        </w:tc>
        <w:tc>
          <w:tcPr>
            <w:tcW w:w="2126" w:type="dxa"/>
            <w:tcBorders>
              <w:top w:val="single" w:sz="4" w:space="0" w:color="auto"/>
              <w:left w:val="nil"/>
              <w:bottom w:val="nil"/>
              <w:right w:val="nil"/>
            </w:tcBorders>
            <w:shd w:val="clear" w:color="auto" w:fill="auto"/>
          </w:tcPr>
          <w:p w14:paraId="0B48D1A9" w14:textId="77777777" w:rsidR="00D5515A" w:rsidRPr="004D3BFC" w:rsidRDefault="00D5515A" w:rsidP="00E049B9">
            <w:pPr>
              <w:jc w:val="center"/>
              <w:rPr>
                <w:sz w:val="16"/>
                <w:szCs w:val="16"/>
              </w:rPr>
            </w:pPr>
            <w:r w:rsidRPr="004D3BFC">
              <w:rPr>
                <w:sz w:val="16"/>
                <w:szCs w:val="16"/>
              </w:rPr>
              <w:t>телефон</w:t>
            </w:r>
          </w:p>
        </w:tc>
        <w:tc>
          <w:tcPr>
            <w:tcW w:w="284" w:type="dxa"/>
            <w:tcBorders>
              <w:top w:val="nil"/>
              <w:left w:val="nil"/>
              <w:bottom w:val="nil"/>
              <w:right w:val="nil"/>
            </w:tcBorders>
            <w:shd w:val="clear" w:color="auto" w:fill="auto"/>
          </w:tcPr>
          <w:p w14:paraId="039FFC44" w14:textId="77777777" w:rsidR="00D5515A" w:rsidRPr="004D3BFC" w:rsidRDefault="00D5515A" w:rsidP="00E049B9">
            <w:pPr>
              <w:jc w:val="center"/>
              <w:rPr>
                <w:sz w:val="16"/>
                <w:szCs w:val="16"/>
              </w:rPr>
            </w:pPr>
          </w:p>
        </w:tc>
        <w:tc>
          <w:tcPr>
            <w:tcW w:w="2126" w:type="dxa"/>
            <w:gridSpan w:val="2"/>
            <w:tcBorders>
              <w:top w:val="single" w:sz="4" w:space="0" w:color="auto"/>
              <w:left w:val="nil"/>
              <w:bottom w:val="nil"/>
              <w:right w:val="nil"/>
            </w:tcBorders>
            <w:shd w:val="clear" w:color="auto" w:fill="auto"/>
          </w:tcPr>
          <w:p w14:paraId="2B9D7533" w14:textId="77777777" w:rsidR="00D5515A" w:rsidRPr="004D3BFC" w:rsidRDefault="00D5515A" w:rsidP="00E049B9">
            <w:pPr>
              <w:spacing w:line="276" w:lineRule="auto"/>
              <w:jc w:val="center"/>
              <w:rPr>
                <w:sz w:val="16"/>
                <w:szCs w:val="16"/>
              </w:rPr>
            </w:pPr>
            <w:proofErr w:type="spellStart"/>
            <w:r w:rsidRPr="004D3BFC">
              <w:rPr>
                <w:sz w:val="16"/>
                <w:szCs w:val="16"/>
              </w:rPr>
              <w:t>месенджер</w:t>
            </w:r>
            <w:proofErr w:type="spellEnd"/>
          </w:p>
        </w:tc>
        <w:tc>
          <w:tcPr>
            <w:tcW w:w="283" w:type="dxa"/>
            <w:tcBorders>
              <w:top w:val="nil"/>
              <w:left w:val="nil"/>
              <w:bottom w:val="nil"/>
              <w:right w:val="nil"/>
            </w:tcBorders>
            <w:shd w:val="clear" w:color="auto" w:fill="auto"/>
          </w:tcPr>
          <w:p w14:paraId="52A5FDB8" w14:textId="77777777" w:rsidR="00D5515A" w:rsidRPr="004D3BFC" w:rsidRDefault="00D5515A" w:rsidP="00E049B9">
            <w:pPr>
              <w:spacing w:line="276" w:lineRule="auto"/>
              <w:jc w:val="center"/>
              <w:rPr>
                <w:sz w:val="16"/>
                <w:szCs w:val="16"/>
              </w:rPr>
            </w:pPr>
          </w:p>
        </w:tc>
        <w:tc>
          <w:tcPr>
            <w:tcW w:w="2324" w:type="dxa"/>
            <w:tcBorders>
              <w:top w:val="single" w:sz="4" w:space="0" w:color="auto"/>
              <w:left w:val="nil"/>
              <w:bottom w:val="nil"/>
              <w:right w:val="nil"/>
            </w:tcBorders>
            <w:shd w:val="clear" w:color="auto" w:fill="auto"/>
          </w:tcPr>
          <w:p w14:paraId="45034DAA" w14:textId="77777777" w:rsidR="00D5515A" w:rsidRPr="004D3BFC" w:rsidRDefault="00D5515A" w:rsidP="00E049B9">
            <w:pPr>
              <w:spacing w:line="276" w:lineRule="auto"/>
              <w:jc w:val="center"/>
              <w:rPr>
                <w:sz w:val="16"/>
                <w:szCs w:val="16"/>
              </w:rPr>
            </w:pPr>
            <w:r w:rsidRPr="004D3BFC">
              <w:rPr>
                <w:sz w:val="16"/>
                <w:szCs w:val="16"/>
              </w:rPr>
              <w:t>консультації</w:t>
            </w:r>
          </w:p>
        </w:tc>
      </w:tr>
    </w:tbl>
    <w:p w14:paraId="3CD7C3FA" w14:textId="77777777" w:rsidR="00D5515A" w:rsidRPr="004D3BFC" w:rsidRDefault="00D5515A" w:rsidP="00D5515A">
      <w:pPr>
        <w:rPr>
          <w:szCs w:val="24"/>
        </w:rPr>
      </w:pPr>
    </w:p>
    <w:p w14:paraId="3C861A53" w14:textId="77777777" w:rsidR="00D5515A" w:rsidRPr="004D3BFC" w:rsidRDefault="00D5515A" w:rsidP="00D5515A">
      <w:pPr>
        <w:rPr>
          <w:szCs w:val="24"/>
        </w:rPr>
      </w:pPr>
    </w:p>
    <w:p w14:paraId="7FACA715" w14:textId="77777777" w:rsidR="00D5515A" w:rsidRPr="004D3BFC" w:rsidRDefault="00D5515A" w:rsidP="00D5515A">
      <w:pPr>
        <w:rPr>
          <w:szCs w:val="24"/>
        </w:rPr>
      </w:pPr>
    </w:p>
    <w:p w14:paraId="1D92D508" w14:textId="77777777" w:rsidR="00D5515A" w:rsidRPr="004D3BFC" w:rsidRDefault="00D5515A" w:rsidP="00D5515A">
      <w:pPr>
        <w:rPr>
          <w:i/>
          <w:sz w:val="20"/>
        </w:rPr>
      </w:pPr>
      <w:r w:rsidRPr="004D3BFC">
        <w:rPr>
          <w:szCs w:val="24"/>
        </w:rPr>
        <w:t xml:space="preserve">* </w:t>
      </w:r>
      <w:r w:rsidRPr="004D3BFC">
        <w:rPr>
          <w:i/>
          <w:sz w:val="20"/>
        </w:rPr>
        <w:t xml:space="preserve">– 1) дані підрозділи вносяться до </w:t>
      </w:r>
      <w:proofErr w:type="spellStart"/>
      <w:r w:rsidRPr="004D3BFC">
        <w:rPr>
          <w:i/>
          <w:sz w:val="20"/>
        </w:rPr>
        <w:t>силабусу</w:t>
      </w:r>
      <w:proofErr w:type="spellEnd"/>
      <w:r w:rsidRPr="004D3BFC">
        <w:rPr>
          <w:i/>
          <w:sz w:val="20"/>
        </w:rPr>
        <w:t xml:space="preserve"> в разі, якщо практичні та (або) лабораторні заняття проводить інший викладач, котрий не є автором курсу та лектором; 2) припустимо змінювати назву підрозділу на </w:t>
      </w:r>
      <w:r w:rsidRPr="004D3BFC">
        <w:rPr>
          <w:b/>
          <w:i/>
          <w:sz w:val="20"/>
        </w:rPr>
        <w:t>«Викладач лабораторних та практичних занять:»</w:t>
      </w:r>
      <w:r w:rsidRPr="004D3BFC">
        <w:rPr>
          <w:i/>
          <w:sz w:val="20"/>
        </w:rPr>
        <w:t>, якщо лабораторні та практичні заняття проводить один викладач, котрий не є автором курсу та лектором.</w:t>
      </w:r>
    </w:p>
    <w:p w14:paraId="250345E3" w14:textId="77777777" w:rsidR="00D5515A" w:rsidRPr="004D3BFC" w:rsidRDefault="00D5515A" w:rsidP="00D5515A">
      <w:pPr>
        <w:jc w:val="both"/>
        <w:rPr>
          <w:sz w:val="22"/>
        </w:rPr>
      </w:pPr>
    </w:p>
    <w:p w14:paraId="099CCEDD" w14:textId="77777777" w:rsidR="00D5515A" w:rsidRPr="004D3BFC" w:rsidRDefault="00D5515A" w:rsidP="00D5515A">
      <w:pPr>
        <w:jc w:val="both"/>
        <w:rPr>
          <w:sz w:val="22"/>
        </w:rPr>
      </w:pPr>
    </w:p>
    <w:p w14:paraId="4EB1DFDF" w14:textId="77777777" w:rsidR="00D5515A" w:rsidRPr="004D3BFC" w:rsidRDefault="00D5515A" w:rsidP="00D5515A">
      <w:pPr>
        <w:jc w:val="both"/>
        <w:rPr>
          <w:sz w:val="22"/>
        </w:rPr>
      </w:pPr>
    </w:p>
    <w:p w14:paraId="18E659C3" w14:textId="77777777" w:rsidR="00D5515A" w:rsidRPr="004D3BFC" w:rsidRDefault="00D5515A" w:rsidP="00D5515A">
      <w:pPr>
        <w:jc w:val="both"/>
        <w:rPr>
          <w:sz w:val="22"/>
        </w:rPr>
      </w:pPr>
    </w:p>
    <w:p w14:paraId="1E352433" w14:textId="77777777" w:rsidR="00C4330E" w:rsidRPr="004D3BFC" w:rsidRDefault="00C4330E" w:rsidP="00D5515A">
      <w:pPr>
        <w:jc w:val="both"/>
        <w:rPr>
          <w:sz w:val="22"/>
        </w:rPr>
      </w:pPr>
    </w:p>
    <w:p w14:paraId="0ABC1856" w14:textId="77777777" w:rsidR="00C111A2" w:rsidRPr="004D3BFC" w:rsidRDefault="00C111A2">
      <w:pPr>
        <w:spacing w:after="160" w:line="259" w:lineRule="auto"/>
        <w:rPr>
          <w:b/>
          <w:szCs w:val="24"/>
        </w:rPr>
      </w:pPr>
      <w:r w:rsidRPr="004D3BFC">
        <w:rPr>
          <w:b/>
          <w:szCs w:val="24"/>
        </w:rPr>
        <w:br w:type="page"/>
      </w:r>
    </w:p>
    <w:p w14:paraId="0F4ABFBF" w14:textId="6E3F3AB5" w:rsidR="00D5515A" w:rsidRPr="004D3BFC" w:rsidRDefault="00D5515A" w:rsidP="00D5515A">
      <w:pPr>
        <w:jc w:val="center"/>
        <w:rPr>
          <w:szCs w:val="24"/>
        </w:rPr>
      </w:pPr>
      <w:r w:rsidRPr="004D3BFC">
        <w:rPr>
          <w:b/>
          <w:szCs w:val="24"/>
        </w:rPr>
        <w:lastRenderedPageBreak/>
        <w:t>Анотація навчального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85"/>
        <w:gridCol w:w="7370"/>
      </w:tblGrid>
      <w:tr w:rsidR="00C111A2" w:rsidRPr="004D3BFC" w14:paraId="1F01D229" w14:textId="77777777" w:rsidTr="00EE1AEB">
        <w:tc>
          <w:tcPr>
            <w:tcW w:w="1985" w:type="dxa"/>
            <w:tcBorders>
              <w:top w:val="nil"/>
              <w:left w:val="nil"/>
              <w:bottom w:val="nil"/>
              <w:right w:val="nil"/>
            </w:tcBorders>
            <w:shd w:val="clear" w:color="auto" w:fill="auto"/>
          </w:tcPr>
          <w:p w14:paraId="41AAC9B9" w14:textId="77777777" w:rsidR="00D5515A" w:rsidRPr="004D3BFC" w:rsidRDefault="00D5515A" w:rsidP="00E049B9">
            <w:pPr>
              <w:rPr>
                <w:b/>
                <w:i/>
                <w:szCs w:val="24"/>
              </w:rPr>
            </w:pPr>
            <w:r w:rsidRPr="004D3BFC">
              <w:rPr>
                <w:b/>
                <w:i/>
                <w:szCs w:val="24"/>
              </w:rPr>
              <w:t>Цілі вивчення курсу:</w:t>
            </w:r>
          </w:p>
        </w:tc>
        <w:tc>
          <w:tcPr>
            <w:tcW w:w="7370" w:type="dxa"/>
            <w:tcBorders>
              <w:top w:val="nil"/>
              <w:left w:val="nil"/>
              <w:bottom w:val="nil"/>
              <w:right w:val="nil"/>
            </w:tcBorders>
            <w:shd w:val="clear" w:color="auto" w:fill="auto"/>
          </w:tcPr>
          <w:p w14:paraId="56E9417E" w14:textId="69156CFE" w:rsidR="00055683" w:rsidRPr="004D3BFC" w:rsidRDefault="003303E9" w:rsidP="00055683">
            <w:pPr>
              <w:pStyle w:val="a3"/>
              <w:numPr>
                <w:ilvl w:val="0"/>
                <w:numId w:val="11"/>
              </w:numPr>
              <w:spacing w:line="276" w:lineRule="auto"/>
              <w:ind w:left="0" w:firstLine="360"/>
              <w:jc w:val="both"/>
            </w:pPr>
            <w:r w:rsidRPr="004D3BFC">
              <w:t>засвоєння студентами значення норм та інститутів цивільного</w:t>
            </w:r>
            <w:r w:rsidR="00055683" w:rsidRPr="004D3BFC">
              <w:t xml:space="preserve"> та сімейного</w:t>
            </w:r>
            <w:r w:rsidRPr="004D3BFC">
              <w:t xml:space="preserve"> права, які регулюют</w:t>
            </w:r>
            <w:r w:rsidR="00055683" w:rsidRPr="004D3BFC">
              <w:t>ь цивільні суспільні відносини;</w:t>
            </w:r>
          </w:p>
          <w:p w14:paraId="754199B9" w14:textId="77777777" w:rsidR="00055683" w:rsidRPr="004D3BFC" w:rsidRDefault="00055683" w:rsidP="00055683">
            <w:pPr>
              <w:pStyle w:val="a3"/>
              <w:numPr>
                <w:ilvl w:val="0"/>
                <w:numId w:val="11"/>
              </w:numPr>
              <w:spacing w:line="276" w:lineRule="auto"/>
              <w:ind w:left="0" w:firstLine="360"/>
              <w:jc w:val="both"/>
            </w:pPr>
            <w:r w:rsidRPr="004D3BFC">
              <w:t>засвоєння студентами способів, засобів, прийомів, методів наукового та практично-орієнтованого мислення, пов’язаного із професійно-юридичним опануванням теоретичного та нормативно-правового матеріалу в сфері цивільного та сімейного права;</w:t>
            </w:r>
          </w:p>
          <w:p w14:paraId="00265DF2" w14:textId="77777777" w:rsidR="00055683" w:rsidRPr="004D3BFC" w:rsidRDefault="00055683" w:rsidP="00E049B9">
            <w:pPr>
              <w:pStyle w:val="a3"/>
              <w:numPr>
                <w:ilvl w:val="0"/>
                <w:numId w:val="11"/>
              </w:numPr>
              <w:spacing w:line="276" w:lineRule="auto"/>
              <w:ind w:left="0" w:firstLine="360"/>
              <w:jc w:val="both"/>
            </w:pPr>
            <w:r w:rsidRPr="004D3BFC">
              <w:t>сформувати вміння оперувати основними теоретичними та практичними засадами правового регулювання особистих немайнових і майнових правовідносин;</w:t>
            </w:r>
          </w:p>
          <w:p w14:paraId="662E7315" w14:textId="4F04D3C1" w:rsidR="003303E9" w:rsidRPr="00EE1AEB" w:rsidRDefault="00055683" w:rsidP="00E049B9">
            <w:pPr>
              <w:pStyle w:val="a3"/>
              <w:numPr>
                <w:ilvl w:val="0"/>
                <w:numId w:val="11"/>
              </w:numPr>
              <w:spacing w:line="276" w:lineRule="auto"/>
              <w:ind w:left="0" w:firstLine="360"/>
              <w:jc w:val="both"/>
            </w:pPr>
            <w:r w:rsidRPr="004D3BFC">
              <w:t xml:space="preserve">сформувати вміння </w:t>
            </w:r>
            <w:r w:rsidR="00E867FF" w:rsidRPr="004D3BFC">
              <w:t xml:space="preserve">орієнтуватися та </w:t>
            </w:r>
            <w:r w:rsidRPr="004D3BFC">
              <w:t>використовувати у майбутній практичній діяльності НПА цивільного та сімейного законодавства та тлумачити нормативно-правові акти</w:t>
            </w:r>
            <w:r w:rsidR="00E867FF" w:rsidRPr="004D3BFC">
              <w:t>.</w:t>
            </w:r>
          </w:p>
        </w:tc>
      </w:tr>
      <w:tr w:rsidR="00C111A2" w:rsidRPr="004D3BFC" w14:paraId="7CA4DC3A" w14:textId="77777777" w:rsidTr="00EE1AEB">
        <w:tblPrEx>
          <w:tblCellMar>
            <w:left w:w="108" w:type="dxa"/>
            <w:right w:w="108" w:type="dxa"/>
          </w:tblCellMar>
        </w:tblPrEx>
        <w:tc>
          <w:tcPr>
            <w:tcW w:w="1985" w:type="dxa"/>
            <w:tcBorders>
              <w:top w:val="nil"/>
              <w:left w:val="nil"/>
              <w:bottom w:val="nil"/>
              <w:right w:val="nil"/>
            </w:tcBorders>
            <w:shd w:val="clear" w:color="auto" w:fill="auto"/>
          </w:tcPr>
          <w:p w14:paraId="23E82718" w14:textId="77777777" w:rsidR="00D5515A" w:rsidRPr="004D3BFC" w:rsidRDefault="00D5515A" w:rsidP="00E049B9">
            <w:pPr>
              <w:rPr>
                <w:b/>
                <w:i/>
                <w:szCs w:val="24"/>
              </w:rPr>
            </w:pPr>
            <w:r w:rsidRPr="004D3BFC">
              <w:rPr>
                <w:b/>
                <w:i/>
                <w:szCs w:val="24"/>
              </w:rPr>
              <w:t>Результати навчання:</w:t>
            </w:r>
          </w:p>
        </w:tc>
        <w:tc>
          <w:tcPr>
            <w:tcW w:w="7370" w:type="dxa"/>
            <w:tcBorders>
              <w:top w:val="nil"/>
              <w:left w:val="nil"/>
              <w:bottom w:val="nil"/>
              <w:right w:val="nil"/>
            </w:tcBorders>
            <w:shd w:val="clear" w:color="auto" w:fill="auto"/>
          </w:tcPr>
          <w:p w14:paraId="489F2B5D" w14:textId="77777777" w:rsidR="00C111A2" w:rsidRPr="004D3BFC" w:rsidRDefault="00C111A2" w:rsidP="00C111A2">
            <w:pPr>
              <w:pStyle w:val="a3"/>
              <w:numPr>
                <w:ilvl w:val="0"/>
                <w:numId w:val="11"/>
              </w:numPr>
              <w:tabs>
                <w:tab w:val="left" w:pos="637"/>
              </w:tabs>
              <w:ind w:left="75" w:firstLine="279"/>
              <w:jc w:val="both"/>
              <w:rPr>
                <w:rFonts w:eastAsia="Arial Unicode MS"/>
                <w:szCs w:val="24"/>
              </w:rPr>
            </w:pPr>
            <w:r w:rsidRPr="004D3BFC">
              <w:rPr>
                <w:rFonts w:eastAsia="Arial Unicode MS"/>
                <w:szCs w:val="24"/>
              </w:rPr>
              <w:t xml:space="preserve">аргументувати власну точку зору на прийняте рішення; </w:t>
            </w:r>
          </w:p>
          <w:p w14:paraId="1DE0E68A" w14:textId="77777777" w:rsidR="00C111A2" w:rsidRPr="004D3BFC" w:rsidRDefault="00C111A2" w:rsidP="00C111A2">
            <w:pPr>
              <w:pStyle w:val="a3"/>
              <w:numPr>
                <w:ilvl w:val="0"/>
                <w:numId w:val="11"/>
              </w:numPr>
              <w:tabs>
                <w:tab w:val="left" w:pos="637"/>
              </w:tabs>
              <w:ind w:left="75" w:firstLine="279"/>
              <w:jc w:val="both"/>
              <w:rPr>
                <w:rFonts w:eastAsia="Arial Unicode MS"/>
                <w:szCs w:val="24"/>
              </w:rPr>
            </w:pPr>
            <w:r w:rsidRPr="004D3BFC">
              <w:rPr>
                <w:rFonts w:eastAsia="Arial Unicode MS"/>
                <w:szCs w:val="24"/>
              </w:rPr>
              <w:t>аналізувати перспективні та основні напрямки розвитку цивільного законодавства, його адаптації до міжнародних стандартів здійснення правосуддя у цивільних справах;</w:t>
            </w:r>
          </w:p>
          <w:p w14:paraId="51469681" w14:textId="77777777" w:rsidR="00C111A2" w:rsidRPr="004D3BFC" w:rsidRDefault="00C111A2" w:rsidP="00C111A2">
            <w:pPr>
              <w:pStyle w:val="a3"/>
              <w:numPr>
                <w:ilvl w:val="0"/>
                <w:numId w:val="11"/>
              </w:numPr>
              <w:tabs>
                <w:tab w:val="left" w:pos="637"/>
              </w:tabs>
              <w:ind w:left="75" w:firstLine="279"/>
              <w:jc w:val="both"/>
              <w:rPr>
                <w:rFonts w:eastAsia="Arial Unicode MS"/>
                <w:szCs w:val="24"/>
              </w:rPr>
            </w:pPr>
            <w:r w:rsidRPr="004D3BFC">
              <w:rPr>
                <w:rFonts w:eastAsia="Arial Unicode MS"/>
                <w:szCs w:val="24"/>
              </w:rPr>
              <w:t>розуміти сутність цивільних правовідносин;</w:t>
            </w:r>
          </w:p>
          <w:p w14:paraId="7DB5BD9C" w14:textId="77777777" w:rsidR="00C111A2" w:rsidRPr="004D3BFC" w:rsidRDefault="00C111A2" w:rsidP="00C111A2">
            <w:pPr>
              <w:pStyle w:val="a3"/>
              <w:numPr>
                <w:ilvl w:val="0"/>
                <w:numId w:val="11"/>
              </w:numPr>
              <w:tabs>
                <w:tab w:val="left" w:pos="637"/>
              </w:tabs>
              <w:ind w:left="75" w:firstLine="279"/>
              <w:jc w:val="both"/>
              <w:rPr>
                <w:rFonts w:eastAsia="Arial Unicode MS"/>
                <w:szCs w:val="24"/>
              </w:rPr>
            </w:pPr>
            <w:r w:rsidRPr="004D3BFC">
              <w:rPr>
                <w:rFonts w:eastAsia="Arial Unicode MS"/>
                <w:szCs w:val="24"/>
              </w:rPr>
              <w:t xml:space="preserve">оцінювати докази у цивільній справі; </w:t>
            </w:r>
          </w:p>
          <w:p w14:paraId="471A1C2A" w14:textId="77777777" w:rsidR="00C111A2" w:rsidRPr="004D3BFC" w:rsidRDefault="00C111A2" w:rsidP="00C111A2">
            <w:pPr>
              <w:pStyle w:val="a3"/>
              <w:numPr>
                <w:ilvl w:val="0"/>
                <w:numId w:val="11"/>
              </w:numPr>
              <w:tabs>
                <w:tab w:val="left" w:pos="637"/>
              </w:tabs>
              <w:ind w:left="75" w:firstLine="279"/>
              <w:jc w:val="both"/>
              <w:rPr>
                <w:rFonts w:eastAsia="Arial Unicode MS"/>
                <w:szCs w:val="24"/>
              </w:rPr>
            </w:pPr>
            <w:r w:rsidRPr="004D3BFC">
              <w:rPr>
                <w:rFonts w:eastAsia="Arial Unicode MS"/>
                <w:szCs w:val="24"/>
              </w:rPr>
              <w:t>оформлювати договірні відносини д</w:t>
            </w:r>
            <w:r w:rsidR="00893AD8" w:rsidRPr="004D3BFC">
              <w:rPr>
                <w:rFonts w:eastAsia="Arial Unicode MS"/>
                <w:szCs w:val="24"/>
              </w:rPr>
              <w:t>авати оцінку чи</w:t>
            </w:r>
            <w:r w:rsidRPr="004D3BFC">
              <w:rPr>
                <w:rFonts w:eastAsia="Arial Unicode MS"/>
                <w:szCs w:val="24"/>
              </w:rPr>
              <w:t>нним нормативно-правовим актам;</w:t>
            </w:r>
          </w:p>
          <w:p w14:paraId="2DD42B49" w14:textId="4FB746FB" w:rsidR="00C111A2" w:rsidRPr="004D3BFC" w:rsidRDefault="00893AD8" w:rsidP="00C111A2">
            <w:pPr>
              <w:pStyle w:val="a3"/>
              <w:numPr>
                <w:ilvl w:val="0"/>
                <w:numId w:val="11"/>
              </w:numPr>
              <w:tabs>
                <w:tab w:val="left" w:pos="637"/>
              </w:tabs>
              <w:ind w:left="75" w:firstLine="279"/>
              <w:jc w:val="both"/>
              <w:rPr>
                <w:rFonts w:eastAsia="Arial Unicode MS"/>
                <w:szCs w:val="24"/>
              </w:rPr>
            </w:pPr>
            <w:r w:rsidRPr="004D3BFC">
              <w:rPr>
                <w:rFonts w:eastAsia="Arial Unicode MS"/>
                <w:szCs w:val="24"/>
              </w:rPr>
              <w:t>виявляти колізії та прогалини у правовому регулюванні</w:t>
            </w:r>
            <w:r w:rsidR="00C111A2" w:rsidRPr="004D3BFC">
              <w:rPr>
                <w:rFonts w:eastAsia="Arial Unicode MS"/>
                <w:szCs w:val="24"/>
              </w:rPr>
              <w:t>;</w:t>
            </w:r>
          </w:p>
          <w:p w14:paraId="7A09D547" w14:textId="1B27D744" w:rsidR="00C111A2" w:rsidRPr="004D3BFC" w:rsidRDefault="00C111A2" w:rsidP="00C111A2">
            <w:pPr>
              <w:pStyle w:val="a3"/>
              <w:numPr>
                <w:ilvl w:val="0"/>
                <w:numId w:val="11"/>
              </w:numPr>
              <w:tabs>
                <w:tab w:val="left" w:pos="637"/>
              </w:tabs>
              <w:ind w:left="75" w:firstLine="279"/>
              <w:jc w:val="both"/>
              <w:rPr>
                <w:rFonts w:eastAsia="Arial Unicode MS"/>
                <w:szCs w:val="24"/>
              </w:rPr>
            </w:pPr>
            <w:r w:rsidRPr="004D3BFC">
              <w:rPr>
                <w:rFonts w:eastAsia="Arial Unicode MS"/>
                <w:szCs w:val="24"/>
              </w:rPr>
              <w:t>в</w:t>
            </w:r>
            <w:r w:rsidR="00893AD8" w:rsidRPr="004D3BFC">
              <w:rPr>
                <w:rFonts w:eastAsia="Arial Unicode MS"/>
                <w:szCs w:val="24"/>
              </w:rPr>
              <w:t xml:space="preserve">ирішувати завдання науково-дослідної, науково-педагогічної, правотворчої, </w:t>
            </w:r>
            <w:r w:rsidRPr="004D3BFC">
              <w:rPr>
                <w:rFonts w:eastAsia="Arial Unicode MS"/>
                <w:szCs w:val="24"/>
              </w:rPr>
              <w:t>правозастосовної</w:t>
            </w:r>
            <w:r w:rsidR="00893AD8" w:rsidRPr="004D3BFC">
              <w:rPr>
                <w:rFonts w:eastAsia="Arial Unicode MS"/>
                <w:szCs w:val="24"/>
              </w:rPr>
              <w:t xml:space="preserve"> та управлінської </w:t>
            </w:r>
            <w:r w:rsidRPr="004D3BFC">
              <w:rPr>
                <w:rFonts w:eastAsia="Arial Unicode MS"/>
                <w:szCs w:val="24"/>
              </w:rPr>
              <w:t>практики;</w:t>
            </w:r>
          </w:p>
          <w:p w14:paraId="4AC1B81E" w14:textId="289C28C8" w:rsidR="00C111A2" w:rsidRPr="004D3BFC" w:rsidRDefault="00C111A2" w:rsidP="00C111A2">
            <w:pPr>
              <w:pStyle w:val="a3"/>
              <w:numPr>
                <w:ilvl w:val="0"/>
                <w:numId w:val="11"/>
              </w:numPr>
              <w:tabs>
                <w:tab w:val="left" w:pos="637"/>
              </w:tabs>
              <w:ind w:left="75" w:firstLine="279"/>
              <w:jc w:val="both"/>
              <w:rPr>
                <w:rFonts w:eastAsia="Arial Unicode MS"/>
                <w:szCs w:val="24"/>
              </w:rPr>
            </w:pPr>
            <w:r w:rsidRPr="004D3BFC">
              <w:rPr>
                <w:rFonts w:eastAsia="Arial Unicode MS"/>
                <w:szCs w:val="24"/>
              </w:rPr>
              <w:t>в</w:t>
            </w:r>
            <w:r w:rsidR="00893AD8" w:rsidRPr="004D3BFC">
              <w:rPr>
                <w:rFonts w:eastAsia="Arial Unicode MS"/>
                <w:szCs w:val="24"/>
              </w:rPr>
              <w:t>олодіти основами теорії права, базовою термінологією і категоріальним апаратом юриспруденції, усвідомлювати структуру та стандарти правничої професії, її роль у суспільстві</w:t>
            </w:r>
            <w:r w:rsidRPr="004D3BFC">
              <w:rPr>
                <w:rFonts w:eastAsia="Arial Unicode MS"/>
                <w:szCs w:val="24"/>
              </w:rPr>
              <w:t xml:space="preserve">; </w:t>
            </w:r>
          </w:p>
          <w:p w14:paraId="70886A9B" w14:textId="56DB6461" w:rsidR="00C111A2" w:rsidRPr="004D3BFC" w:rsidRDefault="00C111A2" w:rsidP="00C111A2">
            <w:pPr>
              <w:pStyle w:val="a3"/>
              <w:numPr>
                <w:ilvl w:val="0"/>
                <w:numId w:val="11"/>
              </w:numPr>
              <w:tabs>
                <w:tab w:val="left" w:pos="637"/>
              </w:tabs>
              <w:ind w:left="75" w:firstLine="279"/>
              <w:jc w:val="both"/>
              <w:rPr>
                <w:rFonts w:eastAsia="Arial Unicode MS"/>
                <w:szCs w:val="24"/>
              </w:rPr>
            </w:pPr>
            <w:r w:rsidRPr="004D3BFC">
              <w:rPr>
                <w:rFonts w:eastAsia="Arial Unicode MS"/>
                <w:szCs w:val="24"/>
              </w:rPr>
              <w:t>а</w:t>
            </w:r>
            <w:r w:rsidR="00893AD8" w:rsidRPr="004D3BFC">
              <w:rPr>
                <w:rFonts w:eastAsia="Arial Unicode MS"/>
                <w:szCs w:val="24"/>
              </w:rPr>
              <w:t>налізувати норми права з використанням формально-юридичного методу, розуміти їх взаємозв’я</w:t>
            </w:r>
            <w:r w:rsidRPr="004D3BFC">
              <w:rPr>
                <w:rFonts w:eastAsia="Arial Unicode MS"/>
                <w:szCs w:val="24"/>
              </w:rPr>
              <w:t>зки та ієрархію в системі права;</w:t>
            </w:r>
          </w:p>
          <w:p w14:paraId="0BACBB94" w14:textId="2B20F260" w:rsidR="00C111A2" w:rsidRPr="00EE1AEB" w:rsidRDefault="00C111A2" w:rsidP="00EE1AEB">
            <w:pPr>
              <w:pStyle w:val="a3"/>
              <w:numPr>
                <w:ilvl w:val="0"/>
                <w:numId w:val="11"/>
              </w:numPr>
              <w:tabs>
                <w:tab w:val="left" w:pos="637"/>
              </w:tabs>
              <w:ind w:left="75" w:firstLine="279"/>
              <w:jc w:val="both"/>
              <w:rPr>
                <w:szCs w:val="24"/>
              </w:rPr>
            </w:pPr>
            <w:r w:rsidRPr="004D3BFC">
              <w:rPr>
                <w:rFonts w:eastAsia="Arial Unicode MS"/>
                <w:szCs w:val="24"/>
              </w:rPr>
              <w:t>в</w:t>
            </w:r>
            <w:r w:rsidR="00893AD8" w:rsidRPr="004D3BFC">
              <w:rPr>
                <w:rFonts w:eastAsia="Arial Unicode MS"/>
                <w:szCs w:val="24"/>
              </w:rPr>
              <w:t xml:space="preserve">иявляти причинно-наслідкові зв’язки між юридичними фактами і їхніми наслідками </w:t>
            </w:r>
          </w:p>
        </w:tc>
      </w:tr>
      <w:tr w:rsidR="00C111A2" w:rsidRPr="004D3BFC" w14:paraId="22E79CFF" w14:textId="77777777" w:rsidTr="00EE1AEB">
        <w:tblPrEx>
          <w:tblCellMar>
            <w:left w:w="108" w:type="dxa"/>
            <w:right w:w="108" w:type="dxa"/>
          </w:tblCellMar>
        </w:tblPrEx>
        <w:tc>
          <w:tcPr>
            <w:tcW w:w="1985" w:type="dxa"/>
            <w:tcBorders>
              <w:top w:val="nil"/>
              <w:left w:val="nil"/>
              <w:bottom w:val="nil"/>
              <w:right w:val="nil"/>
            </w:tcBorders>
            <w:shd w:val="clear" w:color="auto" w:fill="auto"/>
          </w:tcPr>
          <w:p w14:paraId="5BA19780" w14:textId="1D4F6F85" w:rsidR="00D5515A" w:rsidRPr="004D3BFC" w:rsidRDefault="00D5515A" w:rsidP="00E049B9">
            <w:pPr>
              <w:rPr>
                <w:b/>
                <w:i/>
                <w:szCs w:val="24"/>
              </w:rPr>
            </w:pPr>
            <w:r w:rsidRPr="004D3BFC">
              <w:rPr>
                <w:b/>
                <w:i/>
                <w:szCs w:val="24"/>
              </w:rPr>
              <w:t>Передумови до початку вивчення:</w:t>
            </w:r>
          </w:p>
        </w:tc>
        <w:tc>
          <w:tcPr>
            <w:tcW w:w="7370" w:type="dxa"/>
            <w:tcBorders>
              <w:top w:val="nil"/>
              <w:left w:val="nil"/>
              <w:bottom w:val="nil"/>
              <w:right w:val="nil"/>
            </w:tcBorders>
            <w:shd w:val="clear" w:color="auto" w:fill="auto"/>
          </w:tcPr>
          <w:p w14:paraId="613E0235" w14:textId="3CF8A698" w:rsidR="00D5515A" w:rsidRPr="00EE1AEB" w:rsidRDefault="00D5515A" w:rsidP="00EE1AEB">
            <w:pPr>
              <w:pStyle w:val="40"/>
              <w:shd w:val="clear" w:color="auto" w:fill="auto"/>
              <w:spacing w:before="0" w:after="0" w:line="240" w:lineRule="auto"/>
              <w:rPr>
                <w:b w:val="0"/>
                <w:bCs w:val="0"/>
                <w:sz w:val="24"/>
                <w:szCs w:val="24"/>
                <w:lang w:val="uk-UA"/>
              </w:rPr>
            </w:pPr>
            <w:r w:rsidRPr="004D3BFC">
              <w:rPr>
                <w:b w:val="0"/>
                <w:bCs w:val="0"/>
                <w:sz w:val="24"/>
                <w:szCs w:val="24"/>
                <w:lang w:val="uk-UA"/>
              </w:rPr>
              <w:t xml:space="preserve">Базові знання </w:t>
            </w:r>
            <w:r w:rsidR="00C111A2" w:rsidRPr="004D3BFC">
              <w:rPr>
                <w:b w:val="0"/>
                <w:bCs w:val="0"/>
                <w:sz w:val="24"/>
                <w:szCs w:val="24"/>
                <w:lang w:val="uk-UA"/>
              </w:rPr>
              <w:t xml:space="preserve">з </w:t>
            </w:r>
            <w:r w:rsidR="00777A5A" w:rsidRPr="004D3BFC">
              <w:rPr>
                <w:b w:val="0"/>
                <w:bCs w:val="0"/>
                <w:sz w:val="24"/>
                <w:szCs w:val="24"/>
                <w:lang w:val="uk-UA"/>
              </w:rPr>
              <w:t xml:space="preserve">теорії </w:t>
            </w:r>
            <w:r w:rsidR="00C111A2" w:rsidRPr="004D3BFC">
              <w:rPr>
                <w:b w:val="0"/>
                <w:bCs w:val="0"/>
                <w:sz w:val="24"/>
                <w:szCs w:val="24"/>
                <w:lang w:val="uk-UA"/>
              </w:rPr>
              <w:t xml:space="preserve">та історії </w:t>
            </w:r>
            <w:r w:rsidR="00777A5A" w:rsidRPr="004D3BFC">
              <w:rPr>
                <w:b w:val="0"/>
                <w:bCs w:val="0"/>
                <w:sz w:val="24"/>
                <w:szCs w:val="24"/>
                <w:lang w:val="uk-UA"/>
              </w:rPr>
              <w:t xml:space="preserve">права, </w:t>
            </w:r>
            <w:r w:rsidR="00C111A2" w:rsidRPr="004D3BFC">
              <w:rPr>
                <w:b w:val="0"/>
                <w:bCs w:val="0"/>
                <w:sz w:val="24"/>
                <w:szCs w:val="24"/>
                <w:lang w:val="uk-UA"/>
              </w:rPr>
              <w:t>римського права, конституційного</w:t>
            </w:r>
            <w:r w:rsidR="00C111A2" w:rsidRPr="004D3BFC">
              <w:rPr>
                <w:rStyle w:val="41"/>
                <w:sz w:val="24"/>
                <w:szCs w:val="24"/>
              </w:rPr>
              <w:t xml:space="preserve"> права</w:t>
            </w:r>
            <w:r w:rsidR="00777A5A" w:rsidRPr="004D3BFC">
              <w:rPr>
                <w:rStyle w:val="41"/>
                <w:sz w:val="24"/>
                <w:szCs w:val="24"/>
              </w:rPr>
              <w:t xml:space="preserve"> тощо</w:t>
            </w:r>
          </w:p>
        </w:tc>
      </w:tr>
    </w:tbl>
    <w:p w14:paraId="7F6D004A" w14:textId="77777777" w:rsidR="00C111A2" w:rsidRPr="004D3BFC" w:rsidRDefault="00C111A2" w:rsidP="00D5515A">
      <w:pPr>
        <w:spacing w:line="276" w:lineRule="auto"/>
        <w:ind w:left="3119" w:hanging="3119"/>
        <w:jc w:val="center"/>
        <w:rPr>
          <w:b/>
          <w:szCs w:val="24"/>
        </w:rPr>
      </w:pPr>
    </w:p>
    <w:p w14:paraId="0CA9EEEA" w14:textId="77777777" w:rsidR="00C111A2" w:rsidRPr="004D3BFC" w:rsidRDefault="00C111A2">
      <w:pPr>
        <w:spacing w:after="160" w:line="259" w:lineRule="auto"/>
        <w:rPr>
          <w:b/>
          <w:szCs w:val="24"/>
        </w:rPr>
      </w:pPr>
      <w:r w:rsidRPr="004D3BFC">
        <w:rPr>
          <w:b/>
          <w:szCs w:val="24"/>
        </w:rPr>
        <w:br w:type="page"/>
      </w:r>
    </w:p>
    <w:p w14:paraId="211D3A8F" w14:textId="13B11CC8" w:rsidR="00D5515A" w:rsidRPr="004D3BFC" w:rsidRDefault="00D5515A" w:rsidP="00D5515A">
      <w:pPr>
        <w:spacing w:line="276" w:lineRule="auto"/>
        <w:ind w:left="3119" w:hanging="3119"/>
        <w:jc w:val="center"/>
        <w:rPr>
          <w:b/>
          <w:szCs w:val="24"/>
        </w:rPr>
      </w:pPr>
      <w:r w:rsidRPr="004D3BFC">
        <w:rPr>
          <w:b/>
          <w:szCs w:val="24"/>
        </w:rPr>
        <w:lastRenderedPageBreak/>
        <w:t>Мета курсу (набуті компетентності)</w:t>
      </w:r>
    </w:p>
    <w:p w14:paraId="71DB1300" w14:textId="77777777" w:rsidR="00FB6D7C" w:rsidRPr="004D3BFC" w:rsidRDefault="00FB6D7C" w:rsidP="00FB6D7C">
      <w:pPr>
        <w:jc w:val="both"/>
        <w:rPr>
          <w:szCs w:val="24"/>
          <w:lang w:eastAsia="ar-SA"/>
        </w:rPr>
      </w:pPr>
    </w:p>
    <w:p w14:paraId="7463AF79" w14:textId="38CB7F2F" w:rsidR="00735E66" w:rsidRPr="004D3BFC" w:rsidRDefault="00735E66" w:rsidP="00FC2143">
      <w:pPr>
        <w:ind w:firstLine="567"/>
        <w:jc w:val="both"/>
        <w:rPr>
          <w:szCs w:val="24"/>
          <w:lang w:eastAsia="ar-SA"/>
        </w:rPr>
      </w:pPr>
      <w:r w:rsidRPr="004D3BFC">
        <w:rPr>
          <w:szCs w:val="24"/>
          <w:lang w:eastAsia="ar-SA"/>
        </w:rPr>
        <w:t>За результатами опанування навчального курсу здобувачі вищої освіти набувають професійних компетентностей:</w:t>
      </w:r>
    </w:p>
    <w:p w14:paraId="00B3BCA3" w14:textId="77777777" w:rsidR="00C111A2" w:rsidRPr="004D3BFC" w:rsidRDefault="00C111A2" w:rsidP="00C111A2">
      <w:pPr>
        <w:ind w:firstLine="567"/>
        <w:jc w:val="both"/>
        <w:rPr>
          <w:szCs w:val="24"/>
        </w:rPr>
      </w:pPr>
      <w:r w:rsidRPr="004D3BFC">
        <w:rPr>
          <w:szCs w:val="24"/>
        </w:rPr>
        <w:t xml:space="preserve">ЗК3. Знання та розуміння предметної області та розуміння професійної діяльності. ЗК4. Здатність спілкуватися державною мовою як усно, так і письмово. </w:t>
      </w:r>
    </w:p>
    <w:p w14:paraId="6F5896FC" w14:textId="0A586773" w:rsidR="00D5515A" w:rsidRPr="004D3BFC" w:rsidRDefault="00C111A2" w:rsidP="00C111A2">
      <w:pPr>
        <w:ind w:firstLine="567"/>
        <w:jc w:val="both"/>
        <w:rPr>
          <w:szCs w:val="24"/>
        </w:rPr>
      </w:pPr>
      <w:r w:rsidRPr="004D3BFC">
        <w:rPr>
          <w:szCs w:val="24"/>
        </w:rPr>
        <w:t>ЗК6. Навички використання інформаційних і комунікаційних технологій.</w:t>
      </w:r>
    </w:p>
    <w:p w14:paraId="7C855D06" w14:textId="04E735F5" w:rsidR="00C111A2" w:rsidRPr="004D3BFC" w:rsidRDefault="00C111A2" w:rsidP="00C111A2">
      <w:pPr>
        <w:ind w:firstLine="567"/>
        <w:jc w:val="both"/>
        <w:rPr>
          <w:szCs w:val="24"/>
        </w:rPr>
      </w:pPr>
      <w:r w:rsidRPr="004D3BFC">
        <w:rPr>
          <w:szCs w:val="24"/>
        </w:rPr>
        <w:t>ЗК12. Здатність усвідомлювати рівні можливості та гендерні проблеми.</w:t>
      </w:r>
    </w:p>
    <w:p w14:paraId="5F3F0103" w14:textId="77777777" w:rsidR="00C111A2" w:rsidRPr="004D3BFC" w:rsidRDefault="00C111A2" w:rsidP="00C111A2">
      <w:pPr>
        <w:ind w:firstLine="567"/>
        <w:jc w:val="both"/>
        <w:rPr>
          <w:szCs w:val="24"/>
        </w:rPr>
      </w:pPr>
      <w:r w:rsidRPr="004D3BFC">
        <w:rPr>
          <w:szCs w:val="24"/>
        </w:rPr>
        <w:t xml:space="preserve">СК1. Здатність застосовувати знання з основ теорії та філософії права, знання і розуміння структури правничої професії та її ролі у суспільстві. </w:t>
      </w:r>
    </w:p>
    <w:p w14:paraId="1CFA96D7" w14:textId="77777777" w:rsidR="00C111A2" w:rsidRPr="004D3BFC" w:rsidRDefault="00C111A2" w:rsidP="00C111A2">
      <w:pPr>
        <w:ind w:firstLine="567"/>
        <w:jc w:val="both"/>
        <w:rPr>
          <w:szCs w:val="24"/>
        </w:rPr>
      </w:pPr>
      <w:r w:rsidRPr="004D3BFC">
        <w:rPr>
          <w:szCs w:val="24"/>
        </w:rPr>
        <w:t xml:space="preserve">СК3. Повага до честі і гідності людини як найвищої соціальної цінності, розуміння їх правової природи. </w:t>
      </w:r>
    </w:p>
    <w:p w14:paraId="513046A9" w14:textId="77777777" w:rsidR="00C111A2" w:rsidRPr="004D3BFC" w:rsidRDefault="00C111A2" w:rsidP="00C111A2">
      <w:pPr>
        <w:ind w:firstLine="567"/>
        <w:jc w:val="both"/>
        <w:rPr>
          <w:szCs w:val="24"/>
        </w:rPr>
      </w:pPr>
      <w:r w:rsidRPr="004D3BFC">
        <w:rPr>
          <w:szCs w:val="24"/>
        </w:rPr>
        <w:t xml:space="preserve">СК7. Здатність застосовувати знання завдань, принципів і доктрин національного права, а також змісту правових інститутів, щонайменше з таких галузей права, як: конституційне право, адміністративне право і адміністративне процесуальне право, цивільне і цивільне процесуальне право, кримінальне і кримінальне процесуальне право. </w:t>
      </w:r>
    </w:p>
    <w:p w14:paraId="34A52461" w14:textId="4413B05D" w:rsidR="00D5515A" w:rsidRPr="004D3BFC" w:rsidRDefault="00C111A2" w:rsidP="00C111A2">
      <w:pPr>
        <w:ind w:firstLine="567"/>
        <w:jc w:val="both"/>
        <w:rPr>
          <w:szCs w:val="24"/>
        </w:rPr>
      </w:pPr>
      <w:r w:rsidRPr="004D3BFC">
        <w:rPr>
          <w:szCs w:val="24"/>
        </w:rPr>
        <w:t>СК8. Знання і розуміння особливостей реалізації та застосування норм матеріального і процесуального права.</w:t>
      </w:r>
    </w:p>
    <w:p w14:paraId="34EC0A7E" w14:textId="77777777" w:rsidR="00C111A2" w:rsidRPr="004D3BFC" w:rsidRDefault="00C111A2" w:rsidP="00C111A2">
      <w:pPr>
        <w:ind w:firstLine="567"/>
        <w:jc w:val="both"/>
        <w:rPr>
          <w:szCs w:val="24"/>
        </w:rPr>
      </w:pPr>
      <w:r w:rsidRPr="004D3BFC">
        <w:rPr>
          <w:szCs w:val="24"/>
        </w:rPr>
        <w:t xml:space="preserve">СК12. Здатність аналізувати правові проблеми, формувати та обґрунтовувати правові позиції. </w:t>
      </w:r>
    </w:p>
    <w:p w14:paraId="5E77717C" w14:textId="77777777" w:rsidR="00C111A2" w:rsidRPr="004D3BFC" w:rsidRDefault="00C111A2" w:rsidP="00C111A2">
      <w:pPr>
        <w:ind w:firstLine="567"/>
        <w:jc w:val="both"/>
        <w:rPr>
          <w:szCs w:val="24"/>
        </w:rPr>
      </w:pPr>
      <w:r w:rsidRPr="004D3BFC">
        <w:rPr>
          <w:szCs w:val="24"/>
        </w:rPr>
        <w:t xml:space="preserve">СК13. Здатність до критичного та системного аналізу правових явищ і застосування набутих знань у професійній діяльності. </w:t>
      </w:r>
    </w:p>
    <w:p w14:paraId="4D7DD2F5" w14:textId="77777777" w:rsidR="00C111A2" w:rsidRPr="004D3BFC" w:rsidRDefault="00C111A2" w:rsidP="00C111A2">
      <w:pPr>
        <w:ind w:firstLine="567"/>
        <w:jc w:val="both"/>
        <w:rPr>
          <w:szCs w:val="24"/>
        </w:rPr>
      </w:pPr>
      <w:r w:rsidRPr="004D3BFC">
        <w:rPr>
          <w:szCs w:val="24"/>
        </w:rPr>
        <w:t xml:space="preserve">СК15. Здатність до самостійної підготовки проектів актів правозастосування. </w:t>
      </w:r>
    </w:p>
    <w:p w14:paraId="4261BA00" w14:textId="6F12E6AE" w:rsidR="00C111A2" w:rsidRPr="004D3BFC" w:rsidRDefault="00C111A2" w:rsidP="00C111A2">
      <w:pPr>
        <w:ind w:firstLine="567"/>
        <w:jc w:val="both"/>
        <w:rPr>
          <w:szCs w:val="24"/>
        </w:rPr>
      </w:pPr>
      <w:r w:rsidRPr="004D3BFC">
        <w:rPr>
          <w:szCs w:val="24"/>
        </w:rPr>
        <w:t>СК16. Здатність до логічного, критичного і системного аналізу документів, розуміння їх правового характеру і значення.</w:t>
      </w:r>
    </w:p>
    <w:p w14:paraId="3E716731" w14:textId="77777777" w:rsidR="00D5515A" w:rsidRPr="004D3BFC" w:rsidRDefault="00D5515A" w:rsidP="00FB6D7C">
      <w:pPr>
        <w:jc w:val="both"/>
        <w:rPr>
          <w:szCs w:val="24"/>
        </w:rPr>
      </w:pPr>
    </w:p>
    <w:p w14:paraId="1F90A75B" w14:textId="77777777" w:rsidR="00D5515A" w:rsidRPr="004D3BFC" w:rsidRDefault="00D5515A" w:rsidP="00D5515A">
      <w:pPr>
        <w:jc w:val="both"/>
        <w:rPr>
          <w:sz w:val="22"/>
        </w:rPr>
      </w:pPr>
    </w:p>
    <w:p w14:paraId="0B711EC3" w14:textId="77777777" w:rsidR="00D5515A" w:rsidRPr="004D3BFC" w:rsidRDefault="00D5515A" w:rsidP="00D5515A">
      <w:pPr>
        <w:jc w:val="both"/>
        <w:rPr>
          <w:sz w:val="22"/>
        </w:rPr>
      </w:pPr>
    </w:p>
    <w:p w14:paraId="0DB5C402" w14:textId="77777777" w:rsidR="00D5515A" w:rsidRPr="004D3BFC" w:rsidRDefault="00D5515A" w:rsidP="00D5515A">
      <w:pPr>
        <w:jc w:val="both"/>
        <w:rPr>
          <w:sz w:val="22"/>
        </w:rPr>
      </w:pPr>
    </w:p>
    <w:p w14:paraId="112D37CD" w14:textId="77777777" w:rsidR="00D5515A" w:rsidRPr="004D3BFC" w:rsidRDefault="00D5515A" w:rsidP="00D5515A">
      <w:pPr>
        <w:jc w:val="both"/>
        <w:rPr>
          <w:sz w:val="22"/>
        </w:rPr>
      </w:pPr>
    </w:p>
    <w:p w14:paraId="0EC27A5C" w14:textId="77777777" w:rsidR="00D5515A" w:rsidRPr="004D3BFC" w:rsidRDefault="00D5515A" w:rsidP="00D5515A">
      <w:pPr>
        <w:jc w:val="both"/>
        <w:rPr>
          <w:sz w:val="22"/>
        </w:rPr>
      </w:pPr>
    </w:p>
    <w:p w14:paraId="55DCC874" w14:textId="77777777" w:rsidR="00D5515A" w:rsidRPr="004D3BFC" w:rsidRDefault="00D5515A" w:rsidP="00D5515A">
      <w:pPr>
        <w:jc w:val="both"/>
        <w:rPr>
          <w:sz w:val="22"/>
        </w:rPr>
      </w:pPr>
    </w:p>
    <w:p w14:paraId="1F37554C" w14:textId="77777777" w:rsidR="00FC2143" w:rsidRPr="004D3BFC" w:rsidRDefault="00FC2143">
      <w:pPr>
        <w:spacing w:after="160" w:line="259" w:lineRule="auto"/>
        <w:rPr>
          <w:b/>
          <w:szCs w:val="24"/>
        </w:rPr>
      </w:pPr>
      <w:r w:rsidRPr="004D3BFC">
        <w:rPr>
          <w:b/>
          <w:szCs w:val="24"/>
        </w:rPr>
        <w:br w:type="page"/>
      </w:r>
    </w:p>
    <w:p w14:paraId="6F070EB2" w14:textId="2813EB51" w:rsidR="00D5515A" w:rsidRPr="004D3BFC" w:rsidRDefault="00D5515A" w:rsidP="00D5515A">
      <w:pPr>
        <w:spacing w:line="276" w:lineRule="auto"/>
        <w:ind w:left="3119" w:hanging="3119"/>
        <w:jc w:val="center"/>
        <w:rPr>
          <w:b/>
          <w:szCs w:val="24"/>
        </w:rPr>
      </w:pPr>
      <w:r w:rsidRPr="004D3BFC">
        <w:rPr>
          <w:b/>
          <w:szCs w:val="24"/>
        </w:rPr>
        <w:lastRenderedPageBreak/>
        <w:t>Структура курсу</w:t>
      </w:r>
    </w:p>
    <w:p w14:paraId="7CCBB214" w14:textId="77777777" w:rsidR="00D5515A" w:rsidRPr="004D3BFC" w:rsidRDefault="00D5515A" w:rsidP="00D5515A">
      <w:pPr>
        <w:spacing w:line="276" w:lineRule="auto"/>
        <w:jc w:val="both"/>
        <w:rPr>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536"/>
        <w:gridCol w:w="1134"/>
        <w:gridCol w:w="3805"/>
        <w:gridCol w:w="1972"/>
      </w:tblGrid>
      <w:tr w:rsidR="00D5515A" w:rsidRPr="004D3BFC" w14:paraId="08CF3B63" w14:textId="77777777" w:rsidTr="00824F99">
        <w:trPr>
          <w:tblHeader/>
        </w:trPr>
        <w:tc>
          <w:tcPr>
            <w:tcW w:w="407" w:type="dxa"/>
            <w:shd w:val="clear" w:color="auto" w:fill="ECE1FF"/>
            <w:vAlign w:val="center"/>
          </w:tcPr>
          <w:p w14:paraId="2D7BAD5E" w14:textId="77777777" w:rsidR="00D5515A" w:rsidRPr="004D3BFC" w:rsidRDefault="00D5515A" w:rsidP="00E049B9">
            <w:pPr>
              <w:spacing w:line="276" w:lineRule="auto"/>
              <w:jc w:val="center"/>
              <w:rPr>
                <w:sz w:val="20"/>
              </w:rPr>
            </w:pPr>
            <w:r w:rsidRPr="004D3BFC">
              <w:rPr>
                <w:sz w:val="20"/>
              </w:rPr>
              <w:t>№</w:t>
            </w:r>
          </w:p>
        </w:tc>
        <w:tc>
          <w:tcPr>
            <w:tcW w:w="2536" w:type="dxa"/>
            <w:shd w:val="clear" w:color="auto" w:fill="ECE1FF"/>
            <w:vAlign w:val="center"/>
          </w:tcPr>
          <w:p w14:paraId="7CB6AB9D" w14:textId="77777777" w:rsidR="00D5515A" w:rsidRPr="004D3BFC" w:rsidRDefault="00D5515A" w:rsidP="00E049B9">
            <w:pPr>
              <w:spacing w:line="276" w:lineRule="auto"/>
              <w:jc w:val="center"/>
              <w:rPr>
                <w:sz w:val="20"/>
              </w:rPr>
            </w:pPr>
            <w:r w:rsidRPr="004D3BFC">
              <w:rPr>
                <w:sz w:val="20"/>
              </w:rPr>
              <w:t>Тема</w:t>
            </w:r>
          </w:p>
        </w:tc>
        <w:tc>
          <w:tcPr>
            <w:tcW w:w="1134" w:type="dxa"/>
            <w:shd w:val="clear" w:color="auto" w:fill="ECE1FF"/>
            <w:vAlign w:val="center"/>
          </w:tcPr>
          <w:p w14:paraId="06E29648" w14:textId="77777777" w:rsidR="00D5515A" w:rsidRPr="004D3BFC" w:rsidRDefault="00D5515A" w:rsidP="00E049B9">
            <w:pPr>
              <w:spacing w:line="276" w:lineRule="auto"/>
              <w:jc w:val="center"/>
              <w:rPr>
                <w:sz w:val="20"/>
              </w:rPr>
            </w:pPr>
            <w:r w:rsidRPr="004D3BFC">
              <w:rPr>
                <w:sz w:val="20"/>
              </w:rPr>
              <w:t>Години (Л/ЛБ/ПЗ)</w:t>
            </w:r>
          </w:p>
        </w:tc>
        <w:tc>
          <w:tcPr>
            <w:tcW w:w="3805" w:type="dxa"/>
            <w:shd w:val="clear" w:color="auto" w:fill="ECE1FF"/>
            <w:vAlign w:val="center"/>
          </w:tcPr>
          <w:p w14:paraId="3DABFF87" w14:textId="77777777" w:rsidR="00D5515A" w:rsidRPr="004D3BFC" w:rsidRDefault="00D5515A" w:rsidP="00E049B9">
            <w:pPr>
              <w:spacing w:line="276" w:lineRule="auto"/>
              <w:jc w:val="center"/>
              <w:rPr>
                <w:sz w:val="20"/>
              </w:rPr>
            </w:pPr>
            <w:r w:rsidRPr="004D3BFC">
              <w:rPr>
                <w:sz w:val="20"/>
              </w:rPr>
              <w:t>Стислий зміст</w:t>
            </w:r>
          </w:p>
        </w:tc>
        <w:tc>
          <w:tcPr>
            <w:tcW w:w="1972" w:type="dxa"/>
            <w:shd w:val="clear" w:color="auto" w:fill="ECE1FF"/>
            <w:vAlign w:val="center"/>
          </w:tcPr>
          <w:p w14:paraId="0A76C0CD" w14:textId="77777777" w:rsidR="00D5515A" w:rsidRPr="004D3BFC" w:rsidRDefault="00D5515A" w:rsidP="00E049B9">
            <w:pPr>
              <w:spacing w:line="276" w:lineRule="auto"/>
              <w:jc w:val="center"/>
              <w:rPr>
                <w:sz w:val="20"/>
              </w:rPr>
            </w:pPr>
            <w:r w:rsidRPr="004D3BFC">
              <w:rPr>
                <w:sz w:val="20"/>
              </w:rPr>
              <w:t>Інструменти і завдання</w:t>
            </w:r>
          </w:p>
        </w:tc>
      </w:tr>
      <w:tr w:rsidR="005F3EBE" w:rsidRPr="004D3BFC" w14:paraId="4C018BF7" w14:textId="77777777" w:rsidTr="00824F99">
        <w:tc>
          <w:tcPr>
            <w:tcW w:w="407" w:type="dxa"/>
            <w:shd w:val="clear" w:color="auto" w:fill="auto"/>
          </w:tcPr>
          <w:p w14:paraId="11260050" w14:textId="77777777" w:rsidR="005F3EBE" w:rsidRPr="004D3BFC" w:rsidRDefault="005F3EBE" w:rsidP="005F3EBE">
            <w:pPr>
              <w:pStyle w:val="a3"/>
              <w:numPr>
                <w:ilvl w:val="0"/>
                <w:numId w:val="2"/>
              </w:numPr>
              <w:jc w:val="center"/>
              <w:rPr>
                <w:sz w:val="22"/>
                <w:szCs w:val="22"/>
              </w:rPr>
            </w:pPr>
          </w:p>
        </w:tc>
        <w:tc>
          <w:tcPr>
            <w:tcW w:w="2536" w:type="dxa"/>
            <w:shd w:val="clear" w:color="auto" w:fill="auto"/>
          </w:tcPr>
          <w:p w14:paraId="79E6AB24" w14:textId="2EA17930" w:rsidR="005F3EBE" w:rsidRPr="004D3BFC" w:rsidRDefault="005F3EBE" w:rsidP="005F3EBE">
            <w:pPr>
              <w:rPr>
                <w:szCs w:val="24"/>
              </w:rPr>
            </w:pPr>
            <w:r w:rsidRPr="004D3BFC">
              <w:rPr>
                <w:szCs w:val="24"/>
              </w:rPr>
              <w:t>Вступ до Цивільного права України</w:t>
            </w:r>
          </w:p>
        </w:tc>
        <w:tc>
          <w:tcPr>
            <w:tcW w:w="1134" w:type="dxa"/>
            <w:shd w:val="clear" w:color="auto" w:fill="auto"/>
          </w:tcPr>
          <w:p w14:paraId="753D013D" w14:textId="461E50D6" w:rsidR="000A3D64" w:rsidRDefault="000A3D64" w:rsidP="005F3EBE">
            <w:pPr>
              <w:jc w:val="center"/>
              <w:rPr>
                <w:szCs w:val="24"/>
              </w:rPr>
            </w:pPr>
            <w:r>
              <w:rPr>
                <w:szCs w:val="24"/>
              </w:rPr>
              <w:t>денна</w:t>
            </w:r>
          </w:p>
          <w:p w14:paraId="6F3C36C6" w14:textId="38867CA5" w:rsidR="005F3EBE" w:rsidRDefault="005F3EBE" w:rsidP="005F3EBE">
            <w:pPr>
              <w:jc w:val="center"/>
              <w:rPr>
                <w:szCs w:val="24"/>
              </w:rPr>
            </w:pPr>
            <w:r w:rsidRPr="004D3BFC">
              <w:rPr>
                <w:szCs w:val="24"/>
              </w:rPr>
              <w:t>2/0/2</w:t>
            </w:r>
          </w:p>
          <w:p w14:paraId="1A689E6F" w14:textId="77777777" w:rsidR="003274C4" w:rsidRDefault="003274C4" w:rsidP="005F3EBE">
            <w:pPr>
              <w:jc w:val="center"/>
              <w:rPr>
                <w:szCs w:val="24"/>
              </w:rPr>
            </w:pPr>
          </w:p>
          <w:p w14:paraId="1A60AA30" w14:textId="529CD52B" w:rsidR="000A3D64" w:rsidRDefault="000A3D64" w:rsidP="005F3EBE">
            <w:pPr>
              <w:jc w:val="center"/>
              <w:rPr>
                <w:szCs w:val="24"/>
              </w:rPr>
            </w:pPr>
            <w:r>
              <w:rPr>
                <w:szCs w:val="24"/>
              </w:rPr>
              <w:t>заочна</w:t>
            </w:r>
          </w:p>
          <w:p w14:paraId="2140791E" w14:textId="3D3C6A38" w:rsidR="000A3D64" w:rsidRPr="004D3BFC" w:rsidRDefault="003274C4" w:rsidP="005F3EBE">
            <w:pPr>
              <w:jc w:val="center"/>
              <w:rPr>
                <w:szCs w:val="24"/>
              </w:rPr>
            </w:pPr>
            <w:r>
              <w:rPr>
                <w:szCs w:val="24"/>
              </w:rPr>
              <w:t>1/0/1</w:t>
            </w:r>
          </w:p>
        </w:tc>
        <w:tc>
          <w:tcPr>
            <w:tcW w:w="3805" w:type="dxa"/>
            <w:shd w:val="clear" w:color="auto" w:fill="auto"/>
          </w:tcPr>
          <w:p w14:paraId="4173433F" w14:textId="06281F1B" w:rsidR="005F3EBE" w:rsidRPr="004D3BFC" w:rsidRDefault="005F3EBE" w:rsidP="005F3EBE">
            <w:pPr>
              <w:jc w:val="both"/>
              <w:rPr>
                <w:szCs w:val="24"/>
              </w:rPr>
            </w:pPr>
            <w:r w:rsidRPr="004D3BFC">
              <w:rPr>
                <w:szCs w:val="24"/>
              </w:rPr>
              <w:t>Поняття, предмет, метод цивільного права. Функції та принципи цивільного права. Система цивільного права. Цивільне законодавство. Цивільне право як наука і як навчальна дисципліна.</w:t>
            </w:r>
          </w:p>
        </w:tc>
        <w:tc>
          <w:tcPr>
            <w:tcW w:w="1972" w:type="dxa"/>
            <w:shd w:val="clear" w:color="auto" w:fill="auto"/>
          </w:tcPr>
          <w:p w14:paraId="21EAE936" w14:textId="544B1EDE" w:rsidR="005F3EBE" w:rsidRPr="004D3BFC" w:rsidRDefault="005F3EBE" w:rsidP="005F3EBE">
            <w:pPr>
              <w:rPr>
                <w:szCs w:val="24"/>
              </w:rPr>
            </w:pPr>
            <w:r w:rsidRPr="004D3BFC">
              <w:rPr>
                <w:szCs w:val="24"/>
              </w:rPr>
              <w:t>Участь в обговореннях Вирішення практичних кейсів</w:t>
            </w:r>
          </w:p>
        </w:tc>
      </w:tr>
      <w:tr w:rsidR="005F3EBE" w:rsidRPr="004D3BFC" w14:paraId="07E38ABD" w14:textId="77777777" w:rsidTr="00824F99">
        <w:tc>
          <w:tcPr>
            <w:tcW w:w="407" w:type="dxa"/>
            <w:shd w:val="clear" w:color="auto" w:fill="auto"/>
          </w:tcPr>
          <w:p w14:paraId="72636A47" w14:textId="77777777" w:rsidR="005F3EBE" w:rsidRPr="004D3BFC" w:rsidRDefault="005F3EBE" w:rsidP="005F3EBE">
            <w:pPr>
              <w:pStyle w:val="a3"/>
              <w:numPr>
                <w:ilvl w:val="0"/>
                <w:numId w:val="2"/>
              </w:numPr>
              <w:jc w:val="center"/>
              <w:rPr>
                <w:sz w:val="22"/>
                <w:szCs w:val="22"/>
              </w:rPr>
            </w:pPr>
          </w:p>
        </w:tc>
        <w:tc>
          <w:tcPr>
            <w:tcW w:w="2536" w:type="dxa"/>
            <w:shd w:val="clear" w:color="auto" w:fill="auto"/>
          </w:tcPr>
          <w:p w14:paraId="6AF1270B" w14:textId="0B2A2F4C" w:rsidR="005F3EBE" w:rsidRPr="004D3BFC" w:rsidRDefault="005F3EBE" w:rsidP="005F3EBE">
            <w:pPr>
              <w:rPr>
                <w:szCs w:val="24"/>
              </w:rPr>
            </w:pPr>
            <w:r w:rsidRPr="004D3BFC">
              <w:rPr>
                <w:szCs w:val="24"/>
              </w:rPr>
              <w:t>Джерела цивільного права. поняття та система цивільного законодавства</w:t>
            </w:r>
          </w:p>
        </w:tc>
        <w:tc>
          <w:tcPr>
            <w:tcW w:w="1134" w:type="dxa"/>
            <w:shd w:val="clear" w:color="auto" w:fill="auto"/>
          </w:tcPr>
          <w:p w14:paraId="42FCC24C" w14:textId="77777777" w:rsidR="003274C4" w:rsidRDefault="003274C4" w:rsidP="003274C4">
            <w:pPr>
              <w:jc w:val="center"/>
              <w:rPr>
                <w:szCs w:val="24"/>
              </w:rPr>
            </w:pPr>
            <w:r>
              <w:rPr>
                <w:szCs w:val="24"/>
              </w:rPr>
              <w:t>денна</w:t>
            </w:r>
          </w:p>
          <w:p w14:paraId="75B6B8DE" w14:textId="3A92CFA8" w:rsidR="003274C4" w:rsidRDefault="003274C4" w:rsidP="003274C4">
            <w:pPr>
              <w:jc w:val="center"/>
              <w:rPr>
                <w:szCs w:val="24"/>
              </w:rPr>
            </w:pPr>
            <w:r w:rsidRPr="004D3BFC">
              <w:rPr>
                <w:szCs w:val="24"/>
              </w:rPr>
              <w:t>2/0/2</w:t>
            </w:r>
          </w:p>
          <w:p w14:paraId="2D3536E0" w14:textId="77777777" w:rsidR="003274C4" w:rsidRDefault="003274C4" w:rsidP="003274C4">
            <w:pPr>
              <w:jc w:val="center"/>
              <w:rPr>
                <w:szCs w:val="24"/>
              </w:rPr>
            </w:pPr>
          </w:p>
          <w:p w14:paraId="7DDF25FD" w14:textId="77777777" w:rsidR="003274C4" w:rsidRDefault="003274C4" w:rsidP="003274C4">
            <w:pPr>
              <w:jc w:val="center"/>
              <w:rPr>
                <w:szCs w:val="24"/>
              </w:rPr>
            </w:pPr>
            <w:r>
              <w:rPr>
                <w:szCs w:val="24"/>
              </w:rPr>
              <w:t>заочна</w:t>
            </w:r>
          </w:p>
          <w:p w14:paraId="4073B793" w14:textId="74C15929" w:rsidR="005F3EBE" w:rsidRPr="004D3BFC" w:rsidRDefault="003274C4" w:rsidP="003274C4">
            <w:pPr>
              <w:jc w:val="center"/>
              <w:rPr>
                <w:szCs w:val="24"/>
              </w:rPr>
            </w:pPr>
            <w:r>
              <w:rPr>
                <w:szCs w:val="24"/>
              </w:rPr>
              <w:t>1/0/1</w:t>
            </w:r>
          </w:p>
        </w:tc>
        <w:tc>
          <w:tcPr>
            <w:tcW w:w="3805" w:type="dxa"/>
            <w:shd w:val="clear" w:color="auto" w:fill="auto"/>
          </w:tcPr>
          <w:p w14:paraId="32564F81" w14:textId="493C056A" w:rsidR="005F3EBE" w:rsidRPr="004D3BFC" w:rsidRDefault="005F3EBE" w:rsidP="005F3EBE">
            <w:pPr>
              <w:jc w:val="both"/>
              <w:rPr>
                <w:szCs w:val="24"/>
              </w:rPr>
            </w:pPr>
            <w:r w:rsidRPr="004D3BFC">
              <w:rPr>
                <w:szCs w:val="24"/>
              </w:rPr>
              <w:t xml:space="preserve">Цивільне законодавство України: поняття і структура. Дія актів цивільного законодавства в часі, просторі та за колом суб’єктів. Міжнародні договори та їх значення у регулюванні цивільних правовідносин. Договір як джерело цивільного права, акти цивільного законодавства і договір. Звичай як джерело цивільного права. Цивільно-правові норми: поняття, види. Оцінювальні поняття в цивільному праві. Аналогія в цивільному праві. Судова практика та її роль в удосконаленні, тлумаченні та застосуванні норм цивільного права. </w:t>
            </w:r>
          </w:p>
        </w:tc>
        <w:tc>
          <w:tcPr>
            <w:tcW w:w="1972" w:type="dxa"/>
            <w:shd w:val="clear" w:color="auto" w:fill="auto"/>
          </w:tcPr>
          <w:p w14:paraId="085A3658" w14:textId="68846507" w:rsidR="005F3EBE" w:rsidRPr="004D3BFC" w:rsidRDefault="005F3EBE" w:rsidP="005F3EBE">
            <w:pPr>
              <w:rPr>
                <w:szCs w:val="24"/>
              </w:rPr>
            </w:pPr>
            <w:r w:rsidRPr="004D3BFC">
              <w:rPr>
                <w:szCs w:val="24"/>
              </w:rPr>
              <w:t>Участь в обговореннях Вирішення практичних кейсів</w:t>
            </w:r>
          </w:p>
        </w:tc>
      </w:tr>
      <w:tr w:rsidR="005F3EBE" w:rsidRPr="004D3BFC" w14:paraId="74F8AC0C" w14:textId="77777777" w:rsidTr="00824F99">
        <w:tc>
          <w:tcPr>
            <w:tcW w:w="407" w:type="dxa"/>
            <w:shd w:val="clear" w:color="auto" w:fill="auto"/>
          </w:tcPr>
          <w:p w14:paraId="3F4E340D"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362FA3D3" w14:textId="4E51D005" w:rsidR="005F3EBE" w:rsidRPr="004D3BFC" w:rsidRDefault="005F3EBE" w:rsidP="005F3EBE">
            <w:pPr>
              <w:rPr>
                <w:szCs w:val="24"/>
              </w:rPr>
            </w:pPr>
            <w:r w:rsidRPr="004D3BFC">
              <w:rPr>
                <w:szCs w:val="24"/>
              </w:rPr>
              <w:t>Цивільні правовідносини</w:t>
            </w:r>
          </w:p>
        </w:tc>
        <w:tc>
          <w:tcPr>
            <w:tcW w:w="1134" w:type="dxa"/>
            <w:shd w:val="clear" w:color="auto" w:fill="auto"/>
          </w:tcPr>
          <w:p w14:paraId="2F7D3FEB" w14:textId="30481A3C" w:rsidR="00A94514" w:rsidRDefault="00A94514" w:rsidP="005F3EBE">
            <w:pPr>
              <w:jc w:val="center"/>
              <w:rPr>
                <w:szCs w:val="24"/>
              </w:rPr>
            </w:pPr>
            <w:r>
              <w:rPr>
                <w:szCs w:val="24"/>
              </w:rPr>
              <w:t>денна</w:t>
            </w:r>
          </w:p>
          <w:p w14:paraId="5CACABF8" w14:textId="22C660D3" w:rsidR="005F3EBE" w:rsidRPr="004D3BFC" w:rsidRDefault="005F3EBE" w:rsidP="005F3EBE">
            <w:pPr>
              <w:jc w:val="center"/>
              <w:rPr>
                <w:szCs w:val="24"/>
              </w:rPr>
            </w:pPr>
            <w:r w:rsidRPr="004D3BFC">
              <w:rPr>
                <w:szCs w:val="24"/>
              </w:rPr>
              <w:t>2/0/2</w:t>
            </w:r>
          </w:p>
        </w:tc>
        <w:tc>
          <w:tcPr>
            <w:tcW w:w="3805" w:type="dxa"/>
            <w:shd w:val="clear" w:color="auto" w:fill="auto"/>
          </w:tcPr>
          <w:p w14:paraId="674E2C86" w14:textId="1EA89059" w:rsidR="005F3EBE" w:rsidRPr="004D3BFC" w:rsidRDefault="005F3EBE" w:rsidP="005F3EBE">
            <w:pPr>
              <w:jc w:val="both"/>
              <w:rPr>
                <w:szCs w:val="24"/>
              </w:rPr>
            </w:pPr>
            <w:r w:rsidRPr="004D3BFC">
              <w:rPr>
                <w:szCs w:val="24"/>
              </w:rPr>
              <w:t>Поняття  цивільних правовідносин. Елементи цивільних правовідносин. Класифікація цивільних правовідносин. Підстави виникнення, зміни і припинення цивільних правовідносин.</w:t>
            </w:r>
          </w:p>
        </w:tc>
        <w:tc>
          <w:tcPr>
            <w:tcW w:w="1972" w:type="dxa"/>
            <w:shd w:val="clear" w:color="auto" w:fill="auto"/>
          </w:tcPr>
          <w:p w14:paraId="0B23BC3A" w14:textId="46BB4E30" w:rsidR="005F3EBE" w:rsidRPr="004D3BFC" w:rsidRDefault="005F3EBE" w:rsidP="005F3EBE">
            <w:pPr>
              <w:rPr>
                <w:szCs w:val="24"/>
              </w:rPr>
            </w:pPr>
            <w:r w:rsidRPr="004D3BFC">
              <w:rPr>
                <w:szCs w:val="24"/>
              </w:rPr>
              <w:t>Участь в обговореннях Вирішення практичних кейсів</w:t>
            </w:r>
          </w:p>
        </w:tc>
      </w:tr>
      <w:tr w:rsidR="005F3EBE" w:rsidRPr="004D3BFC" w14:paraId="64A0E6A8" w14:textId="77777777" w:rsidTr="00824F99">
        <w:tc>
          <w:tcPr>
            <w:tcW w:w="407" w:type="dxa"/>
            <w:shd w:val="clear" w:color="auto" w:fill="auto"/>
          </w:tcPr>
          <w:p w14:paraId="02ED4FCC"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651AF18A" w14:textId="7E47BA3A" w:rsidR="005F3EBE" w:rsidRPr="004D3BFC" w:rsidRDefault="005F3EBE" w:rsidP="005F3EBE">
            <w:pPr>
              <w:rPr>
                <w:szCs w:val="24"/>
              </w:rPr>
            </w:pPr>
            <w:r w:rsidRPr="004D3BFC">
              <w:rPr>
                <w:szCs w:val="24"/>
              </w:rPr>
              <w:t>Фізичні особи як суб'єкти цивільних правовідносин</w:t>
            </w:r>
          </w:p>
        </w:tc>
        <w:tc>
          <w:tcPr>
            <w:tcW w:w="1134" w:type="dxa"/>
            <w:shd w:val="clear" w:color="auto" w:fill="auto"/>
          </w:tcPr>
          <w:p w14:paraId="22A4C8BD" w14:textId="50B09EBC" w:rsidR="00A94514" w:rsidRDefault="00A94514" w:rsidP="005F3EBE">
            <w:pPr>
              <w:jc w:val="center"/>
              <w:rPr>
                <w:szCs w:val="24"/>
              </w:rPr>
            </w:pPr>
            <w:r>
              <w:rPr>
                <w:szCs w:val="24"/>
              </w:rPr>
              <w:t>денна</w:t>
            </w:r>
          </w:p>
          <w:p w14:paraId="5C9F5182" w14:textId="2598275A" w:rsidR="005F3EBE" w:rsidRDefault="005F3EBE" w:rsidP="005F3EBE">
            <w:pPr>
              <w:jc w:val="center"/>
              <w:rPr>
                <w:szCs w:val="24"/>
              </w:rPr>
            </w:pPr>
            <w:r w:rsidRPr="004D3BFC">
              <w:rPr>
                <w:szCs w:val="24"/>
              </w:rPr>
              <w:t>2/0/2</w:t>
            </w:r>
          </w:p>
          <w:p w14:paraId="0B32C220" w14:textId="77777777" w:rsidR="00A94514" w:rsidRDefault="00A94514" w:rsidP="005F3EBE">
            <w:pPr>
              <w:jc w:val="center"/>
              <w:rPr>
                <w:szCs w:val="24"/>
              </w:rPr>
            </w:pPr>
          </w:p>
          <w:p w14:paraId="354DF6DB" w14:textId="77777777" w:rsidR="00A94514" w:rsidRDefault="00A94514" w:rsidP="00A94514">
            <w:pPr>
              <w:jc w:val="center"/>
              <w:rPr>
                <w:szCs w:val="24"/>
              </w:rPr>
            </w:pPr>
            <w:r>
              <w:rPr>
                <w:szCs w:val="24"/>
              </w:rPr>
              <w:t>заочна</w:t>
            </w:r>
          </w:p>
          <w:p w14:paraId="55B13052" w14:textId="672AD2F4" w:rsidR="00A94514" w:rsidRPr="004D3BFC" w:rsidRDefault="00A94514" w:rsidP="00A94514">
            <w:pPr>
              <w:jc w:val="center"/>
              <w:rPr>
                <w:szCs w:val="24"/>
              </w:rPr>
            </w:pPr>
            <w:r>
              <w:rPr>
                <w:szCs w:val="24"/>
              </w:rPr>
              <w:t>2/0/2</w:t>
            </w:r>
          </w:p>
        </w:tc>
        <w:tc>
          <w:tcPr>
            <w:tcW w:w="3805" w:type="dxa"/>
            <w:shd w:val="clear" w:color="auto" w:fill="auto"/>
          </w:tcPr>
          <w:p w14:paraId="0997ADEE" w14:textId="37F6B274" w:rsidR="005F3EBE" w:rsidRPr="004D3BFC" w:rsidRDefault="005F3EBE" w:rsidP="005F3EBE">
            <w:pPr>
              <w:jc w:val="both"/>
              <w:rPr>
                <w:szCs w:val="24"/>
              </w:rPr>
            </w:pPr>
            <w:r w:rsidRPr="004D3BFC">
              <w:rPr>
                <w:szCs w:val="24"/>
              </w:rPr>
              <w:t>Поняття  фізичної особи. Цивільна правоздатність фізичної особи. Цивільна дієздатність фізичної особи: поняття та види. Обмеження цивільної дієздатності фізичної особи. Визнання фізичної особи недієздатною. Визнання фізичної особи безвісти відсутньою. Оголошення фізичної особи померлою. Опіка та піклування над фізичною особою.</w:t>
            </w:r>
          </w:p>
        </w:tc>
        <w:tc>
          <w:tcPr>
            <w:tcW w:w="1972" w:type="dxa"/>
            <w:shd w:val="clear" w:color="auto" w:fill="auto"/>
          </w:tcPr>
          <w:p w14:paraId="30CDDCEB" w14:textId="6CD8E749" w:rsidR="005F3EBE" w:rsidRPr="004D3BFC" w:rsidRDefault="005F3EBE" w:rsidP="005F3EBE">
            <w:pPr>
              <w:rPr>
                <w:szCs w:val="24"/>
              </w:rPr>
            </w:pPr>
            <w:r w:rsidRPr="004D3BFC">
              <w:rPr>
                <w:szCs w:val="24"/>
              </w:rPr>
              <w:t>Участь в обговореннях Вирішення практичних кейсів</w:t>
            </w:r>
          </w:p>
        </w:tc>
      </w:tr>
      <w:tr w:rsidR="005F3EBE" w:rsidRPr="004D3BFC" w14:paraId="0019C264" w14:textId="77777777" w:rsidTr="00824F99">
        <w:tc>
          <w:tcPr>
            <w:tcW w:w="407" w:type="dxa"/>
            <w:shd w:val="clear" w:color="auto" w:fill="auto"/>
          </w:tcPr>
          <w:p w14:paraId="0BBD9938"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03ABB930" w14:textId="3BB95674" w:rsidR="005F3EBE" w:rsidRPr="004D3BFC" w:rsidRDefault="005F3EBE" w:rsidP="005F3EBE">
            <w:pPr>
              <w:rPr>
                <w:szCs w:val="24"/>
              </w:rPr>
            </w:pPr>
            <w:r w:rsidRPr="004D3BFC">
              <w:rPr>
                <w:szCs w:val="24"/>
              </w:rPr>
              <w:t>Юридичні особи як суб’єкти цивільних правовідносин</w:t>
            </w:r>
          </w:p>
        </w:tc>
        <w:tc>
          <w:tcPr>
            <w:tcW w:w="1134" w:type="dxa"/>
            <w:shd w:val="clear" w:color="auto" w:fill="auto"/>
          </w:tcPr>
          <w:p w14:paraId="35157A34" w14:textId="43BD684B" w:rsidR="00A94514" w:rsidRDefault="00A94514" w:rsidP="005F3EBE">
            <w:pPr>
              <w:jc w:val="center"/>
              <w:rPr>
                <w:szCs w:val="24"/>
              </w:rPr>
            </w:pPr>
            <w:r>
              <w:rPr>
                <w:szCs w:val="24"/>
              </w:rPr>
              <w:t>денна</w:t>
            </w:r>
          </w:p>
          <w:p w14:paraId="6DEC109F" w14:textId="59232A2A" w:rsidR="005F3EBE" w:rsidRPr="004D3BFC" w:rsidRDefault="005F3EBE" w:rsidP="005F3EBE">
            <w:pPr>
              <w:jc w:val="center"/>
              <w:rPr>
                <w:szCs w:val="24"/>
              </w:rPr>
            </w:pPr>
            <w:r w:rsidRPr="004D3BFC">
              <w:rPr>
                <w:szCs w:val="24"/>
              </w:rPr>
              <w:t>4/0/4</w:t>
            </w:r>
          </w:p>
        </w:tc>
        <w:tc>
          <w:tcPr>
            <w:tcW w:w="3805" w:type="dxa"/>
            <w:shd w:val="clear" w:color="auto" w:fill="auto"/>
          </w:tcPr>
          <w:p w14:paraId="144687B8" w14:textId="28070019" w:rsidR="005F3EBE" w:rsidRPr="004D3BFC" w:rsidRDefault="005F3EBE" w:rsidP="005F3EBE">
            <w:pPr>
              <w:jc w:val="both"/>
              <w:rPr>
                <w:szCs w:val="24"/>
              </w:rPr>
            </w:pPr>
            <w:r w:rsidRPr="004D3BFC">
              <w:rPr>
                <w:szCs w:val="24"/>
              </w:rPr>
              <w:t xml:space="preserve">Поняття та ознаки юридичної особи. Види та організаційні форми юридичних осіб. Порядок створення юридичної особи.  Установчі документи юридичних осіб. Правосуб’єктність юридичної </w:t>
            </w:r>
            <w:r w:rsidRPr="004D3BFC">
              <w:rPr>
                <w:szCs w:val="24"/>
              </w:rPr>
              <w:lastRenderedPageBreak/>
              <w:t>особи та порядок її реалізації. Припинення юридичної особи. Підприємницькі товариства: поняття та види</w:t>
            </w:r>
          </w:p>
        </w:tc>
        <w:tc>
          <w:tcPr>
            <w:tcW w:w="1972" w:type="dxa"/>
            <w:shd w:val="clear" w:color="auto" w:fill="auto"/>
          </w:tcPr>
          <w:p w14:paraId="25671EEA" w14:textId="79079DD8" w:rsidR="005F3EBE" w:rsidRPr="004D3BFC" w:rsidRDefault="005F3EBE" w:rsidP="005F3EBE">
            <w:pPr>
              <w:rPr>
                <w:szCs w:val="24"/>
              </w:rPr>
            </w:pPr>
            <w:r w:rsidRPr="004D3BFC">
              <w:rPr>
                <w:szCs w:val="24"/>
              </w:rPr>
              <w:lastRenderedPageBreak/>
              <w:t>Участь в обговореннях Вирішення практичних кейсів</w:t>
            </w:r>
          </w:p>
        </w:tc>
      </w:tr>
      <w:tr w:rsidR="005F3EBE" w:rsidRPr="004D3BFC" w14:paraId="42AC7698" w14:textId="77777777" w:rsidTr="00824F99">
        <w:tc>
          <w:tcPr>
            <w:tcW w:w="407" w:type="dxa"/>
            <w:shd w:val="clear" w:color="auto" w:fill="auto"/>
          </w:tcPr>
          <w:p w14:paraId="77431F76"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651AE75B" w14:textId="64849993" w:rsidR="005F3EBE" w:rsidRPr="004D3BFC" w:rsidRDefault="005F3EBE" w:rsidP="005F3EBE">
            <w:pPr>
              <w:rPr>
                <w:szCs w:val="24"/>
              </w:rPr>
            </w:pPr>
            <w:r w:rsidRPr="004D3BFC">
              <w:t>Об’єкти цивільних прав</w:t>
            </w:r>
          </w:p>
        </w:tc>
        <w:tc>
          <w:tcPr>
            <w:tcW w:w="1134" w:type="dxa"/>
            <w:shd w:val="clear" w:color="auto" w:fill="auto"/>
          </w:tcPr>
          <w:p w14:paraId="21A278B9" w14:textId="5B77E872" w:rsidR="00A94514" w:rsidRDefault="00A94514" w:rsidP="005F3EBE">
            <w:pPr>
              <w:jc w:val="center"/>
              <w:rPr>
                <w:szCs w:val="24"/>
              </w:rPr>
            </w:pPr>
            <w:r>
              <w:rPr>
                <w:szCs w:val="24"/>
              </w:rPr>
              <w:t>денна</w:t>
            </w:r>
          </w:p>
          <w:p w14:paraId="542A6E7E" w14:textId="5456D126" w:rsidR="005F3EBE" w:rsidRPr="004D3BFC" w:rsidRDefault="005F3EBE" w:rsidP="005F3EBE">
            <w:pPr>
              <w:jc w:val="center"/>
              <w:rPr>
                <w:szCs w:val="24"/>
              </w:rPr>
            </w:pPr>
            <w:r w:rsidRPr="004D3BFC">
              <w:rPr>
                <w:szCs w:val="24"/>
              </w:rPr>
              <w:t>2/0/2</w:t>
            </w:r>
          </w:p>
        </w:tc>
        <w:tc>
          <w:tcPr>
            <w:tcW w:w="3805" w:type="dxa"/>
            <w:shd w:val="clear" w:color="auto" w:fill="auto"/>
          </w:tcPr>
          <w:p w14:paraId="7ADDA8D8" w14:textId="551692B3" w:rsidR="005F3EBE" w:rsidRPr="004D3BFC" w:rsidRDefault="005F3EBE" w:rsidP="005F3EBE">
            <w:pPr>
              <w:jc w:val="both"/>
              <w:rPr>
                <w:szCs w:val="24"/>
              </w:rPr>
            </w:pPr>
            <w:r w:rsidRPr="004D3BFC">
              <w:rPr>
                <w:szCs w:val="24"/>
              </w:rPr>
              <w:t>Поняття об’єктів цивільних прав та їх оборотоздатність. Речі як об’єкти цивільних прав: поняття, класифікація. Гроші як об’єкти цивільних прав. Майно, майнові права. Підприємство як єдиний майновий комплекс. Інформація як об’єкт цивільних правовідносин. Цінні папери як об’єкти цивільних прав. Нематеріальні блага як об’єкти цивільних прав</w:t>
            </w:r>
          </w:p>
        </w:tc>
        <w:tc>
          <w:tcPr>
            <w:tcW w:w="1972" w:type="dxa"/>
            <w:shd w:val="clear" w:color="auto" w:fill="auto"/>
          </w:tcPr>
          <w:p w14:paraId="2DCD93D1" w14:textId="00A3F5C9" w:rsidR="005F3EBE" w:rsidRPr="004D3BFC" w:rsidRDefault="005F3EBE" w:rsidP="005F3EBE">
            <w:pPr>
              <w:rPr>
                <w:szCs w:val="24"/>
              </w:rPr>
            </w:pPr>
            <w:r w:rsidRPr="004D3BFC">
              <w:rPr>
                <w:szCs w:val="24"/>
              </w:rPr>
              <w:t>Участь в обговореннях Вирішення практичних кейсів</w:t>
            </w:r>
          </w:p>
        </w:tc>
      </w:tr>
      <w:tr w:rsidR="005F3EBE" w:rsidRPr="004D3BFC" w14:paraId="181173B3" w14:textId="77777777" w:rsidTr="00824F99">
        <w:tc>
          <w:tcPr>
            <w:tcW w:w="407" w:type="dxa"/>
            <w:shd w:val="clear" w:color="auto" w:fill="auto"/>
          </w:tcPr>
          <w:p w14:paraId="772E53C9"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4751470C" w14:textId="680A4A96" w:rsidR="005F3EBE" w:rsidRPr="004D3BFC" w:rsidRDefault="005F3EBE" w:rsidP="005F3EBE">
            <w:pPr>
              <w:rPr>
                <w:bCs/>
                <w:szCs w:val="24"/>
                <w:lang w:eastAsia="ru-RU"/>
              </w:rPr>
            </w:pPr>
            <w:r w:rsidRPr="004D3BFC">
              <w:rPr>
                <w:bCs/>
                <w:szCs w:val="24"/>
                <w:lang w:eastAsia="ru-RU"/>
              </w:rPr>
              <w:t>Правочини. загальна характеристика</w:t>
            </w:r>
          </w:p>
        </w:tc>
        <w:tc>
          <w:tcPr>
            <w:tcW w:w="1134" w:type="dxa"/>
            <w:shd w:val="clear" w:color="auto" w:fill="auto"/>
          </w:tcPr>
          <w:p w14:paraId="5750599A" w14:textId="43CC1185" w:rsidR="00A94514" w:rsidRDefault="00A94514" w:rsidP="005F3EBE">
            <w:pPr>
              <w:jc w:val="center"/>
              <w:rPr>
                <w:szCs w:val="24"/>
              </w:rPr>
            </w:pPr>
            <w:r>
              <w:rPr>
                <w:szCs w:val="24"/>
              </w:rPr>
              <w:t>денна</w:t>
            </w:r>
          </w:p>
          <w:p w14:paraId="399A7BAB" w14:textId="7D4BF37C" w:rsidR="005F3EBE" w:rsidRDefault="005F3EBE" w:rsidP="005F3EBE">
            <w:pPr>
              <w:jc w:val="center"/>
              <w:rPr>
                <w:szCs w:val="24"/>
              </w:rPr>
            </w:pPr>
            <w:r w:rsidRPr="004D3BFC">
              <w:rPr>
                <w:szCs w:val="24"/>
              </w:rPr>
              <w:t>2/0/2</w:t>
            </w:r>
          </w:p>
          <w:p w14:paraId="65C8D0A2" w14:textId="77777777" w:rsidR="00A94514" w:rsidRDefault="00A94514" w:rsidP="005F3EBE">
            <w:pPr>
              <w:jc w:val="center"/>
              <w:rPr>
                <w:szCs w:val="24"/>
              </w:rPr>
            </w:pPr>
          </w:p>
          <w:p w14:paraId="3878DACC" w14:textId="17AB397F" w:rsidR="00A94514" w:rsidRDefault="00A94514" w:rsidP="005F3EBE">
            <w:pPr>
              <w:jc w:val="center"/>
              <w:rPr>
                <w:szCs w:val="24"/>
              </w:rPr>
            </w:pPr>
            <w:r>
              <w:rPr>
                <w:szCs w:val="24"/>
              </w:rPr>
              <w:t>заочна</w:t>
            </w:r>
          </w:p>
          <w:p w14:paraId="141F691C" w14:textId="0AE48EEE" w:rsidR="00A94514" w:rsidRPr="004D3BFC" w:rsidRDefault="00A94514" w:rsidP="005F3EBE">
            <w:pPr>
              <w:jc w:val="center"/>
              <w:rPr>
                <w:szCs w:val="24"/>
              </w:rPr>
            </w:pPr>
            <w:r>
              <w:rPr>
                <w:szCs w:val="24"/>
              </w:rPr>
              <w:t>2/0/2</w:t>
            </w:r>
          </w:p>
        </w:tc>
        <w:tc>
          <w:tcPr>
            <w:tcW w:w="3805" w:type="dxa"/>
            <w:shd w:val="clear" w:color="auto" w:fill="auto"/>
          </w:tcPr>
          <w:p w14:paraId="1410112B" w14:textId="17662C36" w:rsidR="005F3EBE" w:rsidRPr="004D3BFC" w:rsidRDefault="005F3EBE" w:rsidP="005F3EBE">
            <w:pPr>
              <w:pStyle w:val="a4"/>
              <w:ind w:firstLine="0"/>
              <w:rPr>
                <w:bCs/>
                <w:szCs w:val="24"/>
                <w:lang w:val="uk-UA" w:eastAsia="ru-RU"/>
              </w:rPr>
            </w:pPr>
            <w:r w:rsidRPr="004D3BFC">
              <w:rPr>
                <w:bCs/>
                <w:szCs w:val="24"/>
                <w:lang w:val="uk-UA" w:eastAsia="ru-RU"/>
              </w:rPr>
              <w:t>Поняття, ознаки та види правочинів. Форми правочинів. Загальні вимоги, додержання яких є необхідним для дійсності правочину. Нотаріальне посвідчення правочину. Державна реєстрація правочину. Правочини, щодо яких правові наслідки пов’язуються з настанням певної обставини (</w:t>
            </w:r>
            <w:proofErr w:type="spellStart"/>
            <w:r w:rsidRPr="004D3BFC">
              <w:rPr>
                <w:bCs/>
                <w:szCs w:val="24"/>
                <w:lang w:val="uk-UA" w:eastAsia="ru-RU"/>
              </w:rPr>
              <w:t>відкладальна</w:t>
            </w:r>
            <w:proofErr w:type="spellEnd"/>
            <w:r w:rsidRPr="004D3BFC">
              <w:rPr>
                <w:bCs/>
                <w:szCs w:val="24"/>
                <w:lang w:val="uk-UA" w:eastAsia="ru-RU"/>
              </w:rPr>
              <w:t xml:space="preserve">, </w:t>
            </w:r>
            <w:proofErr w:type="spellStart"/>
            <w:r w:rsidRPr="004D3BFC">
              <w:rPr>
                <w:bCs/>
                <w:szCs w:val="24"/>
                <w:lang w:val="uk-UA" w:eastAsia="ru-RU"/>
              </w:rPr>
              <w:t>скасувальна</w:t>
            </w:r>
            <w:proofErr w:type="spellEnd"/>
            <w:r w:rsidRPr="004D3BFC">
              <w:rPr>
                <w:bCs/>
                <w:szCs w:val="24"/>
                <w:lang w:val="uk-UA" w:eastAsia="ru-RU"/>
              </w:rPr>
              <w:t xml:space="preserve"> обставина).</w:t>
            </w:r>
          </w:p>
        </w:tc>
        <w:tc>
          <w:tcPr>
            <w:tcW w:w="1972" w:type="dxa"/>
            <w:shd w:val="clear" w:color="auto" w:fill="auto"/>
          </w:tcPr>
          <w:p w14:paraId="476F68BA" w14:textId="2C73A0F1" w:rsidR="005F3EBE" w:rsidRPr="004D3BFC" w:rsidRDefault="005F3EBE" w:rsidP="005F3EBE">
            <w:pPr>
              <w:rPr>
                <w:szCs w:val="24"/>
              </w:rPr>
            </w:pPr>
            <w:r w:rsidRPr="004D3BFC">
              <w:rPr>
                <w:szCs w:val="24"/>
              </w:rPr>
              <w:t>Участь в обговореннях Вирішення практичних кейсів</w:t>
            </w:r>
          </w:p>
        </w:tc>
      </w:tr>
      <w:tr w:rsidR="005F3EBE" w:rsidRPr="004D3BFC" w14:paraId="75820CD9" w14:textId="77777777" w:rsidTr="00824F99">
        <w:tc>
          <w:tcPr>
            <w:tcW w:w="407" w:type="dxa"/>
            <w:shd w:val="clear" w:color="auto" w:fill="auto"/>
          </w:tcPr>
          <w:p w14:paraId="18EF5A10"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315ED973" w14:textId="5F1BCD45" w:rsidR="005F3EBE" w:rsidRPr="004D3BFC" w:rsidRDefault="005F3EBE" w:rsidP="005F3EBE">
            <w:pPr>
              <w:rPr>
                <w:bCs/>
                <w:szCs w:val="24"/>
                <w:lang w:eastAsia="ru-RU"/>
              </w:rPr>
            </w:pPr>
            <w:r w:rsidRPr="004D3BFC">
              <w:rPr>
                <w:bCs/>
                <w:szCs w:val="24"/>
                <w:lang w:eastAsia="ru-RU"/>
              </w:rPr>
              <w:t>Недійсність правочинів</w:t>
            </w:r>
          </w:p>
        </w:tc>
        <w:tc>
          <w:tcPr>
            <w:tcW w:w="1134" w:type="dxa"/>
            <w:shd w:val="clear" w:color="auto" w:fill="auto"/>
          </w:tcPr>
          <w:p w14:paraId="6477E7F6" w14:textId="3C275E1E" w:rsidR="00A94514" w:rsidRDefault="00A94514" w:rsidP="005F3EBE">
            <w:pPr>
              <w:jc w:val="center"/>
              <w:rPr>
                <w:szCs w:val="24"/>
              </w:rPr>
            </w:pPr>
            <w:r>
              <w:rPr>
                <w:szCs w:val="24"/>
              </w:rPr>
              <w:t>денна</w:t>
            </w:r>
          </w:p>
          <w:p w14:paraId="1EC8EF1D" w14:textId="06C8E7F9" w:rsidR="005F3EBE" w:rsidRPr="004D3BFC" w:rsidRDefault="005F3EBE" w:rsidP="005F3EBE">
            <w:pPr>
              <w:jc w:val="center"/>
              <w:rPr>
                <w:szCs w:val="24"/>
              </w:rPr>
            </w:pPr>
            <w:r w:rsidRPr="004D3BFC">
              <w:rPr>
                <w:szCs w:val="24"/>
              </w:rPr>
              <w:t>2/0/2</w:t>
            </w:r>
          </w:p>
        </w:tc>
        <w:tc>
          <w:tcPr>
            <w:tcW w:w="3805" w:type="dxa"/>
            <w:shd w:val="clear" w:color="auto" w:fill="auto"/>
          </w:tcPr>
          <w:p w14:paraId="1D89F950" w14:textId="347151E3" w:rsidR="005F3EBE" w:rsidRPr="004D3BFC" w:rsidRDefault="005F3EBE" w:rsidP="005F3EBE">
            <w:pPr>
              <w:pStyle w:val="a4"/>
              <w:ind w:firstLine="0"/>
              <w:rPr>
                <w:bCs/>
                <w:szCs w:val="24"/>
                <w:lang w:val="uk-UA" w:eastAsia="ru-RU"/>
              </w:rPr>
            </w:pPr>
            <w:r w:rsidRPr="004D3BFC">
              <w:rPr>
                <w:bCs/>
                <w:szCs w:val="24"/>
                <w:lang w:val="uk-UA" w:eastAsia="ru-RU"/>
              </w:rPr>
              <w:t>Правочин, який вчинено сторонами для приховання іншого правочину, який вони насправді вчинили. Правочин вчинений внаслідок помилки та обману. Правочини з недоліками волі. Кабальний правочин. Охарактеризуйте оспорюваний правочин. Наслідки недійсних правочинів. Характеристика нікчемних правочинів</w:t>
            </w:r>
          </w:p>
        </w:tc>
        <w:tc>
          <w:tcPr>
            <w:tcW w:w="1972" w:type="dxa"/>
            <w:shd w:val="clear" w:color="auto" w:fill="auto"/>
          </w:tcPr>
          <w:p w14:paraId="512E3A5E" w14:textId="60FE8106" w:rsidR="005F3EBE" w:rsidRPr="004D3BFC" w:rsidRDefault="005F3EBE" w:rsidP="005F3EBE">
            <w:pPr>
              <w:rPr>
                <w:szCs w:val="24"/>
              </w:rPr>
            </w:pPr>
            <w:r w:rsidRPr="004D3BFC">
              <w:rPr>
                <w:szCs w:val="24"/>
              </w:rPr>
              <w:t>Участь в обговореннях Вирішення практичних кейсів</w:t>
            </w:r>
          </w:p>
        </w:tc>
      </w:tr>
      <w:tr w:rsidR="005F3EBE" w:rsidRPr="004D3BFC" w14:paraId="2EC07330" w14:textId="77777777" w:rsidTr="00824F99">
        <w:tc>
          <w:tcPr>
            <w:tcW w:w="407" w:type="dxa"/>
            <w:shd w:val="clear" w:color="auto" w:fill="auto"/>
          </w:tcPr>
          <w:p w14:paraId="62778EFF"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1FB5AC8C" w14:textId="5FF30EBA" w:rsidR="005F3EBE" w:rsidRPr="004D3BFC" w:rsidRDefault="005F3EBE" w:rsidP="005F3EBE">
            <w:pPr>
              <w:rPr>
                <w:bCs/>
                <w:szCs w:val="24"/>
                <w:lang w:eastAsia="ru-RU"/>
              </w:rPr>
            </w:pPr>
            <w:r w:rsidRPr="004D3BFC">
              <w:rPr>
                <w:bCs/>
                <w:szCs w:val="24"/>
                <w:lang w:eastAsia="ru-RU"/>
              </w:rPr>
              <w:t>Представництво. Строки. Позовна давність</w:t>
            </w:r>
          </w:p>
        </w:tc>
        <w:tc>
          <w:tcPr>
            <w:tcW w:w="1134" w:type="dxa"/>
            <w:shd w:val="clear" w:color="auto" w:fill="auto"/>
          </w:tcPr>
          <w:p w14:paraId="70DD89F1" w14:textId="1390A336" w:rsidR="00A94514" w:rsidRDefault="00A94514" w:rsidP="005F3EBE">
            <w:pPr>
              <w:jc w:val="center"/>
              <w:rPr>
                <w:szCs w:val="24"/>
              </w:rPr>
            </w:pPr>
            <w:r>
              <w:rPr>
                <w:szCs w:val="24"/>
              </w:rPr>
              <w:t>денна</w:t>
            </w:r>
          </w:p>
          <w:p w14:paraId="17A93D85" w14:textId="4D527EF6" w:rsidR="005F3EBE" w:rsidRPr="004D3BFC" w:rsidRDefault="005F3EBE" w:rsidP="005F3EBE">
            <w:pPr>
              <w:jc w:val="center"/>
              <w:rPr>
                <w:szCs w:val="24"/>
              </w:rPr>
            </w:pPr>
            <w:r w:rsidRPr="004D3BFC">
              <w:rPr>
                <w:szCs w:val="24"/>
              </w:rPr>
              <w:t>2/0/2</w:t>
            </w:r>
          </w:p>
        </w:tc>
        <w:tc>
          <w:tcPr>
            <w:tcW w:w="3805" w:type="dxa"/>
            <w:shd w:val="clear" w:color="auto" w:fill="auto"/>
          </w:tcPr>
          <w:p w14:paraId="52A9D5CE" w14:textId="11907231" w:rsidR="005F3EBE" w:rsidRPr="004D3BFC" w:rsidRDefault="005F3EBE" w:rsidP="005F3EBE">
            <w:pPr>
              <w:pStyle w:val="a4"/>
              <w:ind w:firstLine="0"/>
              <w:rPr>
                <w:bCs/>
                <w:szCs w:val="24"/>
                <w:lang w:val="uk-UA" w:eastAsia="ru-RU"/>
              </w:rPr>
            </w:pPr>
            <w:r w:rsidRPr="004D3BFC">
              <w:rPr>
                <w:bCs/>
                <w:szCs w:val="24"/>
                <w:lang w:val="uk-UA" w:eastAsia="ru-RU"/>
              </w:rPr>
              <w:t xml:space="preserve">Поняття представництва та повноваження представника. Підстави виникнення та види представництва. Поняття, форма та строк дії довіреності. Передоручення та припинення довіреності. Поняття та види строків у цивільному праві. Строк позовної давності. Його види. Початок перебігу строку позовної давності. Зупинення, переривання та поновлення строків позовної </w:t>
            </w:r>
            <w:r w:rsidRPr="004D3BFC">
              <w:rPr>
                <w:bCs/>
                <w:szCs w:val="24"/>
                <w:lang w:val="uk-UA" w:eastAsia="ru-RU"/>
              </w:rPr>
              <w:lastRenderedPageBreak/>
              <w:t>давності. Вимоги, на які позовна давність не поширюється.</w:t>
            </w:r>
          </w:p>
        </w:tc>
        <w:tc>
          <w:tcPr>
            <w:tcW w:w="1972" w:type="dxa"/>
            <w:shd w:val="clear" w:color="auto" w:fill="auto"/>
          </w:tcPr>
          <w:p w14:paraId="587C2C68" w14:textId="49DB299A" w:rsidR="005F3EBE" w:rsidRPr="004D3BFC" w:rsidRDefault="005F3EBE" w:rsidP="005F3EBE">
            <w:pPr>
              <w:rPr>
                <w:szCs w:val="24"/>
              </w:rPr>
            </w:pPr>
            <w:r w:rsidRPr="004D3BFC">
              <w:rPr>
                <w:szCs w:val="24"/>
              </w:rPr>
              <w:lastRenderedPageBreak/>
              <w:t>Участь в обговореннях Вирішення практичних кейсів</w:t>
            </w:r>
          </w:p>
        </w:tc>
      </w:tr>
      <w:tr w:rsidR="005F3EBE" w:rsidRPr="004D3BFC" w14:paraId="14A7328E" w14:textId="77777777" w:rsidTr="00824F99">
        <w:tc>
          <w:tcPr>
            <w:tcW w:w="407" w:type="dxa"/>
            <w:shd w:val="clear" w:color="auto" w:fill="auto"/>
          </w:tcPr>
          <w:p w14:paraId="0ACDC126"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1277928B" w14:textId="47726F02" w:rsidR="005F3EBE" w:rsidRPr="004D3BFC" w:rsidRDefault="005F3EBE" w:rsidP="005F3EBE">
            <w:pPr>
              <w:rPr>
                <w:bCs/>
                <w:szCs w:val="24"/>
                <w:lang w:eastAsia="ru-RU"/>
              </w:rPr>
            </w:pPr>
            <w:r w:rsidRPr="004D3BFC">
              <w:rPr>
                <w:bCs/>
                <w:szCs w:val="24"/>
                <w:lang w:eastAsia="ru-RU"/>
              </w:rPr>
              <w:t xml:space="preserve">Здійснення цивільних прав та виконання цивільних обов’язків. </w:t>
            </w:r>
          </w:p>
        </w:tc>
        <w:tc>
          <w:tcPr>
            <w:tcW w:w="1134" w:type="dxa"/>
            <w:shd w:val="clear" w:color="auto" w:fill="auto"/>
          </w:tcPr>
          <w:p w14:paraId="48D564D6" w14:textId="503B0D89" w:rsidR="00A94514" w:rsidRDefault="00A94514" w:rsidP="005F3EBE">
            <w:pPr>
              <w:jc w:val="center"/>
              <w:rPr>
                <w:szCs w:val="24"/>
              </w:rPr>
            </w:pPr>
            <w:r>
              <w:rPr>
                <w:szCs w:val="24"/>
              </w:rPr>
              <w:t>денна</w:t>
            </w:r>
          </w:p>
          <w:p w14:paraId="5A429E12" w14:textId="77777777" w:rsidR="005F3EBE" w:rsidRDefault="005F3EBE" w:rsidP="005F3EBE">
            <w:pPr>
              <w:jc w:val="center"/>
              <w:rPr>
                <w:szCs w:val="24"/>
              </w:rPr>
            </w:pPr>
            <w:r w:rsidRPr="004D3BFC">
              <w:rPr>
                <w:szCs w:val="24"/>
              </w:rPr>
              <w:t>2/0/2</w:t>
            </w:r>
          </w:p>
          <w:p w14:paraId="0EFF7D36" w14:textId="0C8DA45F" w:rsidR="00A94514" w:rsidRDefault="00A94514" w:rsidP="005F3EBE">
            <w:pPr>
              <w:jc w:val="center"/>
              <w:rPr>
                <w:szCs w:val="24"/>
              </w:rPr>
            </w:pPr>
            <w:r>
              <w:rPr>
                <w:szCs w:val="24"/>
              </w:rPr>
              <w:t>заочна</w:t>
            </w:r>
          </w:p>
          <w:p w14:paraId="30E795D2" w14:textId="1ABBD7DC" w:rsidR="00A94514" w:rsidRDefault="00A94514" w:rsidP="005F3EBE">
            <w:pPr>
              <w:jc w:val="center"/>
              <w:rPr>
                <w:szCs w:val="24"/>
              </w:rPr>
            </w:pPr>
            <w:r>
              <w:rPr>
                <w:szCs w:val="24"/>
              </w:rPr>
              <w:t>2/0/2</w:t>
            </w:r>
          </w:p>
          <w:p w14:paraId="103D99C5" w14:textId="54A3123C" w:rsidR="00A94514" w:rsidRPr="004D3BFC" w:rsidRDefault="00A94514" w:rsidP="005F3EBE">
            <w:pPr>
              <w:jc w:val="center"/>
              <w:rPr>
                <w:szCs w:val="24"/>
              </w:rPr>
            </w:pPr>
          </w:p>
        </w:tc>
        <w:tc>
          <w:tcPr>
            <w:tcW w:w="3805" w:type="dxa"/>
            <w:shd w:val="clear" w:color="auto" w:fill="auto"/>
          </w:tcPr>
          <w:p w14:paraId="2640C1AE" w14:textId="1D795FA6" w:rsidR="005F3EBE" w:rsidRPr="004D3BFC" w:rsidRDefault="005F3EBE" w:rsidP="005F3EBE">
            <w:pPr>
              <w:pStyle w:val="a4"/>
              <w:ind w:firstLine="0"/>
              <w:rPr>
                <w:bCs/>
                <w:szCs w:val="24"/>
                <w:lang w:val="uk-UA" w:eastAsia="ru-RU"/>
              </w:rPr>
            </w:pPr>
            <w:r w:rsidRPr="004D3BFC">
              <w:rPr>
                <w:bCs/>
                <w:szCs w:val="24"/>
                <w:lang w:val="uk-UA" w:eastAsia="ru-RU"/>
              </w:rPr>
              <w:t xml:space="preserve">Поняття здійснення суб’єктивного цивільного права. Способи здійснення цивільних прав та виконання цивільних обов’язків. Межі здійснення цивільних прав. </w:t>
            </w:r>
          </w:p>
        </w:tc>
        <w:tc>
          <w:tcPr>
            <w:tcW w:w="1972" w:type="dxa"/>
            <w:shd w:val="clear" w:color="auto" w:fill="auto"/>
          </w:tcPr>
          <w:p w14:paraId="1D530302" w14:textId="2FF1A158" w:rsidR="005F3EBE" w:rsidRPr="004D3BFC" w:rsidRDefault="005F3EBE" w:rsidP="005F3EBE">
            <w:pPr>
              <w:rPr>
                <w:szCs w:val="24"/>
              </w:rPr>
            </w:pPr>
            <w:r w:rsidRPr="004D3BFC">
              <w:rPr>
                <w:szCs w:val="24"/>
              </w:rPr>
              <w:t>Участь в обговореннях Вирішення практичних кейсів</w:t>
            </w:r>
          </w:p>
        </w:tc>
      </w:tr>
      <w:tr w:rsidR="005F3EBE" w:rsidRPr="004D3BFC" w14:paraId="719C02BD" w14:textId="77777777" w:rsidTr="00824F99">
        <w:tc>
          <w:tcPr>
            <w:tcW w:w="407" w:type="dxa"/>
            <w:shd w:val="clear" w:color="auto" w:fill="auto"/>
          </w:tcPr>
          <w:p w14:paraId="7788C8D9"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558E3679" w14:textId="0D9B1D10" w:rsidR="005F3EBE" w:rsidRPr="004D3BFC" w:rsidRDefault="005F3EBE" w:rsidP="005F3EBE">
            <w:pPr>
              <w:rPr>
                <w:bCs/>
                <w:szCs w:val="24"/>
                <w:lang w:eastAsia="ru-RU"/>
              </w:rPr>
            </w:pPr>
            <w:r w:rsidRPr="004D3BFC">
              <w:rPr>
                <w:bCs/>
                <w:szCs w:val="24"/>
                <w:lang w:eastAsia="ru-RU"/>
              </w:rPr>
              <w:t>Захист цивільних прав</w:t>
            </w:r>
          </w:p>
        </w:tc>
        <w:tc>
          <w:tcPr>
            <w:tcW w:w="1134" w:type="dxa"/>
            <w:shd w:val="clear" w:color="auto" w:fill="auto"/>
          </w:tcPr>
          <w:p w14:paraId="371BE7C3" w14:textId="0635439E" w:rsidR="00A94514" w:rsidRDefault="00A94514" w:rsidP="005F3EBE">
            <w:pPr>
              <w:jc w:val="center"/>
              <w:rPr>
                <w:szCs w:val="24"/>
              </w:rPr>
            </w:pPr>
            <w:r>
              <w:rPr>
                <w:szCs w:val="24"/>
              </w:rPr>
              <w:t>денна</w:t>
            </w:r>
          </w:p>
          <w:p w14:paraId="4BCCB3B9" w14:textId="04832B2C" w:rsidR="005F3EBE" w:rsidRPr="004D3BFC" w:rsidRDefault="005F3EBE" w:rsidP="005F3EBE">
            <w:pPr>
              <w:jc w:val="center"/>
              <w:rPr>
                <w:szCs w:val="24"/>
              </w:rPr>
            </w:pPr>
            <w:r w:rsidRPr="004D3BFC">
              <w:rPr>
                <w:szCs w:val="24"/>
              </w:rPr>
              <w:t>2/0/2</w:t>
            </w:r>
          </w:p>
        </w:tc>
        <w:tc>
          <w:tcPr>
            <w:tcW w:w="3805" w:type="dxa"/>
            <w:shd w:val="clear" w:color="auto" w:fill="auto"/>
          </w:tcPr>
          <w:p w14:paraId="07178C0A" w14:textId="54571AAE" w:rsidR="005F3EBE" w:rsidRPr="004D3BFC" w:rsidRDefault="005F3EBE" w:rsidP="005F3EBE">
            <w:pPr>
              <w:pStyle w:val="a4"/>
              <w:ind w:firstLine="0"/>
              <w:rPr>
                <w:bCs/>
                <w:szCs w:val="24"/>
                <w:lang w:val="uk-UA" w:eastAsia="ru-RU"/>
              </w:rPr>
            </w:pPr>
            <w:r w:rsidRPr="004D3BFC">
              <w:rPr>
                <w:bCs/>
                <w:szCs w:val="24"/>
                <w:lang w:val="uk-UA" w:eastAsia="ru-RU"/>
              </w:rPr>
              <w:t>Види способів захисту цивільних прав та інтересів. Класифікація способів захисту цивільних прав та інтересів. Обрання належного способу захисту порушених прав: судова практика</w:t>
            </w:r>
          </w:p>
        </w:tc>
        <w:tc>
          <w:tcPr>
            <w:tcW w:w="1972" w:type="dxa"/>
            <w:shd w:val="clear" w:color="auto" w:fill="auto"/>
          </w:tcPr>
          <w:p w14:paraId="2D640837" w14:textId="782F8902" w:rsidR="005F3EBE" w:rsidRPr="004D3BFC" w:rsidRDefault="005F3EBE" w:rsidP="005F3EBE">
            <w:pPr>
              <w:rPr>
                <w:szCs w:val="24"/>
              </w:rPr>
            </w:pPr>
            <w:r w:rsidRPr="004D3BFC">
              <w:rPr>
                <w:szCs w:val="24"/>
              </w:rPr>
              <w:t>Участь в обговореннях Вирішення практичних кейсів</w:t>
            </w:r>
          </w:p>
        </w:tc>
      </w:tr>
      <w:tr w:rsidR="005F3EBE" w:rsidRPr="004D3BFC" w14:paraId="00F14117" w14:textId="77777777" w:rsidTr="00824F99">
        <w:tc>
          <w:tcPr>
            <w:tcW w:w="407" w:type="dxa"/>
            <w:shd w:val="clear" w:color="auto" w:fill="auto"/>
          </w:tcPr>
          <w:p w14:paraId="1082D17C"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05AB421D" w14:textId="411A223C" w:rsidR="005F3EBE" w:rsidRPr="004D3BFC" w:rsidRDefault="005F3EBE" w:rsidP="005F3EBE">
            <w:pPr>
              <w:rPr>
                <w:bCs/>
                <w:szCs w:val="24"/>
                <w:lang w:eastAsia="ru-RU"/>
              </w:rPr>
            </w:pPr>
            <w:r w:rsidRPr="004D3BFC">
              <w:rPr>
                <w:bCs/>
                <w:szCs w:val="24"/>
                <w:lang w:eastAsia="ru-RU"/>
              </w:rPr>
              <w:t>Особисті немайнові права фізичних осіб</w:t>
            </w:r>
          </w:p>
        </w:tc>
        <w:tc>
          <w:tcPr>
            <w:tcW w:w="1134" w:type="dxa"/>
            <w:shd w:val="clear" w:color="auto" w:fill="auto"/>
          </w:tcPr>
          <w:p w14:paraId="0F6081DB" w14:textId="772D9ECA" w:rsidR="00A94514" w:rsidRDefault="00A94514" w:rsidP="005F3EBE">
            <w:pPr>
              <w:jc w:val="center"/>
              <w:rPr>
                <w:szCs w:val="24"/>
              </w:rPr>
            </w:pPr>
            <w:r>
              <w:rPr>
                <w:szCs w:val="24"/>
              </w:rPr>
              <w:t>денна</w:t>
            </w:r>
          </w:p>
          <w:p w14:paraId="6317F5F9" w14:textId="6B048F03" w:rsidR="005F3EBE" w:rsidRDefault="005F3EBE" w:rsidP="005F3EBE">
            <w:pPr>
              <w:jc w:val="center"/>
              <w:rPr>
                <w:szCs w:val="24"/>
              </w:rPr>
            </w:pPr>
            <w:r w:rsidRPr="004D3BFC">
              <w:rPr>
                <w:szCs w:val="24"/>
              </w:rPr>
              <w:t>4/0/4</w:t>
            </w:r>
          </w:p>
          <w:p w14:paraId="28EF52F6" w14:textId="77777777" w:rsidR="00A94514" w:rsidRDefault="00A94514" w:rsidP="005F3EBE">
            <w:pPr>
              <w:jc w:val="center"/>
              <w:rPr>
                <w:szCs w:val="24"/>
              </w:rPr>
            </w:pPr>
          </w:p>
          <w:p w14:paraId="29444872" w14:textId="77777777" w:rsidR="00A94514" w:rsidRDefault="00A94514" w:rsidP="00A94514">
            <w:pPr>
              <w:jc w:val="center"/>
              <w:rPr>
                <w:szCs w:val="24"/>
              </w:rPr>
            </w:pPr>
            <w:r>
              <w:rPr>
                <w:szCs w:val="24"/>
              </w:rPr>
              <w:t>заочна</w:t>
            </w:r>
          </w:p>
          <w:p w14:paraId="3B9C01F9" w14:textId="77777777" w:rsidR="00A94514" w:rsidRDefault="00A94514" w:rsidP="00A94514">
            <w:pPr>
              <w:jc w:val="center"/>
              <w:rPr>
                <w:szCs w:val="24"/>
              </w:rPr>
            </w:pPr>
            <w:r>
              <w:rPr>
                <w:szCs w:val="24"/>
              </w:rPr>
              <w:t>2/0/2</w:t>
            </w:r>
          </w:p>
          <w:p w14:paraId="161411A1" w14:textId="3163F76E" w:rsidR="00A94514" w:rsidRPr="004D3BFC" w:rsidRDefault="00A94514" w:rsidP="005F3EBE">
            <w:pPr>
              <w:jc w:val="center"/>
              <w:rPr>
                <w:szCs w:val="24"/>
              </w:rPr>
            </w:pPr>
          </w:p>
        </w:tc>
        <w:tc>
          <w:tcPr>
            <w:tcW w:w="3805" w:type="dxa"/>
            <w:shd w:val="clear" w:color="auto" w:fill="auto"/>
          </w:tcPr>
          <w:p w14:paraId="1AF4FEB8" w14:textId="190A0C0D" w:rsidR="005F3EBE" w:rsidRPr="004D3BFC" w:rsidRDefault="005F3EBE" w:rsidP="005F3EBE">
            <w:pPr>
              <w:pStyle w:val="a4"/>
              <w:ind w:firstLine="0"/>
              <w:rPr>
                <w:bCs/>
                <w:szCs w:val="24"/>
                <w:lang w:val="uk-UA" w:eastAsia="ru-RU"/>
              </w:rPr>
            </w:pPr>
            <w:r w:rsidRPr="004D3BFC">
              <w:rPr>
                <w:bCs/>
                <w:szCs w:val="24"/>
                <w:lang w:val="uk-UA" w:eastAsia="ru-RU"/>
              </w:rPr>
              <w:t>Загальні положення про особисті немайнові права фізичних осіб. Особисті немайнові права, забезпечують природне існування фізичної особи. Особисті немайнові права, забезпечують соціальне буття фізичної особи.</w:t>
            </w:r>
          </w:p>
        </w:tc>
        <w:tc>
          <w:tcPr>
            <w:tcW w:w="1972" w:type="dxa"/>
            <w:shd w:val="clear" w:color="auto" w:fill="auto"/>
          </w:tcPr>
          <w:p w14:paraId="43DC9948" w14:textId="11778F3C" w:rsidR="005F3EBE" w:rsidRPr="004D3BFC" w:rsidRDefault="005F3EBE" w:rsidP="005F3EBE">
            <w:pPr>
              <w:rPr>
                <w:szCs w:val="24"/>
              </w:rPr>
            </w:pPr>
            <w:r w:rsidRPr="004D3BFC">
              <w:rPr>
                <w:szCs w:val="24"/>
              </w:rPr>
              <w:t>Участь в обговореннях Вирішення практичних кейсів</w:t>
            </w:r>
          </w:p>
        </w:tc>
      </w:tr>
      <w:tr w:rsidR="005F3EBE" w:rsidRPr="004D3BFC" w14:paraId="606B7A09" w14:textId="77777777" w:rsidTr="00824F99">
        <w:tc>
          <w:tcPr>
            <w:tcW w:w="407" w:type="dxa"/>
            <w:shd w:val="clear" w:color="auto" w:fill="auto"/>
          </w:tcPr>
          <w:p w14:paraId="614C15EC"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3EF1F545" w14:textId="2172B6BE" w:rsidR="005F3EBE" w:rsidRPr="004D3BFC" w:rsidRDefault="005F3EBE" w:rsidP="005F3EBE">
            <w:pPr>
              <w:rPr>
                <w:bCs/>
                <w:szCs w:val="24"/>
                <w:lang w:eastAsia="ru-RU"/>
              </w:rPr>
            </w:pPr>
            <w:r w:rsidRPr="004D3BFC">
              <w:rPr>
                <w:bCs/>
                <w:szCs w:val="24"/>
                <w:lang w:eastAsia="ru-RU"/>
              </w:rPr>
              <w:t>Загальні положення про речові права</w:t>
            </w:r>
          </w:p>
        </w:tc>
        <w:tc>
          <w:tcPr>
            <w:tcW w:w="1134" w:type="dxa"/>
            <w:shd w:val="clear" w:color="auto" w:fill="auto"/>
          </w:tcPr>
          <w:p w14:paraId="076E1861" w14:textId="06A1601C" w:rsidR="00A94514" w:rsidRDefault="00A94514" w:rsidP="005F3EBE">
            <w:pPr>
              <w:jc w:val="center"/>
              <w:rPr>
                <w:szCs w:val="24"/>
              </w:rPr>
            </w:pPr>
            <w:r>
              <w:rPr>
                <w:szCs w:val="24"/>
              </w:rPr>
              <w:t>денна</w:t>
            </w:r>
          </w:p>
          <w:p w14:paraId="635B3F8A" w14:textId="2C31A405" w:rsidR="005F3EBE" w:rsidRPr="004D3BFC" w:rsidRDefault="005F3EBE" w:rsidP="005F3EBE">
            <w:pPr>
              <w:jc w:val="center"/>
              <w:rPr>
                <w:szCs w:val="24"/>
              </w:rPr>
            </w:pPr>
            <w:r w:rsidRPr="004D3BFC">
              <w:rPr>
                <w:szCs w:val="24"/>
              </w:rPr>
              <w:t>2/0/2</w:t>
            </w:r>
          </w:p>
        </w:tc>
        <w:tc>
          <w:tcPr>
            <w:tcW w:w="3805" w:type="dxa"/>
            <w:shd w:val="clear" w:color="auto" w:fill="auto"/>
          </w:tcPr>
          <w:p w14:paraId="3EA18B6B" w14:textId="7DAAF798" w:rsidR="005F3EBE" w:rsidRPr="004D3BFC" w:rsidRDefault="005F3EBE" w:rsidP="005F3EBE">
            <w:pPr>
              <w:pStyle w:val="a4"/>
              <w:ind w:firstLine="0"/>
              <w:rPr>
                <w:bCs/>
                <w:szCs w:val="24"/>
                <w:lang w:val="uk-UA" w:eastAsia="ru-RU"/>
              </w:rPr>
            </w:pPr>
            <w:r w:rsidRPr="004D3BFC">
              <w:rPr>
                <w:bCs/>
                <w:szCs w:val="24"/>
                <w:lang w:val="uk-UA" w:eastAsia="ru-RU"/>
              </w:rPr>
              <w:t>Речові права в системі цивільних прав. Ознаки речових прав. Власність і право власності: співвідношення. Зміст права власності. Форми і види права власності за законодавством України. Підстави виникнення та припинення права власності та інших речових прав. Державна реєстрація речових прав на нерухоме майно: порядок та правове значення.</w:t>
            </w:r>
          </w:p>
        </w:tc>
        <w:tc>
          <w:tcPr>
            <w:tcW w:w="1972" w:type="dxa"/>
            <w:shd w:val="clear" w:color="auto" w:fill="auto"/>
          </w:tcPr>
          <w:p w14:paraId="566E4C21" w14:textId="5543D386" w:rsidR="005F3EBE" w:rsidRPr="004D3BFC" w:rsidRDefault="005F3EBE" w:rsidP="005F3EBE">
            <w:pPr>
              <w:rPr>
                <w:szCs w:val="24"/>
              </w:rPr>
            </w:pPr>
            <w:r w:rsidRPr="004D3BFC">
              <w:rPr>
                <w:szCs w:val="24"/>
              </w:rPr>
              <w:t>Участь в обговореннях Вирішення практичних кейсів</w:t>
            </w:r>
          </w:p>
        </w:tc>
      </w:tr>
      <w:tr w:rsidR="005F3EBE" w:rsidRPr="004D3BFC" w14:paraId="7C756FEF" w14:textId="77777777" w:rsidTr="00824F99">
        <w:tc>
          <w:tcPr>
            <w:tcW w:w="407" w:type="dxa"/>
            <w:shd w:val="clear" w:color="auto" w:fill="auto"/>
          </w:tcPr>
          <w:p w14:paraId="53AF3713"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03E0A91A" w14:textId="1BFCA8E3" w:rsidR="005F3EBE" w:rsidRPr="004D3BFC" w:rsidRDefault="005F3EBE" w:rsidP="005F3EBE">
            <w:pPr>
              <w:rPr>
                <w:bCs/>
                <w:szCs w:val="24"/>
                <w:lang w:eastAsia="ru-RU"/>
              </w:rPr>
            </w:pPr>
            <w:r w:rsidRPr="004D3BFC">
              <w:rPr>
                <w:bCs/>
                <w:szCs w:val="24"/>
                <w:lang w:eastAsia="ru-RU"/>
              </w:rPr>
              <w:t>Набуття та припинення права власності</w:t>
            </w:r>
          </w:p>
        </w:tc>
        <w:tc>
          <w:tcPr>
            <w:tcW w:w="1134" w:type="dxa"/>
            <w:shd w:val="clear" w:color="auto" w:fill="auto"/>
          </w:tcPr>
          <w:p w14:paraId="6CB2ADC4" w14:textId="64044DBA" w:rsidR="00A94514" w:rsidRDefault="00A94514" w:rsidP="005F3EBE">
            <w:pPr>
              <w:jc w:val="center"/>
              <w:rPr>
                <w:szCs w:val="24"/>
              </w:rPr>
            </w:pPr>
            <w:r>
              <w:rPr>
                <w:szCs w:val="24"/>
              </w:rPr>
              <w:t>денна</w:t>
            </w:r>
          </w:p>
          <w:p w14:paraId="5CC3EBB6" w14:textId="77F0D1EF" w:rsidR="005F3EBE" w:rsidRPr="004D3BFC" w:rsidRDefault="005F3EBE" w:rsidP="005F3EBE">
            <w:pPr>
              <w:jc w:val="center"/>
              <w:rPr>
                <w:szCs w:val="24"/>
              </w:rPr>
            </w:pPr>
            <w:r w:rsidRPr="004D3BFC">
              <w:rPr>
                <w:szCs w:val="24"/>
              </w:rPr>
              <w:t>2/0/2</w:t>
            </w:r>
          </w:p>
        </w:tc>
        <w:tc>
          <w:tcPr>
            <w:tcW w:w="3805" w:type="dxa"/>
            <w:shd w:val="clear" w:color="auto" w:fill="auto"/>
          </w:tcPr>
          <w:p w14:paraId="633697D5" w14:textId="48DC6805" w:rsidR="005F3EBE" w:rsidRPr="004D3BFC" w:rsidRDefault="005F3EBE" w:rsidP="005F3EBE">
            <w:pPr>
              <w:pStyle w:val="a4"/>
              <w:ind w:firstLine="0"/>
              <w:rPr>
                <w:bCs/>
                <w:szCs w:val="24"/>
                <w:lang w:val="uk-UA" w:eastAsia="ru-RU"/>
              </w:rPr>
            </w:pPr>
            <w:r w:rsidRPr="004D3BFC">
              <w:rPr>
                <w:bCs/>
                <w:szCs w:val="24"/>
                <w:lang w:val="uk-UA" w:eastAsia="ru-RU"/>
              </w:rPr>
              <w:t>Підстави (способи) набуття права власності: поняття, види. Набуття права власності на новостворене майно та об’єкти: завершеного будівництва. Перероблення речі. Набуття права власності на продукцію, плоди та доходи від речі. Привласнення загальнодоступних дарів природи. Набуття права власності на безхазяйну річ. Знахідка. Бездоглядна домашня тварина. Скарб. Загальна характеристика підстав припинення права власності. Відчуження речі як підстава припинення права власності. Відмова власника від права власності</w:t>
            </w:r>
          </w:p>
        </w:tc>
        <w:tc>
          <w:tcPr>
            <w:tcW w:w="1972" w:type="dxa"/>
            <w:shd w:val="clear" w:color="auto" w:fill="auto"/>
          </w:tcPr>
          <w:p w14:paraId="406BA3BD" w14:textId="4F135737" w:rsidR="005F3EBE" w:rsidRPr="004D3BFC" w:rsidRDefault="005F3EBE" w:rsidP="005F3EBE">
            <w:pPr>
              <w:rPr>
                <w:szCs w:val="24"/>
              </w:rPr>
            </w:pPr>
            <w:r w:rsidRPr="004D3BFC">
              <w:rPr>
                <w:szCs w:val="24"/>
              </w:rPr>
              <w:t>Участь в обговореннях Вирішення практичних кейсів</w:t>
            </w:r>
          </w:p>
        </w:tc>
      </w:tr>
      <w:tr w:rsidR="005F3EBE" w:rsidRPr="004D3BFC" w14:paraId="4DCC2642" w14:textId="77777777" w:rsidTr="00824F99">
        <w:tc>
          <w:tcPr>
            <w:tcW w:w="407" w:type="dxa"/>
            <w:shd w:val="clear" w:color="auto" w:fill="auto"/>
          </w:tcPr>
          <w:p w14:paraId="27A602DE"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26C8C1DC" w14:textId="4B8AACBC" w:rsidR="005F3EBE" w:rsidRPr="004D3BFC" w:rsidRDefault="005F3EBE" w:rsidP="005F3EBE">
            <w:pPr>
              <w:rPr>
                <w:bCs/>
                <w:szCs w:val="24"/>
                <w:lang w:eastAsia="ru-RU"/>
              </w:rPr>
            </w:pPr>
            <w:r w:rsidRPr="004D3BFC">
              <w:rPr>
                <w:bCs/>
                <w:szCs w:val="24"/>
                <w:lang w:eastAsia="ru-RU"/>
              </w:rPr>
              <w:t>Право спільної власності</w:t>
            </w:r>
          </w:p>
        </w:tc>
        <w:tc>
          <w:tcPr>
            <w:tcW w:w="1134" w:type="dxa"/>
            <w:shd w:val="clear" w:color="auto" w:fill="auto"/>
          </w:tcPr>
          <w:p w14:paraId="2E041BE2" w14:textId="4A9EE5DD" w:rsidR="00A94514" w:rsidRDefault="00A94514" w:rsidP="005F3EBE">
            <w:pPr>
              <w:jc w:val="center"/>
              <w:rPr>
                <w:szCs w:val="24"/>
              </w:rPr>
            </w:pPr>
            <w:r>
              <w:rPr>
                <w:szCs w:val="24"/>
              </w:rPr>
              <w:t>денна</w:t>
            </w:r>
          </w:p>
          <w:p w14:paraId="5E5264D7" w14:textId="77777777" w:rsidR="005F3EBE" w:rsidRDefault="005F3EBE" w:rsidP="005F3EBE">
            <w:pPr>
              <w:jc w:val="center"/>
              <w:rPr>
                <w:szCs w:val="24"/>
              </w:rPr>
            </w:pPr>
            <w:r w:rsidRPr="004D3BFC">
              <w:rPr>
                <w:szCs w:val="24"/>
              </w:rPr>
              <w:t>2/0/2</w:t>
            </w:r>
          </w:p>
          <w:p w14:paraId="2A025051" w14:textId="77777777" w:rsidR="00A94514" w:rsidRDefault="00A94514" w:rsidP="005F3EBE">
            <w:pPr>
              <w:jc w:val="center"/>
              <w:rPr>
                <w:szCs w:val="24"/>
              </w:rPr>
            </w:pPr>
          </w:p>
          <w:p w14:paraId="67F9E623" w14:textId="4E41678B" w:rsidR="00A94514" w:rsidRDefault="00A94514" w:rsidP="005F3EBE">
            <w:pPr>
              <w:jc w:val="center"/>
              <w:rPr>
                <w:szCs w:val="24"/>
              </w:rPr>
            </w:pPr>
            <w:r>
              <w:rPr>
                <w:szCs w:val="24"/>
              </w:rPr>
              <w:t>заочна</w:t>
            </w:r>
          </w:p>
          <w:p w14:paraId="7EC1EC23" w14:textId="3CB79CA4" w:rsidR="00A94514" w:rsidRPr="004D3BFC" w:rsidRDefault="00A94514" w:rsidP="005F3EBE">
            <w:pPr>
              <w:jc w:val="center"/>
              <w:rPr>
                <w:szCs w:val="24"/>
              </w:rPr>
            </w:pPr>
            <w:r>
              <w:rPr>
                <w:szCs w:val="24"/>
              </w:rPr>
              <w:t>2/0/2</w:t>
            </w:r>
          </w:p>
        </w:tc>
        <w:tc>
          <w:tcPr>
            <w:tcW w:w="3805" w:type="dxa"/>
            <w:shd w:val="clear" w:color="auto" w:fill="auto"/>
          </w:tcPr>
          <w:p w14:paraId="708CE509" w14:textId="0FE6B214" w:rsidR="005F3EBE" w:rsidRPr="004D3BFC" w:rsidRDefault="005F3EBE" w:rsidP="005F3EBE">
            <w:pPr>
              <w:pStyle w:val="a4"/>
              <w:ind w:firstLine="0"/>
              <w:rPr>
                <w:bCs/>
                <w:szCs w:val="24"/>
                <w:lang w:val="uk-UA" w:eastAsia="ru-RU"/>
              </w:rPr>
            </w:pPr>
            <w:r w:rsidRPr="004D3BFC">
              <w:rPr>
                <w:bCs/>
                <w:szCs w:val="24"/>
                <w:lang w:val="uk-UA" w:eastAsia="ru-RU"/>
              </w:rPr>
              <w:t>Види права спільної власності. Суб’єкти права спільної власності. Об’єкти права спільної власності. Право спільної часткової власності. Здійснення права спільної часткової власності. Виділ частки учасника спільної часткової власності. Звернення стягнення на часку у майні. Право спільної сумісної власності. Підстави виникнення спільної сумісної власності. Суб’єкти спільної сумісної власності. Об’єкти спільної сумісної власності.</w:t>
            </w:r>
          </w:p>
        </w:tc>
        <w:tc>
          <w:tcPr>
            <w:tcW w:w="1972" w:type="dxa"/>
            <w:shd w:val="clear" w:color="auto" w:fill="auto"/>
          </w:tcPr>
          <w:p w14:paraId="683B80E1" w14:textId="5B5640B1" w:rsidR="005F3EBE" w:rsidRPr="004D3BFC" w:rsidRDefault="005F3EBE" w:rsidP="005F3EBE">
            <w:pPr>
              <w:rPr>
                <w:szCs w:val="24"/>
              </w:rPr>
            </w:pPr>
            <w:r w:rsidRPr="004D3BFC">
              <w:rPr>
                <w:szCs w:val="24"/>
              </w:rPr>
              <w:t>Участь в обговореннях Вирішення практичних кейсів</w:t>
            </w:r>
          </w:p>
        </w:tc>
      </w:tr>
      <w:tr w:rsidR="005F3EBE" w:rsidRPr="004D3BFC" w14:paraId="5BBB87F4" w14:textId="77777777" w:rsidTr="00824F99">
        <w:tc>
          <w:tcPr>
            <w:tcW w:w="407" w:type="dxa"/>
            <w:shd w:val="clear" w:color="auto" w:fill="auto"/>
          </w:tcPr>
          <w:p w14:paraId="11319BE5"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37366ABF" w14:textId="473AE6A6" w:rsidR="005F3EBE" w:rsidRPr="004D3BFC" w:rsidRDefault="005F3EBE" w:rsidP="005F3EBE">
            <w:pPr>
              <w:rPr>
                <w:bCs/>
                <w:szCs w:val="24"/>
                <w:lang w:eastAsia="ru-RU"/>
              </w:rPr>
            </w:pPr>
            <w:r w:rsidRPr="004D3BFC">
              <w:rPr>
                <w:bCs/>
                <w:szCs w:val="24"/>
                <w:lang w:eastAsia="ru-RU"/>
              </w:rPr>
              <w:t>Речові права на чуже майно</w:t>
            </w:r>
          </w:p>
        </w:tc>
        <w:tc>
          <w:tcPr>
            <w:tcW w:w="1134" w:type="dxa"/>
            <w:shd w:val="clear" w:color="auto" w:fill="auto"/>
          </w:tcPr>
          <w:p w14:paraId="0CCF54AA" w14:textId="50C17A89" w:rsidR="00A94514" w:rsidRDefault="00A94514" w:rsidP="005F3EBE">
            <w:pPr>
              <w:jc w:val="center"/>
              <w:rPr>
                <w:szCs w:val="24"/>
              </w:rPr>
            </w:pPr>
            <w:r>
              <w:rPr>
                <w:szCs w:val="24"/>
              </w:rPr>
              <w:t>денна</w:t>
            </w:r>
          </w:p>
          <w:p w14:paraId="3DA9F0F6" w14:textId="4CE51E7C" w:rsidR="005F3EBE" w:rsidRPr="004D3BFC" w:rsidRDefault="005F3EBE" w:rsidP="005F3EBE">
            <w:pPr>
              <w:jc w:val="center"/>
              <w:rPr>
                <w:szCs w:val="24"/>
              </w:rPr>
            </w:pPr>
            <w:r w:rsidRPr="004D3BFC">
              <w:rPr>
                <w:szCs w:val="24"/>
              </w:rPr>
              <w:t>2/0/2</w:t>
            </w:r>
          </w:p>
        </w:tc>
        <w:tc>
          <w:tcPr>
            <w:tcW w:w="3805" w:type="dxa"/>
            <w:shd w:val="clear" w:color="auto" w:fill="auto"/>
          </w:tcPr>
          <w:p w14:paraId="3B8DE376" w14:textId="6EB28F7C" w:rsidR="005F3EBE" w:rsidRPr="004D3BFC" w:rsidRDefault="005F3EBE" w:rsidP="005F3EBE">
            <w:pPr>
              <w:pStyle w:val="a4"/>
              <w:ind w:firstLine="0"/>
              <w:rPr>
                <w:bCs/>
                <w:szCs w:val="24"/>
                <w:lang w:val="uk-UA" w:eastAsia="ru-RU"/>
              </w:rPr>
            </w:pPr>
            <w:r w:rsidRPr="004D3BFC">
              <w:rPr>
                <w:bCs/>
                <w:szCs w:val="24"/>
                <w:lang w:val="uk-UA" w:eastAsia="ru-RU"/>
              </w:rPr>
              <w:t>Поняття та ознаки прав на чуже майно. Класифікації прав на чуже майно. Поняття та види сервітутів. Припинення сервітутів. Право користуватися чужою земельною ділянкою для сільськогосподарських потреб (емфітевзис). Право користуватися чужою земельною ділянкою для забудови (</w:t>
            </w:r>
            <w:proofErr w:type="spellStart"/>
            <w:r w:rsidRPr="004D3BFC">
              <w:rPr>
                <w:bCs/>
                <w:szCs w:val="24"/>
                <w:lang w:val="uk-UA" w:eastAsia="ru-RU"/>
              </w:rPr>
              <w:t>суперфіцій</w:t>
            </w:r>
            <w:proofErr w:type="spellEnd"/>
            <w:r w:rsidRPr="004D3BFC">
              <w:rPr>
                <w:bCs/>
                <w:szCs w:val="24"/>
                <w:lang w:val="uk-UA" w:eastAsia="ru-RU"/>
              </w:rPr>
              <w:t>)</w:t>
            </w:r>
          </w:p>
        </w:tc>
        <w:tc>
          <w:tcPr>
            <w:tcW w:w="1972" w:type="dxa"/>
            <w:shd w:val="clear" w:color="auto" w:fill="auto"/>
          </w:tcPr>
          <w:p w14:paraId="4D5BF464" w14:textId="747E77E9" w:rsidR="005F3EBE" w:rsidRPr="004D3BFC" w:rsidRDefault="005F3EBE" w:rsidP="005F3EBE">
            <w:pPr>
              <w:rPr>
                <w:szCs w:val="24"/>
              </w:rPr>
            </w:pPr>
            <w:r w:rsidRPr="004D3BFC">
              <w:rPr>
                <w:szCs w:val="24"/>
              </w:rPr>
              <w:t>Участь в обговореннях Вирішення практичних кейсів</w:t>
            </w:r>
          </w:p>
        </w:tc>
      </w:tr>
      <w:tr w:rsidR="005F3EBE" w:rsidRPr="004D3BFC" w14:paraId="6A34CF2D" w14:textId="77777777" w:rsidTr="00824F99">
        <w:tc>
          <w:tcPr>
            <w:tcW w:w="407" w:type="dxa"/>
            <w:shd w:val="clear" w:color="auto" w:fill="auto"/>
          </w:tcPr>
          <w:p w14:paraId="11A32D52"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3C0E584A" w14:textId="4175BE80" w:rsidR="005F3EBE" w:rsidRPr="004D3BFC" w:rsidRDefault="005F3EBE" w:rsidP="005F3EBE">
            <w:pPr>
              <w:rPr>
                <w:bCs/>
                <w:szCs w:val="24"/>
                <w:lang w:eastAsia="ru-RU"/>
              </w:rPr>
            </w:pPr>
            <w:r w:rsidRPr="004D3BFC">
              <w:rPr>
                <w:bCs/>
                <w:szCs w:val="24"/>
                <w:lang w:eastAsia="ru-RU"/>
              </w:rPr>
              <w:t>Захист речових прав</w:t>
            </w:r>
          </w:p>
        </w:tc>
        <w:tc>
          <w:tcPr>
            <w:tcW w:w="1134" w:type="dxa"/>
            <w:shd w:val="clear" w:color="auto" w:fill="auto"/>
          </w:tcPr>
          <w:p w14:paraId="2FDBD6E3" w14:textId="6E855527" w:rsidR="00A94514" w:rsidRDefault="00A94514" w:rsidP="005F3EBE">
            <w:pPr>
              <w:jc w:val="center"/>
              <w:rPr>
                <w:szCs w:val="24"/>
              </w:rPr>
            </w:pPr>
            <w:r>
              <w:rPr>
                <w:szCs w:val="24"/>
              </w:rPr>
              <w:t>денна</w:t>
            </w:r>
          </w:p>
          <w:p w14:paraId="0D5DDCE3" w14:textId="2986B509" w:rsidR="005F3EBE" w:rsidRPr="004D3BFC" w:rsidRDefault="005F3EBE" w:rsidP="005F3EBE">
            <w:pPr>
              <w:jc w:val="center"/>
              <w:rPr>
                <w:szCs w:val="24"/>
              </w:rPr>
            </w:pPr>
            <w:r w:rsidRPr="004D3BFC">
              <w:rPr>
                <w:szCs w:val="24"/>
              </w:rPr>
              <w:t>2/0/2</w:t>
            </w:r>
          </w:p>
        </w:tc>
        <w:tc>
          <w:tcPr>
            <w:tcW w:w="3805" w:type="dxa"/>
            <w:shd w:val="clear" w:color="auto" w:fill="auto"/>
          </w:tcPr>
          <w:p w14:paraId="64EFA74F" w14:textId="36C62DA6" w:rsidR="005F3EBE" w:rsidRPr="004D3BFC" w:rsidRDefault="005F3EBE" w:rsidP="005F3EBE">
            <w:pPr>
              <w:pStyle w:val="a4"/>
              <w:ind w:firstLine="0"/>
              <w:rPr>
                <w:bCs/>
                <w:szCs w:val="24"/>
                <w:lang w:val="uk-UA" w:eastAsia="ru-RU"/>
              </w:rPr>
            </w:pPr>
            <w:r w:rsidRPr="004D3BFC">
              <w:rPr>
                <w:bCs/>
                <w:szCs w:val="24"/>
                <w:lang w:val="uk-UA" w:eastAsia="ru-RU"/>
              </w:rPr>
              <w:t>Поняття та основні цивільно-правові способи захисту речових прав. Порядок витребування майна з чужого незаконного володіння (</w:t>
            </w:r>
            <w:proofErr w:type="spellStart"/>
            <w:r w:rsidRPr="004D3BFC">
              <w:rPr>
                <w:bCs/>
                <w:szCs w:val="24"/>
                <w:lang w:val="uk-UA" w:eastAsia="ru-RU"/>
              </w:rPr>
              <w:t>віндикаційний</w:t>
            </w:r>
            <w:proofErr w:type="spellEnd"/>
            <w:r w:rsidRPr="004D3BFC">
              <w:rPr>
                <w:bCs/>
                <w:szCs w:val="24"/>
                <w:lang w:val="uk-UA" w:eastAsia="ru-RU"/>
              </w:rPr>
              <w:t xml:space="preserve"> позов). У чому полягає захист прав власника від порушень, не поєднаних з позбавленням володіння (</w:t>
            </w:r>
            <w:proofErr w:type="spellStart"/>
            <w:r w:rsidRPr="004D3BFC">
              <w:rPr>
                <w:bCs/>
                <w:szCs w:val="24"/>
                <w:lang w:val="uk-UA" w:eastAsia="ru-RU"/>
              </w:rPr>
              <w:t>негаторний</w:t>
            </w:r>
            <w:proofErr w:type="spellEnd"/>
            <w:r w:rsidRPr="004D3BFC">
              <w:rPr>
                <w:bCs/>
                <w:szCs w:val="24"/>
                <w:lang w:val="uk-UA" w:eastAsia="ru-RU"/>
              </w:rPr>
              <w:t xml:space="preserve"> позов). Поняття та умови позову про виключення майна з опису (звільнення майна з-під арешту). Поняття та предмет позову про визнання права власності. Умови відповідальності державних органів за видання актів, які порушують права власників. Особливості відповідальності за неправомірне втручання у здійснення власниками своїх повноважень.</w:t>
            </w:r>
          </w:p>
        </w:tc>
        <w:tc>
          <w:tcPr>
            <w:tcW w:w="1972" w:type="dxa"/>
            <w:shd w:val="clear" w:color="auto" w:fill="auto"/>
          </w:tcPr>
          <w:p w14:paraId="58F28067" w14:textId="3635AA7B" w:rsidR="005F3EBE" w:rsidRPr="004D3BFC" w:rsidRDefault="005F3EBE" w:rsidP="005F3EBE">
            <w:pPr>
              <w:rPr>
                <w:szCs w:val="24"/>
              </w:rPr>
            </w:pPr>
            <w:r w:rsidRPr="004D3BFC">
              <w:rPr>
                <w:szCs w:val="24"/>
              </w:rPr>
              <w:t>Участь в обговореннях Вирішення практичних кейсів</w:t>
            </w:r>
          </w:p>
        </w:tc>
      </w:tr>
      <w:tr w:rsidR="005F3EBE" w:rsidRPr="004D3BFC" w14:paraId="1D87F4FE" w14:textId="77777777" w:rsidTr="00824F99">
        <w:tc>
          <w:tcPr>
            <w:tcW w:w="407" w:type="dxa"/>
            <w:shd w:val="clear" w:color="auto" w:fill="auto"/>
          </w:tcPr>
          <w:p w14:paraId="12B27FE3"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64E0EA13" w14:textId="57F6BE6C" w:rsidR="005F3EBE" w:rsidRPr="004D3BFC" w:rsidRDefault="005F3EBE" w:rsidP="005F3EBE">
            <w:pPr>
              <w:rPr>
                <w:bCs/>
                <w:szCs w:val="24"/>
                <w:lang w:eastAsia="ru-RU"/>
              </w:rPr>
            </w:pPr>
            <w:r w:rsidRPr="004D3BFC">
              <w:rPr>
                <w:bCs/>
                <w:szCs w:val="24"/>
                <w:lang w:eastAsia="ru-RU"/>
              </w:rPr>
              <w:t>Авторське право та суміжні права</w:t>
            </w:r>
          </w:p>
        </w:tc>
        <w:tc>
          <w:tcPr>
            <w:tcW w:w="1134" w:type="dxa"/>
            <w:shd w:val="clear" w:color="auto" w:fill="auto"/>
          </w:tcPr>
          <w:p w14:paraId="5E07082C" w14:textId="774F0FA2" w:rsidR="00A94514" w:rsidRDefault="00A94514" w:rsidP="005F3EBE">
            <w:pPr>
              <w:jc w:val="center"/>
              <w:rPr>
                <w:szCs w:val="24"/>
              </w:rPr>
            </w:pPr>
            <w:r>
              <w:rPr>
                <w:szCs w:val="24"/>
              </w:rPr>
              <w:t>денна</w:t>
            </w:r>
          </w:p>
          <w:p w14:paraId="2380C71A" w14:textId="0C20B687" w:rsidR="005F3EBE" w:rsidRPr="004D3BFC" w:rsidRDefault="005F3EBE" w:rsidP="005F3EBE">
            <w:pPr>
              <w:jc w:val="center"/>
              <w:rPr>
                <w:szCs w:val="24"/>
              </w:rPr>
            </w:pPr>
            <w:r w:rsidRPr="004D3BFC">
              <w:rPr>
                <w:szCs w:val="24"/>
              </w:rPr>
              <w:t>2/0/2</w:t>
            </w:r>
          </w:p>
        </w:tc>
        <w:tc>
          <w:tcPr>
            <w:tcW w:w="3805" w:type="dxa"/>
            <w:shd w:val="clear" w:color="auto" w:fill="auto"/>
          </w:tcPr>
          <w:p w14:paraId="1E62EF03" w14:textId="5532B518" w:rsidR="005F3EBE" w:rsidRPr="004D3BFC" w:rsidRDefault="005F3EBE" w:rsidP="005F3EBE">
            <w:pPr>
              <w:pStyle w:val="a4"/>
              <w:ind w:firstLine="0"/>
              <w:rPr>
                <w:bCs/>
                <w:szCs w:val="24"/>
                <w:lang w:val="uk-UA" w:eastAsia="ru-RU"/>
              </w:rPr>
            </w:pPr>
            <w:r w:rsidRPr="004D3BFC">
              <w:rPr>
                <w:bCs/>
                <w:szCs w:val="24"/>
                <w:lang w:val="uk-UA" w:eastAsia="ru-RU"/>
              </w:rPr>
              <w:t xml:space="preserve">Поняття, об’єкти та суб’єкти авторського права та суміжних прав. Особисті немайнові та майнові права автора. Охорона об’єктів авторських прав. Складові системи інтелектуальної власності. </w:t>
            </w:r>
            <w:r w:rsidRPr="004D3BFC">
              <w:rPr>
                <w:bCs/>
                <w:szCs w:val="24"/>
                <w:lang w:val="uk-UA" w:eastAsia="ru-RU"/>
              </w:rPr>
              <w:lastRenderedPageBreak/>
              <w:t>Законодавство щодо інтелектуальної власності. Державна система управління інтелектуальною власністю. Міжнародна система інтелектуальної власності.</w:t>
            </w:r>
          </w:p>
        </w:tc>
        <w:tc>
          <w:tcPr>
            <w:tcW w:w="1972" w:type="dxa"/>
            <w:shd w:val="clear" w:color="auto" w:fill="auto"/>
          </w:tcPr>
          <w:p w14:paraId="54781344" w14:textId="1BB64C2D" w:rsidR="005F3EBE" w:rsidRPr="004D3BFC" w:rsidRDefault="005F3EBE" w:rsidP="005F3EBE">
            <w:pPr>
              <w:rPr>
                <w:szCs w:val="24"/>
              </w:rPr>
            </w:pPr>
            <w:r w:rsidRPr="004D3BFC">
              <w:rPr>
                <w:szCs w:val="24"/>
              </w:rPr>
              <w:lastRenderedPageBreak/>
              <w:t>Участь в обговореннях Вирішення практичних кейсів</w:t>
            </w:r>
          </w:p>
        </w:tc>
      </w:tr>
      <w:tr w:rsidR="005F3EBE" w:rsidRPr="004D3BFC" w14:paraId="6F1EA442" w14:textId="77777777" w:rsidTr="00824F99">
        <w:tc>
          <w:tcPr>
            <w:tcW w:w="407" w:type="dxa"/>
            <w:shd w:val="clear" w:color="auto" w:fill="auto"/>
          </w:tcPr>
          <w:p w14:paraId="2164E1BF"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363528AA" w14:textId="0D08D2E7" w:rsidR="005F3EBE" w:rsidRPr="004D3BFC" w:rsidRDefault="005F3EBE" w:rsidP="005F3EBE">
            <w:pPr>
              <w:rPr>
                <w:bCs/>
                <w:szCs w:val="24"/>
                <w:lang w:eastAsia="ru-RU"/>
              </w:rPr>
            </w:pPr>
            <w:r w:rsidRPr="004D3BFC">
              <w:rPr>
                <w:bCs/>
                <w:szCs w:val="24"/>
                <w:lang w:eastAsia="ru-RU"/>
              </w:rPr>
              <w:t>Патентне право</w:t>
            </w:r>
          </w:p>
        </w:tc>
        <w:tc>
          <w:tcPr>
            <w:tcW w:w="1134" w:type="dxa"/>
            <w:shd w:val="clear" w:color="auto" w:fill="auto"/>
          </w:tcPr>
          <w:p w14:paraId="22183804" w14:textId="495EC3B6" w:rsidR="00A94514" w:rsidRDefault="00A94514" w:rsidP="005F3EBE">
            <w:pPr>
              <w:jc w:val="center"/>
              <w:rPr>
                <w:szCs w:val="24"/>
              </w:rPr>
            </w:pPr>
            <w:r>
              <w:rPr>
                <w:szCs w:val="24"/>
              </w:rPr>
              <w:t>денна</w:t>
            </w:r>
          </w:p>
          <w:p w14:paraId="3065D827" w14:textId="6B010B37" w:rsidR="005F3EBE" w:rsidRPr="004D3BFC" w:rsidRDefault="005F3EBE" w:rsidP="005F3EBE">
            <w:pPr>
              <w:jc w:val="center"/>
              <w:rPr>
                <w:szCs w:val="24"/>
              </w:rPr>
            </w:pPr>
            <w:r w:rsidRPr="004D3BFC">
              <w:rPr>
                <w:szCs w:val="24"/>
              </w:rPr>
              <w:t>2/0/2</w:t>
            </w:r>
          </w:p>
        </w:tc>
        <w:tc>
          <w:tcPr>
            <w:tcW w:w="3805" w:type="dxa"/>
            <w:shd w:val="clear" w:color="auto" w:fill="auto"/>
          </w:tcPr>
          <w:p w14:paraId="4E221434" w14:textId="563355F3" w:rsidR="005F3EBE" w:rsidRPr="004D3BFC" w:rsidRDefault="005F3EBE" w:rsidP="005F3EBE">
            <w:pPr>
              <w:pStyle w:val="a4"/>
              <w:ind w:firstLine="0"/>
              <w:rPr>
                <w:bCs/>
                <w:szCs w:val="24"/>
                <w:lang w:val="uk-UA" w:eastAsia="ru-RU"/>
              </w:rPr>
            </w:pPr>
            <w:r w:rsidRPr="004D3BFC">
              <w:rPr>
                <w:bCs/>
                <w:szCs w:val="24"/>
                <w:lang w:val="uk-UA" w:eastAsia="ru-RU"/>
              </w:rPr>
              <w:t>Поняття права промислової власності та його види. Порядок набуття та права на винаходи, корисні моделі і промислові зразки. Суб’єкти права промислової власності. Порядок подання та розгляду заявки на об’єкти права промислової власності. Патент та його функції. Підтримання дії патенту та припиненні його чинності. Особисті немайнові права винахідника і автора промислової зразка. Майнові права патентовласника.</w:t>
            </w:r>
          </w:p>
        </w:tc>
        <w:tc>
          <w:tcPr>
            <w:tcW w:w="1972" w:type="dxa"/>
            <w:shd w:val="clear" w:color="auto" w:fill="auto"/>
          </w:tcPr>
          <w:p w14:paraId="0C6DE609" w14:textId="6487580D" w:rsidR="005F3EBE" w:rsidRPr="004D3BFC" w:rsidRDefault="005F3EBE" w:rsidP="005F3EBE">
            <w:pPr>
              <w:rPr>
                <w:szCs w:val="24"/>
              </w:rPr>
            </w:pPr>
            <w:r w:rsidRPr="004D3BFC">
              <w:rPr>
                <w:szCs w:val="24"/>
              </w:rPr>
              <w:t>Участь в обговореннях Вирішення практичних кейсів</w:t>
            </w:r>
          </w:p>
        </w:tc>
      </w:tr>
      <w:tr w:rsidR="005F3EBE" w:rsidRPr="004D3BFC" w14:paraId="273AE663" w14:textId="77777777" w:rsidTr="00824F99">
        <w:tc>
          <w:tcPr>
            <w:tcW w:w="407" w:type="dxa"/>
            <w:shd w:val="clear" w:color="auto" w:fill="auto"/>
          </w:tcPr>
          <w:p w14:paraId="6A1C742D"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60A1E1A6" w14:textId="08688B10" w:rsidR="005F3EBE" w:rsidRPr="004D3BFC" w:rsidRDefault="005F3EBE" w:rsidP="005F3EBE">
            <w:pPr>
              <w:rPr>
                <w:bCs/>
                <w:szCs w:val="24"/>
                <w:lang w:eastAsia="ru-RU"/>
              </w:rPr>
            </w:pPr>
            <w:r w:rsidRPr="004D3BFC">
              <w:rPr>
                <w:bCs/>
                <w:szCs w:val="24"/>
                <w:lang w:eastAsia="ru-RU"/>
              </w:rPr>
              <w:t>Загальні положення про зобов’язання</w:t>
            </w:r>
          </w:p>
        </w:tc>
        <w:tc>
          <w:tcPr>
            <w:tcW w:w="1134" w:type="dxa"/>
            <w:shd w:val="clear" w:color="auto" w:fill="auto"/>
          </w:tcPr>
          <w:p w14:paraId="4E5550C7" w14:textId="28D4BDE1" w:rsidR="00A94514" w:rsidRDefault="00A94514" w:rsidP="005F3EBE">
            <w:pPr>
              <w:jc w:val="center"/>
              <w:rPr>
                <w:szCs w:val="24"/>
              </w:rPr>
            </w:pPr>
            <w:r w:rsidRPr="00A94514">
              <w:rPr>
                <w:szCs w:val="24"/>
              </w:rPr>
              <w:t>денна</w:t>
            </w:r>
          </w:p>
          <w:p w14:paraId="0348126B" w14:textId="77777777" w:rsidR="005F3EBE" w:rsidRDefault="005F3EBE" w:rsidP="005F3EBE">
            <w:pPr>
              <w:jc w:val="center"/>
              <w:rPr>
                <w:szCs w:val="24"/>
              </w:rPr>
            </w:pPr>
            <w:r w:rsidRPr="004D3BFC">
              <w:rPr>
                <w:szCs w:val="24"/>
              </w:rPr>
              <w:t>2/0/2</w:t>
            </w:r>
          </w:p>
          <w:p w14:paraId="06A2355D" w14:textId="77777777" w:rsidR="00A94514" w:rsidRDefault="00A94514" w:rsidP="005F3EBE">
            <w:pPr>
              <w:jc w:val="center"/>
              <w:rPr>
                <w:szCs w:val="24"/>
              </w:rPr>
            </w:pPr>
          </w:p>
          <w:p w14:paraId="67816662" w14:textId="0C40445F" w:rsidR="00A94514" w:rsidRDefault="00A94514" w:rsidP="005F3EBE">
            <w:pPr>
              <w:jc w:val="center"/>
              <w:rPr>
                <w:szCs w:val="24"/>
              </w:rPr>
            </w:pPr>
            <w:r>
              <w:rPr>
                <w:szCs w:val="24"/>
              </w:rPr>
              <w:t>заочна</w:t>
            </w:r>
          </w:p>
          <w:p w14:paraId="3D5A8E72" w14:textId="617AE324" w:rsidR="00A94514" w:rsidRPr="004D3BFC" w:rsidRDefault="00A94514" w:rsidP="005F3EBE">
            <w:pPr>
              <w:jc w:val="center"/>
              <w:rPr>
                <w:szCs w:val="24"/>
              </w:rPr>
            </w:pPr>
            <w:r>
              <w:rPr>
                <w:szCs w:val="24"/>
              </w:rPr>
              <w:t>2/0/0</w:t>
            </w:r>
          </w:p>
        </w:tc>
        <w:tc>
          <w:tcPr>
            <w:tcW w:w="3805" w:type="dxa"/>
            <w:shd w:val="clear" w:color="auto" w:fill="auto"/>
          </w:tcPr>
          <w:p w14:paraId="56178FE4" w14:textId="32DE12E5" w:rsidR="005F3EBE" w:rsidRPr="004D3BFC" w:rsidRDefault="005F3EBE" w:rsidP="005F3EBE">
            <w:pPr>
              <w:pStyle w:val="a4"/>
              <w:ind w:firstLine="0"/>
              <w:rPr>
                <w:bCs/>
                <w:szCs w:val="24"/>
                <w:lang w:val="uk-UA" w:eastAsia="ru-RU"/>
              </w:rPr>
            </w:pPr>
            <w:r w:rsidRPr="004D3BFC">
              <w:rPr>
                <w:bCs/>
                <w:szCs w:val="24"/>
                <w:lang w:val="uk-UA" w:eastAsia="ru-RU"/>
              </w:rPr>
              <w:t>Поняття та елементи зобов’язання. Підстави виникнення зобов’язань. Сторони та треті особи у зобов’язанні. Множинність сторін, її види. Заміна сторін у зобов’язанні. Поняття та принципи виконання зобов’язань. Строк (термін) виконання зобов’язання. Місце виконання зобов’язання. Спосіб виконання зобов’язань</w:t>
            </w:r>
          </w:p>
        </w:tc>
        <w:tc>
          <w:tcPr>
            <w:tcW w:w="1972" w:type="dxa"/>
            <w:shd w:val="clear" w:color="auto" w:fill="auto"/>
          </w:tcPr>
          <w:p w14:paraId="60F80DEB" w14:textId="245FB5FA" w:rsidR="005F3EBE" w:rsidRPr="004D3BFC" w:rsidRDefault="005F3EBE" w:rsidP="005F3EBE">
            <w:pPr>
              <w:rPr>
                <w:szCs w:val="24"/>
              </w:rPr>
            </w:pPr>
            <w:r w:rsidRPr="004D3BFC">
              <w:rPr>
                <w:szCs w:val="24"/>
              </w:rPr>
              <w:t>Участь в обговореннях Вирішення практичних кейсів</w:t>
            </w:r>
          </w:p>
        </w:tc>
      </w:tr>
      <w:tr w:rsidR="005F3EBE" w:rsidRPr="004D3BFC" w14:paraId="1D63136E" w14:textId="77777777" w:rsidTr="00824F99">
        <w:tc>
          <w:tcPr>
            <w:tcW w:w="407" w:type="dxa"/>
            <w:shd w:val="clear" w:color="auto" w:fill="auto"/>
          </w:tcPr>
          <w:p w14:paraId="6F09D921"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67DBCC0F" w14:textId="75293310" w:rsidR="005F3EBE" w:rsidRPr="004D3BFC" w:rsidRDefault="005F3EBE" w:rsidP="005F3EBE">
            <w:pPr>
              <w:rPr>
                <w:bCs/>
                <w:szCs w:val="24"/>
                <w:lang w:eastAsia="ru-RU"/>
              </w:rPr>
            </w:pPr>
            <w:r w:rsidRPr="004D3BFC">
              <w:rPr>
                <w:bCs/>
                <w:szCs w:val="24"/>
                <w:lang w:eastAsia="ru-RU"/>
              </w:rPr>
              <w:t>Забезпечення виконання зобов’язань</w:t>
            </w:r>
          </w:p>
        </w:tc>
        <w:tc>
          <w:tcPr>
            <w:tcW w:w="1134" w:type="dxa"/>
            <w:shd w:val="clear" w:color="auto" w:fill="auto"/>
          </w:tcPr>
          <w:p w14:paraId="746FA777" w14:textId="4BE17E2F" w:rsidR="00A94514" w:rsidRDefault="00A94514" w:rsidP="005F3EBE">
            <w:pPr>
              <w:jc w:val="center"/>
              <w:rPr>
                <w:szCs w:val="24"/>
              </w:rPr>
            </w:pPr>
            <w:r>
              <w:rPr>
                <w:szCs w:val="24"/>
              </w:rPr>
              <w:t>денна</w:t>
            </w:r>
          </w:p>
          <w:p w14:paraId="3751FD99" w14:textId="24B29DE1" w:rsidR="005F3EBE" w:rsidRDefault="005F3EBE" w:rsidP="005F3EBE">
            <w:pPr>
              <w:jc w:val="center"/>
              <w:rPr>
                <w:szCs w:val="24"/>
              </w:rPr>
            </w:pPr>
            <w:r w:rsidRPr="004D3BFC">
              <w:rPr>
                <w:szCs w:val="24"/>
              </w:rPr>
              <w:t>2/0/2</w:t>
            </w:r>
          </w:p>
          <w:p w14:paraId="3C30DEF7" w14:textId="39E67B67" w:rsidR="00A94514" w:rsidRDefault="00A94514" w:rsidP="00A94514">
            <w:pPr>
              <w:rPr>
                <w:szCs w:val="24"/>
              </w:rPr>
            </w:pPr>
          </w:p>
          <w:p w14:paraId="3BF987EA" w14:textId="77777777" w:rsidR="00A94514" w:rsidRDefault="00A94514" w:rsidP="00A94514">
            <w:pPr>
              <w:jc w:val="center"/>
              <w:rPr>
                <w:szCs w:val="24"/>
              </w:rPr>
            </w:pPr>
            <w:r>
              <w:rPr>
                <w:szCs w:val="24"/>
              </w:rPr>
              <w:t>заочна</w:t>
            </w:r>
          </w:p>
          <w:p w14:paraId="7E1D0FF1" w14:textId="3560B417" w:rsidR="00A94514" w:rsidRDefault="00A94514" w:rsidP="00A94514">
            <w:pPr>
              <w:jc w:val="center"/>
              <w:rPr>
                <w:szCs w:val="24"/>
              </w:rPr>
            </w:pPr>
            <w:r>
              <w:rPr>
                <w:szCs w:val="24"/>
              </w:rPr>
              <w:t>0/0/2</w:t>
            </w:r>
          </w:p>
          <w:p w14:paraId="76304C10" w14:textId="5F7A9E70" w:rsidR="00A94514" w:rsidRPr="004D3BFC" w:rsidRDefault="00A94514" w:rsidP="005F3EBE">
            <w:pPr>
              <w:jc w:val="center"/>
              <w:rPr>
                <w:szCs w:val="24"/>
              </w:rPr>
            </w:pPr>
          </w:p>
        </w:tc>
        <w:tc>
          <w:tcPr>
            <w:tcW w:w="3805" w:type="dxa"/>
            <w:shd w:val="clear" w:color="auto" w:fill="auto"/>
          </w:tcPr>
          <w:p w14:paraId="35E3023E" w14:textId="06DFF24B" w:rsidR="005F3EBE" w:rsidRPr="004D3BFC" w:rsidRDefault="005F3EBE" w:rsidP="005F3EBE">
            <w:pPr>
              <w:pStyle w:val="a4"/>
              <w:ind w:firstLine="0"/>
              <w:rPr>
                <w:bCs/>
                <w:szCs w:val="24"/>
                <w:lang w:val="uk-UA" w:eastAsia="ru-RU"/>
              </w:rPr>
            </w:pPr>
            <w:r w:rsidRPr="004D3BFC">
              <w:rPr>
                <w:bCs/>
                <w:szCs w:val="24"/>
                <w:lang w:val="uk-UA" w:eastAsia="ru-RU"/>
              </w:rPr>
              <w:t xml:space="preserve">Поняття та загальна характеристика видів (способів) забезпечення виконання зобов’язань. Класифікація забезпечення виконання зобов’язань. Поняття, види та значення неустойки. Поняття, правова природа та функції завдатку. Відмежування завдатку від авансу. Поняття поруки. Сутність зобов’язання поручителя. Поняття та загальна характеристика гарантії. Відмежування гарантії від поруки. Поняття, функції та сфера застосування застави. Види застави. Підстави та порядок звернення стягнення на предмет застави. При гримання як вид </w:t>
            </w:r>
            <w:r w:rsidRPr="004D3BFC">
              <w:rPr>
                <w:bCs/>
                <w:szCs w:val="24"/>
                <w:lang w:val="uk-UA" w:eastAsia="ru-RU"/>
              </w:rPr>
              <w:lastRenderedPageBreak/>
              <w:t>(спосіб) забезпечення виконання зобов’язань.</w:t>
            </w:r>
          </w:p>
        </w:tc>
        <w:tc>
          <w:tcPr>
            <w:tcW w:w="1972" w:type="dxa"/>
            <w:shd w:val="clear" w:color="auto" w:fill="auto"/>
          </w:tcPr>
          <w:p w14:paraId="60D9C4E3" w14:textId="351C48B3" w:rsidR="005F3EBE" w:rsidRPr="004D3BFC" w:rsidRDefault="005F3EBE" w:rsidP="005F3EBE">
            <w:pPr>
              <w:rPr>
                <w:szCs w:val="24"/>
              </w:rPr>
            </w:pPr>
            <w:r w:rsidRPr="004D3BFC">
              <w:rPr>
                <w:szCs w:val="24"/>
              </w:rPr>
              <w:lastRenderedPageBreak/>
              <w:t>Участь в обговореннях Вирішення практичних кейсів</w:t>
            </w:r>
          </w:p>
        </w:tc>
      </w:tr>
      <w:tr w:rsidR="005F3EBE" w:rsidRPr="004D3BFC" w14:paraId="1B064D96" w14:textId="77777777" w:rsidTr="00824F99">
        <w:tc>
          <w:tcPr>
            <w:tcW w:w="407" w:type="dxa"/>
            <w:shd w:val="clear" w:color="auto" w:fill="auto"/>
          </w:tcPr>
          <w:p w14:paraId="63113D54"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276ABD9F" w14:textId="26C3C051" w:rsidR="005F3EBE" w:rsidRPr="004D3BFC" w:rsidRDefault="005F3EBE" w:rsidP="005F3EBE">
            <w:pPr>
              <w:rPr>
                <w:bCs/>
                <w:szCs w:val="24"/>
                <w:lang w:eastAsia="ru-RU"/>
              </w:rPr>
            </w:pPr>
            <w:r w:rsidRPr="004D3BFC">
              <w:rPr>
                <w:bCs/>
                <w:szCs w:val="24"/>
                <w:lang w:eastAsia="ru-RU"/>
              </w:rPr>
              <w:t>Відповідальність за поруше</w:t>
            </w:r>
            <w:r w:rsidR="002C318F" w:rsidRPr="004D3BFC">
              <w:rPr>
                <w:bCs/>
                <w:szCs w:val="24"/>
                <w:lang w:eastAsia="ru-RU"/>
              </w:rPr>
              <w:t>ння зобов’язань</w:t>
            </w:r>
          </w:p>
        </w:tc>
        <w:tc>
          <w:tcPr>
            <w:tcW w:w="1134" w:type="dxa"/>
            <w:shd w:val="clear" w:color="auto" w:fill="auto"/>
          </w:tcPr>
          <w:p w14:paraId="3D39C3AC" w14:textId="4E5339B2" w:rsidR="00A94514" w:rsidRDefault="00A94514" w:rsidP="00A94514">
            <w:pPr>
              <w:jc w:val="center"/>
              <w:rPr>
                <w:szCs w:val="24"/>
              </w:rPr>
            </w:pPr>
            <w:r>
              <w:rPr>
                <w:szCs w:val="24"/>
              </w:rPr>
              <w:t>денна</w:t>
            </w:r>
          </w:p>
          <w:p w14:paraId="44F94B23" w14:textId="704FB759" w:rsidR="005F3EBE" w:rsidRPr="004D3BFC" w:rsidRDefault="005F3EBE" w:rsidP="005F3EBE">
            <w:pPr>
              <w:jc w:val="center"/>
              <w:rPr>
                <w:szCs w:val="24"/>
              </w:rPr>
            </w:pPr>
            <w:r w:rsidRPr="004D3BFC">
              <w:rPr>
                <w:szCs w:val="24"/>
              </w:rPr>
              <w:t>2/0/2</w:t>
            </w:r>
          </w:p>
        </w:tc>
        <w:tc>
          <w:tcPr>
            <w:tcW w:w="3805" w:type="dxa"/>
            <w:shd w:val="clear" w:color="auto" w:fill="auto"/>
          </w:tcPr>
          <w:p w14:paraId="2AC45768" w14:textId="090E6DE6" w:rsidR="005F3EBE" w:rsidRPr="004D3BFC" w:rsidRDefault="005F3EBE" w:rsidP="005F3EBE">
            <w:pPr>
              <w:pStyle w:val="a4"/>
              <w:ind w:firstLine="0"/>
              <w:rPr>
                <w:bCs/>
                <w:szCs w:val="24"/>
                <w:lang w:val="uk-UA" w:eastAsia="ru-RU"/>
              </w:rPr>
            </w:pPr>
            <w:r w:rsidRPr="004D3BFC">
              <w:rPr>
                <w:bCs/>
                <w:szCs w:val="24"/>
                <w:lang w:val="uk-UA" w:eastAsia="ru-RU"/>
              </w:rPr>
              <w:t>Поняття порушення зобов’язання. Поняття та види правових наслідків порушення зобов’язання. Поняття та особливості цивільно-правової відповідальності. Форми та види цивільно-правової відповідальності. Особливості цивільно-правової відповідальності за невиконання або неналежне виконання грошових зобов’язань. Загальні та спеціальні умов</w:t>
            </w:r>
            <w:r w:rsidR="00EE1AEB">
              <w:rPr>
                <w:bCs/>
                <w:szCs w:val="24"/>
                <w:lang w:val="uk-UA" w:eastAsia="ru-RU"/>
              </w:rPr>
              <w:t>и цивільно-правової відповідаль</w:t>
            </w:r>
            <w:r w:rsidRPr="004D3BFC">
              <w:rPr>
                <w:bCs/>
                <w:szCs w:val="24"/>
                <w:lang w:val="uk-UA" w:eastAsia="ru-RU"/>
              </w:rPr>
              <w:t>ності. Поняття та форми вини в цивільному праві. Підстави звільнення особи від цивільно-правової відповідальності</w:t>
            </w:r>
          </w:p>
        </w:tc>
        <w:tc>
          <w:tcPr>
            <w:tcW w:w="1972" w:type="dxa"/>
            <w:shd w:val="clear" w:color="auto" w:fill="auto"/>
          </w:tcPr>
          <w:p w14:paraId="4959F484" w14:textId="2742C86B" w:rsidR="005F3EBE" w:rsidRPr="004D3BFC" w:rsidRDefault="005F3EBE" w:rsidP="005F3EBE">
            <w:pPr>
              <w:rPr>
                <w:szCs w:val="24"/>
              </w:rPr>
            </w:pPr>
            <w:r w:rsidRPr="004D3BFC">
              <w:rPr>
                <w:szCs w:val="24"/>
              </w:rPr>
              <w:t>Участь в обговореннях Вирішення практичних кейсів</w:t>
            </w:r>
          </w:p>
        </w:tc>
      </w:tr>
      <w:tr w:rsidR="005F3EBE" w:rsidRPr="004D3BFC" w14:paraId="22D9DB7C" w14:textId="77777777" w:rsidTr="00824F99">
        <w:tc>
          <w:tcPr>
            <w:tcW w:w="407" w:type="dxa"/>
            <w:shd w:val="clear" w:color="auto" w:fill="auto"/>
          </w:tcPr>
          <w:p w14:paraId="2B7A427C"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0C556824" w14:textId="51D8DEA1" w:rsidR="005F3EBE" w:rsidRPr="004D3BFC" w:rsidRDefault="002C318F" w:rsidP="005F3EBE">
            <w:pPr>
              <w:rPr>
                <w:bCs/>
                <w:szCs w:val="24"/>
                <w:lang w:eastAsia="ru-RU"/>
              </w:rPr>
            </w:pPr>
            <w:r w:rsidRPr="004D3BFC">
              <w:rPr>
                <w:bCs/>
                <w:szCs w:val="24"/>
                <w:lang w:eastAsia="ru-RU"/>
              </w:rPr>
              <w:t>Припинення виконання зобов’язань</w:t>
            </w:r>
          </w:p>
        </w:tc>
        <w:tc>
          <w:tcPr>
            <w:tcW w:w="1134" w:type="dxa"/>
            <w:shd w:val="clear" w:color="auto" w:fill="auto"/>
          </w:tcPr>
          <w:p w14:paraId="4DC9B5AA" w14:textId="1CF42E31" w:rsidR="00A94514" w:rsidRDefault="00A94514" w:rsidP="005F3EBE">
            <w:pPr>
              <w:jc w:val="center"/>
              <w:rPr>
                <w:szCs w:val="24"/>
              </w:rPr>
            </w:pPr>
            <w:r w:rsidRPr="00A94514">
              <w:rPr>
                <w:szCs w:val="24"/>
              </w:rPr>
              <w:t>денна</w:t>
            </w:r>
          </w:p>
          <w:p w14:paraId="4388DF6E" w14:textId="69D93B6D" w:rsidR="005F3EBE" w:rsidRPr="004D3BFC" w:rsidRDefault="005F3EBE" w:rsidP="005F3EBE">
            <w:pPr>
              <w:jc w:val="center"/>
              <w:rPr>
                <w:szCs w:val="24"/>
              </w:rPr>
            </w:pPr>
            <w:r w:rsidRPr="004D3BFC">
              <w:rPr>
                <w:szCs w:val="24"/>
              </w:rPr>
              <w:t>2/0/2</w:t>
            </w:r>
          </w:p>
        </w:tc>
        <w:tc>
          <w:tcPr>
            <w:tcW w:w="3805" w:type="dxa"/>
            <w:shd w:val="clear" w:color="auto" w:fill="auto"/>
          </w:tcPr>
          <w:p w14:paraId="74F05B32" w14:textId="757C2786" w:rsidR="005F3EBE" w:rsidRPr="004D3BFC" w:rsidRDefault="002C318F" w:rsidP="002C318F">
            <w:pPr>
              <w:pStyle w:val="a4"/>
              <w:ind w:firstLine="0"/>
              <w:rPr>
                <w:bCs/>
                <w:szCs w:val="24"/>
                <w:lang w:val="uk-UA" w:eastAsia="ru-RU"/>
              </w:rPr>
            </w:pPr>
            <w:r w:rsidRPr="004D3BFC">
              <w:rPr>
                <w:bCs/>
                <w:szCs w:val="24"/>
                <w:lang w:val="uk-UA" w:eastAsia="ru-RU"/>
              </w:rPr>
              <w:t>Поняття припинення зобов’язання та способів припинення зобов’язання. Припинення зобов’язання зарахуванням: поняття та основні умови. Домовленість сторін як спосіб припинення зобов’язання. Види домовленості (новація, відступне, прощення боргу). Неможливість виконання як спосіб припинення зобов’язання. Припинення зобов’язання поєднанням боржника та кредитора в одній особі. Випадки припинення зобов’язання смертю фізичної особи. Припинення зобов’язання ліквідацією юридичної особи.</w:t>
            </w:r>
          </w:p>
        </w:tc>
        <w:tc>
          <w:tcPr>
            <w:tcW w:w="1972" w:type="dxa"/>
            <w:shd w:val="clear" w:color="auto" w:fill="auto"/>
          </w:tcPr>
          <w:p w14:paraId="43E77E02" w14:textId="158BADD6" w:rsidR="005F3EBE" w:rsidRPr="004D3BFC" w:rsidRDefault="005F3EBE" w:rsidP="005F3EBE">
            <w:pPr>
              <w:rPr>
                <w:szCs w:val="24"/>
              </w:rPr>
            </w:pPr>
            <w:r w:rsidRPr="004D3BFC">
              <w:rPr>
                <w:szCs w:val="24"/>
              </w:rPr>
              <w:t>Участь в обговореннях Вирішення практичних кейсів</w:t>
            </w:r>
          </w:p>
        </w:tc>
      </w:tr>
      <w:tr w:rsidR="005F3EBE" w:rsidRPr="004D3BFC" w14:paraId="6C1E582B" w14:textId="77777777" w:rsidTr="00824F99">
        <w:tc>
          <w:tcPr>
            <w:tcW w:w="407" w:type="dxa"/>
            <w:shd w:val="clear" w:color="auto" w:fill="auto"/>
          </w:tcPr>
          <w:p w14:paraId="025E3064"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72730D4B" w14:textId="62FA642B" w:rsidR="005F3EBE" w:rsidRPr="004D3BFC" w:rsidRDefault="002C318F" w:rsidP="005F3EBE">
            <w:pPr>
              <w:rPr>
                <w:bCs/>
                <w:szCs w:val="24"/>
                <w:lang w:eastAsia="ru-RU"/>
              </w:rPr>
            </w:pPr>
            <w:r w:rsidRPr="004D3BFC">
              <w:rPr>
                <w:bCs/>
                <w:szCs w:val="24"/>
                <w:lang w:eastAsia="ru-RU"/>
              </w:rPr>
              <w:t>Договір: поняття, форми, види</w:t>
            </w:r>
          </w:p>
        </w:tc>
        <w:tc>
          <w:tcPr>
            <w:tcW w:w="1134" w:type="dxa"/>
            <w:shd w:val="clear" w:color="auto" w:fill="auto"/>
          </w:tcPr>
          <w:p w14:paraId="40676D11" w14:textId="39C16A44" w:rsidR="00A94514" w:rsidRDefault="00A94514" w:rsidP="005F3EBE">
            <w:pPr>
              <w:jc w:val="center"/>
              <w:rPr>
                <w:szCs w:val="24"/>
              </w:rPr>
            </w:pPr>
            <w:r w:rsidRPr="00A94514">
              <w:rPr>
                <w:szCs w:val="24"/>
              </w:rPr>
              <w:t>денна</w:t>
            </w:r>
          </w:p>
          <w:p w14:paraId="42D1F374" w14:textId="5E9CCCBE" w:rsidR="005F3EBE" w:rsidRPr="004D3BFC" w:rsidRDefault="005F3EBE" w:rsidP="005F3EBE">
            <w:pPr>
              <w:jc w:val="center"/>
              <w:rPr>
                <w:szCs w:val="24"/>
              </w:rPr>
            </w:pPr>
            <w:r w:rsidRPr="004D3BFC">
              <w:rPr>
                <w:szCs w:val="24"/>
              </w:rPr>
              <w:t>2/0/2</w:t>
            </w:r>
          </w:p>
        </w:tc>
        <w:tc>
          <w:tcPr>
            <w:tcW w:w="3805" w:type="dxa"/>
            <w:shd w:val="clear" w:color="auto" w:fill="auto"/>
          </w:tcPr>
          <w:p w14:paraId="0B7587A1" w14:textId="4DEE0AA8" w:rsidR="005F3EBE" w:rsidRPr="004D3BFC" w:rsidRDefault="002C318F" w:rsidP="002C318F">
            <w:pPr>
              <w:pStyle w:val="a4"/>
              <w:ind w:firstLine="0"/>
              <w:rPr>
                <w:bCs/>
                <w:szCs w:val="24"/>
                <w:lang w:val="uk-UA" w:eastAsia="ru-RU"/>
              </w:rPr>
            </w:pPr>
            <w:r w:rsidRPr="004D3BFC">
              <w:rPr>
                <w:bCs/>
                <w:szCs w:val="24"/>
                <w:lang w:val="uk-UA" w:eastAsia="ru-RU"/>
              </w:rPr>
              <w:t>Поняття цивільної угоди і цивільного договору. Види договорів. Форма договору. Укладання, зміна та розірвання договору.</w:t>
            </w:r>
          </w:p>
        </w:tc>
        <w:tc>
          <w:tcPr>
            <w:tcW w:w="1972" w:type="dxa"/>
            <w:shd w:val="clear" w:color="auto" w:fill="auto"/>
          </w:tcPr>
          <w:p w14:paraId="36E0E0D7" w14:textId="3FA691BA" w:rsidR="005F3EBE" w:rsidRPr="004D3BFC" w:rsidRDefault="005F3EBE" w:rsidP="005F3EBE">
            <w:pPr>
              <w:rPr>
                <w:szCs w:val="24"/>
              </w:rPr>
            </w:pPr>
            <w:r w:rsidRPr="004D3BFC">
              <w:rPr>
                <w:szCs w:val="24"/>
              </w:rPr>
              <w:t>Участь в обговореннях Вирішення практичних кейсів</w:t>
            </w:r>
          </w:p>
        </w:tc>
      </w:tr>
      <w:tr w:rsidR="005F3EBE" w:rsidRPr="004D3BFC" w14:paraId="2B828D96" w14:textId="77777777" w:rsidTr="00824F99">
        <w:tc>
          <w:tcPr>
            <w:tcW w:w="407" w:type="dxa"/>
            <w:shd w:val="clear" w:color="auto" w:fill="auto"/>
          </w:tcPr>
          <w:p w14:paraId="4D86CE07"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17D5B8AD" w14:textId="4790F815" w:rsidR="002C318F" w:rsidRPr="004D3BFC" w:rsidRDefault="002C318F" w:rsidP="002C318F">
            <w:pPr>
              <w:rPr>
                <w:bCs/>
                <w:szCs w:val="24"/>
                <w:lang w:eastAsia="ru-RU"/>
              </w:rPr>
            </w:pPr>
            <w:r w:rsidRPr="004D3BFC">
              <w:rPr>
                <w:bCs/>
                <w:szCs w:val="24"/>
                <w:lang w:eastAsia="ru-RU"/>
              </w:rPr>
              <w:t xml:space="preserve">Договір купівлі-продажу. </w:t>
            </w:r>
          </w:p>
          <w:p w14:paraId="479AC91F" w14:textId="11CF8FF5" w:rsidR="005F3EBE" w:rsidRPr="004D3BFC" w:rsidRDefault="002C318F" w:rsidP="002C318F">
            <w:pPr>
              <w:rPr>
                <w:bCs/>
                <w:szCs w:val="24"/>
                <w:lang w:eastAsia="ru-RU"/>
              </w:rPr>
            </w:pPr>
            <w:r w:rsidRPr="004D3BFC">
              <w:rPr>
                <w:bCs/>
                <w:szCs w:val="24"/>
                <w:lang w:eastAsia="ru-RU"/>
              </w:rPr>
              <w:t>окремі види договорів купівлі-продажу</w:t>
            </w:r>
          </w:p>
        </w:tc>
        <w:tc>
          <w:tcPr>
            <w:tcW w:w="1134" w:type="dxa"/>
            <w:shd w:val="clear" w:color="auto" w:fill="auto"/>
          </w:tcPr>
          <w:p w14:paraId="16B33256" w14:textId="6A788881" w:rsidR="00A94514" w:rsidRDefault="00A94514" w:rsidP="005F3EBE">
            <w:pPr>
              <w:jc w:val="center"/>
              <w:rPr>
                <w:szCs w:val="24"/>
              </w:rPr>
            </w:pPr>
            <w:r w:rsidRPr="00A94514">
              <w:rPr>
                <w:szCs w:val="24"/>
              </w:rPr>
              <w:t>денна</w:t>
            </w:r>
          </w:p>
          <w:p w14:paraId="1822774A" w14:textId="4C16832D" w:rsidR="005F3EBE" w:rsidRPr="004D3BFC" w:rsidRDefault="005F3EBE" w:rsidP="005F3EBE">
            <w:pPr>
              <w:jc w:val="center"/>
              <w:rPr>
                <w:szCs w:val="24"/>
              </w:rPr>
            </w:pPr>
            <w:r w:rsidRPr="004D3BFC">
              <w:rPr>
                <w:szCs w:val="24"/>
              </w:rPr>
              <w:t>2/0/2</w:t>
            </w:r>
          </w:p>
        </w:tc>
        <w:tc>
          <w:tcPr>
            <w:tcW w:w="3805" w:type="dxa"/>
            <w:shd w:val="clear" w:color="auto" w:fill="auto"/>
          </w:tcPr>
          <w:p w14:paraId="7D47213A" w14:textId="0F906D67" w:rsidR="005F3EBE" w:rsidRPr="004D3BFC" w:rsidRDefault="002C318F" w:rsidP="002C318F">
            <w:pPr>
              <w:pStyle w:val="a4"/>
              <w:ind w:firstLine="0"/>
              <w:rPr>
                <w:bCs/>
                <w:szCs w:val="24"/>
                <w:lang w:val="uk-UA" w:eastAsia="ru-RU"/>
              </w:rPr>
            </w:pPr>
            <w:r w:rsidRPr="004D3BFC">
              <w:rPr>
                <w:bCs/>
                <w:szCs w:val="24"/>
                <w:lang w:val="uk-UA" w:eastAsia="ru-RU"/>
              </w:rPr>
              <w:t xml:space="preserve">Поняття та загальна характеристика договору купівлі-продажу. Джерела правового регулювання договору купівлі-продажу та його зміст. Сторони договору купівлі-продажу, їх права та обов’язки. Предмет та форма договору купівлі-продажу. Кількість товару. Якість товару. </w:t>
            </w:r>
            <w:r w:rsidR="00EE1AEB">
              <w:rPr>
                <w:bCs/>
                <w:szCs w:val="24"/>
                <w:lang w:val="uk-UA" w:eastAsia="ru-RU"/>
              </w:rPr>
              <w:lastRenderedPageBreak/>
              <w:t>Асортимент товару. Комплек</w:t>
            </w:r>
            <w:r w:rsidRPr="004D3BFC">
              <w:rPr>
                <w:bCs/>
                <w:szCs w:val="24"/>
                <w:lang w:val="uk-UA" w:eastAsia="ru-RU"/>
              </w:rPr>
              <w:t>тність товару. Правові наслідки порушення договору купівлі-продажу товару. Окремі види договорів купівлі-продажу.</w:t>
            </w:r>
          </w:p>
        </w:tc>
        <w:tc>
          <w:tcPr>
            <w:tcW w:w="1972" w:type="dxa"/>
            <w:shd w:val="clear" w:color="auto" w:fill="auto"/>
          </w:tcPr>
          <w:p w14:paraId="2CD2BBFC" w14:textId="25668500" w:rsidR="005F3EBE" w:rsidRPr="004D3BFC" w:rsidRDefault="005F3EBE" w:rsidP="005F3EBE">
            <w:pPr>
              <w:rPr>
                <w:szCs w:val="24"/>
              </w:rPr>
            </w:pPr>
            <w:r w:rsidRPr="004D3BFC">
              <w:rPr>
                <w:szCs w:val="24"/>
              </w:rPr>
              <w:lastRenderedPageBreak/>
              <w:t>Участь в обговореннях Вирішення практичних кейсів</w:t>
            </w:r>
          </w:p>
        </w:tc>
      </w:tr>
      <w:tr w:rsidR="005F3EBE" w:rsidRPr="004D3BFC" w14:paraId="12BAE102" w14:textId="77777777" w:rsidTr="00824F99">
        <w:tc>
          <w:tcPr>
            <w:tcW w:w="407" w:type="dxa"/>
            <w:shd w:val="clear" w:color="auto" w:fill="auto"/>
          </w:tcPr>
          <w:p w14:paraId="7AAE88F9"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14C9A76E" w14:textId="5D00E8FB" w:rsidR="005F3EBE" w:rsidRPr="004D3BFC" w:rsidRDefault="002C318F" w:rsidP="005F3EBE">
            <w:pPr>
              <w:rPr>
                <w:bCs/>
                <w:szCs w:val="24"/>
                <w:lang w:eastAsia="ru-RU"/>
              </w:rPr>
            </w:pPr>
            <w:r w:rsidRPr="004D3BFC">
              <w:rPr>
                <w:bCs/>
                <w:szCs w:val="24"/>
                <w:lang w:eastAsia="ru-RU"/>
              </w:rPr>
              <w:t>Договір дарування</w:t>
            </w:r>
          </w:p>
        </w:tc>
        <w:tc>
          <w:tcPr>
            <w:tcW w:w="1134" w:type="dxa"/>
            <w:shd w:val="clear" w:color="auto" w:fill="auto"/>
          </w:tcPr>
          <w:p w14:paraId="4EFE4C47" w14:textId="3DA39C0D" w:rsidR="00A94514" w:rsidRDefault="00A94514" w:rsidP="005F3EBE">
            <w:pPr>
              <w:jc w:val="center"/>
              <w:rPr>
                <w:szCs w:val="24"/>
              </w:rPr>
            </w:pPr>
            <w:r w:rsidRPr="00A94514">
              <w:rPr>
                <w:szCs w:val="24"/>
              </w:rPr>
              <w:t>денна</w:t>
            </w:r>
          </w:p>
          <w:p w14:paraId="1728DAE4" w14:textId="2D19B9EC" w:rsidR="005F3EBE" w:rsidRPr="004D3BFC" w:rsidRDefault="005F3EBE" w:rsidP="005F3EBE">
            <w:pPr>
              <w:jc w:val="center"/>
              <w:rPr>
                <w:szCs w:val="24"/>
              </w:rPr>
            </w:pPr>
            <w:r w:rsidRPr="004D3BFC">
              <w:rPr>
                <w:szCs w:val="24"/>
              </w:rPr>
              <w:t>2/0/2</w:t>
            </w:r>
          </w:p>
        </w:tc>
        <w:tc>
          <w:tcPr>
            <w:tcW w:w="3805" w:type="dxa"/>
            <w:shd w:val="clear" w:color="auto" w:fill="auto"/>
          </w:tcPr>
          <w:p w14:paraId="15620B96" w14:textId="420F177F" w:rsidR="005F3EBE" w:rsidRPr="004D3BFC" w:rsidRDefault="002C318F" w:rsidP="002C318F">
            <w:pPr>
              <w:pStyle w:val="a4"/>
              <w:ind w:firstLine="0"/>
              <w:rPr>
                <w:bCs/>
                <w:szCs w:val="24"/>
                <w:lang w:val="uk-UA" w:eastAsia="ru-RU"/>
              </w:rPr>
            </w:pPr>
            <w:r w:rsidRPr="004D3BFC">
              <w:rPr>
                <w:bCs/>
                <w:szCs w:val="24"/>
                <w:lang w:val="uk-UA" w:eastAsia="ru-RU"/>
              </w:rPr>
              <w:t>Поняття й ознаки договору дарування. Односторонність договору дарування. Істотні умови договору дарування. Форма договору дарування. Сторони договору дарування. Зміст договору дарування. Припинення (розірвання) договору дарування. Загальні положення договору пожертви.</w:t>
            </w:r>
          </w:p>
        </w:tc>
        <w:tc>
          <w:tcPr>
            <w:tcW w:w="1972" w:type="dxa"/>
            <w:shd w:val="clear" w:color="auto" w:fill="auto"/>
          </w:tcPr>
          <w:p w14:paraId="6D633A27" w14:textId="1D89E521" w:rsidR="005F3EBE" w:rsidRPr="004D3BFC" w:rsidRDefault="005F3EBE" w:rsidP="005F3EBE">
            <w:pPr>
              <w:rPr>
                <w:szCs w:val="24"/>
              </w:rPr>
            </w:pPr>
            <w:r w:rsidRPr="004D3BFC">
              <w:rPr>
                <w:szCs w:val="24"/>
              </w:rPr>
              <w:t>Участь в обговореннях Вирішення практичних кейсів</w:t>
            </w:r>
          </w:p>
        </w:tc>
      </w:tr>
      <w:tr w:rsidR="005F3EBE" w:rsidRPr="004D3BFC" w14:paraId="35BA286C" w14:textId="77777777" w:rsidTr="00824F99">
        <w:tc>
          <w:tcPr>
            <w:tcW w:w="407" w:type="dxa"/>
            <w:shd w:val="clear" w:color="auto" w:fill="auto"/>
          </w:tcPr>
          <w:p w14:paraId="272C099A"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5F7916AF" w14:textId="0E2890C7" w:rsidR="005F3EBE" w:rsidRPr="004D3BFC" w:rsidRDefault="002C318F" w:rsidP="005F3EBE">
            <w:pPr>
              <w:rPr>
                <w:bCs/>
                <w:szCs w:val="24"/>
                <w:lang w:eastAsia="ru-RU"/>
              </w:rPr>
            </w:pPr>
            <w:r w:rsidRPr="004D3BFC">
              <w:rPr>
                <w:bCs/>
                <w:szCs w:val="24"/>
                <w:lang w:eastAsia="ru-RU"/>
              </w:rPr>
              <w:t>Договір ренти. Договір довічного утримання</w:t>
            </w:r>
          </w:p>
        </w:tc>
        <w:tc>
          <w:tcPr>
            <w:tcW w:w="1134" w:type="dxa"/>
            <w:shd w:val="clear" w:color="auto" w:fill="auto"/>
          </w:tcPr>
          <w:p w14:paraId="34102DA2" w14:textId="7EAF505E" w:rsidR="00A94514" w:rsidRDefault="00A94514" w:rsidP="005F3EBE">
            <w:pPr>
              <w:jc w:val="center"/>
              <w:rPr>
                <w:szCs w:val="24"/>
              </w:rPr>
            </w:pPr>
            <w:r w:rsidRPr="00A94514">
              <w:rPr>
                <w:szCs w:val="24"/>
              </w:rPr>
              <w:t>денна</w:t>
            </w:r>
          </w:p>
          <w:p w14:paraId="43682B30" w14:textId="48A66F7F" w:rsidR="005F3EBE" w:rsidRPr="004D3BFC" w:rsidRDefault="005F3EBE" w:rsidP="005F3EBE">
            <w:pPr>
              <w:jc w:val="center"/>
              <w:rPr>
                <w:szCs w:val="24"/>
              </w:rPr>
            </w:pPr>
            <w:r w:rsidRPr="004D3BFC">
              <w:rPr>
                <w:szCs w:val="24"/>
              </w:rPr>
              <w:t>2/0/2</w:t>
            </w:r>
          </w:p>
        </w:tc>
        <w:tc>
          <w:tcPr>
            <w:tcW w:w="3805" w:type="dxa"/>
            <w:shd w:val="clear" w:color="auto" w:fill="auto"/>
          </w:tcPr>
          <w:p w14:paraId="44F29C2E" w14:textId="09B1D09B" w:rsidR="002C318F" w:rsidRPr="004D3BFC" w:rsidRDefault="002C318F" w:rsidP="002C318F">
            <w:pPr>
              <w:pStyle w:val="a4"/>
              <w:ind w:firstLine="0"/>
              <w:rPr>
                <w:bCs/>
                <w:szCs w:val="24"/>
                <w:lang w:val="uk-UA" w:eastAsia="ru-RU"/>
              </w:rPr>
            </w:pPr>
            <w:r w:rsidRPr="004D3BFC">
              <w:rPr>
                <w:bCs/>
                <w:szCs w:val="24"/>
                <w:lang w:val="uk-UA" w:eastAsia="ru-RU"/>
              </w:rPr>
              <w:t>Поняття та ознаки договору ренти.</w:t>
            </w:r>
          </w:p>
          <w:p w14:paraId="0E4DB4B2" w14:textId="6BC3385A" w:rsidR="005F3EBE" w:rsidRPr="004D3BFC" w:rsidRDefault="002C318F" w:rsidP="002C318F">
            <w:pPr>
              <w:pStyle w:val="a4"/>
              <w:ind w:firstLine="0"/>
              <w:rPr>
                <w:bCs/>
                <w:szCs w:val="24"/>
                <w:lang w:val="uk-UA" w:eastAsia="ru-RU"/>
              </w:rPr>
            </w:pPr>
            <w:r w:rsidRPr="004D3BFC">
              <w:rPr>
                <w:bCs/>
                <w:szCs w:val="24"/>
                <w:lang w:val="uk-UA" w:eastAsia="ru-RU"/>
              </w:rPr>
              <w:t>Місце договору ренти в системі договірних зобов’язань. Поняття та ознаки договору довічного утримання (догляду). Форма договору довічного утримання (догляду). Сторони договору довічного утримання (догляду). Предмет договору довічного утримання (догляду). Права та обов’язки сторін за договором довічного утримання (догляду). Підстави припинення договору довічного утримання (догляду).</w:t>
            </w:r>
          </w:p>
        </w:tc>
        <w:tc>
          <w:tcPr>
            <w:tcW w:w="1972" w:type="dxa"/>
            <w:shd w:val="clear" w:color="auto" w:fill="auto"/>
          </w:tcPr>
          <w:p w14:paraId="5619C57D" w14:textId="699AA20E" w:rsidR="005F3EBE" w:rsidRPr="004D3BFC" w:rsidRDefault="005F3EBE" w:rsidP="005F3EBE">
            <w:pPr>
              <w:rPr>
                <w:szCs w:val="24"/>
              </w:rPr>
            </w:pPr>
            <w:r w:rsidRPr="004D3BFC">
              <w:rPr>
                <w:szCs w:val="24"/>
              </w:rPr>
              <w:t>Участь в обговореннях Вирішення практичних кейсів</w:t>
            </w:r>
          </w:p>
        </w:tc>
      </w:tr>
      <w:tr w:rsidR="005F3EBE" w:rsidRPr="004D3BFC" w14:paraId="3F320C8C" w14:textId="77777777" w:rsidTr="00824F99">
        <w:tc>
          <w:tcPr>
            <w:tcW w:w="407" w:type="dxa"/>
            <w:shd w:val="clear" w:color="auto" w:fill="auto"/>
          </w:tcPr>
          <w:p w14:paraId="5D890019"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6BD5B8FD" w14:textId="7A359DAF" w:rsidR="005F3EBE" w:rsidRPr="004D3BFC" w:rsidRDefault="002C318F" w:rsidP="005F3EBE">
            <w:pPr>
              <w:rPr>
                <w:bCs/>
                <w:szCs w:val="24"/>
                <w:lang w:eastAsia="ru-RU"/>
              </w:rPr>
            </w:pPr>
            <w:r w:rsidRPr="004D3BFC">
              <w:rPr>
                <w:bCs/>
                <w:szCs w:val="24"/>
                <w:lang w:eastAsia="ru-RU"/>
              </w:rPr>
              <w:t>Договір найму (оренди)</w:t>
            </w:r>
          </w:p>
        </w:tc>
        <w:tc>
          <w:tcPr>
            <w:tcW w:w="1134" w:type="dxa"/>
            <w:shd w:val="clear" w:color="auto" w:fill="auto"/>
          </w:tcPr>
          <w:p w14:paraId="0D6FAD84" w14:textId="196AA952" w:rsidR="00A94514" w:rsidRDefault="00A94514" w:rsidP="005F3EBE">
            <w:pPr>
              <w:jc w:val="center"/>
              <w:rPr>
                <w:szCs w:val="24"/>
              </w:rPr>
            </w:pPr>
            <w:r w:rsidRPr="00A94514">
              <w:rPr>
                <w:szCs w:val="24"/>
              </w:rPr>
              <w:t>денна</w:t>
            </w:r>
          </w:p>
          <w:p w14:paraId="0126B00F" w14:textId="26AB1C76" w:rsidR="005F3EBE" w:rsidRPr="004D3BFC" w:rsidRDefault="005F3EBE" w:rsidP="005F3EBE">
            <w:pPr>
              <w:jc w:val="center"/>
              <w:rPr>
                <w:szCs w:val="24"/>
              </w:rPr>
            </w:pPr>
            <w:r w:rsidRPr="004D3BFC">
              <w:rPr>
                <w:szCs w:val="24"/>
              </w:rPr>
              <w:t>2/0/2</w:t>
            </w:r>
          </w:p>
        </w:tc>
        <w:tc>
          <w:tcPr>
            <w:tcW w:w="3805" w:type="dxa"/>
            <w:shd w:val="clear" w:color="auto" w:fill="auto"/>
          </w:tcPr>
          <w:p w14:paraId="443CE386" w14:textId="0AEFB0B2" w:rsidR="005F3EBE" w:rsidRPr="004D3BFC" w:rsidRDefault="002C318F" w:rsidP="002C318F">
            <w:pPr>
              <w:pStyle w:val="a4"/>
              <w:ind w:firstLine="0"/>
              <w:rPr>
                <w:bCs/>
                <w:szCs w:val="24"/>
                <w:lang w:val="uk-UA" w:eastAsia="ru-RU"/>
              </w:rPr>
            </w:pPr>
            <w:r w:rsidRPr="004D3BFC">
              <w:rPr>
                <w:bCs/>
                <w:szCs w:val="24"/>
                <w:lang w:val="uk-UA" w:eastAsia="ru-RU"/>
              </w:rPr>
              <w:t xml:space="preserve">Договір найму (оренди): поняття, ознаки. Сторони договору найму (оренди). Предмет договору найму (оренди). Плата за користування майном. Строк договору найму (оренди). Права та обов’язки сторін за договором найму (оренди). Припинення договору найму. Договір прокату. </w:t>
            </w:r>
            <w:proofErr w:type="spellStart"/>
            <w:r w:rsidRPr="004D3BFC">
              <w:rPr>
                <w:bCs/>
                <w:szCs w:val="24"/>
                <w:lang w:val="uk-UA" w:eastAsia="ru-RU"/>
              </w:rPr>
              <w:t>Найм</w:t>
            </w:r>
            <w:proofErr w:type="spellEnd"/>
            <w:r w:rsidRPr="004D3BFC">
              <w:rPr>
                <w:bCs/>
                <w:szCs w:val="24"/>
                <w:lang w:val="uk-UA" w:eastAsia="ru-RU"/>
              </w:rPr>
              <w:t xml:space="preserve"> (оренда) земельної ділянки. </w:t>
            </w:r>
            <w:proofErr w:type="spellStart"/>
            <w:r w:rsidRPr="004D3BFC">
              <w:rPr>
                <w:bCs/>
                <w:szCs w:val="24"/>
                <w:lang w:val="uk-UA" w:eastAsia="ru-RU"/>
              </w:rPr>
              <w:t>Найм</w:t>
            </w:r>
            <w:proofErr w:type="spellEnd"/>
            <w:r w:rsidRPr="004D3BFC">
              <w:rPr>
                <w:bCs/>
                <w:szCs w:val="24"/>
                <w:lang w:val="uk-UA" w:eastAsia="ru-RU"/>
              </w:rPr>
              <w:t xml:space="preserve"> будівлі або іншої капітальної споруди. </w:t>
            </w:r>
            <w:proofErr w:type="spellStart"/>
            <w:r w:rsidRPr="004D3BFC">
              <w:rPr>
                <w:bCs/>
                <w:szCs w:val="24"/>
                <w:lang w:val="uk-UA" w:eastAsia="ru-RU"/>
              </w:rPr>
              <w:t>Найм</w:t>
            </w:r>
            <w:proofErr w:type="spellEnd"/>
            <w:r w:rsidRPr="004D3BFC">
              <w:rPr>
                <w:bCs/>
                <w:szCs w:val="24"/>
                <w:lang w:val="uk-UA" w:eastAsia="ru-RU"/>
              </w:rPr>
              <w:t xml:space="preserve"> (оренда) транспортного засобу. Договір лізингу</w:t>
            </w:r>
          </w:p>
        </w:tc>
        <w:tc>
          <w:tcPr>
            <w:tcW w:w="1972" w:type="dxa"/>
            <w:shd w:val="clear" w:color="auto" w:fill="auto"/>
          </w:tcPr>
          <w:p w14:paraId="6EF16EBC" w14:textId="1D254863" w:rsidR="005F3EBE" w:rsidRPr="004D3BFC" w:rsidRDefault="005F3EBE" w:rsidP="005F3EBE">
            <w:pPr>
              <w:rPr>
                <w:szCs w:val="24"/>
              </w:rPr>
            </w:pPr>
            <w:r w:rsidRPr="004D3BFC">
              <w:rPr>
                <w:szCs w:val="24"/>
              </w:rPr>
              <w:t>Участь в обговореннях Вирішення практичних кейсів</w:t>
            </w:r>
          </w:p>
        </w:tc>
      </w:tr>
      <w:tr w:rsidR="005F3EBE" w:rsidRPr="004D3BFC" w14:paraId="71F6C54E" w14:textId="77777777" w:rsidTr="00824F99">
        <w:tc>
          <w:tcPr>
            <w:tcW w:w="407" w:type="dxa"/>
            <w:shd w:val="clear" w:color="auto" w:fill="auto"/>
          </w:tcPr>
          <w:p w14:paraId="574C2A54"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2000B953" w14:textId="456DFF22" w:rsidR="005F3EBE" w:rsidRPr="004D3BFC" w:rsidRDefault="002C318F" w:rsidP="005F3EBE">
            <w:pPr>
              <w:rPr>
                <w:bCs/>
                <w:szCs w:val="24"/>
                <w:lang w:eastAsia="ru-RU"/>
              </w:rPr>
            </w:pPr>
            <w:r w:rsidRPr="004D3BFC">
              <w:rPr>
                <w:bCs/>
                <w:szCs w:val="24"/>
                <w:lang w:eastAsia="ru-RU"/>
              </w:rPr>
              <w:t>Договір підряду. Договір на виконання науково-дослідних або дослідно-конструкторських та технологічних робіт</w:t>
            </w:r>
          </w:p>
        </w:tc>
        <w:tc>
          <w:tcPr>
            <w:tcW w:w="1134" w:type="dxa"/>
            <w:shd w:val="clear" w:color="auto" w:fill="auto"/>
          </w:tcPr>
          <w:p w14:paraId="73C0D66C" w14:textId="285C2DE7" w:rsidR="00A94514" w:rsidRDefault="00A94514" w:rsidP="005F3EBE">
            <w:pPr>
              <w:jc w:val="center"/>
              <w:rPr>
                <w:szCs w:val="24"/>
              </w:rPr>
            </w:pPr>
            <w:r w:rsidRPr="00A94514">
              <w:rPr>
                <w:szCs w:val="24"/>
              </w:rPr>
              <w:t>денна</w:t>
            </w:r>
          </w:p>
          <w:p w14:paraId="56D272B4" w14:textId="2BEE65B7" w:rsidR="005F3EBE" w:rsidRPr="004D3BFC" w:rsidRDefault="005F3EBE" w:rsidP="005F3EBE">
            <w:pPr>
              <w:jc w:val="center"/>
              <w:rPr>
                <w:szCs w:val="24"/>
              </w:rPr>
            </w:pPr>
            <w:r w:rsidRPr="004D3BFC">
              <w:rPr>
                <w:szCs w:val="24"/>
              </w:rPr>
              <w:t>2/0/2</w:t>
            </w:r>
          </w:p>
        </w:tc>
        <w:tc>
          <w:tcPr>
            <w:tcW w:w="3805" w:type="dxa"/>
            <w:shd w:val="clear" w:color="auto" w:fill="auto"/>
          </w:tcPr>
          <w:p w14:paraId="62873D27" w14:textId="4A4A949C" w:rsidR="005F3EBE" w:rsidRPr="004D3BFC" w:rsidRDefault="002C318F" w:rsidP="002C318F">
            <w:pPr>
              <w:pStyle w:val="a4"/>
              <w:ind w:firstLine="0"/>
              <w:rPr>
                <w:bCs/>
                <w:szCs w:val="24"/>
                <w:lang w:val="uk-UA" w:eastAsia="ru-RU"/>
              </w:rPr>
            </w:pPr>
            <w:r w:rsidRPr="004D3BFC">
              <w:rPr>
                <w:bCs/>
                <w:szCs w:val="24"/>
                <w:lang w:val="uk-UA" w:eastAsia="ru-RU"/>
              </w:rPr>
              <w:t xml:space="preserve">Поняття та ознаки договору підряду. Відмежування його від трудового договору, договору поставки та договорів з надання послуг. Елементи договору підряду. Множинність осіб у договорі підряду та залучення для </w:t>
            </w:r>
            <w:r w:rsidRPr="004D3BFC">
              <w:rPr>
                <w:bCs/>
                <w:szCs w:val="24"/>
                <w:lang w:val="uk-UA" w:eastAsia="ru-RU"/>
              </w:rPr>
              <w:lastRenderedPageBreak/>
              <w:t>виконання договору третіх осіб. Майнова відповідальність за договором підряду. Підстави застосування майнових санкцій. Види договорів підряду. Правові особливості договору побутового підряду. Правові особливості договору будівельного підряду. Правові особливості договору підряду на виконання проектних та пошукових робіт. Особливі випадки припинення договору підряду.</w:t>
            </w:r>
          </w:p>
        </w:tc>
        <w:tc>
          <w:tcPr>
            <w:tcW w:w="1972" w:type="dxa"/>
            <w:shd w:val="clear" w:color="auto" w:fill="auto"/>
          </w:tcPr>
          <w:p w14:paraId="7941F23B" w14:textId="2E6E64DB" w:rsidR="005F3EBE" w:rsidRPr="004D3BFC" w:rsidRDefault="005F3EBE" w:rsidP="005F3EBE">
            <w:pPr>
              <w:rPr>
                <w:szCs w:val="24"/>
              </w:rPr>
            </w:pPr>
            <w:r w:rsidRPr="004D3BFC">
              <w:rPr>
                <w:szCs w:val="24"/>
              </w:rPr>
              <w:lastRenderedPageBreak/>
              <w:t>Участь в обговореннях Вирішення практичних кейсів</w:t>
            </w:r>
          </w:p>
        </w:tc>
      </w:tr>
      <w:tr w:rsidR="005F3EBE" w:rsidRPr="004D3BFC" w14:paraId="47D97A4B" w14:textId="77777777" w:rsidTr="00824F99">
        <w:tc>
          <w:tcPr>
            <w:tcW w:w="407" w:type="dxa"/>
            <w:shd w:val="clear" w:color="auto" w:fill="auto"/>
          </w:tcPr>
          <w:p w14:paraId="75A4464D"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3A29E6A4" w14:textId="48B58186" w:rsidR="005F3EBE" w:rsidRPr="004D3BFC" w:rsidRDefault="002C318F" w:rsidP="005F3EBE">
            <w:pPr>
              <w:rPr>
                <w:bCs/>
                <w:szCs w:val="24"/>
                <w:lang w:eastAsia="ru-RU"/>
              </w:rPr>
            </w:pPr>
            <w:r w:rsidRPr="004D3BFC">
              <w:rPr>
                <w:bCs/>
                <w:szCs w:val="24"/>
                <w:lang w:eastAsia="ru-RU"/>
              </w:rPr>
              <w:t>Загальні положення про послуги. зобов’язання з перевезень</w:t>
            </w:r>
          </w:p>
        </w:tc>
        <w:tc>
          <w:tcPr>
            <w:tcW w:w="1134" w:type="dxa"/>
            <w:shd w:val="clear" w:color="auto" w:fill="auto"/>
          </w:tcPr>
          <w:p w14:paraId="578AD592" w14:textId="51605718" w:rsidR="00A94514" w:rsidRDefault="00A94514" w:rsidP="005F3EBE">
            <w:pPr>
              <w:jc w:val="center"/>
              <w:rPr>
                <w:szCs w:val="24"/>
              </w:rPr>
            </w:pPr>
            <w:r w:rsidRPr="00A94514">
              <w:rPr>
                <w:szCs w:val="24"/>
              </w:rPr>
              <w:t>денна</w:t>
            </w:r>
          </w:p>
          <w:p w14:paraId="7482065B" w14:textId="7359CFEE" w:rsidR="005F3EBE" w:rsidRPr="004D3BFC" w:rsidRDefault="005F3EBE" w:rsidP="005F3EBE">
            <w:pPr>
              <w:jc w:val="center"/>
              <w:rPr>
                <w:szCs w:val="24"/>
              </w:rPr>
            </w:pPr>
            <w:r w:rsidRPr="004D3BFC">
              <w:rPr>
                <w:szCs w:val="24"/>
              </w:rPr>
              <w:t>2/0/2</w:t>
            </w:r>
          </w:p>
        </w:tc>
        <w:tc>
          <w:tcPr>
            <w:tcW w:w="3805" w:type="dxa"/>
            <w:shd w:val="clear" w:color="auto" w:fill="auto"/>
          </w:tcPr>
          <w:p w14:paraId="3B3AB6A9" w14:textId="43AFFF41" w:rsidR="005F3EBE" w:rsidRPr="004D3BFC" w:rsidRDefault="002C318F" w:rsidP="005E78A2">
            <w:pPr>
              <w:pStyle w:val="a4"/>
              <w:ind w:firstLine="0"/>
              <w:rPr>
                <w:bCs/>
                <w:szCs w:val="24"/>
                <w:lang w:val="uk-UA" w:eastAsia="ru-RU"/>
              </w:rPr>
            </w:pPr>
            <w:r w:rsidRPr="004D3BFC">
              <w:rPr>
                <w:bCs/>
                <w:szCs w:val="24"/>
                <w:lang w:val="uk-UA" w:eastAsia="ru-RU"/>
              </w:rPr>
              <w:t>Поняття та правова природа договору про надання послуг. Види договорів про надання послуг. Предмет договору про надання послуг. Зміст договору про надання послуг. Відповідальність сторін за договором про надання послуг. Одностороння відмова від договору про надання послуг та її правові наслідки. Загальна характеристики договорів про надання послуг. Відмежування договорів про надання послуг від договорів про виконання робіт.</w:t>
            </w:r>
            <w:r w:rsidR="005E78A2" w:rsidRPr="004D3BFC">
              <w:rPr>
                <w:bCs/>
                <w:szCs w:val="24"/>
                <w:lang w:val="uk-UA" w:eastAsia="ru-RU"/>
              </w:rPr>
              <w:t xml:space="preserve"> </w:t>
            </w:r>
            <w:r w:rsidRPr="004D3BFC">
              <w:rPr>
                <w:bCs/>
                <w:szCs w:val="24"/>
                <w:lang w:val="uk-UA" w:eastAsia="ru-RU"/>
              </w:rPr>
              <w:t>Види перевезень за законодавством України.</w:t>
            </w:r>
            <w:r w:rsidR="005E78A2" w:rsidRPr="004D3BFC">
              <w:rPr>
                <w:bCs/>
                <w:szCs w:val="24"/>
                <w:lang w:val="uk-UA" w:eastAsia="ru-RU"/>
              </w:rPr>
              <w:t xml:space="preserve"> </w:t>
            </w:r>
            <w:r w:rsidRPr="004D3BFC">
              <w:rPr>
                <w:bCs/>
                <w:szCs w:val="24"/>
                <w:lang w:val="uk-UA" w:eastAsia="ru-RU"/>
              </w:rPr>
              <w:t>Джерела регулювання транспортних перевезень.</w:t>
            </w:r>
            <w:r w:rsidR="005E78A2" w:rsidRPr="004D3BFC">
              <w:rPr>
                <w:bCs/>
                <w:szCs w:val="24"/>
                <w:lang w:val="uk-UA" w:eastAsia="ru-RU"/>
              </w:rPr>
              <w:t xml:space="preserve"> </w:t>
            </w:r>
            <w:r w:rsidRPr="004D3BFC">
              <w:rPr>
                <w:bCs/>
                <w:szCs w:val="24"/>
                <w:lang w:val="uk-UA" w:eastAsia="ru-RU"/>
              </w:rPr>
              <w:t>Загальна характеристика договору про перевезення вантажів.</w:t>
            </w:r>
            <w:r w:rsidR="005E78A2" w:rsidRPr="004D3BFC">
              <w:rPr>
                <w:bCs/>
                <w:szCs w:val="24"/>
                <w:lang w:val="uk-UA" w:eastAsia="ru-RU"/>
              </w:rPr>
              <w:t xml:space="preserve"> </w:t>
            </w:r>
          </w:p>
        </w:tc>
        <w:tc>
          <w:tcPr>
            <w:tcW w:w="1972" w:type="dxa"/>
            <w:shd w:val="clear" w:color="auto" w:fill="auto"/>
          </w:tcPr>
          <w:p w14:paraId="567E56EC" w14:textId="52D4FAE1" w:rsidR="005F3EBE" w:rsidRPr="004D3BFC" w:rsidRDefault="005F3EBE" w:rsidP="005F3EBE">
            <w:pPr>
              <w:rPr>
                <w:szCs w:val="24"/>
              </w:rPr>
            </w:pPr>
            <w:r w:rsidRPr="004D3BFC">
              <w:rPr>
                <w:szCs w:val="24"/>
              </w:rPr>
              <w:t>Участь в обговореннях Вирішення практичних кейсів</w:t>
            </w:r>
          </w:p>
        </w:tc>
      </w:tr>
      <w:tr w:rsidR="005F3EBE" w:rsidRPr="004D3BFC" w14:paraId="3730201F" w14:textId="77777777" w:rsidTr="00824F99">
        <w:tc>
          <w:tcPr>
            <w:tcW w:w="407" w:type="dxa"/>
            <w:shd w:val="clear" w:color="auto" w:fill="auto"/>
          </w:tcPr>
          <w:p w14:paraId="4F56C04B"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4E1BEA44" w14:textId="688E39F2" w:rsidR="005F3EBE" w:rsidRPr="004D3BFC" w:rsidRDefault="005E78A2" w:rsidP="005F3EBE">
            <w:pPr>
              <w:rPr>
                <w:bCs/>
                <w:szCs w:val="24"/>
                <w:lang w:eastAsia="ru-RU"/>
              </w:rPr>
            </w:pPr>
            <w:r w:rsidRPr="004D3BFC">
              <w:rPr>
                <w:bCs/>
                <w:szCs w:val="24"/>
                <w:lang w:eastAsia="ru-RU"/>
              </w:rPr>
              <w:t>Договори доручення, комісії та управління майном</w:t>
            </w:r>
          </w:p>
        </w:tc>
        <w:tc>
          <w:tcPr>
            <w:tcW w:w="1134" w:type="dxa"/>
            <w:shd w:val="clear" w:color="auto" w:fill="auto"/>
          </w:tcPr>
          <w:p w14:paraId="5222D360" w14:textId="400E3E44" w:rsidR="00A94514" w:rsidRDefault="00A94514" w:rsidP="005F3EBE">
            <w:pPr>
              <w:jc w:val="center"/>
              <w:rPr>
                <w:szCs w:val="24"/>
              </w:rPr>
            </w:pPr>
            <w:r w:rsidRPr="00A94514">
              <w:rPr>
                <w:szCs w:val="24"/>
              </w:rPr>
              <w:t>денна</w:t>
            </w:r>
          </w:p>
          <w:p w14:paraId="1FF7178F" w14:textId="77FA2322" w:rsidR="005F3EBE" w:rsidRPr="004D3BFC" w:rsidRDefault="005F3EBE" w:rsidP="005F3EBE">
            <w:pPr>
              <w:jc w:val="center"/>
              <w:rPr>
                <w:szCs w:val="24"/>
              </w:rPr>
            </w:pPr>
            <w:r w:rsidRPr="004D3BFC">
              <w:rPr>
                <w:szCs w:val="24"/>
              </w:rPr>
              <w:t>2/0/2</w:t>
            </w:r>
          </w:p>
        </w:tc>
        <w:tc>
          <w:tcPr>
            <w:tcW w:w="3805" w:type="dxa"/>
            <w:shd w:val="clear" w:color="auto" w:fill="auto"/>
          </w:tcPr>
          <w:p w14:paraId="654F8F28" w14:textId="15A7528B" w:rsidR="005F3EBE" w:rsidRPr="004D3BFC" w:rsidRDefault="005E78A2" w:rsidP="005E78A2">
            <w:pPr>
              <w:pStyle w:val="a4"/>
              <w:ind w:firstLine="0"/>
              <w:rPr>
                <w:bCs/>
                <w:szCs w:val="24"/>
                <w:lang w:val="uk-UA" w:eastAsia="ru-RU"/>
              </w:rPr>
            </w:pPr>
            <w:r w:rsidRPr="004D3BFC">
              <w:rPr>
                <w:bCs/>
                <w:szCs w:val="24"/>
                <w:lang w:val="uk-UA" w:eastAsia="ru-RU"/>
              </w:rPr>
              <w:t>Договір доручення: поняття та ознаки. Сторони договору доручення, їхні права та обов’язки Припинення договору доручення. Договір комісії: поняття та ознаки. Сторони договору комісії, їхні права та обов’язки. Припинення договору комісії Договір управління майном: поняття та ознаки. Форма договору управління майном, його істотні умови. Сторони договору управління майном, їхні права та обов’язки. Припинення договору управління майном</w:t>
            </w:r>
          </w:p>
        </w:tc>
        <w:tc>
          <w:tcPr>
            <w:tcW w:w="1972" w:type="dxa"/>
            <w:shd w:val="clear" w:color="auto" w:fill="auto"/>
          </w:tcPr>
          <w:p w14:paraId="3833D2F0" w14:textId="33F5CD0E" w:rsidR="005F3EBE" w:rsidRPr="004D3BFC" w:rsidRDefault="005F3EBE" w:rsidP="005F3EBE">
            <w:pPr>
              <w:rPr>
                <w:szCs w:val="24"/>
              </w:rPr>
            </w:pPr>
            <w:r w:rsidRPr="004D3BFC">
              <w:rPr>
                <w:szCs w:val="24"/>
              </w:rPr>
              <w:t>Участь в обговореннях Вирішення практичних кейсів</w:t>
            </w:r>
          </w:p>
        </w:tc>
      </w:tr>
      <w:tr w:rsidR="005F3EBE" w:rsidRPr="004D3BFC" w14:paraId="49D4A683" w14:textId="77777777" w:rsidTr="00824F99">
        <w:tc>
          <w:tcPr>
            <w:tcW w:w="407" w:type="dxa"/>
            <w:shd w:val="clear" w:color="auto" w:fill="auto"/>
          </w:tcPr>
          <w:p w14:paraId="4EC230CF"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0AD752F0" w14:textId="2A0127B4" w:rsidR="005F3EBE" w:rsidRPr="004D3BFC" w:rsidRDefault="005E78A2" w:rsidP="005F3EBE">
            <w:pPr>
              <w:rPr>
                <w:bCs/>
                <w:szCs w:val="24"/>
                <w:lang w:eastAsia="ru-RU"/>
              </w:rPr>
            </w:pPr>
            <w:r w:rsidRPr="004D3BFC">
              <w:rPr>
                <w:bCs/>
                <w:szCs w:val="24"/>
                <w:lang w:eastAsia="ru-RU"/>
              </w:rPr>
              <w:t>Договір страхування</w:t>
            </w:r>
          </w:p>
        </w:tc>
        <w:tc>
          <w:tcPr>
            <w:tcW w:w="1134" w:type="dxa"/>
            <w:shd w:val="clear" w:color="auto" w:fill="auto"/>
          </w:tcPr>
          <w:p w14:paraId="6D308A57" w14:textId="0035335E" w:rsidR="00A94514" w:rsidRDefault="00A94514" w:rsidP="005F3EBE">
            <w:pPr>
              <w:jc w:val="center"/>
              <w:rPr>
                <w:szCs w:val="24"/>
              </w:rPr>
            </w:pPr>
            <w:r w:rsidRPr="00A94514">
              <w:rPr>
                <w:szCs w:val="24"/>
              </w:rPr>
              <w:t>денна</w:t>
            </w:r>
          </w:p>
          <w:p w14:paraId="01957D95" w14:textId="7D7784DA" w:rsidR="005F3EBE" w:rsidRPr="004D3BFC" w:rsidRDefault="005F3EBE" w:rsidP="005F3EBE">
            <w:pPr>
              <w:jc w:val="center"/>
              <w:rPr>
                <w:szCs w:val="24"/>
              </w:rPr>
            </w:pPr>
            <w:r w:rsidRPr="004D3BFC">
              <w:rPr>
                <w:szCs w:val="24"/>
              </w:rPr>
              <w:t>2/0/2</w:t>
            </w:r>
          </w:p>
        </w:tc>
        <w:tc>
          <w:tcPr>
            <w:tcW w:w="3805" w:type="dxa"/>
            <w:shd w:val="clear" w:color="auto" w:fill="auto"/>
          </w:tcPr>
          <w:p w14:paraId="5EFF800A" w14:textId="4EF2DF1C" w:rsidR="005F3EBE" w:rsidRPr="004D3BFC" w:rsidRDefault="005E78A2" w:rsidP="005E78A2">
            <w:pPr>
              <w:pStyle w:val="a4"/>
              <w:ind w:firstLine="0"/>
              <w:rPr>
                <w:bCs/>
                <w:szCs w:val="24"/>
                <w:lang w:val="uk-UA" w:eastAsia="ru-RU"/>
              </w:rPr>
            </w:pPr>
            <w:r w:rsidRPr="004D3BFC">
              <w:rPr>
                <w:bCs/>
                <w:szCs w:val="24"/>
                <w:lang w:val="uk-UA" w:eastAsia="ru-RU"/>
              </w:rPr>
              <w:t xml:space="preserve">Добровільне страхування. </w:t>
            </w:r>
            <w:r w:rsidR="00EE1AEB" w:rsidRPr="004D3BFC">
              <w:rPr>
                <w:bCs/>
                <w:szCs w:val="24"/>
                <w:lang w:val="uk-UA" w:eastAsia="ru-RU"/>
              </w:rPr>
              <w:t>Обов’язкове</w:t>
            </w:r>
            <w:r w:rsidRPr="004D3BFC">
              <w:rPr>
                <w:bCs/>
                <w:szCs w:val="24"/>
                <w:lang w:val="uk-UA" w:eastAsia="ru-RU"/>
              </w:rPr>
              <w:t xml:space="preserve"> страхування. Страховий ризик. Страховий випадок. Страхова сума. страхова виплата. Страхове відшкодування. Франшиза. Страховий платіж. Страховий тариф. Договір страхування. Страховик. Страхувальник. Застрахована особа. </w:t>
            </w:r>
            <w:proofErr w:type="spellStart"/>
            <w:r w:rsidRPr="004D3BFC">
              <w:rPr>
                <w:bCs/>
                <w:szCs w:val="24"/>
                <w:lang w:val="uk-UA" w:eastAsia="ru-RU"/>
              </w:rPr>
              <w:t>Вигодонабувач</w:t>
            </w:r>
            <w:proofErr w:type="spellEnd"/>
            <w:r w:rsidRPr="004D3BFC">
              <w:rPr>
                <w:bCs/>
                <w:szCs w:val="24"/>
                <w:lang w:val="uk-UA" w:eastAsia="ru-RU"/>
              </w:rPr>
              <w:t>. Страхові брокери. Страхові агенти.</w:t>
            </w:r>
          </w:p>
        </w:tc>
        <w:tc>
          <w:tcPr>
            <w:tcW w:w="1972" w:type="dxa"/>
            <w:shd w:val="clear" w:color="auto" w:fill="auto"/>
          </w:tcPr>
          <w:p w14:paraId="0ADFE158" w14:textId="5CA80E60" w:rsidR="005F3EBE" w:rsidRPr="004D3BFC" w:rsidRDefault="005F3EBE" w:rsidP="005F3EBE">
            <w:pPr>
              <w:rPr>
                <w:szCs w:val="24"/>
              </w:rPr>
            </w:pPr>
            <w:r w:rsidRPr="004D3BFC">
              <w:rPr>
                <w:szCs w:val="24"/>
              </w:rPr>
              <w:t>Участь в обговореннях Вирішення практичних кейсів</w:t>
            </w:r>
          </w:p>
        </w:tc>
      </w:tr>
      <w:tr w:rsidR="005F3EBE" w:rsidRPr="004D3BFC" w14:paraId="45435F04" w14:textId="77777777" w:rsidTr="005E78A2">
        <w:trPr>
          <w:trHeight w:val="4774"/>
        </w:trPr>
        <w:tc>
          <w:tcPr>
            <w:tcW w:w="407" w:type="dxa"/>
            <w:shd w:val="clear" w:color="auto" w:fill="auto"/>
          </w:tcPr>
          <w:p w14:paraId="7EA8B063"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2883B995" w14:textId="6653B370" w:rsidR="005F3EBE" w:rsidRPr="004D3BFC" w:rsidRDefault="005E78A2" w:rsidP="005F3EBE">
            <w:pPr>
              <w:rPr>
                <w:bCs/>
                <w:szCs w:val="24"/>
                <w:lang w:eastAsia="ru-RU"/>
              </w:rPr>
            </w:pPr>
            <w:r w:rsidRPr="004D3BFC">
              <w:t>Банківські договори</w:t>
            </w:r>
          </w:p>
        </w:tc>
        <w:tc>
          <w:tcPr>
            <w:tcW w:w="1134" w:type="dxa"/>
            <w:shd w:val="clear" w:color="auto" w:fill="auto"/>
          </w:tcPr>
          <w:p w14:paraId="6D806082" w14:textId="7A71F3F5" w:rsidR="00A94514" w:rsidRDefault="00A94514" w:rsidP="005F3EBE">
            <w:pPr>
              <w:jc w:val="center"/>
              <w:rPr>
                <w:szCs w:val="24"/>
              </w:rPr>
            </w:pPr>
            <w:r w:rsidRPr="00A94514">
              <w:rPr>
                <w:szCs w:val="24"/>
              </w:rPr>
              <w:t>денна</w:t>
            </w:r>
          </w:p>
          <w:p w14:paraId="60734718" w14:textId="14006070" w:rsidR="005F3EBE" w:rsidRPr="004D3BFC" w:rsidRDefault="005F3EBE" w:rsidP="005F3EBE">
            <w:pPr>
              <w:jc w:val="center"/>
              <w:rPr>
                <w:szCs w:val="24"/>
              </w:rPr>
            </w:pPr>
            <w:r w:rsidRPr="004D3BFC">
              <w:rPr>
                <w:szCs w:val="24"/>
              </w:rPr>
              <w:t>2/0/2</w:t>
            </w:r>
          </w:p>
        </w:tc>
        <w:tc>
          <w:tcPr>
            <w:tcW w:w="3805" w:type="dxa"/>
            <w:shd w:val="clear" w:color="auto" w:fill="auto"/>
          </w:tcPr>
          <w:p w14:paraId="417B45E0" w14:textId="3AAAC8CD" w:rsidR="005F3EBE" w:rsidRPr="004D3BFC" w:rsidRDefault="005E78A2" w:rsidP="005E78A2">
            <w:pPr>
              <w:pStyle w:val="a4"/>
              <w:ind w:firstLine="0"/>
              <w:rPr>
                <w:bCs/>
                <w:szCs w:val="24"/>
                <w:lang w:val="uk-UA" w:eastAsia="ru-RU"/>
              </w:rPr>
            </w:pPr>
            <w:r w:rsidRPr="004D3BFC">
              <w:rPr>
                <w:bCs/>
                <w:szCs w:val="24"/>
                <w:lang w:val="uk-UA" w:eastAsia="ru-RU"/>
              </w:rPr>
              <w:t xml:space="preserve">Поняття та правова природа банківських правочинів. Класифікація договорів у сфері банківської діяльності. Поняття та характеристика кредитного договору. Види кредитів. Відповідальність сторін за кредитним договором. Поняття та загальна характеристика договору банківського вкладу (депозиту). Види банківських вкладів. Договір банківського вкладу на користь третьої особи. Правова характеристика договору банківського рахунку та договору рахунка умовного зберігання (депозиту). </w:t>
            </w:r>
          </w:p>
        </w:tc>
        <w:tc>
          <w:tcPr>
            <w:tcW w:w="1972" w:type="dxa"/>
            <w:shd w:val="clear" w:color="auto" w:fill="auto"/>
          </w:tcPr>
          <w:p w14:paraId="31347A44" w14:textId="44B97715" w:rsidR="005F3EBE" w:rsidRPr="004D3BFC" w:rsidRDefault="005F3EBE" w:rsidP="005F3EBE">
            <w:pPr>
              <w:rPr>
                <w:szCs w:val="24"/>
              </w:rPr>
            </w:pPr>
            <w:r w:rsidRPr="004D3BFC">
              <w:rPr>
                <w:szCs w:val="24"/>
              </w:rPr>
              <w:t>Участь в обговореннях Вирішення практичних кейсів</w:t>
            </w:r>
          </w:p>
        </w:tc>
      </w:tr>
      <w:tr w:rsidR="005F3EBE" w:rsidRPr="004D3BFC" w14:paraId="7E401EF9" w14:textId="77777777" w:rsidTr="00824F99">
        <w:tc>
          <w:tcPr>
            <w:tcW w:w="407" w:type="dxa"/>
            <w:shd w:val="clear" w:color="auto" w:fill="auto"/>
          </w:tcPr>
          <w:p w14:paraId="70BE7487"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55896191" w14:textId="4B5E7D6E" w:rsidR="005F3EBE" w:rsidRPr="004D3BFC" w:rsidRDefault="004D3BFC" w:rsidP="005F3EBE">
            <w:pPr>
              <w:rPr>
                <w:bCs/>
                <w:szCs w:val="24"/>
                <w:lang w:eastAsia="ru-RU"/>
              </w:rPr>
            </w:pPr>
            <w:r w:rsidRPr="004D3BFC">
              <w:rPr>
                <w:bCs/>
                <w:szCs w:val="24"/>
                <w:lang w:eastAsia="ru-RU"/>
              </w:rPr>
              <w:t>Договір зберігання</w:t>
            </w:r>
          </w:p>
        </w:tc>
        <w:tc>
          <w:tcPr>
            <w:tcW w:w="1134" w:type="dxa"/>
            <w:shd w:val="clear" w:color="auto" w:fill="auto"/>
          </w:tcPr>
          <w:p w14:paraId="6A55F53A" w14:textId="78B97F64" w:rsidR="00A94514" w:rsidRDefault="00A94514" w:rsidP="005F3EBE">
            <w:pPr>
              <w:jc w:val="center"/>
              <w:rPr>
                <w:szCs w:val="24"/>
              </w:rPr>
            </w:pPr>
            <w:r w:rsidRPr="00A94514">
              <w:rPr>
                <w:szCs w:val="24"/>
              </w:rPr>
              <w:t>денна</w:t>
            </w:r>
          </w:p>
          <w:p w14:paraId="1270E1B4" w14:textId="00A8E496" w:rsidR="005F3EBE" w:rsidRPr="004D3BFC" w:rsidRDefault="005F3EBE" w:rsidP="005F3EBE">
            <w:pPr>
              <w:jc w:val="center"/>
              <w:rPr>
                <w:szCs w:val="24"/>
              </w:rPr>
            </w:pPr>
            <w:r w:rsidRPr="004D3BFC">
              <w:rPr>
                <w:szCs w:val="24"/>
              </w:rPr>
              <w:t>2/0/2</w:t>
            </w:r>
          </w:p>
        </w:tc>
        <w:tc>
          <w:tcPr>
            <w:tcW w:w="3805" w:type="dxa"/>
            <w:shd w:val="clear" w:color="auto" w:fill="auto"/>
          </w:tcPr>
          <w:p w14:paraId="0F8F6AB2" w14:textId="1C7CDEE3" w:rsidR="005F3EBE" w:rsidRPr="004D3BFC" w:rsidRDefault="005E78A2" w:rsidP="005E78A2">
            <w:pPr>
              <w:pStyle w:val="a4"/>
              <w:ind w:firstLine="0"/>
              <w:rPr>
                <w:bCs/>
                <w:szCs w:val="24"/>
                <w:lang w:val="uk-UA" w:eastAsia="ru-RU"/>
              </w:rPr>
            </w:pPr>
            <w:r w:rsidRPr="004D3BFC">
              <w:rPr>
                <w:bCs/>
                <w:szCs w:val="24"/>
                <w:lang w:val="uk-UA" w:eastAsia="ru-RU"/>
              </w:rPr>
              <w:t>Основні договірні підстави виникнення зобов’язання зі зберігання, що виникають на підставі договору. Специфіка зобов’язань зі зберігання, що виникають на підставі закону. Поняття договору зберігання. Характеристика сторін, предмета, форми і строку договору зберігання. Особливості оформлення договору зберігання. Підстави та межі відповідальності зберігання за втрату (нестачу) чи пошкодження речі. Особливості зберігання на товарному складі. Загальна характеристика спеціальних видів зберігання</w:t>
            </w:r>
          </w:p>
        </w:tc>
        <w:tc>
          <w:tcPr>
            <w:tcW w:w="1972" w:type="dxa"/>
            <w:shd w:val="clear" w:color="auto" w:fill="auto"/>
          </w:tcPr>
          <w:p w14:paraId="0BFCD9E7" w14:textId="7A282BF0" w:rsidR="005F3EBE" w:rsidRPr="004D3BFC" w:rsidRDefault="005F3EBE" w:rsidP="005F3EBE">
            <w:pPr>
              <w:rPr>
                <w:szCs w:val="24"/>
              </w:rPr>
            </w:pPr>
            <w:r w:rsidRPr="004D3BFC">
              <w:rPr>
                <w:szCs w:val="24"/>
              </w:rPr>
              <w:t>Участь в обговореннях Вирішення практичних кейсів</w:t>
            </w:r>
          </w:p>
        </w:tc>
      </w:tr>
      <w:tr w:rsidR="005F3EBE" w:rsidRPr="004D3BFC" w14:paraId="243C4AF9" w14:textId="77777777" w:rsidTr="00824F99">
        <w:tc>
          <w:tcPr>
            <w:tcW w:w="407" w:type="dxa"/>
            <w:shd w:val="clear" w:color="auto" w:fill="auto"/>
          </w:tcPr>
          <w:p w14:paraId="782ACF30"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1D5B51D6" w14:textId="77777777" w:rsidR="005F3EBE" w:rsidRPr="004D3BFC" w:rsidRDefault="005F3EBE" w:rsidP="005F3EBE">
            <w:pPr>
              <w:rPr>
                <w:bCs/>
                <w:szCs w:val="24"/>
                <w:lang w:eastAsia="ru-RU"/>
              </w:rPr>
            </w:pPr>
          </w:p>
        </w:tc>
        <w:tc>
          <w:tcPr>
            <w:tcW w:w="1134" w:type="dxa"/>
            <w:shd w:val="clear" w:color="auto" w:fill="auto"/>
          </w:tcPr>
          <w:p w14:paraId="4B3BF33E" w14:textId="73BEE0B6" w:rsidR="00A94514" w:rsidRDefault="00E31252" w:rsidP="00E31252">
            <w:pPr>
              <w:jc w:val="center"/>
              <w:rPr>
                <w:szCs w:val="24"/>
              </w:rPr>
            </w:pPr>
            <w:r>
              <w:rPr>
                <w:szCs w:val="24"/>
              </w:rPr>
              <w:t>д</w:t>
            </w:r>
            <w:r w:rsidR="00A94514" w:rsidRPr="00A94514">
              <w:rPr>
                <w:szCs w:val="24"/>
              </w:rPr>
              <w:t>енна</w:t>
            </w:r>
          </w:p>
          <w:p w14:paraId="535F39B6" w14:textId="7F591B2E" w:rsidR="005F3EBE" w:rsidRPr="004D3BFC" w:rsidRDefault="005F3EBE" w:rsidP="005F3EBE">
            <w:pPr>
              <w:jc w:val="center"/>
              <w:rPr>
                <w:szCs w:val="24"/>
              </w:rPr>
            </w:pPr>
            <w:r w:rsidRPr="004D3BFC">
              <w:rPr>
                <w:szCs w:val="24"/>
              </w:rPr>
              <w:t>2/0/2</w:t>
            </w:r>
          </w:p>
        </w:tc>
        <w:tc>
          <w:tcPr>
            <w:tcW w:w="3805" w:type="dxa"/>
            <w:shd w:val="clear" w:color="auto" w:fill="auto"/>
          </w:tcPr>
          <w:p w14:paraId="0735D316" w14:textId="26B93C7A" w:rsidR="005F3EBE" w:rsidRPr="004D3BFC" w:rsidRDefault="004D3BFC" w:rsidP="005F3EBE">
            <w:pPr>
              <w:pStyle w:val="a4"/>
              <w:ind w:firstLine="0"/>
              <w:rPr>
                <w:bCs/>
                <w:szCs w:val="24"/>
                <w:lang w:val="uk-UA" w:eastAsia="ru-RU" w:bidi="uk-UA"/>
              </w:rPr>
            </w:pPr>
            <w:r w:rsidRPr="004D3BFC">
              <w:rPr>
                <w:bCs/>
                <w:szCs w:val="24"/>
                <w:lang w:val="uk-UA" w:eastAsia="ru-RU" w:bidi="uk-UA"/>
              </w:rPr>
              <w:t xml:space="preserve">Поняття та види недоговірних зобов'язань. Зобов'язання, що виникають з публічного обіцяння винагороди. 1Публічна обіцянка винагороди без оголошення </w:t>
            </w:r>
            <w:r w:rsidRPr="004D3BFC">
              <w:rPr>
                <w:bCs/>
                <w:szCs w:val="24"/>
                <w:lang w:val="uk-UA" w:eastAsia="ru-RU" w:bidi="uk-UA"/>
              </w:rPr>
              <w:lastRenderedPageBreak/>
              <w:t>конкурсу. Публічна обіцянка нагороди за результатами конкурсу. Вчинення дій в майнових інтересах іншої особи без її доручення. Рятування здоров'я та життя фізичної особи, майна фізичної або юридичної особи. Створення загрози життю, здоров'ю, майну фізичної особи або майну юридичної особи. Відшкодування шкоди.</w:t>
            </w:r>
          </w:p>
        </w:tc>
        <w:tc>
          <w:tcPr>
            <w:tcW w:w="1972" w:type="dxa"/>
            <w:shd w:val="clear" w:color="auto" w:fill="auto"/>
          </w:tcPr>
          <w:p w14:paraId="36EFAFE9" w14:textId="640F6C25" w:rsidR="005F3EBE" w:rsidRPr="004D3BFC" w:rsidRDefault="005F3EBE" w:rsidP="005F3EBE">
            <w:pPr>
              <w:rPr>
                <w:szCs w:val="24"/>
              </w:rPr>
            </w:pPr>
            <w:r w:rsidRPr="004D3BFC">
              <w:rPr>
                <w:szCs w:val="24"/>
              </w:rPr>
              <w:lastRenderedPageBreak/>
              <w:t>Участь в обговореннях Вирішення практичних кейсів</w:t>
            </w:r>
          </w:p>
        </w:tc>
      </w:tr>
      <w:tr w:rsidR="005F3EBE" w:rsidRPr="004D3BFC" w14:paraId="51F14B9D" w14:textId="77777777" w:rsidTr="00824F99">
        <w:tc>
          <w:tcPr>
            <w:tcW w:w="407" w:type="dxa"/>
            <w:shd w:val="clear" w:color="auto" w:fill="auto"/>
          </w:tcPr>
          <w:p w14:paraId="043D0CD8"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35227F7B" w14:textId="57F72E81" w:rsidR="005F3EBE" w:rsidRPr="004D3BFC" w:rsidRDefault="004D3BFC" w:rsidP="005F3EBE">
            <w:pPr>
              <w:rPr>
                <w:bCs/>
                <w:szCs w:val="24"/>
                <w:lang w:eastAsia="ru-RU"/>
              </w:rPr>
            </w:pPr>
            <w:r w:rsidRPr="004D3BFC">
              <w:rPr>
                <w:bCs/>
                <w:szCs w:val="24"/>
                <w:lang w:eastAsia="ru-RU"/>
              </w:rPr>
              <w:t>Поняття та порядок укладення/розірвання шлюбу</w:t>
            </w:r>
          </w:p>
        </w:tc>
        <w:tc>
          <w:tcPr>
            <w:tcW w:w="1134" w:type="dxa"/>
            <w:shd w:val="clear" w:color="auto" w:fill="auto"/>
          </w:tcPr>
          <w:p w14:paraId="73154A03" w14:textId="7538A1FB" w:rsidR="00E31252" w:rsidRDefault="00E31252" w:rsidP="005F3EBE">
            <w:pPr>
              <w:jc w:val="center"/>
              <w:rPr>
                <w:szCs w:val="24"/>
              </w:rPr>
            </w:pPr>
            <w:r w:rsidRPr="00E31252">
              <w:rPr>
                <w:szCs w:val="24"/>
              </w:rPr>
              <w:t>денна</w:t>
            </w:r>
          </w:p>
          <w:p w14:paraId="07815054" w14:textId="55352690" w:rsidR="005F3EBE" w:rsidRPr="004D3BFC" w:rsidRDefault="005F3EBE" w:rsidP="005F3EBE">
            <w:pPr>
              <w:jc w:val="center"/>
              <w:rPr>
                <w:szCs w:val="24"/>
              </w:rPr>
            </w:pPr>
            <w:r w:rsidRPr="004D3BFC">
              <w:rPr>
                <w:szCs w:val="24"/>
              </w:rPr>
              <w:t>2/0/2</w:t>
            </w:r>
          </w:p>
        </w:tc>
        <w:tc>
          <w:tcPr>
            <w:tcW w:w="3805" w:type="dxa"/>
            <w:shd w:val="clear" w:color="auto" w:fill="auto"/>
          </w:tcPr>
          <w:p w14:paraId="06F3544D" w14:textId="06D0A25A" w:rsidR="005F3EBE" w:rsidRPr="004D3BFC" w:rsidRDefault="004D3BFC" w:rsidP="004D3BFC">
            <w:pPr>
              <w:pStyle w:val="a4"/>
              <w:ind w:firstLine="0"/>
              <w:rPr>
                <w:bCs/>
                <w:szCs w:val="24"/>
                <w:lang w:val="uk-UA" w:eastAsia="ru-RU"/>
              </w:rPr>
            </w:pPr>
            <w:r w:rsidRPr="004D3BFC">
              <w:rPr>
                <w:bCs/>
                <w:szCs w:val="24"/>
                <w:lang w:val="uk-UA" w:eastAsia="ru-RU"/>
              </w:rPr>
              <w:t xml:space="preserve">Поняття шлюбу та його правова природа. Право на шлюб. Умови укладення шлюбу. Заручини. Зобов’язання наречених у разі відмови від вступу в шлюб. Порядок укладення шлюбу. Державна реєстрація шлюбу та її правове значення. Недійсність шлюбу: а) підстави визнання шлюбу недійсним; б) правові наслідки визнання шлюбу недійсним.  Припинення шлюбу: а) підстави припинення шлюбу; б) розірвання шлюбу органами </w:t>
            </w:r>
            <w:proofErr w:type="spellStart"/>
            <w:r w:rsidRPr="004D3BFC">
              <w:rPr>
                <w:bCs/>
                <w:szCs w:val="24"/>
                <w:lang w:val="uk-UA" w:eastAsia="ru-RU"/>
              </w:rPr>
              <w:t>РАЦСу</w:t>
            </w:r>
            <w:proofErr w:type="spellEnd"/>
            <w:r w:rsidRPr="004D3BFC">
              <w:rPr>
                <w:bCs/>
                <w:szCs w:val="24"/>
                <w:lang w:val="uk-UA" w:eastAsia="ru-RU"/>
              </w:rPr>
              <w:t>; в) розірвання шлюбу судом. Режим окремого проживання подружжя.</w:t>
            </w:r>
          </w:p>
        </w:tc>
        <w:tc>
          <w:tcPr>
            <w:tcW w:w="1972" w:type="dxa"/>
            <w:shd w:val="clear" w:color="auto" w:fill="auto"/>
          </w:tcPr>
          <w:p w14:paraId="3FF5C0C6" w14:textId="3747E308" w:rsidR="005F3EBE" w:rsidRPr="004D3BFC" w:rsidRDefault="005F3EBE" w:rsidP="005F3EBE">
            <w:pPr>
              <w:rPr>
                <w:szCs w:val="24"/>
              </w:rPr>
            </w:pPr>
            <w:r w:rsidRPr="004D3BFC">
              <w:rPr>
                <w:szCs w:val="24"/>
              </w:rPr>
              <w:t>Участь в обговореннях Вирішення практичних кейсів</w:t>
            </w:r>
          </w:p>
        </w:tc>
      </w:tr>
      <w:tr w:rsidR="005F3EBE" w:rsidRPr="004D3BFC" w14:paraId="357141D6" w14:textId="77777777" w:rsidTr="00824F99">
        <w:tc>
          <w:tcPr>
            <w:tcW w:w="407" w:type="dxa"/>
            <w:shd w:val="clear" w:color="auto" w:fill="auto"/>
          </w:tcPr>
          <w:p w14:paraId="49550D8F"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5EF602A9" w14:textId="56FDC224" w:rsidR="005F3EBE" w:rsidRPr="004D3BFC" w:rsidRDefault="000A3D64" w:rsidP="004D3BFC">
            <w:pPr>
              <w:rPr>
                <w:bCs/>
                <w:szCs w:val="24"/>
                <w:lang w:eastAsia="ru-RU"/>
              </w:rPr>
            </w:pPr>
            <w:r>
              <w:rPr>
                <w:bCs/>
                <w:szCs w:val="24"/>
                <w:lang w:eastAsia="ru-RU"/>
              </w:rPr>
              <w:t>Права та обов’</w:t>
            </w:r>
            <w:r w:rsidR="004D3BFC" w:rsidRPr="004D3BFC">
              <w:rPr>
                <w:bCs/>
                <w:szCs w:val="24"/>
                <w:lang w:eastAsia="ru-RU"/>
              </w:rPr>
              <w:t xml:space="preserve">язки батьків та дітей. </w:t>
            </w:r>
          </w:p>
        </w:tc>
        <w:tc>
          <w:tcPr>
            <w:tcW w:w="1134" w:type="dxa"/>
            <w:shd w:val="clear" w:color="auto" w:fill="auto"/>
          </w:tcPr>
          <w:p w14:paraId="26A58238" w14:textId="6C5E8E90" w:rsidR="00E31252" w:rsidRDefault="00E31252" w:rsidP="005F3EBE">
            <w:pPr>
              <w:jc w:val="center"/>
              <w:rPr>
                <w:szCs w:val="24"/>
              </w:rPr>
            </w:pPr>
            <w:r w:rsidRPr="00E31252">
              <w:rPr>
                <w:szCs w:val="24"/>
              </w:rPr>
              <w:t>денна</w:t>
            </w:r>
          </w:p>
          <w:p w14:paraId="1ED0F3D3" w14:textId="63B4B58B" w:rsidR="005F3EBE" w:rsidRPr="004D3BFC" w:rsidRDefault="005F3EBE" w:rsidP="005F3EBE">
            <w:pPr>
              <w:jc w:val="center"/>
              <w:rPr>
                <w:szCs w:val="24"/>
              </w:rPr>
            </w:pPr>
            <w:r w:rsidRPr="004D3BFC">
              <w:rPr>
                <w:szCs w:val="24"/>
              </w:rPr>
              <w:t>2/0/2</w:t>
            </w:r>
          </w:p>
        </w:tc>
        <w:tc>
          <w:tcPr>
            <w:tcW w:w="3805" w:type="dxa"/>
            <w:shd w:val="clear" w:color="auto" w:fill="auto"/>
          </w:tcPr>
          <w:p w14:paraId="5126A4BE" w14:textId="25E9B05C" w:rsidR="005F3EBE" w:rsidRPr="004D3BFC" w:rsidRDefault="004D3BFC" w:rsidP="005F3EBE">
            <w:pPr>
              <w:pStyle w:val="a4"/>
              <w:ind w:firstLine="0"/>
              <w:rPr>
                <w:bCs/>
                <w:szCs w:val="24"/>
                <w:lang w:val="uk-UA" w:eastAsia="ru-RU"/>
              </w:rPr>
            </w:pPr>
            <w:r w:rsidRPr="004D3BFC">
              <w:rPr>
                <w:bCs/>
                <w:szCs w:val="24"/>
                <w:lang w:val="uk-UA" w:eastAsia="ru-RU"/>
              </w:rPr>
              <w:t xml:space="preserve">Права батьків та дітей на майно. </w:t>
            </w:r>
            <w:r w:rsidR="00EE1AEB" w:rsidRPr="004D3BFC">
              <w:rPr>
                <w:bCs/>
                <w:szCs w:val="24"/>
                <w:lang w:val="uk-UA" w:eastAsia="ru-RU"/>
              </w:rPr>
              <w:t>Обов’язок</w:t>
            </w:r>
            <w:r w:rsidRPr="004D3BFC">
              <w:rPr>
                <w:bCs/>
                <w:szCs w:val="24"/>
                <w:lang w:val="uk-UA" w:eastAsia="ru-RU"/>
              </w:rPr>
              <w:t xml:space="preserve"> батьків утримувати дитину та його виконання. Стягнення аліментів за минулий час і заборгованості за аліментами. Участь батьків у додаткових витратах на дитину. </w:t>
            </w:r>
            <w:r w:rsidR="00EE1AEB" w:rsidRPr="004D3BFC">
              <w:rPr>
                <w:bCs/>
                <w:szCs w:val="24"/>
                <w:lang w:val="uk-UA" w:eastAsia="ru-RU"/>
              </w:rPr>
              <w:t>Обов’язок</w:t>
            </w:r>
            <w:r w:rsidRPr="004D3BFC">
              <w:rPr>
                <w:bCs/>
                <w:szCs w:val="24"/>
                <w:lang w:val="uk-UA" w:eastAsia="ru-RU"/>
              </w:rPr>
              <w:t xml:space="preserve"> батьків утримувати повнолітніх дітей та його виконання. </w:t>
            </w:r>
            <w:r w:rsidR="00EE1AEB" w:rsidRPr="004D3BFC">
              <w:rPr>
                <w:bCs/>
                <w:szCs w:val="24"/>
                <w:lang w:val="uk-UA" w:eastAsia="ru-RU"/>
              </w:rPr>
              <w:t>Обов’язок</w:t>
            </w:r>
            <w:r w:rsidRPr="004D3BFC">
              <w:rPr>
                <w:bCs/>
                <w:szCs w:val="24"/>
                <w:lang w:val="uk-UA" w:eastAsia="ru-RU"/>
              </w:rPr>
              <w:t xml:space="preserve"> повнолітніх дітей утримувати батьків та його виконання.</w:t>
            </w:r>
          </w:p>
        </w:tc>
        <w:tc>
          <w:tcPr>
            <w:tcW w:w="1972" w:type="dxa"/>
            <w:shd w:val="clear" w:color="auto" w:fill="auto"/>
          </w:tcPr>
          <w:p w14:paraId="528AE49D" w14:textId="580EF65B" w:rsidR="005F3EBE" w:rsidRPr="004D3BFC" w:rsidRDefault="005F3EBE" w:rsidP="005F3EBE">
            <w:pPr>
              <w:rPr>
                <w:szCs w:val="24"/>
              </w:rPr>
            </w:pPr>
            <w:r w:rsidRPr="004D3BFC">
              <w:rPr>
                <w:szCs w:val="24"/>
              </w:rPr>
              <w:t>Участь в обговореннях Вирішення практичних кейсів</w:t>
            </w:r>
          </w:p>
        </w:tc>
      </w:tr>
      <w:tr w:rsidR="005F3EBE" w:rsidRPr="004D3BFC" w14:paraId="51DD7417" w14:textId="77777777" w:rsidTr="00824F99">
        <w:tc>
          <w:tcPr>
            <w:tcW w:w="407" w:type="dxa"/>
            <w:shd w:val="clear" w:color="auto" w:fill="auto"/>
          </w:tcPr>
          <w:p w14:paraId="4E1ADF26"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77EFA113" w14:textId="3A91E10A" w:rsidR="005F3EBE" w:rsidRPr="004D3BFC" w:rsidRDefault="004D3BFC" w:rsidP="005F3EBE">
            <w:pPr>
              <w:rPr>
                <w:bCs/>
                <w:szCs w:val="24"/>
                <w:lang w:eastAsia="ru-RU"/>
              </w:rPr>
            </w:pPr>
            <w:r w:rsidRPr="004D3BFC">
              <w:rPr>
                <w:bCs/>
                <w:szCs w:val="24"/>
                <w:lang w:eastAsia="ru-RU"/>
              </w:rPr>
              <w:t>Поняття опіки та піклування.</w:t>
            </w:r>
          </w:p>
        </w:tc>
        <w:tc>
          <w:tcPr>
            <w:tcW w:w="1134" w:type="dxa"/>
            <w:shd w:val="clear" w:color="auto" w:fill="auto"/>
          </w:tcPr>
          <w:p w14:paraId="6AC834CE" w14:textId="227B34A5" w:rsidR="00E31252" w:rsidRDefault="00E31252" w:rsidP="005F3EBE">
            <w:pPr>
              <w:jc w:val="center"/>
              <w:rPr>
                <w:szCs w:val="24"/>
              </w:rPr>
            </w:pPr>
            <w:r w:rsidRPr="00E31252">
              <w:rPr>
                <w:szCs w:val="24"/>
              </w:rPr>
              <w:t>денна</w:t>
            </w:r>
          </w:p>
          <w:p w14:paraId="3F034D43" w14:textId="0290097A" w:rsidR="005F3EBE" w:rsidRPr="004D3BFC" w:rsidRDefault="005F3EBE" w:rsidP="005F3EBE">
            <w:pPr>
              <w:jc w:val="center"/>
              <w:rPr>
                <w:szCs w:val="24"/>
              </w:rPr>
            </w:pPr>
            <w:r w:rsidRPr="004D3BFC">
              <w:rPr>
                <w:szCs w:val="24"/>
              </w:rPr>
              <w:t>2/0/2</w:t>
            </w:r>
          </w:p>
        </w:tc>
        <w:tc>
          <w:tcPr>
            <w:tcW w:w="3805" w:type="dxa"/>
            <w:shd w:val="clear" w:color="auto" w:fill="auto"/>
          </w:tcPr>
          <w:p w14:paraId="7CB7EAD0" w14:textId="39F00A43" w:rsidR="005F3EBE" w:rsidRPr="004D3BFC" w:rsidRDefault="004D3BFC" w:rsidP="005F3EBE">
            <w:pPr>
              <w:pStyle w:val="a4"/>
              <w:ind w:firstLine="0"/>
              <w:rPr>
                <w:bCs/>
                <w:szCs w:val="24"/>
                <w:lang w:val="uk-UA" w:eastAsia="ru-RU"/>
              </w:rPr>
            </w:pPr>
            <w:r w:rsidRPr="004D3BFC">
              <w:rPr>
                <w:lang w:val="uk-UA"/>
              </w:rPr>
              <w:t xml:space="preserve">Поняття і значення опіки та піклування над дітьми. Встановлення опіки та піклування над дітьми. Права дитини, над якою встановлено опіку або піклування. Права та </w:t>
            </w:r>
            <w:r w:rsidR="00EE1AEB" w:rsidRPr="004D3BFC">
              <w:rPr>
                <w:lang w:val="uk-UA"/>
              </w:rPr>
              <w:t>обов’язки</w:t>
            </w:r>
            <w:r w:rsidRPr="004D3BFC">
              <w:rPr>
                <w:lang w:val="uk-UA"/>
              </w:rPr>
              <w:t xml:space="preserve"> опікунів та піклувальників. Припинення опіки та піклування над дитиною. Звільнення опікуна та піклувальника дитини від виконання </w:t>
            </w:r>
            <w:r w:rsidR="00EE1AEB" w:rsidRPr="004D3BFC">
              <w:rPr>
                <w:lang w:val="uk-UA"/>
              </w:rPr>
              <w:t>обов’язків</w:t>
            </w:r>
            <w:r w:rsidRPr="004D3BFC">
              <w:rPr>
                <w:lang w:val="uk-UA"/>
              </w:rPr>
              <w:t xml:space="preserve">. Патронат </w:t>
            </w:r>
            <w:r w:rsidRPr="004D3BFC">
              <w:rPr>
                <w:lang w:val="uk-UA"/>
              </w:rPr>
              <w:lastRenderedPageBreak/>
              <w:t xml:space="preserve">над дітьми. Прийомна </w:t>
            </w:r>
            <w:r w:rsidR="00EE1AEB" w:rsidRPr="004D3BFC">
              <w:rPr>
                <w:lang w:val="uk-UA"/>
              </w:rPr>
              <w:t>сім’я</w:t>
            </w:r>
            <w:r w:rsidRPr="004D3BFC">
              <w:rPr>
                <w:lang w:val="uk-UA"/>
              </w:rPr>
              <w:t>. Дитячий будинок сімейного типу</w:t>
            </w:r>
          </w:p>
        </w:tc>
        <w:tc>
          <w:tcPr>
            <w:tcW w:w="1972" w:type="dxa"/>
            <w:shd w:val="clear" w:color="auto" w:fill="auto"/>
          </w:tcPr>
          <w:p w14:paraId="36B827D9" w14:textId="1E22DDBE" w:rsidR="005F3EBE" w:rsidRPr="004D3BFC" w:rsidRDefault="005F3EBE" w:rsidP="005F3EBE">
            <w:pPr>
              <w:rPr>
                <w:szCs w:val="24"/>
              </w:rPr>
            </w:pPr>
            <w:r w:rsidRPr="004D3BFC">
              <w:rPr>
                <w:szCs w:val="24"/>
              </w:rPr>
              <w:lastRenderedPageBreak/>
              <w:t>Участь в обговореннях Вирішення практичних кейсів</w:t>
            </w:r>
          </w:p>
        </w:tc>
      </w:tr>
      <w:tr w:rsidR="005F3EBE" w:rsidRPr="004D3BFC" w14:paraId="0FAFF251" w14:textId="77777777" w:rsidTr="00824F99">
        <w:tc>
          <w:tcPr>
            <w:tcW w:w="407" w:type="dxa"/>
            <w:shd w:val="clear" w:color="auto" w:fill="auto"/>
          </w:tcPr>
          <w:p w14:paraId="1FD181F3"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4372FA27" w14:textId="5212A394" w:rsidR="005F3EBE" w:rsidRPr="004D3BFC" w:rsidRDefault="004D3BFC" w:rsidP="005F3EBE">
            <w:pPr>
              <w:rPr>
                <w:bCs/>
                <w:szCs w:val="24"/>
                <w:lang w:eastAsia="ru-RU"/>
              </w:rPr>
            </w:pPr>
            <w:r w:rsidRPr="004D3BFC">
              <w:rPr>
                <w:bCs/>
                <w:szCs w:val="24"/>
                <w:lang w:eastAsia="ru-RU"/>
              </w:rPr>
              <w:t>Загальні положення спадкування</w:t>
            </w:r>
          </w:p>
        </w:tc>
        <w:tc>
          <w:tcPr>
            <w:tcW w:w="1134" w:type="dxa"/>
            <w:shd w:val="clear" w:color="auto" w:fill="auto"/>
          </w:tcPr>
          <w:p w14:paraId="5B145B41" w14:textId="4FBA2C02" w:rsidR="00E31252" w:rsidRDefault="00E31252" w:rsidP="005F3EBE">
            <w:pPr>
              <w:jc w:val="center"/>
              <w:rPr>
                <w:szCs w:val="24"/>
              </w:rPr>
            </w:pPr>
            <w:r w:rsidRPr="00E31252">
              <w:rPr>
                <w:szCs w:val="24"/>
              </w:rPr>
              <w:t>денна</w:t>
            </w:r>
          </w:p>
          <w:p w14:paraId="2CF390D2" w14:textId="6B9F5888" w:rsidR="005F3EBE" w:rsidRPr="004D3BFC" w:rsidRDefault="005F3EBE" w:rsidP="005F3EBE">
            <w:pPr>
              <w:jc w:val="center"/>
              <w:rPr>
                <w:szCs w:val="24"/>
              </w:rPr>
            </w:pPr>
            <w:r w:rsidRPr="004D3BFC">
              <w:rPr>
                <w:szCs w:val="24"/>
              </w:rPr>
              <w:t>2/0/2</w:t>
            </w:r>
          </w:p>
        </w:tc>
        <w:tc>
          <w:tcPr>
            <w:tcW w:w="3805" w:type="dxa"/>
            <w:shd w:val="clear" w:color="auto" w:fill="auto"/>
          </w:tcPr>
          <w:p w14:paraId="17079C49" w14:textId="1B29FE34" w:rsidR="005F3EBE" w:rsidRPr="004D3BFC" w:rsidRDefault="004D3BFC" w:rsidP="004D3BFC">
            <w:pPr>
              <w:pStyle w:val="a4"/>
              <w:ind w:firstLine="0"/>
              <w:rPr>
                <w:bCs/>
                <w:szCs w:val="24"/>
                <w:lang w:val="uk-UA" w:eastAsia="ru-RU"/>
              </w:rPr>
            </w:pPr>
            <w:r w:rsidRPr="004D3BFC">
              <w:rPr>
                <w:bCs/>
                <w:szCs w:val="24"/>
                <w:lang w:val="uk-UA" w:eastAsia="ru-RU"/>
              </w:rPr>
              <w:t>Поняття спадкування. Підстави спадкування. Спадщина, її склад. Права та обов’язки, що не входять до складу спадщини. Час і місце відкриття спадщини. Спадкоємці. Усунення від права на спадкування. Спадкування за заповітом. Види заповітів. Право на обов’язкову частку в спадщині. Зміст заповіту. Заповідальний відказ. Покладення на спадкоємця інших обов’язків. Форма заповіту. Посвідчення заповіту. Право заповідача на скасування та зміну заповіту. Недійсність заповіту. Спадкування за законом. Черговість спадкування за законом. Спадкування за правом представлення</w:t>
            </w:r>
          </w:p>
        </w:tc>
        <w:tc>
          <w:tcPr>
            <w:tcW w:w="1972" w:type="dxa"/>
            <w:shd w:val="clear" w:color="auto" w:fill="auto"/>
          </w:tcPr>
          <w:p w14:paraId="1A0367C0" w14:textId="61FFA052" w:rsidR="005F3EBE" w:rsidRPr="004D3BFC" w:rsidRDefault="005F3EBE" w:rsidP="005F3EBE">
            <w:pPr>
              <w:rPr>
                <w:szCs w:val="24"/>
              </w:rPr>
            </w:pPr>
            <w:r w:rsidRPr="004D3BFC">
              <w:rPr>
                <w:szCs w:val="24"/>
              </w:rPr>
              <w:t>Участь в обговореннях Вирішення практичних кейсів</w:t>
            </w:r>
          </w:p>
        </w:tc>
      </w:tr>
      <w:tr w:rsidR="005F3EBE" w:rsidRPr="004D3BFC" w14:paraId="62F54EE7" w14:textId="77777777" w:rsidTr="00824F99">
        <w:tc>
          <w:tcPr>
            <w:tcW w:w="407" w:type="dxa"/>
            <w:shd w:val="clear" w:color="auto" w:fill="auto"/>
          </w:tcPr>
          <w:p w14:paraId="44AA53CF" w14:textId="77777777" w:rsidR="005F3EBE" w:rsidRPr="004D3BFC" w:rsidRDefault="005F3EBE" w:rsidP="005F3EBE">
            <w:pPr>
              <w:pStyle w:val="a3"/>
              <w:numPr>
                <w:ilvl w:val="0"/>
                <w:numId w:val="2"/>
              </w:numPr>
              <w:jc w:val="center"/>
              <w:rPr>
                <w:sz w:val="20"/>
              </w:rPr>
            </w:pPr>
          </w:p>
        </w:tc>
        <w:tc>
          <w:tcPr>
            <w:tcW w:w="2536" w:type="dxa"/>
            <w:shd w:val="clear" w:color="auto" w:fill="auto"/>
          </w:tcPr>
          <w:p w14:paraId="768E0698" w14:textId="74EF4EDA" w:rsidR="004D3BFC" w:rsidRPr="004D3BFC" w:rsidRDefault="004D3BFC" w:rsidP="004D3BFC">
            <w:pPr>
              <w:rPr>
                <w:bCs/>
                <w:szCs w:val="24"/>
                <w:lang w:eastAsia="ru-RU"/>
              </w:rPr>
            </w:pPr>
            <w:r w:rsidRPr="004D3BFC">
              <w:rPr>
                <w:bCs/>
                <w:szCs w:val="24"/>
                <w:lang w:eastAsia="ru-RU"/>
              </w:rPr>
              <w:t>Здійснення права на спадкування, оформлення права на спадщину. Спадковий договір</w:t>
            </w:r>
          </w:p>
          <w:p w14:paraId="555E01C4" w14:textId="77777777" w:rsidR="005F3EBE" w:rsidRPr="004D3BFC" w:rsidRDefault="005F3EBE" w:rsidP="005F3EBE">
            <w:pPr>
              <w:rPr>
                <w:bCs/>
                <w:szCs w:val="24"/>
                <w:lang w:eastAsia="ru-RU"/>
              </w:rPr>
            </w:pPr>
          </w:p>
        </w:tc>
        <w:tc>
          <w:tcPr>
            <w:tcW w:w="1134" w:type="dxa"/>
            <w:shd w:val="clear" w:color="auto" w:fill="auto"/>
          </w:tcPr>
          <w:p w14:paraId="43F0926E" w14:textId="3E90D481" w:rsidR="00E31252" w:rsidRDefault="00E31252" w:rsidP="005F3EBE">
            <w:pPr>
              <w:jc w:val="center"/>
              <w:rPr>
                <w:szCs w:val="24"/>
              </w:rPr>
            </w:pPr>
            <w:r w:rsidRPr="00E31252">
              <w:rPr>
                <w:szCs w:val="24"/>
              </w:rPr>
              <w:t>денна</w:t>
            </w:r>
          </w:p>
          <w:p w14:paraId="1276A6AE" w14:textId="34372E1B" w:rsidR="005F3EBE" w:rsidRPr="004D3BFC" w:rsidRDefault="005F3EBE" w:rsidP="005F3EBE">
            <w:pPr>
              <w:jc w:val="center"/>
              <w:rPr>
                <w:szCs w:val="24"/>
              </w:rPr>
            </w:pPr>
            <w:r w:rsidRPr="004D3BFC">
              <w:rPr>
                <w:szCs w:val="24"/>
              </w:rPr>
              <w:t>2/0/2</w:t>
            </w:r>
          </w:p>
        </w:tc>
        <w:tc>
          <w:tcPr>
            <w:tcW w:w="3805" w:type="dxa"/>
            <w:shd w:val="clear" w:color="auto" w:fill="auto"/>
          </w:tcPr>
          <w:p w14:paraId="1B473626" w14:textId="6E9BE6E7" w:rsidR="004D3BFC" w:rsidRPr="004D3BFC" w:rsidRDefault="004D3BFC" w:rsidP="004D3BFC">
            <w:pPr>
              <w:pStyle w:val="a4"/>
              <w:ind w:firstLine="0"/>
              <w:rPr>
                <w:bCs/>
                <w:szCs w:val="24"/>
                <w:lang w:val="uk-UA" w:eastAsia="ru-RU"/>
              </w:rPr>
            </w:pPr>
            <w:r w:rsidRPr="004D3BFC">
              <w:rPr>
                <w:bCs/>
                <w:szCs w:val="24"/>
                <w:lang w:val="uk-UA" w:eastAsia="ru-RU"/>
              </w:rPr>
              <w:t xml:space="preserve">Загальний порядок прийняття спадщини. Особливості прийняття спадщини окремими категоріями спадкоємців. Строки для прийняття спадщини. Юридичні наслідки пропущення строку для прийняття спадщини. Право на відмову від прийняття спадщини, порядок його реалізації, юридичні наслідки. Перехід права на прийняття спадщини (спадкова трансмісія). </w:t>
            </w:r>
            <w:proofErr w:type="spellStart"/>
            <w:r w:rsidRPr="004D3BFC">
              <w:rPr>
                <w:bCs/>
                <w:szCs w:val="24"/>
                <w:lang w:val="uk-UA" w:eastAsia="ru-RU"/>
              </w:rPr>
              <w:t>Відумерлість</w:t>
            </w:r>
            <w:proofErr w:type="spellEnd"/>
            <w:r w:rsidRPr="004D3BFC">
              <w:rPr>
                <w:bCs/>
                <w:szCs w:val="24"/>
                <w:lang w:val="uk-UA" w:eastAsia="ru-RU"/>
              </w:rPr>
              <w:t xml:space="preserve"> спадщини. Поділ та перерозподіл спадщини між спадкоємцями. Виконання заповіту. Повноваження виконавця заповіту. </w:t>
            </w:r>
          </w:p>
          <w:p w14:paraId="6CE518F5" w14:textId="6A55973C" w:rsidR="005F3EBE" w:rsidRPr="004D3BFC" w:rsidRDefault="004D3BFC" w:rsidP="004D3BFC">
            <w:pPr>
              <w:pStyle w:val="a4"/>
              <w:ind w:firstLine="0"/>
              <w:rPr>
                <w:bCs/>
                <w:szCs w:val="24"/>
                <w:lang w:val="uk-UA" w:eastAsia="ru-RU"/>
              </w:rPr>
            </w:pPr>
            <w:r w:rsidRPr="004D3BFC">
              <w:rPr>
                <w:bCs/>
                <w:szCs w:val="24"/>
                <w:lang w:val="uk-UA" w:eastAsia="ru-RU"/>
              </w:rPr>
              <w:t>Оформлення права на спадщину. Свідоцтво про право на спадщину та порядок його одержання. Поняття спадкового договору. Сторони в спадковому договорі. Особливості спадкового договору з участю подружжя. Забезпечення виконання спадкового договору</w:t>
            </w:r>
          </w:p>
        </w:tc>
        <w:tc>
          <w:tcPr>
            <w:tcW w:w="1972" w:type="dxa"/>
            <w:shd w:val="clear" w:color="auto" w:fill="auto"/>
          </w:tcPr>
          <w:p w14:paraId="2BFB4E3D" w14:textId="3D581A9A" w:rsidR="005F3EBE" w:rsidRPr="004D3BFC" w:rsidRDefault="005F3EBE" w:rsidP="005F3EBE">
            <w:pPr>
              <w:rPr>
                <w:szCs w:val="24"/>
              </w:rPr>
            </w:pPr>
            <w:r w:rsidRPr="004D3BFC">
              <w:rPr>
                <w:szCs w:val="24"/>
              </w:rPr>
              <w:t>Участь в обговореннях Вирішення практичних кейсів</w:t>
            </w:r>
          </w:p>
        </w:tc>
      </w:tr>
    </w:tbl>
    <w:p w14:paraId="6D4E6B80" w14:textId="77777777" w:rsidR="00D5515A" w:rsidRPr="004D3BFC" w:rsidRDefault="00D5515A" w:rsidP="00D5515A">
      <w:pPr>
        <w:spacing w:line="276" w:lineRule="auto"/>
        <w:jc w:val="both"/>
        <w:rPr>
          <w:szCs w:val="24"/>
        </w:rPr>
      </w:pPr>
    </w:p>
    <w:p w14:paraId="747EF5DF" w14:textId="77777777" w:rsidR="00D5515A" w:rsidRPr="004D3BFC" w:rsidRDefault="00D5515A" w:rsidP="008673E3">
      <w:pPr>
        <w:spacing w:line="276" w:lineRule="auto"/>
        <w:ind w:firstLine="567"/>
        <w:rPr>
          <w:szCs w:val="24"/>
        </w:rPr>
      </w:pPr>
    </w:p>
    <w:p w14:paraId="2097CD15" w14:textId="77777777" w:rsidR="004D3BFC" w:rsidRDefault="004D3BFC">
      <w:pPr>
        <w:spacing w:after="160" w:line="259" w:lineRule="auto"/>
        <w:rPr>
          <w:b/>
          <w:szCs w:val="24"/>
        </w:rPr>
      </w:pPr>
      <w:r>
        <w:rPr>
          <w:b/>
          <w:szCs w:val="24"/>
        </w:rPr>
        <w:br w:type="page"/>
      </w:r>
    </w:p>
    <w:p w14:paraId="382C784D" w14:textId="0EF32324" w:rsidR="00D5515A" w:rsidRPr="004D3BFC" w:rsidRDefault="00D5515A" w:rsidP="008673E3">
      <w:pPr>
        <w:spacing w:line="276" w:lineRule="auto"/>
        <w:ind w:firstLine="567"/>
        <w:jc w:val="center"/>
        <w:rPr>
          <w:b/>
          <w:szCs w:val="24"/>
        </w:rPr>
      </w:pPr>
      <w:r w:rsidRPr="004D3BFC">
        <w:rPr>
          <w:b/>
          <w:szCs w:val="24"/>
        </w:rPr>
        <w:lastRenderedPageBreak/>
        <w:t>Рекомендована література</w:t>
      </w:r>
    </w:p>
    <w:p w14:paraId="5E97DC46" w14:textId="77777777" w:rsidR="005F3EBE" w:rsidRPr="004D3BFC" w:rsidRDefault="005F3EBE" w:rsidP="005F3EBE">
      <w:pPr>
        <w:spacing w:line="276" w:lineRule="auto"/>
        <w:ind w:firstLine="567"/>
        <w:jc w:val="both"/>
        <w:rPr>
          <w:rFonts w:eastAsia="Calibri"/>
          <w:szCs w:val="24"/>
          <w:lang w:bidi="uk-UA"/>
        </w:rPr>
      </w:pPr>
      <w:r w:rsidRPr="004D3BFC">
        <w:rPr>
          <w:rFonts w:eastAsia="Calibri"/>
          <w:szCs w:val="24"/>
          <w:lang w:bidi="uk-UA"/>
        </w:rPr>
        <w:t>Основна література</w:t>
      </w:r>
    </w:p>
    <w:p w14:paraId="02EA648A" w14:textId="1BA32F6B"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Конституція України від 28 червня 1996 року. Відомості Верховної Ради України. 1996. № 30. Ст. 141.</w:t>
      </w:r>
    </w:p>
    <w:p w14:paraId="751FC651" w14:textId="07BD6B23"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Про договори міжнародної купівлі-продажу товарів: Конвенція ООН від 11 квітня 1980 року. URL: http://zakon1.rada.gov.ua/laws/show/995_003</w:t>
      </w:r>
    </w:p>
    <w:p w14:paraId="5F07F681" w14:textId="17AFE697"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Про позовну давність у міжнародній купівлі-продажу товарів: Конвенція ООН від 14 червня 1974 року. Режим доступу до Конвенції. URL: http://zakon1.rada.gov.ua/laws/show/995_002/print1340283646425998</w:t>
      </w:r>
    </w:p>
    <w:p w14:paraId="4F88A4FA" w14:textId="5A0D528F"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Господарський кодекс України. Відомості Верховної Ради України. 2003. № 18-22. Ст.144.</w:t>
      </w:r>
    </w:p>
    <w:p w14:paraId="482DFD29" w14:textId="49DC0423"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Житловий кодекс України. Відомості Верховної Ради УРСР. 1983. № 28. Ст.573.</w:t>
      </w:r>
    </w:p>
    <w:p w14:paraId="2755EEC7" w14:textId="001D1640"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Кодекс торгового мореплавства України. Відомості Верховної Ради України. 1995.№ 47-52. Ст.349.</w:t>
      </w:r>
    </w:p>
    <w:p w14:paraId="26B61CD0" w14:textId="3F8E3D08"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Повітряний кодекс України. Відомості Верховної Ради України. 2011. № 48-49. Ст.536.</w:t>
      </w:r>
    </w:p>
    <w:p w14:paraId="337C2D35" w14:textId="2AF59F51"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Цивільний кодекс України. Відомості Верховної Ради України. 2003. № 40-44. Ст. 356.</w:t>
      </w:r>
    </w:p>
    <w:p w14:paraId="3DDF1555" w14:textId="7D98702A"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Про авторське право і суміжні права: Закон України від 23 грудня 1993 р. № 3792-ХІІ. Відомості Верховної ради України. 1994. № 13. Ст. 64.</w:t>
      </w:r>
    </w:p>
    <w:p w14:paraId="324237DE" w14:textId="150EA405"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Про банки і банківську діяльність : Закон України від 7.12.2000 р. Відомості Верховної Ради України. 2001. № 5-6. Ст.3.</w:t>
      </w:r>
    </w:p>
    <w:p w14:paraId="31661F42" w14:textId="17E0AFFE"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Про захист прав споживачів : Закон України від 12 травня 1991 року. Відомості Верховної Ради України. 1991. №30.  Ст.379.</w:t>
      </w:r>
    </w:p>
    <w:p w14:paraId="35C9F820" w14:textId="3DB7B903"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Про нотаріат: Закон України від 2 вересня 1993 року. Відомості Верховної Ради України. 1993.№ 39. Ст.383.</w:t>
      </w:r>
    </w:p>
    <w:p w14:paraId="2040B29A" w14:textId="1B2651CB"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Про оренду землі: Закон України від 6 жовтня 1998 року. Відомості Верховної Ради України. 1998. №46-47. Ст.280.</w:t>
      </w:r>
    </w:p>
    <w:p w14:paraId="6D1082A7" w14:textId="47D08AD9"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Про порядок відшкодування шкоди, завданої громадянинові незаконними діями органів дізнання, попереднього слідства, прокуратури і суду: Закон України від 1 грудня 1994 року. Відомості Верховної Ради України. 1995. №1. Ст.1.</w:t>
      </w:r>
    </w:p>
    <w:p w14:paraId="2D71302A" w14:textId="29D45DFA"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Про регулювання бартерних (товарообмінних) операцій у зовнішньоекономічній діяльності: Закон України 23 грудня 1998 року № 351-XIV. Відомості Верховної Ради України. 1999,№ 5-6. Ст.44.</w:t>
      </w:r>
    </w:p>
    <w:p w14:paraId="6A517985" w14:textId="337313C8"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Про страхування : Закон України від 07.03.1996 року. Відомості Верховної Ради України. 1996.№ 18. Ст.78</w:t>
      </w:r>
    </w:p>
    <w:p w14:paraId="52AFE158" w14:textId="31F57D2D"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Про фінансовий лізинг: Закон України від 11 грудня 2003 року. Відомості Верховної Ради України. 1998. № 16. Ст.68.</w:t>
      </w:r>
    </w:p>
    <w:p w14:paraId="4064DABD" w14:textId="523D80F5"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Бурлака І.В. Зобов'язання з відшкодування шкоди, завданої без вини: монографія.. Харків: Право, 2016. 200 с.</w:t>
      </w:r>
    </w:p>
    <w:p w14:paraId="78286278" w14:textId="1EDDEF11"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proofErr w:type="spellStart"/>
      <w:r w:rsidRPr="004D3BFC">
        <w:rPr>
          <w:rFonts w:eastAsia="Calibri"/>
          <w:szCs w:val="24"/>
          <w:lang w:bidi="uk-UA"/>
        </w:rPr>
        <w:t>Вахонєва</w:t>
      </w:r>
      <w:proofErr w:type="spellEnd"/>
      <w:r w:rsidRPr="004D3BFC">
        <w:rPr>
          <w:rFonts w:eastAsia="Calibri"/>
          <w:szCs w:val="24"/>
          <w:lang w:bidi="uk-UA"/>
        </w:rPr>
        <w:t xml:space="preserve"> Т.М. Авторське право і суміжні права Україні: </w:t>
      </w:r>
      <w:proofErr w:type="spellStart"/>
      <w:r w:rsidRPr="004D3BFC">
        <w:rPr>
          <w:rFonts w:eastAsia="Calibri"/>
          <w:szCs w:val="24"/>
          <w:lang w:bidi="uk-UA"/>
        </w:rPr>
        <w:t>навч</w:t>
      </w:r>
      <w:proofErr w:type="spellEnd"/>
      <w:r w:rsidRPr="004D3BFC">
        <w:rPr>
          <w:rFonts w:eastAsia="Calibri"/>
          <w:szCs w:val="24"/>
          <w:lang w:bidi="uk-UA"/>
        </w:rPr>
        <w:t xml:space="preserve">. </w:t>
      </w:r>
      <w:proofErr w:type="spellStart"/>
      <w:r w:rsidRPr="004D3BFC">
        <w:rPr>
          <w:rFonts w:eastAsia="Calibri"/>
          <w:szCs w:val="24"/>
          <w:lang w:bidi="uk-UA"/>
        </w:rPr>
        <w:t>посіб</w:t>
      </w:r>
      <w:proofErr w:type="spellEnd"/>
      <w:r w:rsidRPr="004D3BFC">
        <w:rPr>
          <w:rFonts w:eastAsia="Calibri"/>
          <w:szCs w:val="24"/>
          <w:lang w:bidi="uk-UA"/>
        </w:rPr>
        <w:t>.  К: Центр Навчальної літератури, 2016. 564 с.</w:t>
      </w:r>
    </w:p>
    <w:p w14:paraId="40567F51" w14:textId="1820117B"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proofErr w:type="spellStart"/>
      <w:r w:rsidRPr="004D3BFC">
        <w:rPr>
          <w:rFonts w:eastAsia="Calibri"/>
          <w:szCs w:val="24"/>
          <w:lang w:bidi="uk-UA"/>
        </w:rPr>
        <w:t>Галасюк</w:t>
      </w:r>
      <w:proofErr w:type="spellEnd"/>
      <w:r w:rsidRPr="004D3BFC">
        <w:rPr>
          <w:rFonts w:eastAsia="Calibri"/>
          <w:szCs w:val="24"/>
          <w:lang w:bidi="uk-UA"/>
        </w:rPr>
        <w:t xml:space="preserve"> В.В. Справедлива мінова вартість об'єктів в угодах купівлі-продажу, дарування і міни. Дніпро: Арт-Прес, 2017. 204 с.</w:t>
      </w:r>
    </w:p>
    <w:p w14:paraId="515F2BA7" w14:textId="691E0E82"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proofErr w:type="spellStart"/>
      <w:r w:rsidRPr="004D3BFC">
        <w:rPr>
          <w:rFonts w:eastAsia="Calibri"/>
          <w:szCs w:val="24"/>
          <w:lang w:bidi="uk-UA"/>
        </w:rPr>
        <w:t>Галянтич</w:t>
      </w:r>
      <w:proofErr w:type="spellEnd"/>
      <w:r w:rsidRPr="004D3BFC">
        <w:rPr>
          <w:rFonts w:eastAsia="Calibri"/>
          <w:szCs w:val="24"/>
          <w:lang w:bidi="uk-UA"/>
        </w:rPr>
        <w:t xml:space="preserve"> М.К. Відшкодування моральної та матеріальної шкоди: </w:t>
      </w:r>
      <w:proofErr w:type="spellStart"/>
      <w:r w:rsidRPr="004D3BFC">
        <w:rPr>
          <w:rFonts w:eastAsia="Calibri"/>
          <w:szCs w:val="24"/>
          <w:lang w:bidi="uk-UA"/>
        </w:rPr>
        <w:t>навч</w:t>
      </w:r>
      <w:proofErr w:type="spellEnd"/>
      <w:r w:rsidRPr="004D3BFC">
        <w:rPr>
          <w:rFonts w:eastAsia="Calibri"/>
          <w:szCs w:val="24"/>
          <w:lang w:bidi="uk-UA"/>
        </w:rPr>
        <w:t xml:space="preserve">. </w:t>
      </w:r>
      <w:proofErr w:type="spellStart"/>
      <w:r w:rsidRPr="004D3BFC">
        <w:rPr>
          <w:rFonts w:eastAsia="Calibri"/>
          <w:szCs w:val="24"/>
          <w:lang w:bidi="uk-UA"/>
        </w:rPr>
        <w:t>посіб</w:t>
      </w:r>
      <w:proofErr w:type="spellEnd"/>
      <w:r w:rsidRPr="004D3BFC">
        <w:rPr>
          <w:rFonts w:eastAsia="Calibri"/>
          <w:szCs w:val="24"/>
          <w:lang w:bidi="uk-UA"/>
        </w:rPr>
        <w:t>. К.: Юрінком Інтер, 2011. 619 c.</w:t>
      </w:r>
    </w:p>
    <w:p w14:paraId="4B1A8EB8" w14:textId="1B7D6CF6"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proofErr w:type="spellStart"/>
      <w:r w:rsidRPr="004D3BFC">
        <w:rPr>
          <w:rFonts w:eastAsia="Calibri"/>
          <w:szCs w:val="24"/>
          <w:lang w:bidi="uk-UA"/>
        </w:rPr>
        <w:lastRenderedPageBreak/>
        <w:t>Ганчева</w:t>
      </w:r>
      <w:proofErr w:type="spellEnd"/>
      <w:r w:rsidRPr="004D3BFC">
        <w:rPr>
          <w:rFonts w:eastAsia="Calibri"/>
          <w:szCs w:val="24"/>
          <w:lang w:bidi="uk-UA"/>
        </w:rPr>
        <w:t xml:space="preserve"> А.М. Договір побутового підряду в цивільному праві України: монографія. Київ: Правова єдність, 2014. 155 с.</w:t>
      </w:r>
    </w:p>
    <w:p w14:paraId="54E1F5A5" w14:textId="4ABBE9F9"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proofErr w:type="spellStart"/>
      <w:r w:rsidRPr="004D3BFC">
        <w:rPr>
          <w:rFonts w:eastAsia="Calibri"/>
          <w:szCs w:val="24"/>
          <w:lang w:bidi="uk-UA"/>
        </w:rPr>
        <w:t>Гриняк</w:t>
      </w:r>
      <w:proofErr w:type="spellEnd"/>
      <w:r w:rsidRPr="004D3BFC">
        <w:rPr>
          <w:rFonts w:eastAsia="Calibri"/>
          <w:szCs w:val="24"/>
          <w:lang w:bidi="uk-UA"/>
        </w:rPr>
        <w:t xml:space="preserve"> А.Б. Теоретичні засади правового регулювання підрядних зобов'язань у цивільному праві України: монографія. К.: НДІ приват. права і підприємництва </w:t>
      </w:r>
      <w:proofErr w:type="spellStart"/>
      <w:r w:rsidRPr="004D3BFC">
        <w:rPr>
          <w:rFonts w:eastAsia="Calibri"/>
          <w:szCs w:val="24"/>
          <w:lang w:bidi="uk-UA"/>
        </w:rPr>
        <w:t>НАПрН</w:t>
      </w:r>
      <w:proofErr w:type="spellEnd"/>
      <w:r w:rsidRPr="004D3BFC">
        <w:rPr>
          <w:rFonts w:eastAsia="Calibri"/>
          <w:szCs w:val="24"/>
          <w:lang w:bidi="uk-UA"/>
        </w:rPr>
        <w:t xml:space="preserve"> України, 2013. 374 c.</w:t>
      </w:r>
    </w:p>
    <w:p w14:paraId="7B999BBF" w14:textId="71A24ABA"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proofErr w:type="spellStart"/>
      <w:r w:rsidRPr="004D3BFC">
        <w:rPr>
          <w:rFonts w:eastAsia="Calibri"/>
          <w:szCs w:val="24"/>
          <w:lang w:bidi="uk-UA"/>
        </w:rPr>
        <w:t>Гузь</w:t>
      </w:r>
      <w:proofErr w:type="spellEnd"/>
      <w:r w:rsidRPr="004D3BFC">
        <w:rPr>
          <w:rFonts w:eastAsia="Calibri"/>
          <w:szCs w:val="24"/>
          <w:lang w:bidi="uk-UA"/>
        </w:rPr>
        <w:t xml:space="preserve"> Л.Є. Практика застосування спадкового права в судовій та нотаріальній діяльності. Харків: Право, 2015. 888 с.</w:t>
      </w:r>
    </w:p>
    <w:p w14:paraId="4EF8E24D" w14:textId="7C885DD6"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 xml:space="preserve">Договір як універсальна форма правового регулювання: монографія / за </w:t>
      </w:r>
      <w:proofErr w:type="spellStart"/>
      <w:r w:rsidRPr="004D3BFC">
        <w:rPr>
          <w:rFonts w:eastAsia="Calibri"/>
          <w:szCs w:val="24"/>
          <w:lang w:bidi="uk-UA"/>
        </w:rPr>
        <w:t>заг</w:t>
      </w:r>
      <w:proofErr w:type="spellEnd"/>
      <w:r w:rsidRPr="004D3BFC">
        <w:rPr>
          <w:rFonts w:eastAsia="Calibri"/>
          <w:szCs w:val="24"/>
          <w:lang w:bidi="uk-UA"/>
        </w:rPr>
        <w:t xml:space="preserve">. ред. проф. В. А. </w:t>
      </w:r>
      <w:proofErr w:type="spellStart"/>
      <w:r w:rsidRPr="004D3BFC">
        <w:rPr>
          <w:rFonts w:eastAsia="Calibri"/>
          <w:szCs w:val="24"/>
          <w:lang w:bidi="uk-UA"/>
        </w:rPr>
        <w:t>Васильєвоі</w:t>
      </w:r>
      <w:proofErr w:type="spellEnd"/>
      <w:r w:rsidRPr="004D3BFC">
        <w:rPr>
          <w:rFonts w:eastAsia="Calibri"/>
          <w:szCs w:val="24"/>
          <w:lang w:bidi="uk-UA"/>
        </w:rPr>
        <w:t xml:space="preserve">̈. Івано-Франківськ, 2016. 399 с. </w:t>
      </w:r>
    </w:p>
    <w:p w14:paraId="3D0E7DD0" w14:textId="7E82D087"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 xml:space="preserve">Договірне право України. Особлива частина: </w:t>
      </w:r>
      <w:proofErr w:type="spellStart"/>
      <w:r w:rsidRPr="004D3BFC">
        <w:rPr>
          <w:rFonts w:eastAsia="Calibri"/>
          <w:szCs w:val="24"/>
          <w:lang w:bidi="uk-UA"/>
        </w:rPr>
        <w:t>навч</w:t>
      </w:r>
      <w:proofErr w:type="spellEnd"/>
      <w:r w:rsidRPr="004D3BFC">
        <w:rPr>
          <w:rFonts w:eastAsia="Calibri"/>
          <w:szCs w:val="24"/>
          <w:lang w:bidi="uk-UA"/>
        </w:rPr>
        <w:t xml:space="preserve">. </w:t>
      </w:r>
      <w:proofErr w:type="spellStart"/>
      <w:r w:rsidRPr="004D3BFC">
        <w:rPr>
          <w:rFonts w:eastAsia="Calibri"/>
          <w:szCs w:val="24"/>
          <w:lang w:bidi="uk-UA"/>
        </w:rPr>
        <w:t>посіб</w:t>
      </w:r>
      <w:proofErr w:type="spellEnd"/>
      <w:r w:rsidRPr="004D3BFC">
        <w:rPr>
          <w:rFonts w:eastAsia="Calibri"/>
          <w:szCs w:val="24"/>
          <w:lang w:bidi="uk-UA"/>
        </w:rPr>
        <w:t xml:space="preserve">. / За ред. О.В. </w:t>
      </w:r>
      <w:proofErr w:type="spellStart"/>
      <w:r w:rsidRPr="004D3BFC">
        <w:rPr>
          <w:rFonts w:eastAsia="Calibri"/>
          <w:szCs w:val="24"/>
          <w:lang w:bidi="uk-UA"/>
        </w:rPr>
        <w:t>Дзери</w:t>
      </w:r>
      <w:proofErr w:type="spellEnd"/>
      <w:r w:rsidRPr="004D3BFC">
        <w:rPr>
          <w:rFonts w:eastAsia="Calibri"/>
          <w:szCs w:val="24"/>
          <w:lang w:bidi="uk-UA"/>
        </w:rPr>
        <w:t>. Київ : Юрінком Інтер, 2018. 1199 с.</w:t>
      </w:r>
    </w:p>
    <w:p w14:paraId="6FFD663B" w14:textId="7667051C"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 xml:space="preserve">Договірне право України: навчальний посібник / </w:t>
      </w:r>
      <w:proofErr w:type="spellStart"/>
      <w:r w:rsidRPr="004D3BFC">
        <w:rPr>
          <w:rFonts w:eastAsia="Calibri"/>
          <w:szCs w:val="24"/>
          <w:lang w:bidi="uk-UA"/>
        </w:rPr>
        <w:t>упоряд</w:t>
      </w:r>
      <w:proofErr w:type="spellEnd"/>
      <w:r w:rsidRPr="004D3BFC">
        <w:rPr>
          <w:rFonts w:eastAsia="Calibri"/>
          <w:szCs w:val="24"/>
          <w:lang w:bidi="uk-UA"/>
        </w:rPr>
        <w:t xml:space="preserve">.: І.В. </w:t>
      </w:r>
      <w:proofErr w:type="spellStart"/>
      <w:r w:rsidRPr="004D3BFC">
        <w:rPr>
          <w:rFonts w:eastAsia="Calibri"/>
          <w:szCs w:val="24"/>
          <w:lang w:bidi="uk-UA"/>
        </w:rPr>
        <w:t>Тетарчук</w:t>
      </w:r>
      <w:proofErr w:type="spellEnd"/>
      <w:r w:rsidRPr="004D3BFC">
        <w:rPr>
          <w:rFonts w:eastAsia="Calibri"/>
          <w:szCs w:val="24"/>
          <w:lang w:bidi="uk-UA"/>
        </w:rPr>
        <w:t>, Т.Є. Дяків. К.: Центр учбової літератури, 2018. 259 с.</w:t>
      </w:r>
    </w:p>
    <w:p w14:paraId="6747E52F" w14:textId="6E1CEC48"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 xml:space="preserve">Договірні форми розпоряджання </w:t>
      </w:r>
      <w:proofErr w:type="spellStart"/>
      <w:r w:rsidRPr="004D3BFC">
        <w:rPr>
          <w:rFonts w:eastAsia="Calibri"/>
          <w:szCs w:val="24"/>
          <w:lang w:bidi="uk-UA"/>
        </w:rPr>
        <w:t>майновими</w:t>
      </w:r>
      <w:proofErr w:type="spellEnd"/>
      <w:r w:rsidRPr="004D3BFC">
        <w:rPr>
          <w:rFonts w:eastAsia="Calibri"/>
          <w:szCs w:val="24"/>
          <w:lang w:bidi="uk-UA"/>
        </w:rPr>
        <w:t xml:space="preserve"> правами на об’єкти авторського права: монографія / За ред. Н.М. Мироненко. </w:t>
      </w:r>
      <w:proofErr w:type="spellStart"/>
      <w:r w:rsidRPr="004D3BFC">
        <w:rPr>
          <w:rFonts w:eastAsia="Calibri"/>
          <w:szCs w:val="24"/>
          <w:lang w:bidi="uk-UA"/>
        </w:rPr>
        <w:t>Київ</w:t>
      </w:r>
      <w:proofErr w:type="spellEnd"/>
      <w:r w:rsidRPr="004D3BFC">
        <w:rPr>
          <w:rFonts w:eastAsia="Calibri"/>
          <w:szCs w:val="24"/>
          <w:lang w:bidi="uk-UA"/>
        </w:rPr>
        <w:t xml:space="preserve">: </w:t>
      </w:r>
      <w:proofErr w:type="spellStart"/>
      <w:r w:rsidRPr="004D3BFC">
        <w:rPr>
          <w:rFonts w:eastAsia="Calibri"/>
          <w:szCs w:val="24"/>
          <w:lang w:bidi="uk-UA"/>
        </w:rPr>
        <w:t>Інтерсервіс</w:t>
      </w:r>
      <w:proofErr w:type="spellEnd"/>
      <w:r w:rsidRPr="004D3BFC">
        <w:rPr>
          <w:rFonts w:eastAsia="Calibri"/>
          <w:szCs w:val="24"/>
          <w:lang w:bidi="uk-UA"/>
        </w:rPr>
        <w:t xml:space="preserve">, 2014. 248 с. </w:t>
      </w:r>
    </w:p>
    <w:p w14:paraId="4C3030BD" w14:textId="2D182324"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Іваненко Л.М. Захист прав споживачів  : підручник. Київ : Юрінком Інтер, 2014. 495 с.</w:t>
      </w:r>
    </w:p>
    <w:p w14:paraId="6FCA9561" w14:textId="19D99596"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 xml:space="preserve">Ісаєв А.М. Договір дарування за Цивільним кодексом України: монографія. Х.: </w:t>
      </w:r>
      <w:proofErr w:type="spellStart"/>
      <w:r w:rsidRPr="004D3BFC">
        <w:rPr>
          <w:rFonts w:eastAsia="Calibri"/>
          <w:szCs w:val="24"/>
          <w:lang w:bidi="uk-UA"/>
        </w:rPr>
        <w:t>Дьяконенко</w:t>
      </w:r>
      <w:proofErr w:type="spellEnd"/>
      <w:r w:rsidRPr="004D3BFC">
        <w:rPr>
          <w:rFonts w:eastAsia="Calibri"/>
          <w:szCs w:val="24"/>
          <w:lang w:bidi="uk-UA"/>
        </w:rPr>
        <w:t>, 2010. 205 с.</w:t>
      </w:r>
    </w:p>
    <w:p w14:paraId="49D19875" w14:textId="69D42D0C"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proofErr w:type="spellStart"/>
      <w:r w:rsidRPr="004D3BFC">
        <w:rPr>
          <w:rFonts w:eastAsia="Calibri"/>
          <w:szCs w:val="24"/>
          <w:lang w:bidi="uk-UA"/>
        </w:rPr>
        <w:t>Короєд</w:t>
      </w:r>
      <w:proofErr w:type="spellEnd"/>
      <w:r w:rsidRPr="004D3BFC">
        <w:rPr>
          <w:rFonts w:eastAsia="Calibri"/>
          <w:szCs w:val="24"/>
          <w:lang w:bidi="uk-UA"/>
        </w:rPr>
        <w:t xml:space="preserve"> С.О. Науково-практичний коментар Цивільного кодексу України. Станом на 05.02.2019 року. К. Центр учбової літератури. 2019. 1168 с.</w:t>
      </w:r>
    </w:p>
    <w:p w14:paraId="08D2A1D7" w14:textId="6B74F2A7"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proofErr w:type="spellStart"/>
      <w:r w:rsidRPr="004D3BFC">
        <w:rPr>
          <w:rFonts w:eastAsia="Calibri"/>
          <w:szCs w:val="24"/>
          <w:lang w:bidi="uk-UA"/>
        </w:rPr>
        <w:t>Коротюк</w:t>
      </w:r>
      <w:proofErr w:type="spellEnd"/>
      <w:r w:rsidRPr="004D3BFC">
        <w:rPr>
          <w:rFonts w:eastAsia="Calibri"/>
          <w:szCs w:val="24"/>
          <w:lang w:bidi="uk-UA"/>
        </w:rPr>
        <w:t xml:space="preserve"> О.В. Судова практика у справах про визнання недійсними договорів довічного утримання, договорів дарування. Київ: ОВК, 2015. 200 с.</w:t>
      </w:r>
    </w:p>
    <w:p w14:paraId="139766B6" w14:textId="7CBDC951"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proofErr w:type="spellStart"/>
      <w:r w:rsidRPr="004D3BFC">
        <w:rPr>
          <w:rFonts w:eastAsia="Calibri"/>
          <w:szCs w:val="24"/>
          <w:lang w:bidi="uk-UA"/>
        </w:rPr>
        <w:t>Лукасевич-Крутник</w:t>
      </w:r>
      <w:proofErr w:type="spellEnd"/>
      <w:r w:rsidRPr="004D3BFC">
        <w:rPr>
          <w:rFonts w:eastAsia="Calibri"/>
          <w:szCs w:val="24"/>
          <w:lang w:bidi="uk-UA"/>
        </w:rPr>
        <w:t xml:space="preserve"> І.С. Договір </w:t>
      </w:r>
      <w:proofErr w:type="spellStart"/>
      <w:r w:rsidRPr="004D3BFC">
        <w:rPr>
          <w:rFonts w:eastAsia="Calibri"/>
          <w:szCs w:val="24"/>
          <w:lang w:bidi="uk-UA"/>
        </w:rPr>
        <w:t>підряду</w:t>
      </w:r>
      <w:proofErr w:type="spellEnd"/>
      <w:r w:rsidRPr="004D3BFC">
        <w:rPr>
          <w:rFonts w:eastAsia="Calibri"/>
          <w:szCs w:val="24"/>
          <w:lang w:bidi="uk-UA"/>
        </w:rPr>
        <w:t xml:space="preserve"> на проведення проектних та пошукових </w:t>
      </w:r>
    </w:p>
    <w:p w14:paraId="324C1109" w14:textId="5C68975C"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proofErr w:type="spellStart"/>
      <w:r w:rsidRPr="004D3BFC">
        <w:rPr>
          <w:rFonts w:eastAsia="Calibri"/>
          <w:szCs w:val="24"/>
          <w:lang w:bidi="uk-UA"/>
        </w:rPr>
        <w:t>Маріц</w:t>
      </w:r>
      <w:proofErr w:type="spellEnd"/>
      <w:r w:rsidRPr="004D3BFC">
        <w:rPr>
          <w:rFonts w:eastAsia="Calibri"/>
          <w:szCs w:val="24"/>
          <w:lang w:bidi="uk-UA"/>
        </w:rPr>
        <w:t xml:space="preserve"> Д.О. Строки і терміни у договорах про реалізацію майна: монографія. К.: </w:t>
      </w:r>
      <w:proofErr w:type="spellStart"/>
      <w:r w:rsidRPr="004D3BFC">
        <w:rPr>
          <w:rFonts w:eastAsia="Calibri"/>
          <w:szCs w:val="24"/>
          <w:lang w:bidi="uk-UA"/>
        </w:rPr>
        <w:t>Дакор</w:t>
      </w:r>
      <w:proofErr w:type="spellEnd"/>
      <w:r w:rsidRPr="004D3BFC">
        <w:rPr>
          <w:rFonts w:eastAsia="Calibri"/>
          <w:szCs w:val="24"/>
          <w:lang w:bidi="uk-UA"/>
        </w:rPr>
        <w:t>, 2013. 203 с.</w:t>
      </w:r>
    </w:p>
    <w:p w14:paraId="2B365399" w14:textId="79BF3B9B"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 xml:space="preserve">Науково-практичний коментар Цивільного кодексу України: у 2 томах / За ред. О.В. </w:t>
      </w:r>
      <w:proofErr w:type="spellStart"/>
      <w:r w:rsidRPr="004D3BFC">
        <w:rPr>
          <w:rFonts w:eastAsia="Calibri"/>
          <w:szCs w:val="24"/>
          <w:lang w:bidi="uk-UA"/>
        </w:rPr>
        <w:t>Дзери</w:t>
      </w:r>
      <w:proofErr w:type="spellEnd"/>
      <w:r w:rsidRPr="004D3BFC">
        <w:rPr>
          <w:rFonts w:eastAsia="Calibri"/>
          <w:szCs w:val="24"/>
          <w:lang w:bidi="uk-UA"/>
        </w:rPr>
        <w:t xml:space="preserve">, Н.С. </w:t>
      </w:r>
      <w:proofErr w:type="spellStart"/>
      <w:r w:rsidRPr="004D3BFC">
        <w:rPr>
          <w:rFonts w:eastAsia="Calibri"/>
          <w:szCs w:val="24"/>
          <w:lang w:bidi="uk-UA"/>
        </w:rPr>
        <w:t>Кузнєцової</w:t>
      </w:r>
      <w:proofErr w:type="spellEnd"/>
      <w:r w:rsidRPr="004D3BFC">
        <w:rPr>
          <w:rFonts w:eastAsia="Calibri"/>
          <w:szCs w:val="24"/>
          <w:lang w:bidi="uk-UA"/>
        </w:rPr>
        <w:t xml:space="preserve">, В.В. </w:t>
      </w:r>
      <w:proofErr w:type="spellStart"/>
      <w:r w:rsidRPr="004D3BFC">
        <w:rPr>
          <w:rFonts w:eastAsia="Calibri"/>
          <w:szCs w:val="24"/>
          <w:lang w:bidi="uk-UA"/>
        </w:rPr>
        <w:t>Луця</w:t>
      </w:r>
      <w:proofErr w:type="spellEnd"/>
      <w:r w:rsidRPr="004D3BFC">
        <w:rPr>
          <w:rFonts w:eastAsia="Calibri"/>
          <w:szCs w:val="24"/>
          <w:lang w:bidi="uk-UA"/>
        </w:rPr>
        <w:t>. К.: Юрінком Інтер, 2019. Т. 2. 1049 с.</w:t>
      </w:r>
    </w:p>
    <w:p w14:paraId="5E31D971" w14:textId="4EBC6001"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 xml:space="preserve">Орлов І.П. Правочини в сфері спадкового права: монографія. К.: Прав. єдність: </w:t>
      </w:r>
      <w:proofErr w:type="spellStart"/>
      <w:r w:rsidRPr="004D3BFC">
        <w:rPr>
          <w:rFonts w:eastAsia="Calibri"/>
          <w:szCs w:val="24"/>
          <w:lang w:bidi="uk-UA"/>
        </w:rPr>
        <w:t>Алерта</w:t>
      </w:r>
      <w:proofErr w:type="spellEnd"/>
      <w:r w:rsidRPr="004D3BFC">
        <w:rPr>
          <w:rFonts w:eastAsia="Calibri"/>
          <w:szCs w:val="24"/>
          <w:lang w:bidi="uk-UA"/>
        </w:rPr>
        <w:t>, 2013. 269 c.</w:t>
      </w:r>
    </w:p>
    <w:p w14:paraId="396F9B1E" w14:textId="1BF26400"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proofErr w:type="spellStart"/>
      <w:r w:rsidRPr="004D3BFC">
        <w:rPr>
          <w:rFonts w:eastAsia="Calibri"/>
          <w:szCs w:val="24"/>
          <w:lang w:bidi="uk-UA"/>
        </w:rPr>
        <w:t>Отраднова</w:t>
      </w:r>
      <w:proofErr w:type="spellEnd"/>
      <w:r w:rsidRPr="004D3BFC">
        <w:rPr>
          <w:rFonts w:eastAsia="Calibri"/>
          <w:szCs w:val="24"/>
          <w:lang w:bidi="uk-UA"/>
        </w:rPr>
        <w:t xml:space="preserve"> О.О. Проблеми вдосконалення механізму цивільно-правового регулювання деліктних зобов'язань: монографія. Київ: Юрінком Інтер, 2014. 327 с.</w:t>
      </w:r>
    </w:p>
    <w:p w14:paraId="099EAA4A" w14:textId="1DD183E1"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 xml:space="preserve">Право </w:t>
      </w:r>
      <w:proofErr w:type="spellStart"/>
      <w:r w:rsidRPr="004D3BFC">
        <w:rPr>
          <w:rFonts w:eastAsia="Calibri"/>
          <w:szCs w:val="24"/>
          <w:lang w:bidi="uk-UA"/>
        </w:rPr>
        <w:t>інтелектуальноі</w:t>
      </w:r>
      <w:proofErr w:type="spellEnd"/>
      <w:r w:rsidRPr="004D3BFC">
        <w:rPr>
          <w:rFonts w:eastAsia="Calibri"/>
          <w:szCs w:val="24"/>
          <w:lang w:bidi="uk-UA"/>
        </w:rPr>
        <w:t xml:space="preserve">̈ власності : Підручник / за </w:t>
      </w:r>
      <w:proofErr w:type="spellStart"/>
      <w:r w:rsidRPr="004D3BFC">
        <w:rPr>
          <w:rFonts w:eastAsia="Calibri"/>
          <w:szCs w:val="24"/>
          <w:lang w:bidi="uk-UA"/>
        </w:rPr>
        <w:t>заг</w:t>
      </w:r>
      <w:proofErr w:type="spellEnd"/>
      <w:r w:rsidRPr="004D3BFC">
        <w:rPr>
          <w:rFonts w:eastAsia="Calibri"/>
          <w:szCs w:val="24"/>
          <w:lang w:bidi="uk-UA"/>
        </w:rPr>
        <w:t xml:space="preserve">. ред. С.Б. </w:t>
      </w:r>
      <w:proofErr w:type="spellStart"/>
      <w:r w:rsidRPr="004D3BFC">
        <w:rPr>
          <w:rFonts w:eastAsia="Calibri"/>
          <w:szCs w:val="24"/>
          <w:lang w:bidi="uk-UA"/>
        </w:rPr>
        <w:t>Булеци</w:t>
      </w:r>
      <w:proofErr w:type="spellEnd"/>
      <w:r w:rsidRPr="004D3BFC">
        <w:rPr>
          <w:rFonts w:eastAsia="Calibri"/>
          <w:szCs w:val="24"/>
          <w:lang w:bidi="uk-UA"/>
        </w:rPr>
        <w:t xml:space="preserve">, О.І. </w:t>
      </w:r>
      <w:proofErr w:type="spellStart"/>
      <w:r w:rsidRPr="004D3BFC">
        <w:rPr>
          <w:rFonts w:eastAsia="Calibri"/>
          <w:szCs w:val="24"/>
          <w:lang w:bidi="uk-UA"/>
        </w:rPr>
        <w:t>Чепис</w:t>
      </w:r>
      <w:proofErr w:type="spellEnd"/>
      <w:r w:rsidRPr="004D3BFC">
        <w:rPr>
          <w:rFonts w:eastAsia="Calibri"/>
          <w:szCs w:val="24"/>
          <w:lang w:bidi="uk-UA"/>
        </w:rPr>
        <w:t xml:space="preserve">. Ужгород: РІК-У, 2019. 488 с. </w:t>
      </w:r>
    </w:p>
    <w:p w14:paraId="26F78AF0" w14:textId="2E797703"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proofErr w:type="spellStart"/>
      <w:r w:rsidRPr="004D3BFC">
        <w:rPr>
          <w:rFonts w:eastAsia="Calibri"/>
          <w:szCs w:val="24"/>
          <w:lang w:bidi="uk-UA"/>
        </w:rPr>
        <w:t>Примак</w:t>
      </w:r>
      <w:proofErr w:type="spellEnd"/>
      <w:r w:rsidRPr="004D3BFC">
        <w:rPr>
          <w:rFonts w:eastAsia="Calibri"/>
          <w:szCs w:val="24"/>
          <w:lang w:bidi="uk-UA"/>
        </w:rPr>
        <w:t xml:space="preserve"> В.Д. Відшкодування моральної шкоди на засадах справедливості, розумності й добросовісності: монографія. Київ: Юрінком Інтер, 2014. 432 с.</w:t>
      </w:r>
    </w:p>
    <w:p w14:paraId="0199D98E" w14:textId="22812029"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proofErr w:type="spellStart"/>
      <w:r w:rsidRPr="004D3BFC">
        <w:rPr>
          <w:rFonts w:eastAsia="Calibri"/>
          <w:szCs w:val="24"/>
          <w:lang w:bidi="uk-UA"/>
        </w:rPr>
        <w:t>Примак</w:t>
      </w:r>
      <w:proofErr w:type="spellEnd"/>
      <w:r w:rsidRPr="004D3BFC">
        <w:rPr>
          <w:rFonts w:eastAsia="Calibri"/>
          <w:szCs w:val="24"/>
          <w:lang w:bidi="uk-UA"/>
        </w:rPr>
        <w:t xml:space="preserve"> В.Д. Відшкодування моральної шкоди на засадах справедливості, розумності й добросовісності: монографія. Київ: Юрінком Інтер, 2014. 432 с.</w:t>
      </w:r>
    </w:p>
    <w:p w14:paraId="063BD131" w14:textId="092B4E37"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proofErr w:type="spellStart"/>
      <w:r w:rsidRPr="004D3BFC">
        <w:rPr>
          <w:rFonts w:eastAsia="Calibri"/>
          <w:szCs w:val="24"/>
          <w:lang w:bidi="uk-UA"/>
        </w:rPr>
        <w:t>Снігір</w:t>
      </w:r>
      <w:proofErr w:type="spellEnd"/>
      <w:r w:rsidRPr="004D3BFC">
        <w:rPr>
          <w:rFonts w:eastAsia="Calibri"/>
          <w:szCs w:val="24"/>
          <w:lang w:bidi="uk-UA"/>
        </w:rPr>
        <w:t xml:space="preserve"> Л. Лізинг: як використати його переваги: посібник]. К.: Центр </w:t>
      </w:r>
      <w:proofErr w:type="spellStart"/>
      <w:r w:rsidRPr="004D3BFC">
        <w:rPr>
          <w:rFonts w:eastAsia="Calibri"/>
          <w:szCs w:val="24"/>
          <w:lang w:bidi="uk-UA"/>
        </w:rPr>
        <w:t>комерц</w:t>
      </w:r>
      <w:proofErr w:type="spellEnd"/>
      <w:r w:rsidRPr="004D3BFC">
        <w:rPr>
          <w:rFonts w:eastAsia="Calibri"/>
          <w:szCs w:val="24"/>
          <w:lang w:bidi="uk-UA"/>
        </w:rPr>
        <w:t>. права, 2011. 127 с.</w:t>
      </w:r>
    </w:p>
    <w:p w14:paraId="3FD4E58C" w14:textId="6058A8B1"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proofErr w:type="spellStart"/>
      <w:r w:rsidRPr="004D3BFC">
        <w:rPr>
          <w:rFonts w:eastAsia="Calibri"/>
          <w:szCs w:val="24"/>
          <w:lang w:bidi="uk-UA"/>
        </w:rPr>
        <w:t>Телестакова</w:t>
      </w:r>
      <w:proofErr w:type="spellEnd"/>
      <w:r w:rsidRPr="004D3BFC">
        <w:rPr>
          <w:rFonts w:eastAsia="Calibri"/>
          <w:szCs w:val="24"/>
          <w:lang w:bidi="uk-UA"/>
        </w:rPr>
        <w:t xml:space="preserve"> А.А. Правове регулювання відносин з надання послуг: </w:t>
      </w:r>
      <w:proofErr w:type="spellStart"/>
      <w:r w:rsidRPr="004D3BFC">
        <w:rPr>
          <w:rFonts w:eastAsia="Calibri"/>
          <w:szCs w:val="24"/>
          <w:lang w:bidi="uk-UA"/>
        </w:rPr>
        <w:t>навч</w:t>
      </w:r>
      <w:proofErr w:type="spellEnd"/>
      <w:r w:rsidRPr="004D3BFC">
        <w:rPr>
          <w:rFonts w:eastAsia="Calibri"/>
          <w:szCs w:val="24"/>
          <w:lang w:bidi="uk-UA"/>
        </w:rPr>
        <w:t xml:space="preserve">. </w:t>
      </w:r>
      <w:proofErr w:type="spellStart"/>
      <w:r w:rsidRPr="004D3BFC">
        <w:rPr>
          <w:rFonts w:eastAsia="Calibri"/>
          <w:szCs w:val="24"/>
          <w:lang w:bidi="uk-UA"/>
        </w:rPr>
        <w:t>посіб</w:t>
      </w:r>
      <w:proofErr w:type="spellEnd"/>
      <w:r w:rsidRPr="004D3BFC">
        <w:rPr>
          <w:rFonts w:eastAsia="Calibri"/>
          <w:szCs w:val="24"/>
          <w:lang w:bidi="uk-UA"/>
        </w:rPr>
        <w:t xml:space="preserve">. К.: Центр </w:t>
      </w:r>
      <w:proofErr w:type="spellStart"/>
      <w:r w:rsidRPr="004D3BFC">
        <w:rPr>
          <w:rFonts w:eastAsia="Calibri"/>
          <w:szCs w:val="24"/>
          <w:lang w:bidi="uk-UA"/>
        </w:rPr>
        <w:t>учб</w:t>
      </w:r>
      <w:proofErr w:type="spellEnd"/>
      <w:r w:rsidRPr="004D3BFC">
        <w:rPr>
          <w:rFonts w:eastAsia="Calibri"/>
          <w:szCs w:val="24"/>
          <w:lang w:bidi="uk-UA"/>
        </w:rPr>
        <w:t>. л-ри, 2010. 159 с.</w:t>
      </w:r>
    </w:p>
    <w:p w14:paraId="6576F94B" w14:textId="0CF6024D"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 xml:space="preserve">Теоретичні та практичні аспекти розгляду судами спорів, що виникають із договорів </w:t>
      </w:r>
      <w:proofErr w:type="spellStart"/>
      <w:r w:rsidRPr="004D3BFC">
        <w:rPr>
          <w:rFonts w:eastAsia="Calibri"/>
          <w:szCs w:val="24"/>
          <w:lang w:bidi="uk-UA"/>
        </w:rPr>
        <w:t>підряду</w:t>
      </w:r>
      <w:proofErr w:type="spellEnd"/>
      <w:r w:rsidRPr="004D3BFC">
        <w:rPr>
          <w:rFonts w:eastAsia="Calibri"/>
          <w:szCs w:val="24"/>
          <w:lang w:bidi="uk-UA"/>
        </w:rPr>
        <w:t xml:space="preserve">: монографія / В.В. </w:t>
      </w:r>
      <w:proofErr w:type="spellStart"/>
      <w:r w:rsidRPr="004D3BFC">
        <w:rPr>
          <w:rFonts w:eastAsia="Calibri"/>
          <w:szCs w:val="24"/>
          <w:lang w:bidi="uk-UA"/>
        </w:rPr>
        <w:t>Луць</w:t>
      </w:r>
      <w:proofErr w:type="spellEnd"/>
      <w:r w:rsidRPr="004D3BFC">
        <w:rPr>
          <w:rFonts w:eastAsia="Calibri"/>
          <w:szCs w:val="24"/>
          <w:lang w:bidi="uk-UA"/>
        </w:rPr>
        <w:t xml:space="preserve">, І.Е. Берестова, В.І. Бобрик, М.М. </w:t>
      </w:r>
      <w:proofErr w:type="spellStart"/>
      <w:r w:rsidRPr="004D3BFC">
        <w:rPr>
          <w:rFonts w:eastAsia="Calibri"/>
          <w:szCs w:val="24"/>
          <w:lang w:bidi="uk-UA"/>
        </w:rPr>
        <w:t>Великанова</w:t>
      </w:r>
      <w:proofErr w:type="spellEnd"/>
      <w:r w:rsidRPr="004D3BFC">
        <w:rPr>
          <w:rFonts w:eastAsia="Calibri"/>
          <w:szCs w:val="24"/>
          <w:lang w:bidi="uk-UA"/>
        </w:rPr>
        <w:t xml:space="preserve">, М.К. </w:t>
      </w:r>
      <w:proofErr w:type="spellStart"/>
      <w:r w:rsidRPr="004D3BFC">
        <w:rPr>
          <w:rFonts w:eastAsia="Calibri"/>
          <w:szCs w:val="24"/>
          <w:lang w:bidi="uk-UA"/>
        </w:rPr>
        <w:t>Галянтич</w:t>
      </w:r>
      <w:proofErr w:type="spellEnd"/>
      <w:r w:rsidRPr="004D3BFC">
        <w:rPr>
          <w:rFonts w:eastAsia="Calibri"/>
          <w:szCs w:val="24"/>
          <w:lang w:bidi="uk-UA"/>
        </w:rPr>
        <w:t xml:space="preserve">, А.Б. </w:t>
      </w:r>
      <w:proofErr w:type="spellStart"/>
      <w:r w:rsidRPr="004D3BFC">
        <w:rPr>
          <w:rFonts w:eastAsia="Calibri"/>
          <w:szCs w:val="24"/>
          <w:lang w:bidi="uk-UA"/>
        </w:rPr>
        <w:t>Гриняк</w:t>
      </w:r>
      <w:proofErr w:type="spellEnd"/>
      <w:r w:rsidRPr="004D3BFC">
        <w:rPr>
          <w:rFonts w:eastAsia="Calibri"/>
          <w:szCs w:val="24"/>
          <w:lang w:bidi="uk-UA"/>
        </w:rPr>
        <w:t>, О.О. Первомайський. К., 2010. 319 с.</w:t>
      </w:r>
    </w:p>
    <w:p w14:paraId="20468D23" w14:textId="6E997225"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lastRenderedPageBreak/>
        <w:t xml:space="preserve">Цивільне право України. Особлива частина: підручник; за ред. О.В. </w:t>
      </w:r>
      <w:proofErr w:type="spellStart"/>
      <w:r w:rsidRPr="004D3BFC">
        <w:rPr>
          <w:rFonts w:eastAsia="Calibri"/>
          <w:szCs w:val="24"/>
          <w:lang w:bidi="uk-UA"/>
        </w:rPr>
        <w:t>Дзери</w:t>
      </w:r>
      <w:proofErr w:type="spellEnd"/>
      <w:r w:rsidRPr="004D3BFC">
        <w:rPr>
          <w:rFonts w:eastAsia="Calibri"/>
          <w:szCs w:val="24"/>
          <w:lang w:bidi="uk-UA"/>
        </w:rPr>
        <w:t xml:space="preserve">, Н.С. </w:t>
      </w:r>
      <w:proofErr w:type="spellStart"/>
      <w:r w:rsidRPr="004D3BFC">
        <w:rPr>
          <w:rFonts w:eastAsia="Calibri"/>
          <w:szCs w:val="24"/>
          <w:lang w:bidi="uk-UA"/>
        </w:rPr>
        <w:t>Кузнєцової</w:t>
      </w:r>
      <w:proofErr w:type="spellEnd"/>
      <w:r w:rsidRPr="004D3BFC">
        <w:rPr>
          <w:rFonts w:eastAsia="Calibri"/>
          <w:szCs w:val="24"/>
          <w:lang w:bidi="uk-UA"/>
        </w:rPr>
        <w:t xml:space="preserve">, Р.А. </w:t>
      </w:r>
      <w:proofErr w:type="spellStart"/>
      <w:r w:rsidRPr="004D3BFC">
        <w:rPr>
          <w:rFonts w:eastAsia="Calibri"/>
          <w:szCs w:val="24"/>
          <w:lang w:bidi="uk-UA"/>
        </w:rPr>
        <w:t>Майданика</w:t>
      </w:r>
      <w:proofErr w:type="spellEnd"/>
      <w:r w:rsidRPr="004D3BFC">
        <w:rPr>
          <w:rFonts w:eastAsia="Calibri"/>
          <w:szCs w:val="24"/>
          <w:lang w:bidi="uk-UA"/>
        </w:rPr>
        <w:t>. 5-те вид., стер. Київ: Юрінком Інтер, 2017. 1173 с.</w:t>
      </w:r>
    </w:p>
    <w:p w14:paraId="4DA137DA" w14:textId="4DB19D6C"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 xml:space="preserve">Цивільне право України: Договірні та недоговірні зобов’язання: підручник; за </w:t>
      </w:r>
      <w:proofErr w:type="spellStart"/>
      <w:r w:rsidRPr="004D3BFC">
        <w:rPr>
          <w:rFonts w:eastAsia="Calibri"/>
          <w:szCs w:val="24"/>
          <w:lang w:bidi="uk-UA"/>
        </w:rPr>
        <w:t>заг</w:t>
      </w:r>
      <w:proofErr w:type="spellEnd"/>
      <w:r w:rsidRPr="004D3BFC">
        <w:rPr>
          <w:rFonts w:eastAsia="Calibri"/>
          <w:szCs w:val="24"/>
          <w:lang w:bidi="uk-UA"/>
        </w:rPr>
        <w:t xml:space="preserve">. ред. С.С. Бичкової. 3-тє вид., змін. та </w:t>
      </w:r>
      <w:proofErr w:type="spellStart"/>
      <w:r w:rsidRPr="004D3BFC">
        <w:rPr>
          <w:rFonts w:eastAsia="Calibri"/>
          <w:szCs w:val="24"/>
          <w:lang w:bidi="uk-UA"/>
        </w:rPr>
        <w:t>допов</w:t>
      </w:r>
      <w:proofErr w:type="spellEnd"/>
      <w:r w:rsidRPr="004D3BFC">
        <w:rPr>
          <w:rFonts w:eastAsia="Calibri"/>
          <w:szCs w:val="24"/>
          <w:lang w:bidi="uk-UA"/>
        </w:rPr>
        <w:t xml:space="preserve">. Київ: Правова єдність: </w:t>
      </w:r>
      <w:proofErr w:type="spellStart"/>
      <w:r w:rsidRPr="004D3BFC">
        <w:rPr>
          <w:rFonts w:eastAsia="Calibri"/>
          <w:szCs w:val="24"/>
          <w:lang w:bidi="uk-UA"/>
        </w:rPr>
        <w:t>Алерта</w:t>
      </w:r>
      <w:proofErr w:type="spellEnd"/>
      <w:r w:rsidRPr="004D3BFC">
        <w:rPr>
          <w:rFonts w:eastAsia="Calibri"/>
          <w:szCs w:val="24"/>
          <w:lang w:bidi="uk-UA"/>
        </w:rPr>
        <w:t>, 2014. 495 с.</w:t>
      </w:r>
    </w:p>
    <w:p w14:paraId="3CE8929E" w14:textId="531912D2"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 xml:space="preserve">Цивільне право України: </w:t>
      </w:r>
      <w:proofErr w:type="spellStart"/>
      <w:r w:rsidRPr="004D3BFC">
        <w:rPr>
          <w:rFonts w:eastAsia="Calibri"/>
          <w:szCs w:val="24"/>
          <w:lang w:bidi="uk-UA"/>
        </w:rPr>
        <w:t>навч</w:t>
      </w:r>
      <w:proofErr w:type="spellEnd"/>
      <w:r w:rsidRPr="004D3BFC">
        <w:rPr>
          <w:rFonts w:eastAsia="Calibri"/>
          <w:szCs w:val="24"/>
          <w:lang w:bidi="uk-UA"/>
        </w:rPr>
        <w:t xml:space="preserve">. </w:t>
      </w:r>
      <w:proofErr w:type="spellStart"/>
      <w:r w:rsidRPr="004D3BFC">
        <w:rPr>
          <w:rFonts w:eastAsia="Calibri"/>
          <w:szCs w:val="24"/>
          <w:lang w:bidi="uk-UA"/>
        </w:rPr>
        <w:t>посіб</w:t>
      </w:r>
      <w:proofErr w:type="spellEnd"/>
      <w:r w:rsidRPr="004D3BFC">
        <w:rPr>
          <w:rFonts w:eastAsia="Calibri"/>
          <w:szCs w:val="24"/>
          <w:lang w:bidi="uk-UA"/>
        </w:rPr>
        <w:t xml:space="preserve">.: у 2 т. / Ю.Ф. Іванов, О.В. </w:t>
      </w:r>
      <w:proofErr w:type="spellStart"/>
      <w:r w:rsidRPr="004D3BFC">
        <w:rPr>
          <w:rFonts w:eastAsia="Calibri"/>
          <w:szCs w:val="24"/>
          <w:lang w:bidi="uk-UA"/>
        </w:rPr>
        <w:t>Куриліна</w:t>
      </w:r>
      <w:proofErr w:type="spellEnd"/>
      <w:r w:rsidRPr="004D3BFC">
        <w:rPr>
          <w:rFonts w:eastAsia="Calibri"/>
          <w:szCs w:val="24"/>
          <w:lang w:bidi="uk-UA"/>
        </w:rPr>
        <w:t xml:space="preserve">, М.В. Іванова. Київ: </w:t>
      </w:r>
      <w:proofErr w:type="spellStart"/>
      <w:r w:rsidRPr="004D3BFC">
        <w:rPr>
          <w:rFonts w:eastAsia="Calibri"/>
          <w:szCs w:val="24"/>
          <w:lang w:bidi="uk-UA"/>
        </w:rPr>
        <w:t>Алерта</w:t>
      </w:r>
      <w:proofErr w:type="spellEnd"/>
      <w:r w:rsidRPr="004D3BFC">
        <w:rPr>
          <w:rFonts w:eastAsia="Calibri"/>
          <w:szCs w:val="24"/>
          <w:lang w:bidi="uk-UA"/>
        </w:rPr>
        <w:t>., 2018. Т. 2. 345 с.</w:t>
      </w:r>
    </w:p>
    <w:p w14:paraId="414D8ADE" w14:textId="3A41A39F"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 xml:space="preserve">Цивільне право України: Особлива частина: Підручник / За ред. В.Г. </w:t>
      </w:r>
      <w:proofErr w:type="spellStart"/>
      <w:r w:rsidRPr="004D3BFC">
        <w:rPr>
          <w:rFonts w:eastAsia="Calibri"/>
          <w:szCs w:val="24"/>
          <w:lang w:bidi="uk-UA"/>
        </w:rPr>
        <w:t>Фазикоша</w:t>
      </w:r>
      <w:proofErr w:type="spellEnd"/>
      <w:r w:rsidRPr="004D3BFC">
        <w:rPr>
          <w:rFonts w:eastAsia="Calibri"/>
          <w:szCs w:val="24"/>
          <w:lang w:bidi="uk-UA"/>
        </w:rPr>
        <w:t xml:space="preserve">, С.Б. </w:t>
      </w:r>
      <w:proofErr w:type="spellStart"/>
      <w:r w:rsidRPr="004D3BFC">
        <w:rPr>
          <w:rFonts w:eastAsia="Calibri"/>
          <w:szCs w:val="24"/>
          <w:lang w:bidi="uk-UA"/>
        </w:rPr>
        <w:t>Булеци</w:t>
      </w:r>
      <w:proofErr w:type="spellEnd"/>
      <w:r w:rsidRPr="004D3BFC">
        <w:rPr>
          <w:rFonts w:eastAsia="Calibri"/>
          <w:szCs w:val="24"/>
          <w:lang w:bidi="uk-UA"/>
        </w:rPr>
        <w:t xml:space="preserve">., В.В. </w:t>
      </w:r>
      <w:proofErr w:type="spellStart"/>
      <w:r w:rsidRPr="004D3BFC">
        <w:rPr>
          <w:rFonts w:eastAsia="Calibri"/>
          <w:szCs w:val="24"/>
          <w:lang w:bidi="uk-UA"/>
        </w:rPr>
        <w:t>Заборовського</w:t>
      </w:r>
      <w:proofErr w:type="spellEnd"/>
      <w:r w:rsidRPr="004D3BFC">
        <w:rPr>
          <w:rFonts w:eastAsia="Calibri"/>
          <w:szCs w:val="24"/>
          <w:lang w:bidi="uk-UA"/>
        </w:rPr>
        <w:t>. К., 2013. 751 с.</w:t>
      </w:r>
    </w:p>
    <w:p w14:paraId="56D54DD3" w14:textId="346191E9"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 xml:space="preserve">Цивільне право України: підручник. У 2-х частинах / За ред. проф. Р.Б. Шишки. Ч. 2. Особлива. 2-е вид., перероб. і </w:t>
      </w:r>
      <w:proofErr w:type="spellStart"/>
      <w:r w:rsidRPr="004D3BFC">
        <w:rPr>
          <w:rFonts w:eastAsia="Calibri"/>
          <w:szCs w:val="24"/>
          <w:lang w:bidi="uk-UA"/>
        </w:rPr>
        <w:t>доп</w:t>
      </w:r>
      <w:proofErr w:type="spellEnd"/>
      <w:r w:rsidRPr="004D3BFC">
        <w:rPr>
          <w:rFonts w:eastAsia="Calibri"/>
          <w:szCs w:val="24"/>
          <w:lang w:bidi="uk-UA"/>
        </w:rPr>
        <w:t>. К.: Видавництво Ліра-К, 2018. 996 с.</w:t>
      </w:r>
    </w:p>
    <w:p w14:paraId="50177610" w14:textId="499C6673" w:rsidR="005F3EBE" w:rsidRPr="004D3BFC" w:rsidRDefault="005F3EBE" w:rsidP="005F3EBE">
      <w:pPr>
        <w:pStyle w:val="a3"/>
        <w:numPr>
          <w:ilvl w:val="0"/>
          <w:numId w:val="21"/>
        </w:numPr>
        <w:tabs>
          <w:tab w:val="left" w:pos="1134"/>
        </w:tabs>
        <w:spacing w:line="276" w:lineRule="auto"/>
        <w:ind w:left="0" w:firstLine="567"/>
        <w:jc w:val="both"/>
        <w:rPr>
          <w:rFonts w:eastAsia="Calibri"/>
          <w:szCs w:val="24"/>
          <w:lang w:bidi="uk-UA"/>
        </w:rPr>
      </w:pPr>
      <w:r w:rsidRPr="004D3BFC">
        <w:rPr>
          <w:rFonts w:eastAsia="Calibri"/>
          <w:szCs w:val="24"/>
          <w:lang w:bidi="uk-UA"/>
        </w:rPr>
        <w:t xml:space="preserve">Цивільне та сімейне право України: </w:t>
      </w:r>
      <w:proofErr w:type="spellStart"/>
      <w:r w:rsidRPr="004D3BFC">
        <w:rPr>
          <w:rFonts w:eastAsia="Calibri"/>
          <w:szCs w:val="24"/>
          <w:lang w:bidi="uk-UA"/>
        </w:rPr>
        <w:t>навч</w:t>
      </w:r>
      <w:proofErr w:type="spellEnd"/>
      <w:r w:rsidRPr="004D3BFC">
        <w:rPr>
          <w:rFonts w:eastAsia="Calibri"/>
          <w:szCs w:val="24"/>
          <w:lang w:bidi="uk-UA"/>
        </w:rPr>
        <w:t>. посібник / За ред. Є.О. Харитонова. Одеса: Фенікс, 2018. 598 с.</w:t>
      </w:r>
    </w:p>
    <w:p w14:paraId="2F19188F" w14:textId="77777777" w:rsidR="005F3EBE" w:rsidRPr="004D3BFC" w:rsidRDefault="005F3EBE" w:rsidP="005F3EBE">
      <w:pPr>
        <w:spacing w:line="276" w:lineRule="auto"/>
        <w:ind w:firstLine="567"/>
        <w:jc w:val="both"/>
        <w:rPr>
          <w:rFonts w:eastAsia="Calibri"/>
          <w:szCs w:val="24"/>
          <w:lang w:bidi="uk-UA"/>
        </w:rPr>
      </w:pPr>
    </w:p>
    <w:p w14:paraId="70CFEA22" w14:textId="77777777" w:rsidR="005F3EBE" w:rsidRPr="004D3BFC" w:rsidRDefault="005F3EBE" w:rsidP="005F3EBE">
      <w:pPr>
        <w:spacing w:line="276" w:lineRule="auto"/>
        <w:ind w:firstLine="567"/>
        <w:jc w:val="center"/>
        <w:rPr>
          <w:rFonts w:eastAsia="Calibri"/>
          <w:szCs w:val="24"/>
          <w:lang w:bidi="uk-UA"/>
        </w:rPr>
      </w:pPr>
      <w:r w:rsidRPr="004D3BFC">
        <w:rPr>
          <w:rFonts w:eastAsia="Calibri"/>
          <w:szCs w:val="24"/>
          <w:lang w:bidi="uk-UA"/>
        </w:rPr>
        <w:t>Допоміжна література</w:t>
      </w:r>
    </w:p>
    <w:p w14:paraId="7355FF6D" w14:textId="77777777" w:rsidR="005F3EBE" w:rsidRPr="004D3BFC" w:rsidRDefault="005F3EBE" w:rsidP="005F3EBE">
      <w:pPr>
        <w:spacing w:line="276" w:lineRule="auto"/>
        <w:ind w:firstLine="567"/>
        <w:jc w:val="both"/>
        <w:rPr>
          <w:rFonts w:eastAsia="Calibri"/>
          <w:szCs w:val="24"/>
          <w:lang w:bidi="uk-UA"/>
        </w:rPr>
      </w:pPr>
    </w:p>
    <w:p w14:paraId="4534FA26"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Абібулаєва</w:t>
      </w:r>
      <w:proofErr w:type="spellEnd"/>
      <w:r w:rsidRPr="004D3BFC">
        <w:rPr>
          <w:rFonts w:eastAsia="Calibri"/>
          <w:szCs w:val="24"/>
          <w:lang w:bidi="uk-UA"/>
        </w:rPr>
        <w:t xml:space="preserve"> Т.Г. Борг як об’єкт спадкування. Науковий вісник Ужгородського національного університету. Серія : Право. 2017. </w:t>
      </w:r>
      <w:proofErr w:type="spellStart"/>
      <w:r w:rsidRPr="004D3BFC">
        <w:rPr>
          <w:rFonts w:eastAsia="Calibri"/>
          <w:szCs w:val="24"/>
          <w:lang w:bidi="uk-UA"/>
        </w:rPr>
        <w:t>Вип</w:t>
      </w:r>
      <w:proofErr w:type="spellEnd"/>
      <w:r w:rsidRPr="004D3BFC">
        <w:rPr>
          <w:rFonts w:eastAsia="Calibri"/>
          <w:szCs w:val="24"/>
          <w:lang w:bidi="uk-UA"/>
        </w:rPr>
        <w:t>. 43(1). С. 89-92.</w:t>
      </w:r>
    </w:p>
    <w:p w14:paraId="1C6D5FE5"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Абрамов</w:t>
      </w:r>
      <w:proofErr w:type="spellEnd"/>
      <w:r w:rsidRPr="004D3BFC">
        <w:rPr>
          <w:rFonts w:eastAsia="Calibri"/>
          <w:szCs w:val="24"/>
          <w:lang w:bidi="uk-UA"/>
        </w:rPr>
        <w:t xml:space="preserve"> М.В. До питання співвідношення спадкування за правом представлення та усунення від права на спадкування. Прикарпатський юридичний вісник. 2017. </w:t>
      </w:r>
      <w:proofErr w:type="spellStart"/>
      <w:r w:rsidRPr="004D3BFC">
        <w:rPr>
          <w:rFonts w:eastAsia="Calibri"/>
          <w:szCs w:val="24"/>
          <w:lang w:bidi="uk-UA"/>
        </w:rPr>
        <w:t>Вип</w:t>
      </w:r>
      <w:proofErr w:type="spellEnd"/>
      <w:r w:rsidRPr="004D3BFC">
        <w:rPr>
          <w:rFonts w:eastAsia="Calibri"/>
          <w:szCs w:val="24"/>
          <w:lang w:bidi="uk-UA"/>
        </w:rPr>
        <w:t>. 6(1). С. 61-64.</w:t>
      </w:r>
    </w:p>
    <w:p w14:paraId="2B0490BC"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Абрамов</w:t>
      </w:r>
      <w:proofErr w:type="spellEnd"/>
      <w:r w:rsidRPr="004D3BFC">
        <w:rPr>
          <w:rFonts w:eastAsia="Calibri"/>
          <w:szCs w:val="24"/>
          <w:lang w:bidi="uk-UA"/>
        </w:rPr>
        <w:t xml:space="preserve"> М.В. Заподіяння смерті як підстава для усунення від права на спадкування. Прикарпатський юридичний вісник. 2015. </w:t>
      </w:r>
      <w:proofErr w:type="spellStart"/>
      <w:r w:rsidRPr="004D3BFC">
        <w:rPr>
          <w:rFonts w:eastAsia="Calibri"/>
          <w:szCs w:val="24"/>
          <w:lang w:bidi="uk-UA"/>
        </w:rPr>
        <w:t>Вип</w:t>
      </w:r>
      <w:proofErr w:type="spellEnd"/>
      <w:r w:rsidRPr="004D3BFC">
        <w:rPr>
          <w:rFonts w:eastAsia="Calibri"/>
          <w:szCs w:val="24"/>
          <w:lang w:bidi="uk-UA"/>
        </w:rPr>
        <w:t>. 2 (8). С. 46-50.</w:t>
      </w:r>
    </w:p>
    <w:p w14:paraId="69314D24"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Андрієвська</w:t>
      </w:r>
      <w:proofErr w:type="spellEnd"/>
      <w:r w:rsidRPr="004D3BFC">
        <w:rPr>
          <w:rFonts w:eastAsia="Calibri"/>
          <w:szCs w:val="24"/>
          <w:lang w:bidi="uk-UA"/>
        </w:rPr>
        <w:t xml:space="preserve"> Л.О., </w:t>
      </w:r>
      <w:proofErr w:type="spellStart"/>
      <w:r w:rsidRPr="004D3BFC">
        <w:rPr>
          <w:rFonts w:eastAsia="Calibri"/>
          <w:szCs w:val="24"/>
          <w:lang w:bidi="uk-UA"/>
        </w:rPr>
        <w:t>Варбанський</w:t>
      </w:r>
      <w:proofErr w:type="spellEnd"/>
      <w:r w:rsidRPr="004D3BFC">
        <w:rPr>
          <w:rFonts w:eastAsia="Calibri"/>
          <w:szCs w:val="24"/>
          <w:lang w:bidi="uk-UA"/>
        </w:rPr>
        <w:t xml:space="preserve"> О.В. Аналіз спадкування за законом у цивільному праві України. Право та державне управління. 2018. № 1, Т. 2. С. 43-48.</w:t>
      </w:r>
    </w:p>
    <w:p w14:paraId="23695DE8"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Бабаєва</w:t>
      </w:r>
      <w:proofErr w:type="spellEnd"/>
      <w:r w:rsidRPr="004D3BFC">
        <w:rPr>
          <w:rFonts w:eastAsia="Calibri"/>
          <w:szCs w:val="24"/>
          <w:lang w:bidi="uk-UA"/>
        </w:rPr>
        <w:t xml:space="preserve"> Ю.Н. Отримання посадовими особами органів місцевого самоврядування права здійснювати оформлення спадщини. Бюлетень Міністерства юстиції України. 2017. № 4. С. 21-24.</w:t>
      </w:r>
    </w:p>
    <w:p w14:paraId="1C44627A"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Бабецька</w:t>
      </w:r>
      <w:proofErr w:type="spellEnd"/>
      <w:r w:rsidRPr="004D3BFC">
        <w:rPr>
          <w:rFonts w:eastAsia="Calibri"/>
          <w:szCs w:val="24"/>
          <w:lang w:bidi="uk-UA"/>
        </w:rPr>
        <w:t xml:space="preserve"> І.Я. Договір купівлі-продажу частки за законодавством України та країн ЄС. Науково-інформаційний вісник Івано-Франківського університету права імені Короля Данила Галицького. 2014. № 10.С. 146-150.</w:t>
      </w:r>
    </w:p>
    <w:p w14:paraId="0682A9F5"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r w:rsidRPr="004D3BFC">
        <w:rPr>
          <w:rFonts w:eastAsia="Calibri"/>
          <w:szCs w:val="24"/>
          <w:lang w:bidi="uk-UA"/>
        </w:rPr>
        <w:t xml:space="preserve">Балабан Д.В., </w:t>
      </w:r>
      <w:proofErr w:type="spellStart"/>
      <w:r w:rsidRPr="004D3BFC">
        <w:rPr>
          <w:rFonts w:eastAsia="Calibri"/>
          <w:szCs w:val="24"/>
          <w:lang w:bidi="uk-UA"/>
        </w:rPr>
        <w:t>Заборовський</w:t>
      </w:r>
      <w:proofErr w:type="spellEnd"/>
      <w:r w:rsidRPr="004D3BFC">
        <w:rPr>
          <w:rFonts w:eastAsia="Calibri"/>
          <w:szCs w:val="24"/>
          <w:lang w:bidi="uk-UA"/>
        </w:rPr>
        <w:t xml:space="preserve"> В.В. Співвідношення довіреності і договору доручення. Науковий вісник Ужгородського національного університету. Серія: Право. 2017. </w:t>
      </w:r>
      <w:proofErr w:type="spellStart"/>
      <w:r w:rsidRPr="004D3BFC">
        <w:rPr>
          <w:rFonts w:eastAsia="Calibri"/>
          <w:szCs w:val="24"/>
          <w:lang w:bidi="uk-UA"/>
        </w:rPr>
        <w:t>Вип</w:t>
      </w:r>
      <w:proofErr w:type="spellEnd"/>
      <w:r w:rsidRPr="004D3BFC">
        <w:rPr>
          <w:rFonts w:eastAsia="Calibri"/>
          <w:szCs w:val="24"/>
          <w:lang w:bidi="uk-UA"/>
        </w:rPr>
        <w:t>. 43. Т. 1. С. 93-96.</w:t>
      </w:r>
    </w:p>
    <w:p w14:paraId="5DBEC1FE"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Барсук</w:t>
      </w:r>
      <w:proofErr w:type="spellEnd"/>
      <w:r w:rsidRPr="004D3BFC">
        <w:rPr>
          <w:rFonts w:eastAsia="Calibri"/>
          <w:szCs w:val="24"/>
          <w:lang w:bidi="uk-UA"/>
        </w:rPr>
        <w:t xml:space="preserve"> О.О. Спадкування права на вклад за розпорядженням вкладника банку: порівняльно-правовий аспект. Науковий вісник Херсонського державного університету. Серія : Юридичні науки. 2015. </w:t>
      </w:r>
      <w:proofErr w:type="spellStart"/>
      <w:r w:rsidRPr="004D3BFC">
        <w:rPr>
          <w:rFonts w:eastAsia="Calibri"/>
          <w:szCs w:val="24"/>
          <w:lang w:bidi="uk-UA"/>
        </w:rPr>
        <w:t>Вип</w:t>
      </w:r>
      <w:proofErr w:type="spellEnd"/>
      <w:r w:rsidRPr="004D3BFC">
        <w:rPr>
          <w:rFonts w:eastAsia="Calibri"/>
          <w:szCs w:val="24"/>
          <w:lang w:bidi="uk-UA"/>
        </w:rPr>
        <w:t>. 2(1). С. 104-108.</w:t>
      </w:r>
    </w:p>
    <w:p w14:paraId="7A250AA2"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Бєльтюкова</w:t>
      </w:r>
      <w:proofErr w:type="spellEnd"/>
      <w:r w:rsidRPr="004D3BFC">
        <w:rPr>
          <w:rFonts w:eastAsia="Calibri"/>
          <w:szCs w:val="24"/>
          <w:lang w:bidi="uk-UA"/>
        </w:rPr>
        <w:t xml:space="preserve"> Є. Договір про передання виключних </w:t>
      </w:r>
      <w:proofErr w:type="spellStart"/>
      <w:r w:rsidRPr="004D3BFC">
        <w:rPr>
          <w:rFonts w:eastAsia="Calibri"/>
          <w:szCs w:val="24"/>
          <w:lang w:bidi="uk-UA"/>
        </w:rPr>
        <w:t>майнових</w:t>
      </w:r>
      <w:proofErr w:type="spellEnd"/>
      <w:r w:rsidRPr="004D3BFC">
        <w:rPr>
          <w:rFonts w:eastAsia="Calibri"/>
          <w:szCs w:val="24"/>
          <w:lang w:bidi="uk-UA"/>
        </w:rPr>
        <w:t xml:space="preserve"> прав </w:t>
      </w:r>
      <w:proofErr w:type="spellStart"/>
      <w:r w:rsidRPr="004D3BFC">
        <w:rPr>
          <w:rFonts w:eastAsia="Calibri"/>
          <w:szCs w:val="24"/>
          <w:lang w:bidi="uk-UA"/>
        </w:rPr>
        <w:t>інтелектуальноі</w:t>
      </w:r>
      <w:proofErr w:type="spellEnd"/>
      <w:r w:rsidRPr="004D3BFC">
        <w:rPr>
          <w:rFonts w:eastAsia="Calibri"/>
          <w:szCs w:val="24"/>
          <w:lang w:bidi="uk-UA"/>
        </w:rPr>
        <w:t>̈ власності: цивільно-</w:t>
      </w:r>
      <w:proofErr w:type="spellStart"/>
      <w:r w:rsidRPr="004D3BFC">
        <w:rPr>
          <w:rFonts w:eastAsia="Calibri"/>
          <w:szCs w:val="24"/>
          <w:lang w:bidi="uk-UA"/>
        </w:rPr>
        <w:t>правовии</w:t>
      </w:r>
      <w:proofErr w:type="spellEnd"/>
      <w:r w:rsidRPr="004D3BFC">
        <w:rPr>
          <w:rFonts w:eastAsia="Calibri"/>
          <w:szCs w:val="24"/>
          <w:lang w:bidi="uk-UA"/>
        </w:rPr>
        <w:t xml:space="preserve">̆ аспект. Підприємництво, господарство і право. №11. 2017. С. 19–23. </w:t>
      </w:r>
    </w:p>
    <w:p w14:paraId="7A15CF20"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Бєльтюкова</w:t>
      </w:r>
      <w:proofErr w:type="spellEnd"/>
      <w:r w:rsidRPr="004D3BFC">
        <w:rPr>
          <w:rFonts w:eastAsia="Calibri"/>
          <w:szCs w:val="24"/>
          <w:lang w:bidi="uk-UA"/>
        </w:rPr>
        <w:t xml:space="preserve"> Є. Особливості спадкування майнових прав інтелектуальної власності. Підприємництво, господарство і право. 2018. № 7. С. 5-9.</w:t>
      </w:r>
    </w:p>
    <w:p w14:paraId="31B7FC95"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Бєльтюкова</w:t>
      </w:r>
      <w:proofErr w:type="spellEnd"/>
      <w:r w:rsidRPr="004D3BFC">
        <w:rPr>
          <w:rFonts w:eastAsia="Calibri"/>
          <w:szCs w:val="24"/>
          <w:lang w:bidi="uk-UA"/>
        </w:rPr>
        <w:t xml:space="preserve"> Є.М. Правове регулювання наступництва майнових прав інтелектуальної власності за цивільним законодавством України: </w:t>
      </w:r>
      <w:proofErr w:type="spellStart"/>
      <w:r w:rsidRPr="004D3BFC">
        <w:rPr>
          <w:rFonts w:eastAsia="Calibri"/>
          <w:szCs w:val="24"/>
          <w:lang w:bidi="uk-UA"/>
        </w:rPr>
        <w:t>автореф</w:t>
      </w:r>
      <w:proofErr w:type="spellEnd"/>
      <w:r w:rsidRPr="004D3BFC">
        <w:rPr>
          <w:rFonts w:eastAsia="Calibri"/>
          <w:szCs w:val="24"/>
          <w:lang w:bidi="uk-UA"/>
        </w:rPr>
        <w:t xml:space="preserve">. </w:t>
      </w:r>
      <w:proofErr w:type="spellStart"/>
      <w:r w:rsidRPr="004D3BFC">
        <w:rPr>
          <w:rFonts w:eastAsia="Calibri"/>
          <w:szCs w:val="24"/>
          <w:lang w:bidi="uk-UA"/>
        </w:rPr>
        <w:t>дис</w:t>
      </w:r>
      <w:proofErr w:type="spellEnd"/>
      <w:r w:rsidRPr="004D3BFC">
        <w:rPr>
          <w:rFonts w:eastAsia="Calibri"/>
          <w:szCs w:val="24"/>
          <w:lang w:bidi="uk-UA"/>
        </w:rPr>
        <w:t xml:space="preserve">. ... </w:t>
      </w:r>
      <w:proofErr w:type="spellStart"/>
      <w:r w:rsidRPr="004D3BFC">
        <w:rPr>
          <w:rFonts w:eastAsia="Calibri"/>
          <w:szCs w:val="24"/>
          <w:lang w:bidi="uk-UA"/>
        </w:rPr>
        <w:t>канд</w:t>
      </w:r>
      <w:proofErr w:type="spellEnd"/>
      <w:r w:rsidRPr="004D3BFC">
        <w:rPr>
          <w:rFonts w:eastAsia="Calibri"/>
          <w:szCs w:val="24"/>
          <w:lang w:bidi="uk-UA"/>
        </w:rPr>
        <w:t xml:space="preserve">. </w:t>
      </w:r>
      <w:proofErr w:type="spellStart"/>
      <w:r w:rsidRPr="004D3BFC">
        <w:rPr>
          <w:rFonts w:eastAsia="Calibri"/>
          <w:szCs w:val="24"/>
          <w:lang w:bidi="uk-UA"/>
        </w:rPr>
        <w:t>юрид</w:t>
      </w:r>
      <w:proofErr w:type="spellEnd"/>
      <w:r w:rsidRPr="004D3BFC">
        <w:rPr>
          <w:rFonts w:eastAsia="Calibri"/>
          <w:szCs w:val="24"/>
          <w:lang w:bidi="uk-UA"/>
        </w:rPr>
        <w:t>. наук: 12.00.03. Одеса, 2019. 19 с.</w:t>
      </w:r>
    </w:p>
    <w:p w14:paraId="7A61A0A4"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r w:rsidRPr="004D3BFC">
        <w:rPr>
          <w:rFonts w:eastAsia="Calibri"/>
          <w:szCs w:val="24"/>
          <w:lang w:bidi="uk-UA"/>
        </w:rPr>
        <w:lastRenderedPageBreak/>
        <w:t>Богданович А.С. Безготівкові розрахунки із використанням електронних платіжних засобів як комплексний правовий тубінститут. Часопис Київського університету права. 2013. № 4. С. 391-394.</w:t>
      </w:r>
    </w:p>
    <w:p w14:paraId="0E5C9C7B"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r w:rsidRPr="004D3BFC">
        <w:rPr>
          <w:rFonts w:eastAsia="Calibri"/>
          <w:szCs w:val="24"/>
          <w:lang w:bidi="uk-UA"/>
        </w:rPr>
        <w:t xml:space="preserve">Бондар В.В. Основні аспекти спадкування як засобу набуття права приватної власності. Юридичний бюлетень. 2015. </w:t>
      </w:r>
      <w:proofErr w:type="spellStart"/>
      <w:r w:rsidRPr="004D3BFC">
        <w:rPr>
          <w:rFonts w:eastAsia="Calibri"/>
          <w:szCs w:val="24"/>
          <w:lang w:bidi="uk-UA"/>
        </w:rPr>
        <w:t>Вип</w:t>
      </w:r>
      <w:proofErr w:type="spellEnd"/>
      <w:r w:rsidRPr="004D3BFC">
        <w:rPr>
          <w:rFonts w:eastAsia="Calibri"/>
          <w:szCs w:val="24"/>
          <w:lang w:bidi="uk-UA"/>
        </w:rPr>
        <w:t>. 1. С. 20-26.</w:t>
      </w:r>
    </w:p>
    <w:p w14:paraId="11EBD98D"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r w:rsidRPr="004D3BFC">
        <w:rPr>
          <w:rFonts w:eastAsia="Calibri"/>
          <w:szCs w:val="24"/>
          <w:lang w:bidi="uk-UA"/>
        </w:rPr>
        <w:t>Бондар Н.П. Особливості судового порядку зміни черговості спадкування в разі встановлення факту постійного проживання спадкоємця однією сім’єю зі спадкодавцем. Право і суспільство. 2018. № 5. С. 69-75.</w:t>
      </w:r>
    </w:p>
    <w:p w14:paraId="2005B8E9"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Бондарєва</w:t>
      </w:r>
      <w:proofErr w:type="spellEnd"/>
      <w:r w:rsidRPr="004D3BFC">
        <w:rPr>
          <w:rFonts w:eastAsia="Calibri"/>
          <w:szCs w:val="24"/>
          <w:lang w:bidi="uk-UA"/>
        </w:rPr>
        <w:t xml:space="preserve"> М.В. Спадкування права на банківський вклад. Цивілістична процесуальна думка. 2016. № 2. С. 6-9.</w:t>
      </w:r>
    </w:p>
    <w:p w14:paraId="16938F73"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Булеца</w:t>
      </w:r>
      <w:proofErr w:type="spellEnd"/>
      <w:r w:rsidRPr="004D3BFC">
        <w:rPr>
          <w:rFonts w:eastAsia="Calibri"/>
          <w:szCs w:val="24"/>
          <w:lang w:bidi="uk-UA"/>
        </w:rPr>
        <w:t xml:space="preserve"> С.Б. Цивільні правовідносини, що виникають у сфері здійснення медичної діяльності: теоретичні та практичні проблеми: </w:t>
      </w:r>
      <w:proofErr w:type="spellStart"/>
      <w:r w:rsidRPr="004D3BFC">
        <w:rPr>
          <w:rFonts w:eastAsia="Calibri"/>
          <w:szCs w:val="24"/>
          <w:lang w:bidi="uk-UA"/>
        </w:rPr>
        <w:t>дис</w:t>
      </w:r>
      <w:proofErr w:type="spellEnd"/>
      <w:r w:rsidRPr="004D3BFC">
        <w:rPr>
          <w:rFonts w:eastAsia="Calibri"/>
          <w:szCs w:val="24"/>
          <w:lang w:bidi="uk-UA"/>
        </w:rPr>
        <w:t xml:space="preserve">. ... д-ра </w:t>
      </w:r>
      <w:proofErr w:type="spellStart"/>
      <w:r w:rsidRPr="004D3BFC">
        <w:rPr>
          <w:rFonts w:eastAsia="Calibri"/>
          <w:szCs w:val="24"/>
          <w:lang w:bidi="uk-UA"/>
        </w:rPr>
        <w:t>юрид</w:t>
      </w:r>
      <w:proofErr w:type="spellEnd"/>
      <w:r w:rsidRPr="004D3BFC">
        <w:rPr>
          <w:rFonts w:eastAsia="Calibri"/>
          <w:szCs w:val="24"/>
          <w:lang w:bidi="uk-UA"/>
        </w:rPr>
        <w:t>. наук: 12.00.03. Одеса, 2016. 437 с.</w:t>
      </w:r>
    </w:p>
    <w:p w14:paraId="35F2E939"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Бутнік</w:t>
      </w:r>
      <w:proofErr w:type="spellEnd"/>
      <w:r w:rsidRPr="004D3BFC">
        <w:rPr>
          <w:rFonts w:eastAsia="Calibri"/>
          <w:szCs w:val="24"/>
          <w:lang w:bidi="uk-UA"/>
        </w:rPr>
        <w:t>-Сіверський С. Оформлення права на спадщину, до складу якої входять авторські та суміжні права. Підприємництво, госп-во і право. 2011. № 10. С. 42-45.</w:t>
      </w:r>
    </w:p>
    <w:p w14:paraId="42E9FD42"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Вавженчук</w:t>
      </w:r>
      <w:proofErr w:type="spellEnd"/>
      <w:r w:rsidRPr="004D3BFC">
        <w:rPr>
          <w:rFonts w:eastAsia="Calibri"/>
          <w:szCs w:val="24"/>
          <w:lang w:bidi="uk-UA"/>
        </w:rPr>
        <w:t xml:space="preserve"> С. Дефініція договірних відносин міни в контексті кодифікації цивільного права. Підприємництво, господарство і право. 2011. № 6. С. 41-43.</w:t>
      </w:r>
    </w:p>
    <w:p w14:paraId="25A5A6BE"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r w:rsidRPr="004D3BFC">
        <w:rPr>
          <w:rFonts w:eastAsia="Calibri"/>
          <w:szCs w:val="24"/>
          <w:lang w:bidi="uk-UA"/>
        </w:rPr>
        <w:t>Вареник А. Зловживання спадкоємцями своїм правом на судовий захист. Юридична газета. 2015. 24 листопада (№ 47). С. 24-25.</w:t>
      </w:r>
    </w:p>
    <w:p w14:paraId="5EFA91BA"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Вахонєва</w:t>
      </w:r>
      <w:proofErr w:type="spellEnd"/>
      <w:r w:rsidRPr="004D3BFC">
        <w:rPr>
          <w:rFonts w:eastAsia="Calibri"/>
          <w:szCs w:val="24"/>
          <w:lang w:bidi="uk-UA"/>
        </w:rPr>
        <w:t xml:space="preserve"> Т. Поняття права </w:t>
      </w:r>
      <w:proofErr w:type="spellStart"/>
      <w:r w:rsidRPr="004D3BFC">
        <w:rPr>
          <w:rFonts w:eastAsia="Calibri"/>
          <w:szCs w:val="24"/>
          <w:lang w:bidi="uk-UA"/>
        </w:rPr>
        <w:t>інтелектуальноі</w:t>
      </w:r>
      <w:proofErr w:type="spellEnd"/>
      <w:r w:rsidRPr="004D3BFC">
        <w:rPr>
          <w:rFonts w:eastAsia="Calibri"/>
          <w:szCs w:val="24"/>
          <w:lang w:bidi="uk-UA"/>
        </w:rPr>
        <w:t xml:space="preserve">̈ власності та </w:t>
      </w:r>
      <w:proofErr w:type="spellStart"/>
      <w:r w:rsidRPr="004D3BFC">
        <w:rPr>
          <w:rFonts w:eastAsia="Calibri"/>
          <w:szCs w:val="24"/>
          <w:lang w:bidi="uk-UA"/>
        </w:rPr>
        <w:t>його</w:t>
      </w:r>
      <w:proofErr w:type="spellEnd"/>
      <w:r w:rsidRPr="004D3BFC">
        <w:rPr>
          <w:rFonts w:eastAsia="Calibri"/>
          <w:szCs w:val="24"/>
          <w:lang w:bidi="uk-UA"/>
        </w:rPr>
        <w:t xml:space="preserve"> складові. Теорія і практика </w:t>
      </w:r>
      <w:proofErr w:type="spellStart"/>
      <w:r w:rsidRPr="004D3BFC">
        <w:rPr>
          <w:rFonts w:eastAsia="Calibri"/>
          <w:szCs w:val="24"/>
          <w:lang w:bidi="uk-UA"/>
        </w:rPr>
        <w:t>інтелектуальноі</w:t>
      </w:r>
      <w:proofErr w:type="spellEnd"/>
      <w:r w:rsidRPr="004D3BFC">
        <w:rPr>
          <w:rFonts w:eastAsia="Calibri"/>
          <w:szCs w:val="24"/>
          <w:lang w:bidi="uk-UA"/>
        </w:rPr>
        <w:t xml:space="preserve">̈ власності. 2015. № 6. С. 24–32. </w:t>
      </w:r>
    </w:p>
    <w:p w14:paraId="4DB56A15"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r w:rsidRPr="004D3BFC">
        <w:rPr>
          <w:rFonts w:eastAsia="Calibri"/>
          <w:szCs w:val="24"/>
          <w:lang w:bidi="uk-UA"/>
        </w:rPr>
        <w:t xml:space="preserve">Висоцька Л. Перспективи розвитку сфери </w:t>
      </w:r>
      <w:proofErr w:type="spellStart"/>
      <w:r w:rsidRPr="004D3BFC">
        <w:rPr>
          <w:rFonts w:eastAsia="Calibri"/>
          <w:szCs w:val="24"/>
          <w:lang w:bidi="uk-UA"/>
        </w:rPr>
        <w:t>інтелектуальноі</w:t>
      </w:r>
      <w:proofErr w:type="spellEnd"/>
      <w:r w:rsidRPr="004D3BFC">
        <w:rPr>
          <w:rFonts w:eastAsia="Calibri"/>
          <w:szCs w:val="24"/>
          <w:lang w:bidi="uk-UA"/>
        </w:rPr>
        <w:t xml:space="preserve">̈ власності в </w:t>
      </w:r>
      <w:proofErr w:type="spellStart"/>
      <w:r w:rsidRPr="004D3BFC">
        <w:rPr>
          <w:rFonts w:eastAsia="Calibri"/>
          <w:szCs w:val="24"/>
          <w:lang w:bidi="uk-UA"/>
        </w:rPr>
        <w:t>Україні</w:t>
      </w:r>
      <w:proofErr w:type="spellEnd"/>
      <w:r w:rsidRPr="004D3BFC">
        <w:rPr>
          <w:rFonts w:eastAsia="Calibri"/>
          <w:szCs w:val="24"/>
          <w:lang w:bidi="uk-UA"/>
        </w:rPr>
        <w:t xml:space="preserve">. Інтелектуальна власність. 2014. № 5. С. 4- 7. </w:t>
      </w:r>
    </w:p>
    <w:p w14:paraId="43B3757B"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Володіна</w:t>
      </w:r>
      <w:proofErr w:type="spellEnd"/>
      <w:r w:rsidRPr="004D3BFC">
        <w:rPr>
          <w:rFonts w:eastAsia="Calibri"/>
          <w:szCs w:val="24"/>
          <w:lang w:bidi="uk-UA"/>
        </w:rPr>
        <w:t xml:space="preserve"> В. Деякі питання спадкування авторських прав. Юридичний вісник. 2011. № 1. С. 52-56.</w:t>
      </w:r>
    </w:p>
    <w:p w14:paraId="56AEBEF5"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r w:rsidRPr="004D3BFC">
        <w:rPr>
          <w:rFonts w:eastAsia="Calibri"/>
          <w:szCs w:val="24"/>
          <w:lang w:bidi="uk-UA"/>
        </w:rPr>
        <w:t>Галушко В., Гніденко В. І. Пристрасть до азартних ігор, як підстава для обмеження дієздатності.</w:t>
      </w:r>
      <w:r w:rsidRPr="004D3BFC">
        <w:rPr>
          <w:szCs w:val="24"/>
        </w:rPr>
        <w:t xml:space="preserve"> </w:t>
      </w:r>
      <w:r w:rsidRPr="004D3BFC">
        <w:rPr>
          <w:rFonts w:eastAsia="Calibri"/>
          <w:szCs w:val="24"/>
          <w:lang w:bidi="uk-UA"/>
        </w:rPr>
        <w:t xml:space="preserve">Науковий погляд молоді: ключові питання сучасного етапу реформування системи вітчизняного законодавства: </w:t>
      </w:r>
      <w:proofErr w:type="spellStart"/>
      <w:r w:rsidRPr="004D3BFC">
        <w:rPr>
          <w:rFonts w:eastAsia="Calibri"/>
          <w:szCs w:val="24"/>
          <w:lang w:bidi="uk-UA"/>
        </w:rPr>
        <w:t>Матерiали</w:t>
      </w:r>
      <w:proofErr w:type="spellEnd"/>
      <w:r w:rsidRPr="004D3BFC">
        <w:rPr>
          <w:rFonts w:eastAsia="Calibri"/>
          <w:szCs w:val="24"/>
          <w:lang w:bidi="uk-UA"/>
        </w:rPr>
        <w:t xml:space="preserve"> Всеукраїнської науково-практичної конференції студентів, аспірантів та молодих науковців. м. Сєвєродонецьк, 7-8 грудня 2017 р.– с. 104-107.</w:t>
      </w:r>
    </w:p>
    <w:p w14:paraId="08E09D97"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r w:rsidRPr="004D3BFC">
        <w:rPr>
          <w:rFonts w:eastAsia="Calibri"/>
          <w:szCs w:val="24"/>
          <w:lang w:bidi="uk-UA"/>
        </w:rPr>
        <w:t xml:space="preserve">Гожій І.О., </w:t>
      </w:r>
      <w:proofErr w:type="spellStart"/>
      <w:r w:rsidRPr="004D3BFC">
        <w:rPr>
          <w:rFonts w:eastAsia="Calibri"/>
          <w:szCs w:val="24"/>
          <w:lang w:bidi="uk-UA"/>
        </w:rPr>
        <w:t>Солончук</w:t>
      </w:r>
      <w:proofErr w:type="spellEnd"/>
      <w:r w:rsidRPr="004D3BFC">
        <w:rPr>
          <w:rFonts w:eastAsia="Calibri"/>
          <w:szCs w:val="24"/>
          <w:lang w:bidi="uk-UA"/>
        </w:rPr>
        <w:t xml:space="preserve"> І.В. Проблемні питання правового режиму спадкування у справах з іноземним елементом. Правові новели. 2018. № 4. С. 84-91</w:t>
      </w:r>
    </w:p>
    <w:p w14:paraId="2C0A6281"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r w:rsidRPr="004D3BFC">
        <w:rPr>
          <w:rFonts w:eastAsia="Calibri"/>
          <w:szCs w:val="24"/>
          <w:lang w:bidi="uk-UA"/>
        </w:rPr>
        <w:t>Гончаров І.М. Межі застосування вимоги про повернення безпідставно набутого майна. Вісник Національної академії прокуратури України. 2015. № 2. С. 98-103.</w:t>
      </w:r>
    </w:p>
    <w:p w14:paraId="2571AEA1"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r w:rsidRPr="004D3BFC">
        <w:rPr>
          <w:rFonts w:eastAsia="Calibri"/>
          <w:szCs w:val="24"/>
          <w:lang w:bidi="uk-UA"/>
        </w:rPr>
        <w:t xml:space="preserve">Гончаров І.М. Особливості застосування </w:t>
      </w:r>
      <w:proofErr w:type="spellStart"/>
      <w:r w:rsidRPr="004D3BFC">
        <w:rPr>
          <w:rFonts w:eastAsia="Calibri"/>
          <w:szCs w:val="24"/>
          <w:lang w:bidi="uk-UA"/>
        </w:rPr>
        <w:t>кондикційної</w:t>
      </w:r>
      <w:proofErr w:type="spellEnd"/>
      <w:r w:rsidRPr="004D3BFC">
        <w:rPr>
          <w:rFonts w:eastAsia="Calibri"/>
          <w:szCs w:val="24"/>
          <w:lang w:bidi="uk-UA"/>
        </w:rPr>
        <w:t xml:space="preserve"> вимоги у деліктних правовідносинах. Наукові записки Інституту законодавства Верховної Ради України. 2015. № 2. С. 27-32.</w:t>
      </w:r>
    </w:p>
    <w:p w14:paraId="15452012"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r w:rsidRPr="004D3BFC">
        <w:rPr>
          <w:rFonts w:eastAsia="Calibri"/>
          <w:szCs w:val="24"/>
          <w:lang w:bidi="uk-UA"/>
        </w:rPr>
        <w:t xml:space="preserve">Дергачов Є. Визначення поняття та місця інституту спадкування за правом на обов’язкову частку в Цивільному кодексі України. </w:t>
      </w:r>
      <w:proofErr w:type="spellStart"/>
      <w:r w:rsidRPr="004D3BFC">
        <w:rPr>
          <w:rFonts w:eastAsia="Calibri"/>
          <w:szCs w:val="24"/>
          <w:lang w:bidi="uk-UA"/>
        </w:rPr>
        <w:t>Юрид</w:t>
      </w:r>
      <w:proofErr w:type="spellEnd"/>
      <w:r w:rsidRPr="004D3BFC">
        <w:rPr>
          <w:rFonts w:eastAsia="Calibri"/>
          <w:szCs w:val="24"/>
          <w:lang w:bidi="uk-UA"/>
        </w:rPr>
        <w:t>. журнал. 2010. № 12. С. 67-69.</w:t>
      </w:r>
    </w:p>
    <w:p w14:paraId="17EC1441"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Дихта</w:t>
      </w:r>
      <w:proofErr w:type="spellEnd"/>
      <w:r w:rsidRPr="004D3BFC">
        <w:rPr>
          <w:rFonts w:eastAsia="Calibri"/>
          <w:szCs w:val="24"/>
          <w:lang w:bidi="uk-UA"/>
        </w:rPr>
        <w:t xml:space="preserve"> Н.М. Співіснування представництва - довіреності - доручення. Часопис цивілістики. 2017. </w:t>
      </w:r>
      <w:proofErr w:type="spellStart"/>
      <w:r w:rsidRPr="004D3BFC">
        <w:rPr>
          <w:rFonts w:eastAsia="Calibri"/>
          <w:szCs w:val="24"/>
          <w:lang w:bidi="uk-UA"/>
        </w:rPr>
        <w:t>Вип</w:t>
      </w:r>
      <w:proofErr w:type="spellEnd"/>
      <w:r w:rsidRPr="004D3BFC">
        <w:rPr>
          <w:rFonts w:eastAsia="Calibri"/>
          <w:szCs w:val="24"/>
          <w:lang w:bidi="uk-UA"/>
        </w:rPr>
        <w:t>. 25. С. 10-14.</w:t>
      </w:r>
    </w:p>
    <w:p w14:paraId="56D1C08D"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Івашова</w:t>
      </w:r>
      <w:proofErr w:type="spellEnd"/>
      <w:r w:rsidRPr="004D3BFC">
        <w:rPr>
          <w:rFonts w:eastAsia="Calibri"/>
          <w:szCs w:val="24"/>
          <w:lang w:bidi="uk-UA"/>
        </w:rPr>
        <w:t xml:space="preserve"> І.П. Володіння як підстава виникнення права користування житлом. Правовий вісник Української академії банківської справи. 2014. № 2. С. 42-45.</w:t>
      </w:r>
    </w:p>
    <w:p w14:paraId="47D4D13E"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r w:rsidRPr="004D3BFC">
        <w:rPr>
          <w:rFonts w:eastAsia="Calibri"/>
          <w:szCs w:val="24"/>
          <w:lang w:bidi="uk-UA"/>
        </w:rPr>
        <w:t>Калініченко О. Поняття та юридична природа заповіту: проблемні питання. Підприємництво, господарство і право. 2012. № 7. С. 19-22.</w:t>
      </w:r>
    </w:p>
    <w:p w14:paraId="4A6C0034"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r w:rsidRPr="004D3BFC">
        <w:rPr>
          <w:rFonts w:eastAsia="Calibri"/>
          <w:szCs w:val="24"/>
          <w:lang w:bidi="uk-UA"/>
        </w:rPr>
        <w:lastRenderedPageBreak/>
        <w:t>Капліна Г. А. Договірна та недоговірна (деліктна) відповідальність: порівняльно-правовий аналіз. Актуальні проблеми права: теорія і практика. 2015. № 30. С. 256-262. - Режим доступу: http://nbuv.gov.ua/UJRN/app_2015_30_24.</w:t>
      </w:r>
    </w:p>
    <w:p w14:paraId="2C50AC13"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r w:rsidRPr="004D3BFC">
        <w:rPr>
          <w:rFonts w:eastAsia="Calibri"/>
          <w:szCs w:val="24"/>
          <w:lang w:bidi="uk-UA"/>
        </w:rPr>
        <w:t>Ківалова Т. Класифікація зобов’язань відшкодування шкоди. Юридичний вісник. 2011. № 1. С. 40-46.</w:t>
      </w:r>
    </w:p>
    <w:p w14:paraId="2DE61EEF"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r w:rsidRPr="004D3BFC">
        <w:rPr>
          <w:rFonts w:eastAsia="Calibri"/>
          <w:szCs w:val="24"/>
          <w:lang w:bidi="uk-UA"/>
        </w:rPr>
        <w:t>Ковальчук Я.В. Основоположні аспекти відмінності між спадкування за законом та спадкуванням за заповітом. Часопис Київського університету права. 2010. № 4. С. 198-201.</w:t>
      </w:r>
    </w:p>
    <w:p w14:paraId="703D7BFB"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r w:rsidRPr="004D3BFC">
        <w:rPr>
          <w:rFonts w:eastAsia="Calibri"/>
          <w:szCs w:val="24"/>
          <w:lang w:bidi="uk-UA"/>
        </w:rPr>
        <w:t xml:space="preserve">Ковальчук Я.В. Юридична природа спадкування за правом на обов’язкову частку в спадщині. </w:t>
      </w:r>
      <w:proofErr w:type="spellStart"/>
      <w:r w:rsidRPr="004D3BFC">
        <w:rPr>
          <w:rFonts w:eastAsia="Calibri"/>
          <w:szCs w:val="24"/>
          <w:lang w:bidi="uk-UA"/>
        </w:rPr>
        <w:t>Юрид</w:t>
      </w:r>
      <w:proofErr w:type="spellEnd"/>
      <w:r w:rsidRPr="004D3BFC">
        <w:rPr>
          <w:rFonts w:eastAsia="Calibri"/>
          <w:szCs w:val="24"/>
          <w:lang w:bidi="uk-UA"/>
        </w:rPr>
        <w:t xml:space="preserve">. журнал. 2011. № 7/8. С. 83-85. </w:t>
      </w:r>
    </w:p>
    <w:p w14:paraId="01CA3F21"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r w:rsidRPr="004D3BFC">
        <w:rPr>
          <w:rFonts w:eastAsia="Calibri"/>
          <w:szCs w:val="24"/>
          <w:lang w:bidi="uk-UA"/>
        </w:rPr>
        <w:t>Когут Н. Прогалини та аномалії в правовому регулюванні спадкових відносин. Юридична Україна. 2016. № 1-2. С. 17-27.</w:t>
      </w:r>
    </w:p>
    <w:p w14:paraId="46E47AAD"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Коросташивець</w:t>
      </w:r>
      <w:proofErr w:type="spellEnd"/>
      <w:r w:rsidRPr="004D3BFC">
        <w:rPr>
          <w:rFonts w:eastAsia="Calibri"/>
          <w:szCs w:val="24"/>
          <w:lang w:bidi="uk-UA"/>
        </w:rPr>
        <w:t xml:space="preserve"> Ю.Г. Визначення поняття "готель" та "аналогічні засоби розміщення" за законодавством України. Часопис Київського університету права. 2012. № 3. С. 221-224.</w:t>
      </w:r>
    </w:p>
    <w:p w14:paraId="464326B3"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Кухарєв</w:t>
      </w:r>
      <w:proofErr w:type="spellEnd"/>
      <w:r w:rsidRPr="004D3BFC">
        <w:rPr>
          <w:rFonts w:eastAsia="Calibri"/>
          <w:szCs w:val="24"/>
          <w:lang w:bidi="uk-UA"/>
        </w:rPr>
        <w:t xml:space="preserve"> О. Сутність спадкової трансмісії у спадковому праві України. Вісник Національної академії правових наук України. 2015. № 2 (81). С. 73-81.</w:t>
      </w:r>
    </w:p>
    <w:p w14:paraId="1930886E"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Кухарєв</w:t>
      </w:r>
      <w:proofErr w:type="spellEnd"/>
      <w:r w:rsidRPr="004D3BFC">
        <w:rPr>
          <w:rFonts w:eastAsia="Calibri"/>
          <w:szCs w:val="24"/>
          <w:lang w:bidi="uk-UA"/>
        </w:rPr>
        <w:t xml:space="preserve"> О. Зміст </w:t>
      </w:r>
      <w:proofErr w:type="spellStart"/>
      <w:r w:rsidRPr="004D3BFC">
        <w:rPr>
          <w:rFonts w:eastAsia="Calibri"/>
          <w:szCs w:val="24"/>
          <w:lang w:bidi="uk-UA"/>
        </w:rPr>
        <w:t>диспозитивності</w:t>
      </w:r>
      <w:proofErr w:type="spellEnd"/>
      <w:r w:rsidRPr="004D3BFC">
        <w:rPr>
          <w:rFonts w:eastAsia="Calibri"/>
          <w:szCs w:val="24"/>
          <w:lang w:bidi="uk-UA"/>
        </w:rPr>
        <w:t xml:space="preserve"> при встановленні заповідального відказу у спадковому праві України. Слово національної школи суддів України. 2018. № 1. С. 28-36.</w:t>
      </w:r>
    </w:p>
    <w:p w14:paraId="75EEB0E9"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r w:rsidRPr="004D3BFC">
        <w:rPr>
          <w:rFonts w:eastAsia="Calibri"/>
          <w:szCs w:val="24"/>
          <w:lang w:bidi="uk-UA"/>
        </w:rPr>
        <w:t xml:space="preserve">Луцький А.І. Особливості класифікації шкоди та збитків за цивільним законодавством України. Прикарпатський юридичний вісник. 2015. </w:t>
      </w:r>
      <w:proofErr w:type="spellStart"/>
      <w:r w:rsidRPr="004D3BFC">
        <w:rPr>
          <w:rFonts w:eastAsia="Calibri"/>
          <w:szCs w:val="24"/>
          <w:lang w:bidi="uk-UA"/>
        </w:rPr>
        <w:t>Вип</w:t>
      </w:r>
      <w:proofErr w:type="spellEnd"/>
      <w:r w:rsidRPr="004D3BFC">
        <w:rPr>
          <w:rFonts w:eastAsia="Calibri"/>
          <w:szCs w:val="24"/>
          <w:lang w:bidi="uk-UA"/>
        </w:rPr>
        <w:t>. 1 (7). С. 24-27.</w:t>
      </w:r>
    </w:p>
    <w:p w14:paraId="6105C963"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Мамченко</w:t>
      </w:r>
      <w:proofErr w:type="spellEnd"/>
      <w:r w:rsidRPr="004D3BFC">
        <w:rPr>
          <w:rFonts w:eastAsia="Calibri"/>
          <w:szCs w:val="24"/>
          <w:lang w:bidi="uk-UA"/>
        </w:rPr>
        <w:t xml:space="preserve"> Ю. Особливості предмета договору куп</w:t>
      </w:r>
    </w:p>
    <w:p w14:paraId="360BC6CA"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івлі</w:t>
      </w:r>
      <w:proofErr w:type="spellEnd"/>
      <w:r w:rsidRPr="004D3BFC">
        <w:rPr>
          <w:rFonts w:eastAsia="Calibri"/>
          <w:szCs w:val="24"/>
          <w:lang w:bidi="uk-UA"/>
        </w:rPr>
        <w:t xml:space="preserve">-продажу нерухомості  </w:t>
      </w:r>
      <w:proofErr w:type="spellStart"/>
      <w:r w:rsidRPr="004D3BFC">
        <w:rPr>
          <w:rFonts w:eastAsia="Calibri"/>
          <w:szCs w:val="24"/>
          <w:lang w:bidi="uk-UA"/>
        </w:rPr>
        <w:t>Jurnalul</w:t>
      </w:r>
      <w:proofErr w:type="spellEnd"/>
      <w:r w:rsidRPr="004D3BFC">
        <w:rPr>
          <w:rFonts w:eastAsia="Calibri"/>
          <w:szCs w:val="24"/>
          <w:lang w:bidi="uk-UA"/>
        </w:rPr>
        <w:t xml:space="preserve"> </w:t>
      </w:r>
      <w:proofErr w:type="spellStart"/>
      <w:r w:rsidRPr="004D3BFC">
        <w:rPr>
          <w:rFonts w:eastAsia="Calibri"/>
          <w:szCs w:val="24"/>
          <w:lang w:bidi="uk-UA"/>
        </w:rPr>
        <w:t>juridic</w:t>
      </w:r>
      <w:proofErr w:type="spellEnd"/>
      <w:r w:rsidRPr="004D3BFC">
        <w:rPr>
          <w:rFonts w:eastAsia="Calibri"/>
          <w:szCs w:val="24"/>
          <w:lang w:bidi="uk-UA"/>
        </w:rPr>
        <w:t xml:space="preserve"> </w:t>
      </w:r>
      <w:proofErr w:type="spellStart"/>
      <w:r w:rsidRPr="004D3BFC">
        <w:rPr>
          <w:rFonts w:eastAsia="Calibri"/>
          <w:szCs w:val="24"/>
          <w:lang w:bidi="uk-UA"/>
        </w:rPr>
        <w:t>national</w:t>
      </w:r>
      <w:proofErr w:type="spellEnd"/>
      <w:r w:rsidRPr="004D3BFC">
        <w:rPr>
          <w:rFonts w:eastAsia="Calibri"/>
          <w:szCs w:val="24"/>
          <w:lang w:bidi="uk-UA"/>
        </w:rPr>
        <w:t xml:space="preserve">: </w:t>
      </w:r>
      <w:proofErr w:type="spellStart"/>
      <w:r w:rsidRPr="004D3BFC">
        <w:rPr>
          <w:rFonts w:eastAsia="Calibri"/>
          <w:szCs w:val="24"/>
          <w:lang w:bidi="uk-UA"/>
        </w:rPr>
        <w:t>teorie</w:t>
      </w:r>
      <w:proofErr w:type="spellEnd"/>
      <w:r w:rsidRPr="004D3BFC">
        <w:rPr>
          <w:rFonts w:eastAsia="Calibri"/>
          <w:szCs w:val="24"/>
          <w:lang w:bidi="uk-UA"/>
        </w:rPr>
        <w:t xml:space="preserve"> </w:t>
      </w:r>
      <w:proofErr w:type="spellStart"/>
      <w:r w:rsidRPr="004D3BFC">
        <w:rPr>
          <w:rFonts w:eastAsia="Calibri"/>
          <w:szCs w:val="24"/>
          <w:lang w:bidi="uk-UA"/>
        </w:rPr>
        <w:t>şi</w:t>
      </w:r>
      <w:proofErr w:type="spellEnd"/>
      <w:r w:rsidRPr="004D3BFC">
        <w:rPr>
          <w:rFonts w:eastAsia="Calibri"/>
          <w:szCs w:val="24"/>
          <w:lang w:bidi="uk-UA"/>
        </w:rPr>
        <w:t xml:space="preserve"> </w:t>
      </w:r>
      <w:proofErr w:type="spellStart"/>
      <w:r w:rsidRPr="004D3BFC">
        <w:rPr>
          <w:rFonts w:eastAsia="Calibri"/>
          <w:szCs w:val="24"/>
          <w:lang w:bidi="uk-UA"/>
        </w:rPr>
        <w:t>practică</w:t>
      </w:r>
      <w:proofErr w:type="spellEnd"/>
      <w:r w:rsidRPr="004D3BFC">
        <w:rPr>
          <w:rFonts w:eastAsia="Calibri"/>
          <w:szCs w:val="24"/>
          <w:lang w:bidi="uk-UA"/>
        </w:rPr>
        <w:t>. 2016. № 2/2(18).</w:t>
      </w:r>
    </w:p>
    <w:p w14:paraId="7CD5F577"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Мамченко</w:t>
      </w:r>
      <w:proofErr w:type="spellEnd"/>
      <w:r w:rsidRPr="004D3BFC">
        <w:rPr>
          <w:rFonts w:eastAsia="Calibri"/>
          <w:szCs w:val="24"/>
          <w:lang w:bidi="uk-UA"/>
        </w:rPr>
        <w:t xml:space="preserve"> Ю.А. Визначення умови про перехід права власності у договорі купівлі-продажу. Часопис Національного університету "Острозька академія". Серія "Право". 2011. №1. С. 62-68.</w:t>
      </w:r>
    </w:p>
    <w:p w14:paraId="3736DE60"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Мирославський</w:t>
      </w:r>
      <w:proofErr w:type="spellEnd"/>
      <w:r w:rsidRPr="004D3BFC">
        <w:rPr>
          <w:rFonts w:eastAsia="Calibri"/>
          <w:szCs w:val="24"/>
          <w:lang w:bidi="uk-UA"/>
        </w:rPr>
        <w:t xml:space="preserve"> С.В. Правове регулювання відповідальності сторін за договором купівлі-продажу: проблемні аспекти. Правова інформатика. 2015. № 2. С. 73-78.</w:t>
      </w:r>
    </w:p>
    <w:p w14:paraId="4EFDE45D"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Міловська</w:t>
      </w:r>
      <w:proofErr w:type="spellEnd"/>
      <w:r w:rsidRPr="004D3BFC">
        <w:rPr>
          <w:rFonts w:eastAsia="Calibri"/>
          <w:szCs w:val="24"/>
          <w:lang w:bidi="uk-UA"/>
        </w:rPr>
        <w:t xml:space="preserve"> Н.В. Звичаї ділового обороту як джерела правового регулювання договірних страхових відносин. Підприємництво, господарство і право. 2018. № 2. С. 35-39.</w:t>
      </w:r>
    </w:p>
    <w:p w14:paraId="7D2E954E"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r w:rsidRPr="004D3BFC">
        <w:rPr>
          <w:rFonts w:eastAsia="Calibri"/>
          <w:szCs w:val="24"/>
          <w:lang w:bidi="uk-UA"/>
        </w:rPr>
        <w:t xml:space="preserve">Москаленко Ю. Проблемні питання використання імен в мережі Інтернет. Інтелектуальна власність. 2014. № 8. С. 47-52. </w:t>
      </w:r>
    </w:p>
    <w:p w14:paraId="7F22C326"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r w:rsidRPr="004D3BFC">
        <w:rPr>
          <w:rFonts w:eastAsia="Calibri"/>
          <w:szCs w:val="24"/>
          <w:lang w:bidi="uk-UA"/>
        </w:rPr>
        <w:t>Наріжний С. Завдаток як спосіб забезпечення виконання договірних зобов'язань із передання майна у тимчасове користування. Підприємництво, господарство, право. 2013. № 6. С. 116-119.</w:t>
      </w:r>
    </w:p>
    <w:p w14:paraId="73A585B5"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r w:rsidRPr="004D3BFC">
        <w:rPr>
          <w:rFonts w:eastAsia="Calibri"/>
          <w:szCs w:val="24"/>
          <w:lang w:bidi="uk-UA"/>
        </w:rPr>
        <w:t>Наріжний С. Застава як спосіб забезпечення виконання договірних зобов'язань із передання майна у тимчасове користування. Підприємництво, господарство, право. 2013. № 7. С. 104-107.</w:t>
      </w:r>
    </w:p>
    <w:p w14:paraId="3007692A"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Никитина</w:t>
      </w:r>
      <w:proofErr w:type="spellEnd"/>
      <w:r w:rsidRPr="004D3BFC">
        <w:rPr>
          <w:rFonts w:eastAsia="Calibri"/>
          <w:szCs w:val="24"/>
          <w:lang w:bidi="uk-UA"/>
        </w:rPr>
        <w:t xml:space="preserve"> О. В., </w:t>
      </w:r>
      <w:proofErr w:type="spellStart"/>
      <w:r w:rsidRPr="004D3BFC">
        <w:rPr>
          <w:rFonts w:eastAsia="Calibri"/>
          <w:szCs w:val="24"/>
          <w:lang w:bidi="uk-UA"/>
        </w:rPr>
        <w:t>Гниденко</w:t>
      </w:r>
      <w:proofErr w:type="spellEnd"/>
      <w:r w:rsidRPr="004D3BFC">
        <w:rPr>
          <w:rFonts w:eastAsia="Calibri"/>
          <w:szCs w:val="24"/>
          <w:lang w:bidi="uk-UA"/>
        </w:rPr>
        <w:t xml:space="preserve"> В. И. </w:t>
      </w:r>
      <w:proofErr w:type="spellStart"/>
      <w:r w:rsidRPr="004D3BFC">
        <w:rPr>
          <w:rFonts w:eastAsia="Calibri"/>
          <w:szCs w:val="24"/>
          <w:lang w:bidi="uk-UA"/>
        </w:rPr>
        <w:t>Проблемы</w:t>
      </w:r>
      <w:proofErr w:type="spellEnd"/>
      <w:r w:rsidRPr="004D3BFC">
        <w:rPr>
          <w:rFonts w:eastAsia="Calibri"/>
          <w:szCs w:val="24"/>
          <w:lang w:bidi="uk-UA"/>
        </w:rPr>
        <w:t xml:space="preserve"> </w:t>
      </w:r>
      <w:proofErr w:type="spellStart"/>
      <w:r w:rsidRPr="004D3BFC">
        <w:rPr>
          <w:rFonts w:eastAsia="Calibri"/>
          <w:szCs w:val="24"/>
          <w:lang w:bidi="uk-UA"/>
        </w:rPr>
        <w:t>классификации</w:t>
      </w:r>
      <w:proofErr w:type="spellEnd"/>
      <w:r w:rsidRPr="004D3BFC">
        <w:rPr>
          <w:rFonts w:eastAsia="Calibri"/>
          <w:szCs w:val="24"/>
          <w:lang w:bidi="uk-UA"/>
        </w:rPr>
        <w:t xml:space="preserve"> </w:t>
      </w:r>
      <w:proofErr w:type="spellStart"/>
      <w:r w:rsidRPr="004D3BFC">
        <w:rPr>
          <w:rFonts w:eastAsia="Calibri"/>
          <w:szCs w:val="24"/>
          <w:lang w:bidi="uk-UA"/>
        </w:rPr>
        <w:t>способов</w:t>
      </w:r>
      <w:proofErr w:type="spellEnd"/>
      <w:r w:rsidRPr="004D3BFC">
        <w:rPr>
          <w:rFonts w:eastAsia="Calibri"/>
          <w:szCs w:val="24"/>
          <w:lang w:bidi="uk-UA"/>
        </w:rPr>
        <w:t xml:space="preserve"> </w:t>
      </w:r>
      <w:proofErr w:type="spellStart"/>
      <w:r w:rsidRPr="004D3BFC">
        <w:rPr>
          <w:rFonts w:eastAsia="Calibri"/>
          <w:szCs w:val="24"/>
          <w:lang w:bidi="uk-UA"/>
        </w:rPr>
        <w:t>защиты</w:t>
      </w:r>
      <w:proofErr w:type="spellEnd"/>
      <w:r w:rsidRPr="004D3BFC">
        <w:rPr>
          <w:rFonts w:eastAsia="Calibri"/>
          <w:szCs w:val="24"/>
          <w:lang w:bidi="uk-UA"/>
        </w:rPr>
        <w:t xml:space="preserve"> </w:t>
      </w:r>
      <w:proofErr w:type="spellStart"/>
      <w:r w:rsidRPr="004D3BFC">
        <w:rPr>
          <w:rFonts w:eastAsia="Calibri"/>
          <w:szCs w:val="24"/>
          <w:lang w:bidi="uk-UA"/>
        </w:rPr>
        <w:t>личных</w:t>
      </w:r>
      <w:proofErr w:type="spellEnd"/>
      <w:r w:rsidRPr="004D3BFC">
        <w:rPr>
          <w:rFonts w:eastAsia="Calibri"/>
          <w:szCs w:val="24"/>
          <w:lang w:bidi="uk-UA"/>
        </w:rPr>
        <w:t xml:space="preserve"> </w:t>
      </w:r>
      <w:proofErr w:type="spellStart"/>
      <w:r w:rsidRPr="004D3BFC">
        <w:rPr>
          <w:rFonts w:eastAsia="Calibri"/>
          <w:szCs w:val="24"/>
          <w:lang w:bidi="uk-UA"/>
        </w:rPr>
        <w:t>неимущественных</w:t>
      </w:r>
      <w:proofErr w:type="spellEnd"/>
      <w:r w:rsidRPr="004D3BFC">
        <w:rPr>
          <w:rFonts w:eastAsia="Calibri"/>
          <w:szCs w:val="24"/>
          <w:lang w:bidi="uk-UA"/>
        </w:rPr>
        <w:t xml:space="preserve"> прав / О. В. </w:t>
      </w:r>
      <w:proofErr w:type="spellStart"/>
      <w:r w:rsidRPr="004D3BFC">
        <w:rPr>
          <w:rFonts w:eastAsia="Calibri"/>
          <w:szCs w:val="24"/>
          <w:lang w:bidi="uk-UA"/>
        </w:rPr>
        <w:t>Никитина</w:t>
      </w:r>
      <w:proofErr w:type="spellEnd"/>
      <w:r w:rsidRPr="004D3BFC">
        <w:rPr>
          <w:rFonts w:eastAsia="Calibri"/>
          <w:szCs w:val="24"/>
          <w:lang w:bidi="uk-UA"/>
        </w:rPr>
        <w:t xml:space="preserve">, В. И. </w:t>
      </w:r>
      <w:proofErr w:type="spellStart"/>
      <w:r w:rsidRPr="004D3BFC">
        <w:rPr>
          <w:rFonts w:eastAsia="Calibri"/>
          <w:szCs w:val="24"/>
          <w:lang w:bidi="uk-UA"/>
        </w:rPr>
        <w:t>Гниденко</w:t>
      </w:r>
      <w:proofErr w:type="spellEnd"/>
      <w:r w:rsidRPr="004D3BFC">
        <w:rPr>
          <w:rFonts w:eastAsia="Calibri"/>
          <w:szCs w:val="24"/>
          <w:lang w:bidi="uk-UA"/>
        </w:rPr>
        <w:t xml:space="preserve"> // Науковий погляд молоді : ключові питання сучасного етапу реформування системи вітчизняного законодавства : матер. </w:t>
      </w:r>
      <w:proofErr w:type="spellStart"/>
      <w:r w:rsidRPr="004D3BFC">
        <w:rPr>
          <w:rFonts w:eastAsia="Calibri"/>
          <w:szCs w:val="24"/>
          <w:lang w:bidi="uk-UA"/>
        </w:rPr>
        <w:t>всеукр</w:t>
      </w:r>
      <w:proofErr w:type="spellEnd"/>
      <w:r w:rsidRPr="004D3BFC">
        <w:rPr>
          <w:rFonts w:eastAsia="Calibri"/>
          <w:szCs w:val="24"/>
          <w:lang w:bidi="uk-UA"/>
        </w:rPr>
        <w:t>. наук.-</w:t>
      </w:r>
      <w:proofErr w:type="spellStart"/>
      <w:r w:rsidRPr="004D3BFC">
        <w:rPr>
          <w:rFonts w:eastAsia="Calibri"/>
          <w:szCs w:val="24"/>
          <w:lang w:bidi="uk-UA"/>
        </w:rPr>
        <w:t>практ</w:t>
      </w:r>
      <w:proofErr w:type="spellEnd"/>
      <w:r w:rsidRPr="004D3BFC">
        <w:rPr>
          <w:rFonts w:eastAsia="Calibri"/>
          <w:szCs w:val="24"/>
          <w:lang w:bidi="uk-UA"/>
        </w:rPr>
        <w:t xml:space="preserve">. </w:t>
      </w:r>
      <w:proofErr w:type="spellStart"/>
      <w:r w:rsidRPr="004D3BFC">
        <w:rPr>
          <w:rFonts w:eastAsia="Calibri"/>
          <w:szCs w:val="24"/>
          <w:lang w:bidi="uk-UA"/>
        </w:rPr>
        <w:t>конф</w:t>
      </w:r>
      <w:proofErr w:type="spellEnd"/>
      <w:r w:rsidRPr="004D3BFC">
        <w:rPr>
          <w:rFonts w:eastAsia="Calibri"/>
          <w:szCs w:val="24"/>
          <w:lang w:bidi="uk-UA"/>
        </w:rPr>
        <w:t>. студентів, аспірантів, молодих науковців та викладачів, м. Сєвєродонецьк, 8 - 9 грудня 2016 р. / за ред. проф. Б.Г. Розовського. — Сєвєродонецьк : вид - во СНУ ім. В. Даля, 2016 . – С. 79 - 84.</w:t>
      </w:r>
    </w:p>
    <w:p w14:paraId="275A4634"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lastRenderedPageBreak/>
        <w:t>Нелін</w:t>
      </w:r>
      <w:proofErr w:type="spellEnd"/>
      <w:r w:rsidRPr="004D3BFC">
        <w:rPr>
          <w:rFonts w:eastAsia="Calibri"/>
          <w:szCs w:val="24"/>
          <w:lang w:bidi="uk-UA"/>
        </w:rPr>
        <w:t xml:space="preserve"> О. Історико-правовий аналіз спадкового права України та країн континентальної Європи, Великої Британії і США. Юридична Україна. 2013. № 3. С. 4-8.</w:t>
      </w:r>
    </w:p>
    <w:p w14:paraId="4D43F97A"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Огнев'юк</w:t>
      </w:r>
      <w:proofErr w:type="spellEnd"/>
      <w:r w:rsidRPr="004D3BFC">
        <w:rPr>
          <w:rFonts w:eastAsia="Calibri"/>
          <w:szCs w:val="24"/>
          <w:lang w:bidi="uk-UA"/>
        </w:rPr>
        <w:t xml:space="preserve"> Г. Особливості використання об'єктів інтелектуальної власності в соціальних мережах. Підприємництво, господарство, право. 2016. № 7. С. 21-25.</w:t>
      </w:r>
    </w:p>
    <w:p w14:paraId="43C6AD30"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r w:rsidRPr="004D3BFC">
        <w:rPr>
          <w:rFonts w:eastAsia="Calibri"/>
          <w:szCs w:val="24"/>
          <w:lang w:bidi="uk-UA"/>
        </w:rPr>
        <w:t xml:space="preserve">Орлов І.П. Особливості правочинів, спрямованих на відмову від прийняття спадщини, та їх види. Науковий вісник Дніпропетровського державного університету внутрішніх справ. 2012. № 3. С. 267-275. </w:t>
      </w:r>
    </w:p>
    <w:p w14:paraId="37EEEB8C"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r w:rsidRPr="004D3BFC">
        <w:rPr>
          <w:rFonts w:eastAsia="Calibri"/>
          <w:szCs w:val="24"/>
          <w:lang w:bidi="uk-UA"/>
        </w:rPr>
        <w:t xml:space="preserve">Павлюк Н.М. Суб'єкти права на обов'язкову частку в спадкуванні за українським та французьким законодавством. Держава і право: Юридичні і політичні науки. 2011. </w:t>
      </w:r>
      <w:proofErr w:type="spellStart"/>
      <w:r w:rsidRPr="004D3BFC">
        <w:rPr>
          <w:rFonts w:eastAsia="Calibri"/>
          <w:szCs w:val="24"/>
          <w:lang w:bidi="uk-UA"/>
        </w:rPr>
        <w:t>Вип</w:t>
      </w:r>
      <w:proofErr w:type="spellEnd"/>
      <w:r w:rsidRPr="004D3BFC">
        <w:rPr>
          <w:rFonts w:eastAsia="Calibri"/>
          <w:szCs w:val="24"/>
          <w:lang w:bidi="uk-UA"/>
        </w:rPr>
        <w:t>. 53. С. 395-399.</w:t>
      </w:r>
    </w:p>
    <w:p w14:paraId="63CF1CEB"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r w:rsidRPr="004D3BFC">
        <w:rPr>
          <w:rFonts w:eastAsia="Calibri"/>
          <w:szCs w:val="24"/>
          <w:lang w:bidi="uk-UA"/>
        </w:rPr>
        <w:t>Панченко І.С. Особливості визначення предмета договору купівлі-продажу нерухомості. Цивілістична процесуальна думка. 2016. № 5. С. 16-21.</w:t>
      </w:r>
    </w:p>
    <w:p w14:paraId="1B955304"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r w:rsidRPr="004D3BFC">
        <w:rPr>
          <w:rFonts w:eastAsia="Calibri"/>
          <w:szCs w:val="24"/>
          <w:lang w:bidi="uk-UA"/>
        </w:rPr>
        <w:t xml:space="preserve">Романюк Я.М., Майстренко Л.О. Реституція, віндикація, </w:t>
      </w:r>
      <w:proofErr w:type="spellStart"/>
      <w:r w:rsidRPr="004D3BFC">
        <w:rPr>
          <w:rFonts w:eastAsia="Calibri"/>
          <w:szCs w:val="24"/>
          <w:lang w:bidi="uk-UA"/>
        </w:rPr>
        <w:t>кондикація</w:t>
      </w:r>
      <w:proofErr w:type="spellEnd"/>
      <w:r w:rsidRPr="004D3BFC">
        <w:rPr>
          <w:rFonts w:eastAsia="Calibri"/>
          <w:szCs w:val="24"/>
          <w:lang w:bidi="uk-UA"/>
        </w:rPr>
        <w:t>, відшкодування шкоди: окремі аспекти співвідношення та розмежування. Вісник Верховного Суду України. 2014. №10. С. 22-31.</w:t>
      </w:r>
    </w:p>
    <w:p w14:paraId="4A9E8CA8"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r w:rsidRPr="004D3BFC">
        <w:rPr>
          <w:rFonts w:eastAsia="Calibri"/>
          <w:szCs w:val="24"/>
          <w:lang w:bidi="uk-UA"/>
        </w:rPr>
        <w:t xml:space="preserve">Ружицька Є.О. Договір роздрібної купівлі-продажу: поняття, ознаки, види. Науковий вісник Херсонського державного університету. Сер. «Юридичні науки». 2014. </w:t>
      </w:r>
      <w:proofErr w:type="spellStart"/>
      <w:r w:rsidRPr="004D3BFC">
        <w:rPr>
          <w:rFonts w:eastAsia="Calibri"/>
          <w:szCs w:val="24"/>
          <w:lang w:bidi="uk-UA"/>
        </w:rPr>
        <w:t>Вип</w:t>
      </w:r>
      <w:proofErr w:type="spellEnd"/>
      <w:r w:rsidRPr="004D3BFC">
        <w:rPr>
          <w:rFonts w:eastAsia="Calibri"/>
          <w:szCs w:val="24"/>
          <w:lang w:bidi="uk-UA"/>
        </w:rPr>
        <w:t xml:space="preserve">. 6-1. Т. 1. С. 207-210. </w:t>
      </w:r>
    </w:p>
    <w:p w14:paraId="3F86D875"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r w:rsidRPr="004D3BFC">
        <w:rPr>
          <w:rFonts w:eastAsia="Calibri"/>
          <w:szCs w:val="24"/>
          <w:lang w:bidi="uk-UA"/>
        </w:rPr>
        <w:t>Ружицька Є.О. Основні права споживачів за законодавством України. Вісник Запорізького національного університету. Юридичні науки. 2015. № 1 (ІІ). С. 84-91.</w:t>
      </w:r>
    </w:p>
    <w:p w14:paraId="332AC8A9"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r w:rsidRPr="004D3BFC">
        <w:rPr>
          <w:rFonts w:eastAsia="Calibri"/>
          <w:szCs w:val="24"/>
          <w:lang w:bidi="uk-UA"/>
        </w:rPr>
        <w:t xml:space="preserve">Ружицька Є.О. Права споживачів у контексті українського та європейського законодавства й законодавства США. Альманах міжнародного права. 2014. </w:t>
      </w:r>
      <w:proofErr w:type="spellStart"/>
      <w:r w:rsidRPr="004D3BFC">
        <w:rPr>
          <w:rFonts w:eastAsia="Calibri"/>
          <w:szCs w:val="24"/>
          <w:lang w:bidi="uk-UA"/>
        </w:rPr>
        <w:t>Вип</w:t>
      </w:r>
      <w:proofErr w:type="spellEnd"/>
      <w:r w:rsidRPr="004D3BFC">
        <w:rPr>
          <w:rFonts w:eastAsia="Calibri"/>
          <w:szCs w:val="24"/>
          <w:lang w:bidi="uk-UA"/>
        </w:rPr>
        <w:t xml:space="preserve">. 6. С. 133-139. </w:t>
      </w:r>
    </w:p>
    <w:p w14:paraId="0B60D22A"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Русецький</w:t>
      </w:r>
      <w:proofErr w:type="spellEnd"/>
      <w:r w:rsidRPr="004D3BFC">
        <w:rPr>
          <w:rFonts w:eastAsia="Calibri"/>
          <w:szCs w:val="24"/>
          <w:lang w:bidi="uk-UA"/>
        </w:rPr>
        <w:t xml:space="preserve"> А.А., </w:t>
      </w:r>
      <w:proofErr w:type="spellStart"/>
      <w:r w:rsidRPr="004D3BFC">
        <w:rPr>
          <w:rFonts w:eastAsia="Calibri"/>
          <w:szCs w:val="24"/>
          <w:lang w:bidi="uk-UA"/>
        </w:rPr>
        <w:t>Карачевцев</w:t>
      </w:r>
      <w:proofErr w:type="spellEnd"/>
      <w:r w:rsidRPr="004D3BFC">
        <w:rPr>
          <w:rFonts w:eastAsia="Calibri"/>
          <w:szCs w:val="24"/>
          <w:lang w:bidi="uk-UA"/>
        </w:rPr>
        <w:t xml:space="preserve"> О.В. Окремі питання відшкодування (компенсації) моральної (немайнової) шкоди. Вісник Харківського національного університету внутрішніх справ. 2017. </w:t>
      </w:r>
      <w:proofErr w:type="spellStart"/>
      <w:r w:rsidRPr="004D3BFC">
        <w:rPr>
          <w:rFonts w:eastAsia="Calibri"/>
          <w:szCs w:val="24"/>
          <w:lang w:bidi="uk-UA"/>
        </w:rPr>
        <w:t>Вип</w:t>
      </w:r>
      <w:proofErr w:type="spellEnd"/>
      <w:r w:rsidRPr="004D3BFC">
        <w:rPr>
          <w:rFonts w:eastAsia="Calibri"/>
          <w:szCs w:val="24"/>
          <w:lang w:bidi="uk-UA"/>
        </w:rPr>
        <w:t>. 3. С. 180-193</w:t>
      </w:r>
    </w:p>
    <w:p w14:paraId="1C6B55C6"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Скок</w:t>
      </w:r>
      <w:proofErr w:type="spellEnd"/>
      <w:r w:rsidRPr="004D3BFC">
        <w:rPr>
          <w:rFonts w:eastAsia="Calibri"/>
          <w:szCs w:val="24"/>
          <w:lang w:bidi="uk-UA"/>
        </w:rPr>
        <w:t xml:space="preserve"> Л.В. Порядок спадкування у Німеччині: розмежування компетенції між судом та нотаріусами. Часопис Київського університету права. 2015. № 2. С. 363-367.</w:t>
      </w:r>
    </w:p>
    <w:p w14:paraId="5CC64F77"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Спасибо-Фатєєва</w:t>
      </w:r>
      <w:proofErr w:type="spellEnd"/>
      <w:r w:rsidRPr="004D3BFC">
        <w:rPr>
          <w:rFonts w:eastAsia="Calibri"/>
          <w:szCs w:val="24"/>
          <w:lang w:bidi="uk-UA"/>
        </w:rPr>
        <w:t xml:space="preserve"> І.В., </w:t>
      </w:r>
      <w:proofErr w:type="spellStart"/>
      <w:r w:rsidRPr="004D3BFC">
        <w:rPr>
          <w:rFonts w:eastAsia="Calibri"/>
          <w:szCs w:val="24"/>
          <w:lang w:bidi="uk-UA"/>
        </w:rPr>
        <w:t>Надьон</w:t>
      </w:r>
      <w:proofErr w:type="spellEnd"/>
      <w:r w:rsidRPr="004D3BFC">
        <w:rPr>
          <w:rFonts w:eastAsia="Calibri"/>
          <w:szCs w:val="24"/>
          <w:lang w:bidi="uk-UA"/>
        </w:rPr>
        <w:t xml:space="preserve"> В.В. Правова природа обов'язків у спадкових правовідносинах. Вісник Національної академії правових наук України. 2016. № 1. С. 66-75.</w:t>
      </w:r>
    </w:p>
    <w:p w14:paraId="3EE36D75"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r w:rsidRPr="004D3BFC">
        <w:rPr>
          <w:rFonts w:eastAsia="Calibri"/>
          <w:szCs w:val="24"/>
          <w:lang w:bidi="uk-UA"/>
        </w:rPr>
        <w:t xml:space="preserve">Справи про відшкодування шкоди, завданої </w:t>
      </w:r>
      <w:proofErr w:type="spellStart"/>
      <w:r w:rsidRPr="004D3BFC">
        <w:rPr>
          <w:rFonts w:eastAsia="Calibri"/>
          <w:szCs w:val="24"/>
          <w:lang w:bidi="uk-UA"/>
        </w:rPr>
        <w:t>каліцтвом,іншими</w:t>
      </w:r>
      <w:proofErr w:type="spellEnd"/>
      <w:r w:rsidRPr="004D3BFC">
        <w:rPr>
          <w:rFonts w:eastAsia="Calibri"/>
          <w:szCs w:val="24"/>
          <w:lang w:bidi="uk-UA"/>
        </w:rPr>
        <w:t xml:space="preserve"> ушкодженнями здоров'я. Цивільне судочинство. Судова практика у цивільних справах. 2012. № 3. С.143-158.</w:t>
      </w:r>
    </w:p>
    <w:p w14:paraId="35EB0A8E"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Суржан</w:t>
      </w:r>
      <w:proofErr w:type="spellEnd"/>
      <w:r w:rsidRPr="004D3BFC">
        <w:rPr>
          <w:rFonts w:eastAsia="Calibri"/>
          <w:szCs w:val="24"/>
          <w:lang w:bidi="uk-UA"/>
        </w:rPr>
        <w:t xml:space="preserve"> Б. П., Капліна Г.А. Створення вищого суду з питань інтелектуальної власності: перспективи та прогалини / Б. П. </w:t>
      </w:r>
      <w:proofErr w:type="spellStart"/>
      <w:r w:rsidRPr="004D3BFC">
        <w:rPr>
          <w:rFonts w:eastAsia="Calibri"/>
          <w:szCs w:val="24"/>
          <w:lang w:bidi="uk-UA"/>
        </w:rPr>
        <w:t>Суржан</w:t>
      </w:r>
      <w:proofErr w:type="spellEnd"/>
      <w:r w:rsidRPr="004D3BFC">
        <w:rPr>
          <w:rFonts w:eastAsia="Calibri"/>
          <w:szCs w:val="24"/>
          <w:lang w:bidi="uk-UA"/>
        </w:rPr>
        <w:t xml:space="preserve">, Г.А. Капліна // Науковий погляд молоді : ключові питання сучасного етапу реформування системи вітчизняного законодавства : матер. </w:t>
      </w:r>
      <w:proofErr w:type="spellStart"/>
      <w:r w:rsidRPr="004D3BFC">
        <w:rPr>
          <w:rFonts w:eastAsia="Calibri"/>
          <w:szCs w:val="24"/>
          <w:lang w:bidi="uk-UA"/>
        </w:rPr>
        <w:t>всеукр</w:t>
      </w:r>
      <w:proofErr w:type="spellEnd"/>
      <w:r w:rsidRPr="004D3BFC">
        <w:rPr>
          <w:rFonts w:eastAsia="Calibri"/>
          <w:szCs w:val="24"/>
          <w:lang w:bidi="uk-UA"/>
        </w:rPr>
        <w:t>. наук.-</w:t>
      </w:r>
      <w:proofErr w:type="spellStart"/>
      <w:r w:rsidRPr="004D3BFC">
        <w:rPr>
          <w:rFonts w:eastAsia="Calibri"/>
          <w:szCs w:val="24"/>
          <w:lang w:bidi="uk-UA"/>
        </w:rPr>
        <w:t>практ</w:t>
      </w:r>
      <w:proofErr w:type="spellEnd"/>
      <w:r w:rsidRPr="004D3BFC">
        <w:rPr>
          <w:rFonts w:eastAsia="Calibri"/>
          <w:szCs w:val="24"/>
          <w:lang w:bidi="uk-UA"/>
        </w:rPr>
        <w:t xml:space="preserve">. </w:t>
      </w:r>
      <w:proofErr w:type="spellStart"/>
      <w:r w:rsidRPr="004D3BFC">
        <w:rPr>
          <w:rFonts w:eastAsia="Calibri"/>
          <w:szCs w:val="24"/>
          <w:lang w:bidi="uk-UA"/>
        </w:rPr>
        <w:t>конф</w:t>
      </w:r>
      <w:proofErr w:type="spellEnd"/>
      <w:r w:rsidRPr="004D3BFC">
        <w:rPr>
          <w:rFonts w:eastAsia="Calibri"/>
          <w:szCs w:val="24"/>
          <w:lang w:bidi="uk-UA"/>
        </w:rPr>
        <w:t>. студентів, аспірантів, молодих науковців та викладачів, м. Сєвєродонецьк, 8 - 9 грудня 2016 р. / за ред. проф. Б.Г. Розовського. — Сєвєродонецьк : вид - во СНУ ім. В. Даля, 2016 . – С. 110 - 114.</w:t>
      </w:r>
    </w:p>
    <w:p w14:paraId="1500B664"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Теремецький</w:t>
      </w:r>
      <w:proofErr w:type="spellEnd"/>
      <w:r w:rsidRPr="004D3BFC">
        <w:rPr>
          <w:rFonts w:eastAsia="Calibri"/>
          <w:szCs w:val="24"/>
          <w:lang w:bidi="uk-UA"/>
        </w:rPr>
        <w:t xml:space="preserve"> В.І. Місце договірних відносин роздрібної купівлі-продажу у системі договірних зобов’язань. Науковий вісник Академії муніципального управління. Серія: Право. 2015. </w:t>
      </w:r>
      <w:proofErr w:type="spellStart"/>
      <w:r w:rsidRPr="004D3BFC">
        <w:rPr>
          <w:rFonts w:eastAsia="Calibri"/>
          <w:szCs w:val="24"/>
          <w:lang w:bidi="uk-UA"/>
        </w:rPr>
        <w:t>Вип</w:t>
      </w:r>
      <w:proofErr w:type="spellEnd"/>
      <w:r w:rsidRPr="004D3BFC">
        <w:rPr>
          <w:rFonts w:eastAsia="Calibri"/>
          <w:szCs w:val="24"/>
          <w:lang w:bidi="uk-UA"/>
        </w:rPr>
        <w:t>. 2. С. 297-305.</w:t>
      </w:r>
    </w:p>
    <w:p w14:paraId="5761D4C5"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Тертичний</w:t>
      </w:r>
      <w:proofErr w:type="spellEnd"/>
      <w:r w:rsidRPr="004D3BFC">
        <w:rPr>
          <w:rFonts w:eastAsia="Calibri"/>
          <w:szCs w:val="24"/>
          <w:lang w:bidi="uk-UA"/>
        </w:rPr>
        <w:t xml:space="preserve"> О. Ю., Капліна Г. А. Характеристика джерел цивільного і торгового права зарубіжних країн / О. Ю. </w:t>
      </w:r>
      <w:proofErr w:type="spellStart"/>
      <w:r w:rsidRPr="004D3BFC">
        <w:rPr>
          <w:rFonts w:eastAsia="Calibri"/>
          <w:szCs w:val="24"/>
          <w:lang w:bidi="uk-UA"/>
        </w:rPr>
        <w:t>Тертичний</w:t>
      </w:r>
      <w:proofErr w:type="spellEnd"/>
      <w:r w:rsidRPr="004D3BFC">
        <w:rPr>
          <w:rFonts w:eastAsia="Calibri"/>
          <w:szCs w:val="24"/>
          <w:lang w:bidi="uk-UA"/>
        </w:rPr>
        <w:t xml:space="preserve">, Г. А. Капліна // Науковий погляд молоді : ключові питання сучасного етапу реформування системи вітчизняного </w:t>
      </w:r>
      <w:r w:rsidRPr="004D3BFC">
        <w:rPr>
          <w:rFonts w:eastAsia="Calibri"/>
          <w:szCs w:val="24"/>
          <w:lang w:bidi="uk-UA"/>
        </w:rPr>
        <w:lastRenderedPageBreak/>
        <w:t xml:space="preserve">законодавства : матер. </w:t>
      </w:r>
      <w:proofErr w:type="spellStart"/>
      <w:r w:rsidRPr="004D3BFC">
        <w:rPr>
          <w:rFonts w:eastAsia="Calibri"/>
          <w:szCs w:val="24"/>
          <w:lang w:bidi="uk-UA"/>
        </w:rPr>
        <w:t>всеукр</w:t>
      </w:r>
      <w:proofErr w:type="spellEnd"/>
      <w:r w:rsidRPr="004D3BFC">
        <w:rPr>
          <w:rFonts w:eastAsia="Calibri"/>
          <w:szCs w:val="24"/>
          <w:lang w:bidi="uk-UA"/>
        </w:rPr>
        <w:t>. наук.-</w:t>
      </w:r>
      <w:proofErr w:type="spellStart"/>
      <w:r w:rsidRPr="004D3BFC">
        <w:rPr>
          <w:rFonts w:eastAsia="Calibri"/>
          <w:szCs w:val="24"/>
          <w:lang w:bidi="uk-UA"/>
        </w:rPr>
        <w:t>практ</w:t>
      </w:r>
      <w:proofErr w:type="spellEnd"/>
      <w:r w:rsidRPr="004D3BFC">
        <w:rPr>
          <w:rFonts w:eastAsia="Calibri"/>
          <w:szCs w:val="24"/>
          <w:lang w:bidi="uk-UA"/>
        </w:rPr>
        <w:t xml:space="preserve">. </w:t>
      </w:r>
      <w:proofErr w:type="spellStart"/>
      <w:r w:rsidRPr="004D3BFC">
        <w:rPr>
          <w:rFonts w:eastAsia="Calibri"/>
          <w:szCs w:val="24"/>
          <w:lang w:bidi="uk-UA"/>
        </w:rPr>
        <w:t>конф</w:t>
      </w:r>
      <w:proofErr w:type="spellEnd"/>
      <w:r w:rsidRPr="004D3BFC">
        <w:rPr>
          <w:rFonts w:eastAsia="Calibri"/>
          <w:szCs w:val="24"/>
          <w:lang w:bidi="uk-UA"/>
        </w:rPr>
        <w:t>. студентів, аспірантів, молодих науковців та викладачів, м. Сєвєродонецьк, 8 - 9 грудня 2016 р. / за ред. проф. Б.Г. Розовського. — Сєвєродонецьк : вид - во СНУ ім. В. Даля, 2016 . – С. 91 - 97.</w:t>
      </w:r>
    </w:p>
    <w:p w14:paraId="5F2C7D7B"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Топорков</w:t>
      </w:r>
      <w:proofErr w:type="spellEnd"/>
      <w:r w:rsidRPr="004D3BFC">
        <w:rPr>
          <w:rFonts w:eastAsia="Calibri"/>
          <w:szCs w:val="24"/>
          <w:lang w:bidi="uk-UA"/>
        </w:rPr>
        <w:t xml:space="preserve"> М.М. Теплова енергія як об'єкт цивільних прав. Право і Безпека. Науковий журнал. 2010. № 5 (37). С. 64. </w:t>
      </w:r>
    </w:p>
    <w:p w14:paraId="48D6B173"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r w:rsidRPr="004D3BFC">
        <w:rPr>
          <w:rFonts w:eastAsia="Calibri"/>
          <w:szCs w:val="24"/>
          <w:lang w:bidi="uk-UA"/>
        </w:rPr>
        <w:t xml:space="preserve">Ульянова Г.О. Методологічні проблеми </w:t>
      </w:r>
      <w:proofErr w:type="spellStart"/>
      <w:r w:rsidRPr="004D3BFC">
        <w:rPr>
          <w:rFonts w:eastAsia="Calibri"/>
          <w:szCs w:val="24"/>
          <w:lang w:bidi="uk-UA"/>
        </w:rPr>
        <w:t>цивільно­правового</w:t>
      </w:r>
      <w:proofErr w:type="spellEnd"/>
      <w:r w:rsidRPr="004D3BFC">
        <w:rPr>
          <w:rFonts w:eastAsia="Calibri"/>
          <w:szCs w:val="24"/>
          <w:lang w:bidi="uk-UA"/>
        </w:rPr>
        <w:t xml:space="preserve"> захисту прав </w:t>
      </w:r>
      <w:proofErr w:type="spellStart"/>
      <w:r w:rsidRPr="004D3BFC">
        <w:rPr>
          <w:rFonts w:eastAsia="Calibri"/>
          <w:szCs w:val="24"/>
          <w:lang w:bidi="uk-UA"/>
        </w:rPr>
        <w:t>інтелектуальноі</w:t>
      </w:r>
      <w:proofErr w:type="spellEnd"/>
      <w:r w:rsidRPr="004D3BFC">
        <w:rPr>
          <w:rFonts w:eastAsia="Calibri"/>
          <w:szCs w:val="24"/>
          <w:lang w:bidi="uk-UA"/>
        </w:rPr>
        <w:t xml:space="preserve">̈ власності від плагіату : </w:t>
      </w:r>
      <w:proofErr w:type="spellStart"/>
      <w:r w:rsidRPr="004D3BFC">
        <w:rPr>
          <w:rFonts w:eastAsia="Calibri"/>
          <w:szCs w:val="24"/>
          <w:lang w:bidi="uk-UA"/>
        </w:rPr>
        <w:t>автореф</w:t>
      </w:r>
      <w:proofErr w:type="spellEnd"/>
      <w:r w:rsidRPr="004D3BFC">
        <w:rPr>
          <w:rFonts w:eastAsia="Calibri"/>
          <w:szCs w:val="24"/>
          <w:lang w:bidi="uk-UA"/>
        </w:rPr>
        <w:t xml:space="preserve">. </w:t>
      </w:r>
      <w:proofErr w:type="spellStart"/>
      <w:r w:rsidRPr="004D3BFC">
        <w:rPr>
          <w:rFonts w:eastAsia="Calibri"/>
          <w:szCs w:val="24"/>
          <w:lang w:bidi="uk-UA"/>
        </w:rPr>
        <w:t>дис</w:t>
      </w:r>
      <w:proofErr w:type="spellEnd"/>
      <w:r w:rsidRPr="004D3BFC">
        <w:rPr>
          <w:rFonts w:eastAsia="Calibri"/>
          <w:szCs w:val="24"/>
          <w:lang w:bidi="uk-UA"/>
        </w:rPr>
        <w:t xml:space="preserve">. ... </w:t>
      </w:r>
      <w:proofErr w:type="spellStart"/>
      <w:r w:rsidRPr="004D3BFC">
        <w:rPr>
          <w:rFonts w:eastAsia="Calibri"/>
          <w:szCs w:val="24"/>
          <w:lang w:bidi="uk-UA"/>
        </w:rPr>
        <w:t>д­ра</w:t>
      </w:r>
      <w:proofErr w:type="spellEnd"/>
      <w:r w:rsidRPr="004D3BFC">
        <w:rPr>
          <w:rFonts w:eastAsia="Calibri"/>
          <w:szCs w:val="24"/>
          <w:lang w:bidi="uk-UA"/>
        </w:rPr>
        <w:t xml:space="preserve"> </w:t>
      </w:r>
      <w:proofErr w:type="spellStart"/>
      <w:r w:rsidRPr="004D3BFC">
        <w:rPr>
          <w:rFonts w:eastAsia="Calibri"/>
          <w:szCs w:val="24"/>
          <w:lang w:bidi="uk-UA"/>
        </w:rPr>
        <w:t>юрид</w:t>
      </w:r>
      <w:proofErr w:type="spellEnd"/>
      <w:r w:rsidRPr="004D3BFC">
        <w:rPr>
          <w:rFonts w:eastAsia="Calibri"/>
          <w:szCs w:val="24"/>
          <w:lang w:bidi="uk-UA"/>
        </w:rPr>
        <w:t xml:space="preserve">. наук: 12.00.03. / </w:t>
      </w:r>
      <w:proofErr w:type="spellStart"/>
      <w:r w:rsidRPr="004D3BFC">
        <w:rPr>
          <w:rFonts w:eastAsia="Calibri"/>
          <w:szCs w:val="24"/>
          <w:lang w:bidi="uk-UA"/>
        </w:rPr>
        <w:t>Нац</w:t>
      </w:r>
      <w:proofErr w:type="spellEnd"/>
      <w:r w:rsidRPr="004D3BFC">
        <w:rPr>
          <w:rFonts w:eastAsia="Calibri"/>
          <w:szCs w:val="24"/>
          <w:lang w:bidi="uk-UA"/>
        </w:rPr>
        <w:t>. ун­т «</w:t>
      </w:r>
      <w:proofErr w:type="spellStart"/>
      <w:r w:rsidRPr="004D3BFC">
        <w:rPr>
          <w:rFonts w:eastAsia="Calibri"/>
          <w:szCs w:val="24"/>
          <w:lang w:bidi="uk-UA"/>
        </w:rPr>
        <w:t>Одес</w:t>
      </w:r>
      <w:proofErr w:type="spellEnd"/>
      <w:r w:rsidRPr="004D3BFC">
        <w:rPr>
          <w:rFonts w:eastAsia="Calibri"/>
          <w:szCs w:val="24"/>
          <w:lang w:bidi="uk-UA"/>
        </w:rPr>
        <w:t xml:space="preserve">. </w:t>
      </w:r>
      <w:proofErr w:type="spellStart"/>
      <w:r w:rsidRPr="004D3BFC">
        <w:rPr>
          <w:rFonts w:eastAsia="Calibri"/>
          <w:szCs w:val="24"/>
          <w:lang w:bidi="uk-UA"/>
        </w:rPr>
        <w:t>юрид</w:t>
      </w:r>
      <w:proofErr w:type="spellEnd"/>
      <w:r w:rsidRPr="004D3BFC">
        <w:rPr>
          <w:rFonts w:eastAsia="Calibri"/>
          <w:szCs w:val="24"/>
          <w:lang w:bidi="uk-UA"/>
        </w:rPr>
        <w:t xml:space="preserve">. акад.», Одеса, 2015. 37 с. </w:t>
      </w:r>
    </w:p>
    <w:p w14:paraId="6F62537A"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Федорич</w:t>
      </w:r>
      <w:proofErr w:type="spellEnd"/>
      <w:r w:rsidRPr="004D3BFC">
        <w:rPr>
          <w:rFonts w:eastAsia="Calibri"/>
          <w:szCs w:val="24"/>
          <w:lang w:bidi="uk-UA"/>
        </w:rPr>
        <w:t xml:space="preserve"> І.Я. Правові аспекти здійснення права на спадкування: способи та форми прийняття спадщини та відмови від прийняття спадщини. Науковий вісник Ужгородського національного університету. Серія: Право. 2013. </w:t>
      </w:r>
      <w:proofErr w:type="spellStart"/>
      <w:r w:rsidRPr="004D3BFC">
        <w:rPr>
          <w:rFonts w:eastAsia="Calibri"/>
          <w:szCs w:val="24"/>
          <w:lang w:bidi="uk-UA"/>
        </w:rPr>
        <w:t>Вип</w:t>
      </w:r>
      <w:proofErr w:type="spellEnd"/>
      <w:r w:rsidRPr="004D3BFC">
        <w:rPr>
          <w:rFonts w:eastAsia="Calibri"/>
          <w:szCs w:val="24"/>
          <w:lang w:bidi="uk-UA"/>
        </w:rPr>
        <w:t>. 21, Ч. 1, Т. 1. С. 277-281.</w:t>
      </w:r>
    </w:p>
    <w:p w14:paraId="2A297332"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Фурса</w:t>
      </w:r>
      <w:proofErr w:type="spellEnd"/>
      <w:r w:rsidRPr="004D3BFC">
        <w:rPr>
          <w:rFonts w:eastAsia="Calibri"/>
          <w:szCs w:val="24"/>
          <w:lang w:bidi="uk-UA"/>
        </w:rPr>
        <w:t xml:space="preserve"> Є. Спадкування з іноземним елементом: порівняльний аспект, теорія і практика. Вісник Київського національного університету ім. Т. Шевченка: Юридичні науки. 2013. </w:t>
      </w:r>
      <w:proofErr w:type="spellStart"/>
      <w:r w:rsidRPr="004D3BFC">
        <w:rPr>
          <w:rFonts w:eastAsia="Calibri"/>
          <w:szCs w:val="24"/>
          <w:lang w:bidi="uk-UA"/>
        </w:rPr>
        <w:t>Вип</w:t>
      </w:r>
      <w:proofErr w:type="spellEnd"/>
      <w:r w:rsidRPr="004D3BFC">
        <w:rPr>
          <w:rFonts w:eastAsia="Calibri"/>
          <w:szCs w:val="24"/>
          <w:lang w:bidi="uk-UA"/>
        </w:rPr>
        <w:t>. 4 (98). С. 90-93.</w:t>
      </w:r>
    </w:p>
    <w:p w14:paraId="13351305"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Фурса</w:t>
      </w:r>
      <w:proofErr w:type="spellEnd"/>
      <w:r w:rsidRPr="004D3BFC">
        <w:rPr>
          <w:rFonts w:eastAsia="Calibri"/>
          <w:szCs w:val="24"/>
          <w:lang w:bidi="uk-UA"/>
        </w:rPr>
        <w:t xml:space="preserve"> Є.Є. Вчинення консулом нотаріальних дій щодо спадкування майна: </w:t>
      </w:r>
      <w:proofErr w:type="spellStart"/>
      <w:r w:rsidRPr="004D3BFC">
        <w:rPr>
          <w:rFonts w:eastAsia="Calibri"/>
          <w:szCs w:val="24"/>
          <w:lang w:bidi="uk-UA"/>
        </w:rPr>
        <w:t>автореф</w:t>
      </w:r>
      <w:proofErr w:type="spellEnd"/>
      <w:r w:rsidRPr="004D3BFC">
        <w:rPr>
          <w:rFonts w:eastAsia="Calibri"/>
          <w:szCs w:val="24"/>
          <w:lang w:bidi="uk-UA"/>
        </w:rPr>
        <w:t xml:space="preserve">. </w:t>
      </w:r>
      <w:proofErr w:type="spellStart"/>
      <w:r w:rsidRPr="004D3BFC">
        <w:rPr>
          <w:rFonts w:eastAsia="Calibri"/>
          <w:szCs w:val="24"/>
          <w:lang w:bidi="uk-UA"/>
        </w:rPr>
        <w:t>дис</w:t>
      </w:r>
      <w:proofErr w:type="spellEnd"/>
      <w:r w:rsidRPr="004D3BFC">
        <w:rPr>
          <w:rFonts w:eastAsia="Calibri"/>
          <w:szCs w:val="24"/>
          <w:lang w:bidi="uk-UA"/>
        </w:rPr>
        <w:t xml:space="preserve">. ... </w:t>
      </w:r>
      <w:proofErr w:type="spellStart"/>
      <w:r w:rsidRPr="004D3BFC">
        <w:rPr>
          <w:rFonts w:eastAsia="Calibri"/>
          <w:szCs w:val="24"/>
          <w:lang w:bidi="uk-UA"/>
        </w:rPr>
        <w:t>канд</w:t>
      </w:r>
      <w:proofErr w:type="spellEnd"/>
      <w:r w:rsidRPr="004D3BFC">
        <w:rPr>
          <w:rFonts w:eastAsia="Calibri"/>
          <w:szCs w:val="24"/>
          <w:lang w:bidi="uk-UA"/>
        </w:rPr>
        <w:t xml:space="preserve">. </w:t>
      </w:r>
      <w:proofErr w:type="spellStart"/>
      <w:r w:rsidRPr="004D3BFC">
        <w:rPr>
          <w:rFonts w:eastAsia="Calibri"/>
          <w:szCs w:val="24"/>
          <w:lang w:bidi="uk-UA"/>
        </w:rPr>
        <w:t>юрид</w:t>
      </w:r>
      <w:proofErr w:type="spellEnd"/>
      <w:r w:rsidRPr="004D3BFC">
        <w:rPr>
          <w:rFonts w:eastAsia="Calibri"/>
          <w:szCs w:val="24"/>
          <w:lang w:bidi="uk-UA"/>
        </w:rPr>
        <w:t>. наук: 12.00.03. Київ, 2015. 19 с.</w:t>
      </w:r>
    </w:p>
    <w:p w14:paraId="76274FB9"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Хірс</w:t>
      </w:r>
      <w:proofErr w:type="spellEnd"/>
      <w:r w:rsidRPr="004D3BFC">
        <w:rPr>
          <w:rFonts w:eastAsia="Calibri"/>
          <w:szCs w:val="24"/>
          <w:lang w:bidi="uk-UA"/>
        </w:rPr>
        <w:t xml:space="preserve"> Я.О. Теоретико-правові питання розрахунків. Юридичний вісник. Повітряне і космічне право. 2013. № 3. С. 108-112.</w:t>
      </w:r>
    </w:p>
    <w:p w14:paraId="5D2A7327"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r w:rsidRPr="004D3BFC">
        <w:rPr>
          <w:rFonts w:eastAsia="Calibri"/>
          <w:szCs w:val="24"/>
          <w:lang w:bidi="uk-UA"/>
        </w:rPr>
        <w:t>Цибульська О.Ю. Встановлення факту родинних відносин спадкоємцем при здійсненні права спадкування. Часопис цивілістики. 2015. № 19. С. 79-82.</w:t>
      </w:r>
    </w:p>
    <w:p w14:paraId="40907E41"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Цопіна</w:t>
      </w:r>
      <w:proofErr w:type="spellEnd"/>
      <w:r w:rsidRPr="004D3BFC">
        <w:rPr>
          <w:rFonts w:eastAsia="Calibri"/>
          <w:szCs w:val="24"/>
          <w:lang w:bidi="uk-UA"/>
        </w:rPr>
        <w:t xml:space="preserve"> Н.Л. Майно як об’єкт договору довічного утримання. Юридична Україна. 2017. № 7-8. С. 21-26.</w:t>
      </w:r>
    </w:p>
    <w:p w14:paraId="02484A5A"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Черногор</w:t>
      </w:r>
      <w:proofErr w:type="spellEnd"/>
      <w:r w:rsidRPr="004D3BFC">
        <w:rPr>
          <w:rFonts w:eastAsia="Calibri"/>
          <w:szCs w:val="24"/>
          <w:lang w:bidi="uk-UA"/>
        </w:rPr>
        <w:t xml:space="preserve"> Н.В. Проблеми визначення строків та термінів у спадковому праві України. Актуальні проблеми держави і права. 2012. </w:t>
      </w:r>
      <w:proofErr w:type="spellStart"/>
      <w:r w:rsidRPr="004D3BFC">
        <w:rPr>
          <w:rFonts w:eastAsia="Calibri"/>
          <w:szCs w:val="24"/>
          <w:lang w:bidi="uk-UA"/>
        </w:rPr>
        <w:t>Вип</w:t>
      </w:r>
      <w:proofErr w:type="spellEnd"/>
      <w:r w:rsidRPr="004D3BFC">
        <w:rPr>
          <w:rFonts w:eastAsia="Calibri"/>
          <w:szCs w:val="24"/>
          <w:lang w:bidi="uk-UA"/>
        </w:rPr>
        <w:t>. 66. С. 159-166.</w:t>
      </w:r>
    </w:p>
    <w:p w14:paraId="2A58FDCB"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Черногор</w:t>
      </w:r>
      <w:proofErr w:type="spellEnd"/>
      <w:r w:rsidRPr="004D3BFC">
        <w:rPr>
          <w:rFonts w:eastAsia="Calibri"/>
          <w:szCs w:val="24"/>
          <w:lang w:bidi="uk-UA"/>
        </w:rPr>
        <w:t xml:space="preserve"> Н.В. Строки та терміни у спадковому праві України: </w:t>
      </w:r>
      <w:proofErr w:type="spellStart"/>
      <w:r w:rsidRPr="004D3BFC">
        <w:rPr>
          <w:rFonts w:eastAsia="Calibri"/>
          <w:szCs w:val="24"/>
          <w:lang w:bidi="uk-UA"/>
        </w:rPr>
        <w:t>автореф</w:t>
      </w:r>
      <w:proofErr w:type="spellEnd"/>
      <w:r w:rsidRPr="004D3BFC">
        <w:rPr>
          <w:rFonts w:eastAsia="Calibri"/>
          <w:szCs w:val="24"/>
          <w:lang w:bidi="uk-UA"/>
        </w:rPr>
        <w:t xml:space="preserve">. </w:t>
      </w:r>
      <w:proofErr w:type="spellStart"/>
      <w:r w:rsidRPr="004D3BFC">
        <w:rPr>
          <w:rFonts w:eastAsia="Calibri"/>
          <w:szCs w:val="24"/>
          <w:lang w:bidi="uk-UA"/>
        </w:rPr>
        <w:t>дис</w:t>
      </w:r>
      <w:proofErr w:type="spellEnd"/>
      <w:r w:rsidRPr="004D3BFC">
        <w:rPr>
          <w:rFonts w:eastAsia="Calibri"/>
          <w:szCs w:val="24"/>
          <w:lang w:bidi="uk-UA"/>
        </w:rPr>
        <w:t xml:space="preserve">. ... </w:t>
      </w:r>
      <w:proofErr w:type="spellStart"/>
      <w:r w:rsidRPr="004D3BFC">
        <w:rPr>
          <w:rFonts w:eastAsia="Calibri"/>
          <w:szCs w:val="24"/>
          <w:lang w:bidi="uk-UA"/>
        </w:rPr>
        <w:t>канд</w:t>
      </w:r>
      <w:proofErr w:type="spellEnd"/>
      <w:r w:rsidRPr="004D3BFC">
        <w:rPr>
          <w:rFonts w:eastAsia="Calibri"/>
          <w:szCs w:val="24"/>
          <w:lang w:bidi="uk-UA"/>
        </w:rPr>
        <w:t xml:space="preserve">. </w:t>
      </w:r>
      <w:proofErr w:type="spellStart"/>
      <w:r w:rsidRPr="004D3BFC">
        <w:rPr>
          <w:rFonts w:eastAsia="Calibri"/>
          <w:szCs w:val="24"/>
          <w:lang w:bidi="uk-UA"/>
        </w:rPr>
        <w:t>юрид</w:t>
      </w:r>
      <w:proofErr w:type="spellEnd"/>
      <w:r w:rsidRPr="004D3BFC">
        <w:rPr>
          <w:rFonts w:eastAsia="Calibri"/>
          <w:szCs w:val="24"/>
          <w:lang w:bidi="uk-UA"/>
        </w:rPr>
        <w:t>. наук : 12.00.03. Одеса, 2011. 20 с.</w:t>
      </w:r>
    </w:p>
    <w:p w14:paraId="330D16D6"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r w:rsidRPr="004D3BFC">
        <w:rPr>
          <w:rFonts w:eastAsia="Calibri"/>
          <w:szCs w:val="24"/>
          <w:lang w:bidi="uk-UA"/>
        </w:rPr>
        <w:t>Шаповал Л., Устименко Т. Особливості тлумачення "великої немайнової цінності" дарунка. Підприємництво, господарство і право. 2018. № 2. С. 40-43.</w:t>
      </w:r>
    </w:p>
    <w:p w14:paraId="1831E22B"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Шахназарян</w:t>
      </w:r>
      <w:proofErr w:type="spellEnd"/>
      <w:r w:rsidRPr="004D3BFC">
        <w:rPr>
          <w:rFonts w:eastAsia="Calibri"/>
          <w:szCs w:val="24"/>
          <w:lang w:bidi="uk-UA"/>
        </w:rPr>
        <w:t xml:space="preserve"> К. Загальна характеристика прав на чужі речі під час спадкування за законодавством України. Юридичний вісник. 2016. № 1. С. 199-204.</w:t>
      </w:r>
    </w:p>
    <w:p w14:paraId="4CBE379B" w14:textId="77777777" w:rsidR="005F3EBE" w:rsidRPr="004D3BFC" w:rsidRDefault="005F3EBE" w:rsidP="005F3EBE">
      <w:pPr>
        <w:numPr>
          <w:ilvl w:val="0"/>
          <w:numId w:val="18"/>
        </w:numPr>
        <w:spacing w:after="160" w:line="276" w:lineRule="auto"/>
        <w:ind w:left="0" w:firstLine="567"/>
        <w:contextualSpacing/>
        <w:jc w:val="both"/>
        <w:rPr>
          <w:rFonts w:eastAsia="Calibri"/>
          <w:szCs w:val="24"/>
          <w:lang w:bidi="uk-UA"/>
        </w:rPr>
      </w:pPr>
      <w:proofErr w:type="spellStart"/>
      <w:r w:rsidRPr="004D3BFC">
        <w:rPr>
          <w:rFonts w:eastAsia="Calibri"/>
          <w:szCs w:val="24"/>
          <w:lang w:bidi="uk-UA"/>
        </w:rPr>
        <w:t>Яворська</w:t>
      </w:r>
      <w:proofErr w:type="spellEnd"/>
      <w:r w:rsidRPr="004D3BFC">
        <w:rPr>
          <w:rFonts w:eastAsia="Calibri"/>
          <w:szCs w:val="24"/>
          <w:lang w:bidi="uk-UA"/>
        </w:rPr>
        <w:t xml:space="preserve"> О.С. Теорія та практика застосування </w:t>
      </w:r>
      <w:proofErr w:type="spellStart"/>
      <w:r w:rsidRPr="004D3BFC">
        <w:rPr>
          <w:rFonts w:eastAsia="Calibri"/>
          <w:szCs w:val="24"/>
          <w:lang w:bidi="uk-UA"/>
        </w:rPr>
        <w:t>презумпціі</w:t>
      </w:r>
      <w:proofErr w:type="spellEnd"/>
      <w:r w:rsidRPr="004D3BFC">
        <w:rPr>
          <w:rFonts w:eastAsia="Calibri"/>
          <w:szCs w:val="24"/>
          <w:lang w:bidi="uk-UA"/>
        </w:rPr>
        <w:t xml:space="preserve">̈ творчого характеру праці, результатом </w:t>
      </w:r>
      <w:proofErr w:type="spellStart"/>
      <w:r w:rsidRPr="004D3BFC">
        <w:rPr>
          <w:rFonts w:eastAsia="Calibri"/>
          <w:szCs w:val="24"/>
          <w:lang w:bidi="uk-UA"/>
        </w:rPr>
        <w:t>якоі</w:t>
      </w:r>
      <w:proofErr w:type="spellEnd"/>
      <w:r w:rsidRPr="004D3BFC">
        <w:rPr>
          <w:rFonts w:eastAsia="Calibri"/>
          <w:szCs w:val="24"/>
          <w:lang w:bidi="uk-UA"/>
        </w:rPr>
        <w:t xml:space="preserve">̈ є об’єкт </w:t>
      </w:r>
      <w:proofErr w:type="spellStart"/>
      <w:r w:rsidRPr="004D3BFC">
        <w:rPr>
          <w:rFonts w:eastAsia="Calibri"/>
          <w:szCs w:val="24"/>
          <w:lang w:bidi="uk-UA"/>
        </w:rPr>
        <w:t>інтелектуальноі</w:t>
      </w:r>
      <w:proofErr w:type="spellEnd"/>
      <w:r w:rsidRPr="004D3BFC">
        <w:rPr>
          <w:rFonts w:eastAsia="Calibri"/>
          <w:szCs w:val="24"/>
          <w:lang w:bidi="uk-UA"/>
        </w:rPr>
        <w:t xml:space="preserve">̈ власності. Вісник Львівського університету. Серія юридична. 2017. </w:t>
      </w:r>
      <w:proofErr w:type="spellStart"/>
      <w:r w:rsidRPr="004D3BFC">
        <w:rPr>
          <w:rFonts w:eastAsia="Calibri"/>
          <w:szCs w:val="24"/>
          <w:lang w:bidi="uk-UA"/>
        </w:rPr>
        <w:t>Вип</w:t>
      </w:r>
      <w:proofErr w:type="spellEnd"/>
      <w:r w:rsidRPr="004D3BFC">
        <w:rPr>
          <w:rFonts w:eastAsia="Calibri"/>
          <w:szCs w:val="24"/>
          <w:lang w:bidi="uk-UA"/>
        </w:rPr>
        <w:t>. 64. С. 175–181.</w:t>
      </w:r>
    </w:p>
    <w:p w14:paraId="386800B0" w14:textId="7CBF9A41" w:rsidR="005F3EBE" w:rsidRDefault="005F3EBE" w:rsidP="005F3EBE">
      <w:pPr>
        <w:spacing w:line="276" w:lineRule="auto"/>
        <w:ind w:firstLine="567"/>
        <w:jc w:val="center"/>
        <w:rPr>
          <w:rFonts w:eastAsia="Calibri"/>
          <w:b/>
          <w:bCs/>
          <w:szCs w:val="24"/>
          <w:lang w:bidi="uk-UA"/>
        </w:rPr>
      </w:pPr>
    </w:p>
    <w:p w14:paraId="478498D3" w14:textId="77777777" w:rsidR="00E31252" w:rsidRPr="004D3BFC" w:rsidRDefault="00E31252" w:rsidP="00E31252">
      <w:pPr>
        <w:spacing w:line="276" w:lineRule="auto"/>
        <w:ind w:firstLine="567"/>
        <w:jc w:val="center"/>
        <w:rPr>
          <w:rFonts w:eastAsia="Calibri"/>
          <w:szCs w:val="24"/>
          <w:lang w:bidi="uk-UA"/>
        </w:rPr>
      </w:pPr>
      <w:r w:rsidRPr="004D3BFC">
        <w:rPr>
          <w:rFonts w:eastAsia="Calibri"/>
          <w:szCs w:val="24"/>
          <w:lang w:bidi="uk-UA"/>
        </w:rPr>
        <w:t>Інформаційні ресурси в мережі Інтернет</w:t>
      </w:r>
    </w:p>
    <w:p w14:paraId="44E7A660" w14:textId="77777777" w:rsidR="00E31252" w:rsidRPr="004D3BFC" w:rsidRDefault="00E31252" w:rsidP="00E31252">
      <w:pPr>
        <w:tabs>
          <w:tab w:val="left" w:pos="993"/>
        </w:tabs>
        <w:spacing w:line="276" w:lineRule="auto"/>
        <w:ind w:firstLine="567"/>
        <w:jc w:val="center"/>
        <w:rPr>
          <w:rFonts w:eastAsia="Calibri"/>
          <w:szCs w:val="24"/>
          <w:lang w:bidi="uk-UA"/>
        </w:rPr>
      </w:pPr>
    </w:p>
    <w:p w14:paraId="05E694E8" w14:textId="77777777" w:rsidR="00E31252" w:rsidRPr="004D3BFC" w:rsidRDefault="00E31252" w:rsidP="00E31252">
      <w:pPr>
        <w:tabs>
          <w:tab w:val="left" w:pos="426"/>
          <w:tab w:val="left" w:pos="993"/>
        </w:tabs>
        <w:spacing w:line="276" w:lineRule="auto"/>
        <w:ind w:firstLine="567"/>
        <w:jc w:val="both"/>
        <w:rPr>
          <w:rFonts w:eastAsia="Calibri"/>
          <w:szCs w:val="24"/>
          <w:lang w:bidi="uk-UA"/>
        </w:rPr>
      </w:pPr>
      <w:r w:rsidRPr="004D3BFC">
        <w:rPr>
          <w:rFonts w:eastAsia="Calibri"/>
          <w:szCs w:val="24"/>
          <w:lang w:bidi="uk-UA"/>
        </w:rPr>
        <w:t>1.</w:t>
      </w:r>
      <w:r w:rsidRPr="004D3BFC">
        <w:rPr>
          <w:rFonts w:eastAsia="Calibri"/>
          <w:szCs w:val="24"/>
          <w:lang w:bidi="uk-UA"/>
        </w:rPr>
        <w:tab/>
        <w:t>http://www.portal.rada.gov.ua - офіційний веб-сайт Верховної Ради України.</w:t>
      </w:r>
    </w:p>
    <w:p w14:paraId="79EB4E90" w14:textId="77777777" w:rsidR="00E31252" w:rsidRPr="004D3BFC" w:rsidRDefault="00E31252" w:rsidP="00E31252">
      <w:pPr>
        <w:tabs>
          <w:tab w:val="left" w:pos="426"/>
          <w:tab w:val="left" w:pos="993"/>
        </w:tabs>
        <w:spacing w:line="276" w:lineRule="auto"/>
        <w:ind w:firstLine="567"/>
        <w:jc w:val="both"/>
        <w:rPr>
          <w:rFonts w:eastAsia="Calibri"/>
          <w:szCs w:val="24"/>
          <w:lang w:bidi="uk-UA"/>
        </w:rPr>
      </w:pPr>
      <w:r w:rsidRPr="004D3BFC">
        <w:rPr>
          <w:rFonts w:eastAsia="Calibri"/>
          <w:szCs w:val="24"/>
          <w:lang w:bidi="uk-UA"/>
        </w:rPr>
        <w:t>2.</w:t>
      </w:r>
      <w:r w:rsidRPr="004D3BFC">
        <w:rPr>
          <w:rFonts w:eastAsia="Calibri"/>
          <w:szCs w:val="24"/>
          <w:lang w:bidi="uk-UA"/>
        </w:rPr>
        <w:tab/>
        <w:t>http://www.president.gov.ua  - офіційний веб-сайт Президента України.</w:t>
      </w:r>
    </w:p>
    <w:p w14:paraId="5331D2B0" w14:textId="77777777" w:rsidR="00E31252" w:rsidRPr="004D3BFC" w:rsidRDefault="00E31252" w:rsidP="00E31252">
      <w:pPr>
        <w:tabs>
          <w:tab w:val="left" w:pos="426"/>
          <w:tab w:val="left" w:pos="993"/>
        </w:tabs>
        <w:spacing w:line="276" w:lineRule="auto"/>
        <w:ind w:firstLine="567"/>
        <w:jc w:val="both"/>
        <w:rPr>
          <w:rFonts w:eastAsia="Calibri"/>
          <w:szCs w:val="24"/>
          <w:lang w:bidi="uk-UA"/>
        </w:rPr>
      </w:pPr>
      <w:r w:rsidRPr="004D3BFC">
        <w:rPr>
          <w:rFonts w:eastAsia="Calibri"/>
          <w:szCs w:val="24"/>
          <w:lang w:bidi="uk-UA"/>
        </w:rPr>
        <w:t>3.</w:t>
      </w:r>
      <w:r w:rsidRPr="004D3BFC">
        <w:rPr>
          <w:rFonts w:eastAsia="Calibri"/>
          <w:szCs w:val="24"/>
          <w:lang w:bidi="uk-UA"/>
        </w:rPr>
        <w:tab/>
        <w:t>http://www.kmu.gov.ua -офіційний веб-сайт Кабінету Міністрів України.</w:t>
      </w:r>
    </w:p>
    <w:p w14:paraId="396C84D4" w14:textId="77777777" w:rsidR="00E31252" w:rsidRPr="004D3BFC" w:rsidRDefault="00E31252" w:rsidP="00E31252">
      <w:pPr>
        <w:tabs>
          <w:tab w:val="left" w:pos="426"/>
          <w:tab w:val="left" w:pos="993"/>
        </w:tabs>
        <w:spacing w:line="276" w:lineRule="auto"/>
        <w:ind w:firstLine="567"/>
        <w:jc w:val="both"/>
        <w:rPr>
          <w:rFonts w:eastAsia="Calibri"/>
          <w:szCs w:val="24"/>
          <w:lang w:bidi="uk-UA"/>
        </w:rPr>
      </w:pPr>
      <w:r w:rsidRPr="004D3BFC">
        <w:rPr>
          <w:rFonts w:eastAsia="Calibri"/>
          <w:szCs w:val="24"/>
          <w:lang w:bidi="uk-UA"/>
        </w:rPr>
        <w:t>4.</w:t>
      </w:r>
      <w:r w:rsidRPr="004D3BFC">
        <w:rPr>
          <w:rFonts w:eastAsia="Calibri"/>
          <w:szCs w:val="24"/>
          <w:lang w:bidi="uk-UA"/>
        </w:rPr>
        <w:tab/>
        <w:t>http://www.court.gov.ua - офіційний веб портал судової влади в Україні</w:t>
      </w:r>
    </w:p>
    <w:p w14:paraId="13307928" w14:textId="77777777" w:rsidR="00E31252" w:rsidRPr="004D3BFC" w:rsidRDefault="00E31252" w:rsidP="00E31252">
      <w:pPr>
        <w:tabs>
          <w:tab w:val="left" w:pos="426"/>
          <w:tab w:val="left" w:pos="993"/>
        </w:tabs>
        <w:spacing w:line="276" w:lineRule="auto"/>
        <w:ind w:firstLine="567"/>
        <w:jc w:val="both"/>
        <w:rPr>
          <w:rFonts w:eastAsia="Calibri"/>
          <w:szCs w:val="24"/>
          <w:lang w:bidi="uk-UA"/>
        </w:rPr>
      </w:pPr>
      <w:r w:rsidRPr="004D3BFC">
        <w:rPr>
          <w:rFonts w:eastAsia="Calibri"/>
          <w:szCs w:val="24"/>
          <w:lang w:bidi="uk-UA"/>
        </w:rPr>
        <w:t>5.</w:t>
      </w:r>
      <w:r w:rsidRPr="004D3BFC">
        <w:rPr>
          <w:rFonts w:eastAsia="Calibri"/>
          <w:szCs w:val="24"/>
          <w:lang w:bidi="uk-UA"/>
        </w:rPr>
        <w:tab/>
        <w:t>https://supreme.court.gov.ua - офіційний веб-сайт Верховного України</w:t>
      </w:r>
    </w:p>
    <w:p w14:paraId="45A4B997" w14:textId="77777777" w:rsidR="00E31252" w:rsidRPr="004D3BFC" w:rsidRDefault="00E31252" w:rsidP="00E31252">
      <w:pPr>
        <w:tabs>
          <w:tab w:val="left" w:pos="426"/>
          <w:tab w:val="left" w:pos="993"/>
        </w:tabs>
        <w:spacing w:line="276" w:lineRule="auto"/>
        <w:ind w:firstLine="567"/>
        <w:jc w:val="both"/>
        <w:rPr>
          <w:rFonts w:eastAsia="Calibri"/>
          <w:szCs w:val="24"/>
          <w:lang w:bidi="uk-UA"/>
        </w:rPr>
      </w:pPr>
      <w:r w:rsidRPr="004D3BFC">
        <w:rPr>
          <w:rFonts w:eastAsia="Calibri"/>
          <w:szCs w:val="24"/>
          <w:lang w:bidi="uk-UA"/>
        </w:rPr>
        <w:t>6.</w:t>
      </w:r>
      <w:r w:rsidRPr="004D3BFC">
        <w:rPr>
          <w:rFonts w:eastAsia="Calibri"/>
          <w:szCs w:val="24"/>
          <w:lang w:bidi="uk-UA"/>
        </w:rPr>
        <w:tab/>
        <w:t>http://www.reyestr.court.gov.ua  - єдиний реєстр судових рішень в Україні.</w:t>
      </w:r>
    </w:p>
    <w:p w14:paraId="5B70A953" w14:textId="77777777" w:rsidR="00E31252" w:rsidRPr="004D3BFC" w:rsidRDefault="00E31252" w:rsidP="00E31252">
      <w:pPr>
        <w:tabs>
          <w:tab w:val="left" w:pos="426"/>
          <w:tab w:val="left" w:pos="993"/>
        </w:tabs>
        <w:spacing w:line="276" w:lineRule="auto"/>
        <w:ind w:firstLine="567"/>
        <w:jc w:val="both"/>
        <w:rPr>
          <w:rFonts w:eastAsia="Calibri"/>
          <w:szCs w:val="24"/>
          <w:lang w:bidi="uk-UA"/>
        </w:rPr>
      </w:pPr>
      <w:r w:rsidRPr="004D3BFC">
        <w:rPr>
          <w:rFonts w:eastAsia="Calibri"/>
          <w:szCs w:val="24"/>
          <w:lang w:bidi="uk-UA"/>
        </w:rPr>
        <w:t>7.</w:t>
      </w:r>
      <w:r w:rsidRPr="004D3BFC">
        <w:rPr>
          <w:rFonts w:eastAsia="Calibri"/>
          <w:szCs w:val="24"/>
          <w:lang w:bidi="uk-UA"/>
        </w:rPr>
        <w:tab/>
        <w:t xml:space="preserve">http://www.nbuv.gov.ua - Національної бібліотеки України ім. </w:t>
      </w:r>
      <w:proofErr w:type="spellStart"/>
      <w:r w:rsidRPr="004D3BFC">
        <w:rPr>
          <w:rFonts w:eastAsia="Calibri"/>
          <w:szCs w:val="24"/>
          <w:lang w:bidi="uk-UA"/>
        </w:rPr>
        <w:t>В.І.Вернадського</w:t>
      </w:r>
      <w:proofErr w:type="spellEnd"/>
      <w:r w:rsidRPr="004D3BFC">
        <w:rPr>
          <w:rFonts w:eastAsia="Calibri"/>
          <w:szCs w:val="24"/>
          <w:lang w:bidi="uk-UA"/>
        </w:rPr>
        <w:t>.</w:t>
      </w:r>
    </w:p>
    <w:p w14:paraId="0C1CBC55" w14:textId="77777777" w:rsidR="00E31252" w:rsidRPr="004D3BFC" w:rsidRDefault="00E31252" w:rsidP="00E31252">
      <w:pPr>
        <w:tabs>
          <w:tab w:val="left" w:pos="426"/>
          <w:tab w:val="left" w:pos="993"/>
        </w:tabs>
        <w:spacing w:line="276" w:lineRule="auto"/>
        <w:ind w:firstLine="567"/>
        <w:jc w:val="both"/>
        <w:rPr>
          <w:rFonts w:eastAsia="Calibri"/>
          <w:szCs w:val="24"/>
          <w:lang w:bidi="uk-UA"/>
        </w:rPr>
      </w:pPr>
      <w:r w:rsidRPr="004D3BFC">
        <w:rPr>
          <w:rFonts w:eastAsia="Calibri"/>
          <w:szCs w:val="24"/>
          <w:lang w:bidi="uk-UA"/>
        </w:rPr>
        <w:t>8.</w:t>
      </w:r>
      <w:r w:rsidRPr="004D3BFC">
        <w:rPr>
          <w:rFonts w:eastAsia="Calibri"/>
          <w:szCs w:val="24"/>
          <w:lang w:bidi="uk-UA"/>
        </w:rPr>
        <w:tab/>
        <w:t>http://www.catalogue.nplu.org - Національна парламентська бібліотека України.</w:t>
      </w:r>
    </w:p>
    <w:p w14:paraId="13AE9411" w14:textId="6A2B037F" w:rsidR="00D5515A" w:rsidRPr="00E31252" w:rsidRDefault="005F3EBE" w:rsidP="00E31252">
      <w:pPr>
        <w:spacing w:after="160" w:line="276" w:lineRule="auto"/>
        <w:rPr>
          <w:rFonts w:eastAsia="Calibri"/>
          <w:szCs w:val="24"/>
          <w:lang w:bidi="uk-UA"/>
        </w:rPr>
      </w:pPr>
      <w:r w:rsidRPr="004D3BFC">
        <w:rPr>
          <w:rFonts w:eastAsia="Calibri"/>
          <w:szCs w:val="24"/>
          <w:lang w:bidi="uk-UA"/>
        </w:rPr>
        <w:br w:type="page"/>
      </w:r>
    </w:p>
    <w:p w14:paraId="71DD0E8B" w14:textId="77777777" w:rsidR="001F107C" w:rsidRPr="004D3BFC" w:rsidRDefault="001F107C" w:rsidP="001F107C">
      <w:pPr>
        <w:spacing w:line="276" w:lineRule="auto"/>
        <w:jc w:val="center"/>
        <w:rPr>
          <w:b/>
          <w:szCs w:val="24"/>
        </w:rPr>
      </w:pPr>
      <w:r w:rsidRPr="004D3BFC">
        <w:rPr>
          <w:b/>
          <w:szCs w:val="24"/>
        </w:rPr>
        <w:lastRenderedPageBreak/>
        <w:t>Оцінювання курсу</w:t>
      </w:r>
    </w:p>
    <w:p w14:paraId="4883DA37" w14:textId="0F321A8C" w:rsidR="001F107C" w:rsidRDefault="001F107C" w:rsidP="001F107C">
      <w:pPr>
        <w:spacing w:line="276" w:lineRule="auto"/>
        <w:jc w:val="both"/>
        <w:rPr>
          <w:szCs w:val="24"/>
        </w:rPr>
      </w:pPr>
      <w:r w:rsidRPr="004D3BFC">
        <w:rPr>
          <w:szCs w:val="24"/>
        </w:rPr>
        <w:t>За повністю виконані завдання студент може отримати визначену кількість балів:</w:t>
      </w:r>
    </w:p>
    <w:p w14:paraId="1031268F" w14:textId="77777777" w:rsidR="00E31252" w:rsidRPr="004D3BFC" w:rsidRDefault="00E31252" w:rsidP="001F107C">
      <w:pPr>
        <w:spacing w:line="276" w:lineRule="auto"/>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844"/>
      </w:tblGrid>
      <w:tr w:rsidR="001F107C" w:rsidRPr="004D3BFC" w14:paraId="3E572661" w14:textId="77777777" w:rsidTr="00E049B9">
        <w:trPr>
          <w:jc w:val="center"/>
        </w:trPr>
        <w:tc>
          <w:tcPr>
            <w:tcW w:w="6232" w:type="dxa"/>
            <w:shd w:val="clear" w:color="auto" w:fill="auto"/>
          </w:tcPr>
          <w:p w14:paraId="0557433B" w14:textId="77777777" w:rsidR="001F107C" w:rsidRPr="004D3BFC" w:rsidRDefault="001F107C" w:rsidP="00E049B9">
            <w:pPr>
              <w:spacing w:line="276" w:lineRule="auto"/>
              <w:jc w:val="center"/>
              <w:rPr>
                <w:szCs w:val="24"/>
              </w:rPr>
            </w:pPr>
            <w:r w:rsidRPr="004D3BFC">
              <w:rPr>
                <w:szCs w:val="24"/>
              </w:rPr>
              <w:t>Інструменти і завдання</w:t>
            </w:r>
          </w:p>
        </w:tc>
        <w:tc>
          <w:tcPr>
            <w:tcW w:w="1844" w:type="dxa"/>
            <w:shd w:val="clear" w:color="auto" w:fill="auto"/>
          </w:tcPr>
          <w:p w14:paraId="7FBADA57" w14:textId="77777777" w:rsidR="001F107C" w:rsidRPr="004D3BFC" w:rsidRDefault="001F107C" w:rsidP="00E049B9">
            <w:pPr>
              <w:spacing w:line="276" w:lineRule="auto"/>
              <w:jc w:val="center"/>
              <w:rPr>
                <w:szCs w:val="24"/>
              </w:rPr>
            </w:pPr>
            <w:r w:rsidRPr="004D3BFC">
              <w:rPr>
                <w:szCs w:val="24"/>
              </w:rPr>
              <w:t>Кількість балів</w:t>
            </w:r>
          </w:p>
        </w:tc>
      </w:tr>
      <w:tr w:rsidR="001F107C" w:rsidRPr="004D3BFC" w14:paraId="733CEE8A" w14:textId="77777777" w:rsidTr="00E049B9">
        <w:trPr>
          <w:jc w:val="center"/>
        </w:trPr>
        <w:tc>
          <w:tcPr>
            <w:tcW w:w="6232" w:type="dxa"/>
            <w:shd w:val="clear" w:color="auto" w:fill="auto"/>
          </w:tcPr>
          <w:p w14:paraId="30682AEF" w14:textId="1F56D0BE" w:rsidR="001F107C" w:rsidRPr="004D3BFC" w:rsidRDefault="005F3EBE" w:rsidP="00E049B9">
            <w:pPr>
              <w:rPr>
                <w:szCs w:val="24"/>
              </w:rPr>
            </w:pPr>
            <w:r w:rsidRPr="004D3BFC">
              <w:rPr>
                <w:szCs w:val="24"/>
              </w:rPr>
              <w:t>Участь в обговореннях</w:t>
            </w:r>
          </w:p>
        </w:tc>
        <w:tc>
          <w:tcPr>
            <w:tcW w:w="1844" w:type="dxa"/>
            <w:shd w:val="clear" w:color="auto" w:fill="auto"/>
          </w:tcPr>
          <w:p w14:paraId="2743E88B" w14:textId="5F7A70EA" w:rsidR="001F107C" w:rsidRPr="004D3BFC" w:rsidRDefault="005F3EBE" w:rsidP="00E049B9">
            <w:pPr>
              <w:spacing w:line="276" w:lineRule="auto"/>
              <w:jc w:val="center"/>
              <w:rPr>
                <w:szCs w:val="24"/>
              </w:rPr>
            </w:pPr>
            <w:r w:rsidRPr="004D3BFC">
              <w:rPr>
                <w:szCs w:val="24"/>
              </w:rPr>
              <w:t>1</w:t>
            </w:r>
            <w:r w:rsidR="001F107C" w:rsidRPr="004D3BFC">
              <w:rPr>
                <w:szCs w:val="24"/>
              </w:rPr>
              <w:t>0</w:t>
            </w:r>
          </w:p>
        </w:tc>
      </w:tr>
      <w:tr w:rsidR="001F107C" w:rsidRPr="004D3BFC" w14:paraId="70B865EE" w14:textId="77777777" w:rsidTr="00E049B9">
        <w:trPr>
          <w:jc w:val="center"/>
        </w:trPr>
        <w:tc>
          <w:tcPr>
            <w:tcW w:w="6232" w:type="dxa"/>
            <w:shd w:val="clear" w:color="auto" w:fill="auto"/>
          </w:tcPr>
          <w:p w14:paraId="0398205E" w14:textId="74621583" w:rsidR="001F107C" w:rsidRPr="004D3BFC" w:rsidRDefault="005F3EBE" w:rsidP="00E049B9">
            <w:pPr>
              <w:rPr>
                <w:szCs w:val="24"/>
              </w:rPr>
            </w:pPr>
            <w:r w:rsidRPr="004D3BFC">
              <w:rPr>
                <w:szCs w:val="24"/>
              </w:rPr>
              <w:t>Вирішення практичних кейсів</w:t>
            </w:r>
          </w:p>
        </w:tc>
        <w:tc>
          <w:tcPr>
            <w:tcW w:w="1844" w:type="dxa"/>
            <w:shd w:val="clear" w:color="auto" w:fill="auto"/>
          </w:tcPr>
          <w:p w14:paraId="7E1E6FEA" w14:textId="09226EF5" w:rsidR="001F107C" w:rsidRPr="004D3BFC" w:rsidRDefault="005F3EBE" w:rsidP="00E049B9">
            <w:pPr>
              <w:spacing w:line="276" w:lineRule="auto"/>
              <w:jc w:val="center"/>
              <w:rPr>
                <w:szCs w:val="24"/>
              </w:rPr>
            </w:pPr>
            <w:r w:rsidRPr="004D3BFC">
              <w:rPr>
                <w:szCs w:val="24"/>
              </w:rPr>
              <w:t>5</w:t>
            </w:r>
            <w:r w:rsidR="001F107C" w:rsidRPr="004D3BFC">
              <w:rPr>
                <w:szCs w:val="24"/>
              </w:rPr>
              <w:t>0</w:t>
            </w:r>
          </w:p>
        </w:tc>
      </w:tr>
      <w:tr w:rsidR="001F107C" w:rsidRPr="004D3BFC" w14:paraId="60FE490B" w14:textId="77777777" w:rsidTr="00E049B9">
        <w:trPr>
          <w:jc w:val="center"/>
        </w:trPr>
        <w:tc>
          <w:tcPr>
            <w:tcW w:w="6232" w:type="dxa"/>
            <w:shd w:val="clear" w:color="auto" w:fill="auto"/>
          </w:tcPr>
          <w:p w14:paraId="6D2B5A76" w14:textId="15F98DD8" w:rsidR="001F107C" w:rsidRPr="004D3BFC" w:rsidRDefault="005F3EBE" w:rsidP="00E049B9">
            <w:pPr>
              <w:spacing w:line="276" w:lineRule="auto"/>
              <w:jc w:val="both"/>
              <w:rPr>
                <w:szCs w:val="24"/>
              </w:rPr>
            </w:pPr>
            <w:r w:rsidRPr="004D3BFC">
              <w:rPr>
                <w:szCs w:val="24"/>
              </w:rPr>
              <w:t>Іспит</w:t>
            </w:r>
          </w:p>
        </w:tc>
        <w:tc>
          <w:tcPr>
            <w:tcW w:w="1844" w:type="dxa"/>
            <w:shd w:val="clear" w:color="auto" w:fill="auto"/>
          </w:tcPr>
          <w:p w14:paraId="333A5C93" w14:textId="77777777" w:rsidR="001F107C" w:rsidRPr="004D3BFC" w:rsidRDefault="001F107C" w:rsidP="00E049B9">
            <w:pPr>
              <w:spacing w:line="276" w:lineRule="auto"/>
              <w:jc w:val="center"/>
              <w:rPr>
                <w:szCs w:val="24"/>
              </w:rPr>
            </w:pPr>
            <w:r w:rsidRPr="004D3BFC">
              <w:rPr>
                <w:szCs w:val="24"/>
              </w:rPr>
              <w:t>40</w:t>
            </w:r>
          </w:p>
        </w:tc>
      </w:tr>
      <w:tr w:rsidR="001F107C" w:rsidRPr="004D3BFC" w14:paraId="40E5A275" w14:textId="77777777" w:rsidTr="00E049B9">
        <w:trPr>
          <w:jc w:val="center"/>
        </w:trPr>
        <w:tc>
          <w:tcPr>
            <w:tcW w:w="6232" w:type="dxa"/>
            <w:shd w:val="clear" w:color="auto" w:fill="auto"/>
          </w:tcPr>
          <w:p w14:paraId="16451C71" w14:textId="77777777" w:rsidR="001F107C" w:rsidRPr="004D3BFC" w:rsidRDefault="001F107C" w:rsidP="00E049B9">
            <w:pPr>
              <w:spacing w:line="276" w:lineRule="auto"/>
              <w:jc w:val="center"/>
              <w:rPr>
                <w:b/>
                <w:szCs w:val="24"/>
              </w:rPr>
            </w:pPr>
            <w:r w:rsidRPr="004D3BFC">
              <w:rPr>
                <w:b/>
                <w:szCs w:val="24"/>
              </w:rPr>
              <w:t>Разом</w:t>
            </w:r>
          </w:p>
        </w:tc>
        <w:tc>
          <w:tcPr>
            <w:tcW w:w="1844" w:type="dxa"/>
            <w:shd w:val="clear" w:color="auto" w:fill="auto"/>
          </w:tcPr>
          <w:p w14:paraId="7460CEAC" w14:textId="77777777" w:rsidR="001F107C" w:rsidRPr="004D3BFC" w:rsidRDefault="001F107C" w:rsidP="00E049B9">
            <w:pPr>
              <w:spacing w:line="276" w:lineRule="auto"/>
              <w:jc w:val="center"/>
              <w:rPr>
                <w:b/>
                <w:szCs w:val="24"/>
              </w:rPr>
            </w:pPr>
            <w:r w:rsidRPr="004D3BFC">
              <w:rPr>
                <w:b/>
                <w:szCs w:val="24"/>
              </w:rPr>
              <w:t>100</w:t>
            </w:r>
          </w:p>
        </w:tc>
      </w:tr>
    </w:tbl>
    <w:p w14:paraId="449633A7" w14:textId="77777777" w:rsidR="001F107C" w:rsidRPr="004D3BFC" w:rsidRDefault="001F107C" w:rsidP="001F107C">
      <w:pPr>
        <w:spacing w:line="276" w:lineRule="auto"/>
        <w:jc w:val="center"/>
        <w:rPr>
          <w:b/>
          <w:szCs w:val="24"/>
        </w:rPr>
      </w:pPr>
    </w:p>
    <w:p w14:paraId="4A03A6D6" w14:textId="09148B45" w:rsidR="001F107C" w:rsidRDefault="001F107C" w:rsidP="000A3D64">
      <w:pPr>
        <w:spacing w:line="276" w:lineRule="auto"/>
        <w:jc w:val="center"/>
        <w:rPr>
          <w:b/>
          <w:szCs w:val="24"/>
        </w:rPr>
      </w:pPr>
      <w:r w:rsidRPr="004D3BFC">
        <w:rPr>
          <w:b/>
          <w:szCs w:val="24"/>
        </w:rPr>
        <w:t>Шкала оцінювання студентів</w:t>
      </w:r>
      <w:bookmarkStart w:id="1" w:name="_17dp8vu"/>
      <w:bookmarkEnd w:id="1"/>
    </w:p>
    <w:p w14:paraId="742F8F3C" w14:textId="77777777" w:rsidR="000A3D64" w:rsidRPr="000A3D64" w:rsidRDefault="000A3D64" w:rsidP="000A3D64">
      <w:pPr>
        <w:spacing w:line="276" w:lineRule="auto"/>
        <w:jc w:val="center"/>
        <w:rPr>
          <w:b/>
          <w:szCs w:val="24"/>
        </w:rPr>
      </w:pPr>
    </w:p>
    <w:tbl>
      <w:tblPr>
        <w:tblW w:w="37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2289"/>
      </w:tblGrid>
      <w:tr w:rsidR="000A3D64" w:rsidRPr="000A3D64" w14:paraId="24FFCA11" w14:textId="77777777" w:rsidTr="003274C4">
        <w:trPr>
          <w:trHeight w:val="276"/>
          <w:jc w:val="center"/>
        </w:trPr>
        <w:tc>
          <w:tcPr>
            <w:tcW w:w="3385" w:type="pct"/>
            <w:vMerge w:val="restart"/>
            <w:vAlign w:val="center"/>
          </w:tcPr>
          <w:p w14:paraId="68708EBD" w14:textId="77777777" w:rsidR="000A3D64" w:rsidRPr="000A3D64" w:rsidRDefault="000A3D64" w:rsidP="000A3D64">
            <w:pPr>
              <w:shd w:val="clear" w:color="auto" w:fill="FFFFFF"/>
              <w:spacing w:after="100" w:afterAutospacing="1"/>
              <w:jc w:val="center"/>
              <w:rPr>
                <w:szCs w:val="24"/>
                <w:lang w:eastAsia="ru-RU"/>
              </w:rPr>
            </w:pPr>
            <w:r w:rsidRPr="000A3D64">
              <w:rPr>
                <w:szCs w:val="24"/>
                <w:lang w:eastAsia="ru-RU"/>
              </w:rPr>
              <w:t>Сума балів за всі види навчальної діяльності</w:t>
            </w:r>
          </w:p>
        </w:tc>
        <w:tc>
          <w:tcPr>
            <w:tcW w:w="1615" w:type="pct"/>
            <w:vMerge w:val="restart"/>
            <w:vAlign w:val="center"/>
          </w:tcPr>
          <w:p w14:paraId="4120DE5F" w14:textId="77777777" w:rsidR="000A3D64" w:rsidRPr="000A3D64" w:rsidRDefault="000A3D64" w:rsidP="000A3D64">
            <w:pPr>
              <w:shd w:val="clear" w:color="auto" w:fill="FFFFFF"/>
              <w:spacing w:after="100" w:afterAutospacing="1"/>
              <w:jc w:val="center"/>
              <w:rPr>
                <w:szCs w:val="24"/>
                <w:lang w:eastAsia="ru-RU"/>
              </w:rPr>
            </w:pPr>
            <w:r w:rsidRPr="000A3D64">
              <w:rPr>
                <w:szCs w:val="24"/>
                <w:lang w:eastAsia="ru-RU"/>
              </w:rPr>
              <w:t>Оцінка</w:t>
            </w:r>
            <w:r w:rsidRPr="000A3D64">
              <w:rPr>
                <w:b/>
                <w:szCs w:val="24"/>
                <w:lang w:eastAsia="ru-RU"/>
              </w:rPr>
              <w:t xml:space="preserve"> </w:t>
            </w:r>
            <w:r w:rsidRPr="000A3D64">
              <w:rPr>
                <w:szCs w:val="24"/>
                <w:lang w:eastAsia="ru-RU"/>
              </w:rPr>
              <w:t>ECTS</w:t>
            </w:r>
          </w:p>
        </w:tc>
      </w:tr>
      <w:tr w:rsidR="000A3D64" w:rsidRPr="000A3D64" w14:paraId="2C0D8E77" w14:textId="77777777" w:rsidTr="003274C4">
        <w:trPr>
          <w:trHeight w:val="276"/>
          <w:jc w:val="center"/>
        </w:trPr>
        <w:tc>
          <w:tcPr>
            <w:tcW w:w="3385" w:type="pct"/>
            <w:vMerge/>
            <w:vAlign w:val="center"/>
          </w:tcPr>
          <w:p w14:paraId="03F7A2B4" w14:textId="77777777" w:rsidR="000A3D64" w:rsidRPr="000A3D64" w:rsidRDefault="000A3D64" w:rsidP="000A3D64">
            <w:pPr>
              <w:shd w:val="clear" w:color="auto" w:fill="FFFFFF"/>
              <w:spacing w:after="100" w:afterAutospacing="1"/>
              <w:jc w:val="center"/>
              <w:rPr>
                <w:szCs w:val="24"/>
                <w:lang w:eastAsia="ru-RU"/>
              </w:rPr>
            </w:pPr>
          </w:p>
        </w:tc>
        <w:tc>
          <w:tcPr>
            <w:tcW w:w="1615" w:type="pct"/>
            <w:vMerge/>
            <w:vAlign w:val="center"/>
          </w:tcPr>
          <w:p w14:paraId="4E299387" w14:textId="77777777" w:rsidR="000A3D64" w:rsidRPr="000A3D64" w:rsidRDefault="000A3D64" w:rsidP="000A3D64">
            <w:pPr>
              <w:shd w:val="clear" w:color="auto" w:fill="FFFFFF"/>
              <w:spacing w:after="100" w:afterAutospacing="1"/>
              <w:jc w:val="center"/>
              <w:rPr>
                <w:szCs w:val="24"/>
                <w:lang w:eastAsia="ru-RU"/>
              </w:rPr>
            </w:pPr>
          </w:p>
        </w:tc>
      </w:tr>
      <w:tr w:rsidR="000A3D64" w:rsidRPr="000A3D64" w14:paraId="206CE94D" w14:textId="77777777" w:rsidTr="003274C4">
        <w:trPr>
          <w:jc w:val="center"/>
        </w:trPr>
        <w:tc>
          <w:tcPr>
            <w:tcW w:w="3385" w:type="pct"/>
            <w:vAlign w:val="center"/>
          </w:tcPr>
          <w:p w14:paraId="1F1F3EB4" w14:textId="77777777" w:rsidR="000A3D64" w:rsidRPr="000A3D64" w:rsidRDefault="000A3D64" w:rsidP="000A3D64">
            <w:pPr>
              <w:shd w:val="clear" w:color="auto" w:fill="FFFFFF"/>
              <w:spacing w:after="100" w:afterAutospacing="1"/>
              <w:jc w:val="center"/>
              <w:rPr>
                <w:b/>
                <w:szCs w:val="24"/>
                <w:lang w:eastAsia="ru-RU"/>
              </w:rPr>
            </w:pPr>
            <w:r w:rsidRPr="000A3D64">
              <w:rPr>
                <w:szCs w:val="24"/>
                <w:lang w:eastAsia="ru-RU"/>
              </w:rPr>
              <w:t>90-100</w:t>
            </w:r>
          </w:p>
        </w:tc>
        <w:tc>
          <w:tcPr>
            <w:tcW w:w="1615" w:type="pct"/>
            <w:vAlign w:val="center"/>
          </w:tcPr>
          <w:p w14:paraId="0CB54035" w14:textId="77777777" w:rsidR="000A3D64" w:rsidRPr="000A3D64" w:rsidRDefault="000A3D64" w:rsidP="000A3D64">
            <w:pPr>
              <w:shd w:val="clear" w:color="auto" w:fill="FFFFFF"/>
              <w:spacing w:after="100" w:afterAutospacing="1"/>
              <w:jc w:val="center"/>
              <w:rPr>
                <w:szCs w:val="24"/>
                <w:lang w:eastAsia="ru-RU"/>
              </w:rPr>
            </w:pPr>
            <w:r w:rsidRPr="000A3D64">
              <w:rPr>
                <w:szCs w:val="24"/>
                <w:lang w:eastAsia="ru-RU"/>
              </w:rPr>
              <w:t>А</w:t>
            </w:r>
          </w:p>
        </w:tc>
      </w:tr>
      <w:tr w:rsidR="000A3D64" w:rsidRPr="000A3D64" w14:paraId="1E4FE7A0" w14:textId="77777777" w:rsidTr="003274C4">
        <w:trPr>
          <w:jc w:val="center"/>
        </w:trPr>
        <w:tc>
          <w:tcPr>
            <w:tcW w:w="3385" w:type="pct"/>
            <w:vAlign w:val="center"/>
          </w:tcPr>
          <w:p w14:paraId="0D3F03B8" w14:textId="77777777" w:rsidR="000A3D64" w:rsidRPr="000A3D64" w:rsidRDefault="000A3D64" w:rsidP="000A3D64">
            <w:pPr>
              <w:shd w:val="clear" w:color="auto" w:fill="FFFFFF"/>
              <w:spacing w:after="100" w:afterAutospacing="1"/>
              <w:jc w:val="center"/>
              <w:rPr>
                <w:szCs w:val="24"/>
                <w:lang w:eastAsia="ru-RU"/>
              </w:rPr>
            </w:pPr>
            <w:r w:rsidRPr="000A3D64">
              <w:rPr>
                <w:szCs w:val="24"/>
                <w:lang w:eastAsia="ru-RU"/>
              </w:rPr>
              <w:t>82-89</w:t>
            </w:r>
          </w:p>
        </w:tc>
        <w:tc>
          <w:tcPr>
            <w:tcW w:w="1615" w:type="pct"/>
            <w:vAlign w:val="center"/>
          </w:tcPr>
          <w:p w14:paraId="457E6E07" w14:textId="77777777" w:rsidR="000A3D64" w:rsidRPr="000A3D64" w:rsidRDefault="000A3D64" w:rsidP="000A3D64">
            <w:pPr>
              <w:shd w:val="clear" w:color="auto" w:fill="FFFFFF"/>
              <w:spacing w:after="100" w:afterAutospacing="1"/>
              <w:jc w:val="center"/>
              <w:rPr>
                <w:szCs w:val="24"/>
                <w:lang w:eastAsia="ru-RU"/>
              </w:rPr>
            </w:pPr>
            <w:r w:rsidRPr="000A3D64">
              <w:rPr>
                <w:szCs w:val="24"/>
                <w:lang w:eastAsia="ru-RU"/>
              </w:rPr>
              <w:t>В</w:t>
            </w:r>
          </w:p>
        </w:tc>
      </w:tr>
      <w:tr w:rsidR="000A3D64" w:rsidRPr="000A3D64" w14:paraId="7D661800" w14:textId="77777777" w:rsidTr="003274C4">
        <w:trPr>
          <w:jc w:val="center"/>
        </w:trPr>
        <w:tc>
          <w:tcPr>
            <w:tcW w:w="3385" w:type="pct"/>
            <w:vAlign w:val="center"/>
          </w:tcPr>
          <w:p w14:paraId="7A7599DF" w14:textId="77777777" w:rsidR="000A3D64" w:rsidRPr="000A3D64" w:rsidRDefault="000A3D64" w:rsidP="000A3D64">
            <w:pPr>
              <w:shd w:val="clear" w:color="auto" w:fill="FFFFFF"/>
              <w:spacing w:after="100" w:afterAutospacing="1"/>
              <w:jc w:val="center"/>
              <w:rPr>
                <w:szCs w:val="24"/>
                <w:lang w:eastAsia="ru-RU"/>
              </w:rPr>
            </w:pPr>
            <w:r w:rsidRPr="000A3D64">
              <w:rPr>
                <w:szCs w:val="24"/>
                <w:lang w:eastAsia="ru-RU"/>
              </w:rPr>
              <w:t>74-81</w:t>
            </w:r>
          </w:p>
        </w:tc>
        <w:tc>
          <w:tcPr>
            <w:tcW w:w="1615" w:type="pct"/>
            <w:vAlign w:val="center"/>
          </w:tcPr>
          <w:p w14:paraId="0C9CFB6C" w14:textId="77777777" w:rsidR="000A3D64" w:rsidRPr="000A3D64" w:rsidRDefault="000A3D64" w:rsidP="000A3D64">
            <w:pPr>
              <w:shd w:val="clear" w:color="auto" w:fill="FFFFFF"/>
              <w:spacing w:after="100" w:afterAutospacing="1"/>
              <w:jc w:val="center"/>
              <w:rPr>
                <w:szCs w:val="24"/>
                <w:lang w:eastAsia="ru-RU"/>
              </w:rPr>
            </w:pPr>
            <w:r w:rsidRPr="000A3D64">
              <w:rPr>
                <w:szCs w:val="24"/>
                <w:lang w:eastAsia="ru-RU"/>
              </w:rPr>
              <w:t>С</w:t>
            </w:r>
          </w:p>
        </w:tc>
      </w:tr>
      <w:tr w:rsidR="000A3D64" w:rsidRPr="000A3D64" w14:paraId="3D13D4EE" w14:textId="77777777" w:rsidTr="003274C4">
        <w:trPr>
          <w:jc w:val="center"/>
        </w:trPr>
        <w:tc>
          <w:tcPr>
            <w:tcW w:w="3385" w:type="pct"/>
            <w:vAlign w:val="center"/>
          </w:tcPr>
          <w:p w14:paraId="50B3B9ED" w14:textId="77777777" w:rsidR="000A3D64" w:rsidRPr="000A3D64" w:rsidRDefault="000A3D64" w:rsidP="000A3D64">
            <w:pPr>
              <w:shd w:val="clear" w:color="auto" w:fill="FFFFFF"/>
              <w:spacing w:after="100" w:afterAutospacing="1"/>
              <w:jc w:val="center"/>
              <w:rPr>
                <w:szCs w:val="24"/>
                <w:lang w:eastAsia="ru-RU"/>
              </w:rPr>
            </w:pPr>
            <w:r w:rsidRPr="000A3D64">
              <w:rPr>
                <w:szCs w:val="24"/>
                <w:lang w:eastAsia="ru-RU"/>
              </w:rPr>
              <w:t>64-73</w:t>
            </w:r>
          </w:p>
        </w:tc>
        <w:tc>
          <w:tcPr>
            <w:tcW w:w="1615" w:type="pct"/>
            <w:vAlign w:val="center"/>
          </w:tcPr>
          <w:p w14:paraId="19F091BE" w14:textId="77777777" w:rsidR="000A3D64" w:rsidRPr="000A3D64" w:rsidRDefault="000A3D64" w:rsidP="000A3D64">
            <w:pPr>
              <w:shd w:val="clear" w:color="auto" w:fill="FFFFFF"/>
              <w:spacing w:after="100" w:afterAutospacing="1"/>
              <w:jc w:val="center"/>
              <w:rPr>
                <w:szCs w:val="24"/>
                <w:lang w:eastAsia="ru-RU"/>
              </w:rPr>
            </w:pPr>
            <w:r w:rsidRPr="000A3D64">
              <w:rPr>
                <w:szCs w:val="24"/>
                <w:lang w:eastAsia="ru-RU"/>
              </w:rPr>
              <w:t>D</w:t>
            </w:r>
          </w:p>
        </w:tc>
      </w:tr>
      <w:tr w:rsidR="000A3D64" w:rsidRPr="000A3D64" w14:paraId="04CD5EBC" w14:textId="77777777" w:rsidTr="003274C4">
        <w:trPr>
          <w:jc w:val="center"/>
        </w:trPr>
        <w:tc>
          <w:tcPr>
            <w:tcW w:w="3385" w:type="pct"/>
            <w:vAlign w:val="center"/>
          </w:tcPr>
          <w:p w14:paraId="3CDC7D10" w14:textId="77777777" w:rsidR="000A3D64" w:rsidRPr="000A3D64" w:rsidRDefault="000A3D64" w:rsidP="000A3D64">
            <w:pPr>
              <w:shd w:val="clear" w:color="auto" w:fill="FFFFFF"/>
              <w:spacing w:after="100" w:afterAutospacing="1"/>
              <w:jc w:val="center"/>
              <w:rPr>
                <w:szCs w:val="24"/>
                <w:lang w:eastAsia="ru-RU"/>
              </w:rPr>
            </w:pPr>
            <w:r w:rsidRPr="000A3D64">
              <w:rPr>
                <w:szCs w:val="24"/>
                <w:lang w:eastAsia="ru-RU"/>
              </w:rPr>
              <w:t>60-63</w:t>
            </w:r>
          </w:p>
        </w:tc>
        <w:tc>
          <w:tcPr>
            <w:tcW w:w="1615" w:type="pct"/>
            <w:vAlign w:val="center"/>
          </w:tcPr>
          <w:p w14:paraId="71B6970A" w14:textId="77777777" w:rsidR="000A3D64" w:rsidRPr="000A3D64" w:rsidRDefault="000A3D64" w:rsidP="000A3D64">
            <w:pPr>
              <w:shd w:val="clear" w:color="auto" w:fill="FFFFFF"/>
              <w:spacing w:after="100" w:afterAutospacing="1"/>
              <w:jc w:val="center"/>
              <w:rPr>
                <w:szCs w:val="24"/>
                <w:lang w:eastAsia="ru-RU"/>
              </w:rPr>
            </w:pPr>
            <w:r w:rsidRPr="000A3D64">
              <w:rPr>
                <w:szCs w:val="24"/>
                <w:lang w:eastAsia="ru-RU"/>
              </w:rPr>
              <w:t>Е</w:t>
            </w:r>
          </w:p>
        </w:tc>
      </w:tr>
      <w:tr w:rsidR="000A3D64" w:rsidRPr="000A3D64" w14:paraId="5D4FE636" w14:textId="77777777" w:rsidTr="003274C4">
        <w:trPr>
          <w:jc w:val="center"/>
        </w:trPr>
        <w:tc>
          <w:tcPr>
            <w:tcW w:w="3385" w:type="pct"/>
            <w:vAlign w:val="center"/>
          </w:tcPr>
          <w:p w14:paraId="55B80EC3" w14:textId="77777777" w:rsidR="000A3D64" w:rsidRPr="000A3D64" w:rsidRDefault="000A3D64" w:rsidP="000A3D64">
            <w:pPr>
              <w:shd w:val="clear" w:color="auto" w:fill="FFFFFF"/>
              <w:spacing w:after="100" w:afterAutospacing="1"/>
              <w:jc w:val="center"/>
              <w:rPr>
                <w:szCs w:val="24"/>
                <w:lang w:eastAsia="ru-RU"/>
              </w:rPr>
            </w:pPr>
            <w:r w:rsidRPr="000A3D64">
              <w:rPr>
                <w:szCs w:val="24"/>
                <w:lang w:eastAsia="ru-RU"/>
              </w:rPr>
              <w:t>35-59</w:t>
            </w:r>
          </w:p>
        </w:tc>
        <w:tc>
          <w:tcPr>
            <w:tcW w:w="1615" w:type="pct"/>
            <w:vAlign w:val="center"/>
          </w:tcPr>
          <w:p w14:paraId="111B3F16" w14:textId="77777777" w:rsidR="000A3D64" w:rsidRPr="000A3D64" w:rsidRDefault="000A3D64" w:rsidP="000A3D64">
            <w:pPr>
              <w:shd w:val="clear" w:color="auto" w:fill="FFFFFF"/>
              <w:spacing w:after="100" w:afterAutospacing="1"/>
              <w:jc w:val="center"/>
              <w:rPr>
                <w:szCs w:val="24"/>
                <w:lang w:eastAsia="ru-RU"/>
              </w:rPr>
            </w:pPr>
            <w:r w:rsidRPr="000A3D64">
              <w:rPr>
                <w:szCs w:val="24"/>
                <w:lang w:eastAsia="ru-RU"/>
              </w:rPr>
              <w:t>FX</w:t>
            </w:r>
          </w:p>
        </w:tc>
      </w:tr>
      <w:tr w:rsidR="000A3D64" w:rsidRPr="000A3D64" w14:paraId="7F7A1214" w14:textId="77777777" w:rsidTr="003274C4">
        <w:trPr>
          <w:jc w:val="center"/>
        </w:trPr>
        <w:tc>
          <w:tcPr>
            <w:tcW w:w="3385" w:type="pct"/>
            <w:vAlign w:val="center"/>
          </w:tcPr>
          <w:p w14:paraId="5D3FA0CC" w14:textId="77777777" w:rsidR="000A3D64" w:rsidRPr="000A3D64" w:rsidRDefault="000A3D64" w:rsidP="000A3D64">
            <w:pPr>
              <w:shd w:val="clear" w:color="auto" w:fill="FFFFFF"/>
              <w:spacing w:after="100" w:afterAutospacing="1"/>
              <w:jc w:val="center"/>
              <w:rPr>
                <w:szCs w:val="24"/>
                <w:lang w:eastAsia="ru-RU"/>
              </w:rPr>
            </w:pPr>
            <w:r w:rsidRPr="000A3D64">
              <w:rPr>
                <w:szCs w:val="24"/>
                <w:lang w:eastAsia="ru-RU"/>
              </w:rPr>
              <w:t>0-34</w:t>
            </w:r>
          </w:p>
        </w:tc>
        <w:tc>
          <w:tcPr>
            <w:tcW w:w="1615" w:type="pct"/>
            <w:vAlign w:val="center"/>
          </w:tcPr>
          <w:p w14:paraId="6D08A3A0" w14:textId="77777777" w:rsidR="000A3D64" w:rsidRPr="000A3D64" w:rsidRDefault="000A3D64" w:rsidP="000A3D64">
            <w:pPr>
              <w:shd w:val="clear" w:color="auto" w:fill="FFFFFF"/>
              <w:spacing w:after="100" w:afterAutospacing="1"/>
              <w:jc w:val="center"/>
              <w:rPr>
                <w:szCs w:val="24"/>
                <w:lang w:eastAsia="ru-RU"/>
              </w:rPr>
            </w:pPr>
            <w:r w:rsidRPr="000A3D64">
              <w:rPr>
                <w:szCs w:val="24"/>
                <w:lang w:eastAsia="ru-RU"/>
              </w:rPr>
              <w:t>F</w:t>
            </w:r>
          </w:p>
        </w:tc>
      </w:tr>
    </w:tbl>
    <w:p w14:paraId="09244B91" w14:textId="77777777" w:rsidR="001F107C" w:rsidRPr="004D3BFC" w:rsidRDefault="001F107C" w:rsidP="001F107C">
      <w:pPr>
        <w:jc w:val="both"/>
        <w:rPr>
          <w:sz w:val="22"/>
        </w:rPr>
      </w:pPr>
    </w:p>
    <w:p w14:paraId="5073BBC3" w14:textId="77777777" w:rsidR="001F107C" w:rsidRPr="004D3BFC" w:rsidRDefault="001F107C" w:rsidP="001F107C">
      <w:pPr>
        <w:jc w:val="both"/>
        <w:rPr>
          <w:sz w:val="22"/>
        </w:rPr>
      </w:pPr>
    </w:p>
    <w:p w14:paraId="02F709A0" w14:textId="77777777" w:rsidR="001F107C" w:rsidRPr="004D3BFC" w:rsidRDefault="001F107C" w:rsidP="001F107C">
      <w:pPr>
        <w:jc w:val="both"/>
        <w:rPr>
          <w:sz w:val="22"/>
        </w:rPr>
      </w:pPr>
    </w:p>
    <w:p w14:paraId="5A38F42C" w14:textId="77777777" w:rsidR="001F107C" w:rsidRPr="004D3BFC" w:rsidRDefault="001F107C" w:rsidP="001F107C">
      <w:pPr>
        <w:jc w:val="both"/>
        <w:rPr>
          <w:sz w:val="22"/>
        </w:rPr>
      </w:pPr>
    </w:p>
    <w:p w14:paraId="55FC2CE7" w14:textId="77777777" w:rsidR="001F107C" w:rsidRPr="004D3BFC" w:rsidRDefault="001F107C" w:rsidP="001F107C">
      <w:pPr>
        <w:jc w:val="both"/>
        <w:rPr>
          <w:sz w:val="22"/>
        </w:rPr>
      </w:pPr>
    </w:p>
    <w:p w14:paraId="4653807F" w14:textId="77777777" w:rsidR="001F107C" w:rsidRPr="004D3BFC" w:rsidRDefault="001F107C" w:rsidP="001F107C">
      <w:pPr>
        <w:spacing w:line="276" w:lineRule="auto"/>
        <w:jc w:val="center"/>
        <w:rPr>
          <w:b/>
          <w:szCs w:val="24"/>
        </w:rPr>
      </w:pPr>
      <w:r w:rsidRPr="004D3BFC">
        <w:rPr>
          <w:b/>
          <w:szCs w:val="24"/>
        </w:rPr>
        <w:br w:type="page"/>
      </w:r>
    </w:p>
    <w:p w14:paraId="0C75552B" w14:textId="77777777" w:rsidR="001F107C" w:rsidRPr="004D3BFC" w:rsidRDefault="001F107C" w:rsidP="001F107C">
      <w:pPr>
        <w:spacing w:line="276" w:lineRule="auto"/>
        <w:jc w:val="center"/>
        <w:rPr>
          <w:b/>
          <w:szCs w:val="24"/>
        </w:rPr>
      </w:pPr>
      <w:r w:rsidRPr="004D3BFC">
        <w:rPr>
          <w:b/>
          <w:szCs w:val="24"/>
        </w:rPr>
        <w:lastRenderedPageBreak/>
        <w:t>Політика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13"/>
        <w:gridCol w:w="6542"/>
      </w:tblGrid>
      <w:tr w:rsidR="001F107C" w:rsidRPr="004D3BFC" w14:paraId="4F989073" w14:textId="77777777" w:rsidTr="00E049B9">
        <w:tc>
          <w:tcPr>
            <w:tcW w:w="2892" w:type="dxa"/>
            <w:tcBorders>
              <w:top w:val="nil"/>
              <w:left w:val="nil"/>
              <w:bottom w:val="nil"/>
              <w:right w:val="nil"/>
            </w:tcBorders>
            <w:shd w:val="clear" w:color="auto" w:fill="auto"/>
          </w:tcPr>
          <w:p w14:paraId="0C50FB9C" w14:textId="77777777" w:rsidR="001F107C" w:rsidRPr="004D3BFC" w:rsidRDefault="001F107C" w:rsidP="00E049B9">
            <w:pPr>
              <w:rPr>
                <w:i/>
                <w:szCs w:val="24"/>
              </w:rPr>
            </w:pPr>
            <w:r w:rsidRPr="004D3BFC">
              <w:rPr>
                <w:i/>
                <w:szCs w:val="24"/>
              </w:rPr>
              <w:t>Плагіат та академічна доброчесність:</w:t>
            </w:r>
          </w:p>
        </w:tc>
        <w:tc>
          <w:tcPr>
            <w:tcW w:w="6860" w:type="dxa"/>
            <w:tcBorders>
              <w:top w:val="nil"/>
              <w:left w:val="nil"/>
              <w:bottom w:val="nil"/>
              <w:right w:val="nil"/>
            </w:tcBorders>
            <w:shd w:val="clear" w:color="auto" w:fill="auto"/>
          </w:tcPr>
          <w:p w14:paraId="19D150DD" w14:textId="0036857F" w:rsidR="001F107C" w:rsidRPr="004D3BFC" w:rsidRDefault="001F107C" w:rsidP="00E049B9">
            <w:pPr>
              <w:spacing w:line="276" w:lineRule="auto"/>
              <w:jc w:val="both"/>
              <w:rPr>
                <w:szCs w:val="24"/>
              </w:rPr>
            </w:pPr>
            <w:r w:rsidRPr="004D3BFC">
              <w:rPr>
                <w:szCs w:val="24"/>
              </w:rPr>
              <w:t>Під час виконання завдань студент має дотримуватись політики академічної доброчесності та вимог, вкладених у Положенні про запобігання та виявлення академічного плагіату СНУ ім.</w:t>
            </w:r>
            <w:r w:rsidR="00EE1AEB">
              <w:rPr>
                <w:szCs w:val="24"/>
              </w:rPr>
              <w:t xml:space="preserve"> </w:t>
            </w:r>
            <w:r w:rsidRPr="004D3BFC">
              <w:rPr>
                <w:szCs w:val="24"/>
              </w:rPr>
              <w:t>В.</w:t>
            </w:r>
            <w:r w:rsidR="00EE1AEB">
              <w:rPr>
                <w:szCs w:val="24"/>
              </w:rPr>
              <w:t xml:space="preserve"> </w:t>
            </w:r>
            <w:r w:rsidRPr="004D3BFC">
              <w:rPr>
                <w:szCs w:val="24"/>
              </w:rPr>
              <w:t xml:space="preserve">Даля. Запозичення мають бути оформлені відповідними посиланнями. </w:t>
            </w:r>
          </w:p>
          <w:p w14:paraId="456505B3" w14:textId="0858228A" w:rsidR="001F107C" w:rsidRPr="004D3BFC" w:rsidRDefault="001F107C" w:rsidP="00E049B9">
            <w:pPr>
              <w:spacing w:line="276" w:lineRule="auto"/>
              <w:jc w:val="both"/>
              <w:rPr>
                <w:szCs w:val="24"/>
              </w:rPr>
            </w:pPr>
            <w:r w:rsidRPr="004D3BFC">
              <w:rPr>
                <w:szCs w:val="24"/>
              </w:rPr>
              <w:t>Студент може пройти певні онлайн-курси, пов'язані з курсом, на онлайн-платформах (</w:t>
            </w:r>
            <w:proofErr w:type="spellStart"/>
            <w:r w:rsidRPr="004D3BFC">
              <w:rPr>
                <w:szCs w:val="24"/>
              </w:rPr>
              <w:t>Prometheus</w:t>
            </w:r>
            <w:proofErr w:type="spellEnd"/>
            <w:r w:rsidRPr="004D3BFC">
              <w:rPr>
                <w:szCs w:val="24"/>
              </w:rPr>
              <w:t xml:space="preserve">, </w:t>
            </w:r>
            <w:proofErr w:type="spellStart"/>
            <w:r w:rsidRPr="004D3BFC">
              <w:rPr>
                <w:szCs w:val="24"/>
              </w:rPr>
              <w:t>Coursera</w:t>
            </w:r>
            <w:proofErr w:type="spellEnd"/>
            <w:r w:rsidRPr="004D3BFC">
              <w:rPr>
                <w:szCs w:val="24"/>
              </w:rPr>
              <w:t xml:space="preserve"> тощо). За наявність сертифікату щодо повного проходження відповідного курсу можуть </w:t>
            </w:r>
            <w:r w:rsidR="00E31252">
              <w:rPr>
                <w:szCs w:val="24"/>
              </w:rPr>
              <w:t>бути нараховані додаткові бали.</w:t>
            </w:r>
          </w:p>
        </w:tc>
      </w:tr>
      <w:tr w:rsidR="001F107C" w:rsidRPr="004D3BFC" w14:paraId="5D080673" w14:textId="77777777" w:rsidTr="00E049B9">
        <w:tblPrEx>
          <w:tblCellMar>
            <w:left w:w="108" w:type="dxa"/>
            <w:right w:w="108" w:type="dxa"/>
          </w:tblCellMar>
        </w:tblPrEx>
        <w:tc>
          <w:tcPr>
            <w:tcW w:w="2892" w:type="dxa"/>
            <w:tcBorders>
              <w:top w:val="nil"/>
              <w:left w:val="nil"/>
              <w:bottom w:val="nil"/>
              <w:right w:val="nil"/>
            </w:tcBorders>
            <w:shd w:val="clear" w:color="auto" w:fill="auto"/>
          </w:tcPr>
          <w:p w14:paraId="2AEA5F40" w14:textId="77777777" w:rsidR="001F107C" w:rsidRPr="004D3BFC" w:rsidRDefault="001F107C" w:rsidP="00E049B9">
            <w:pPr>
              <w:rPr>
                <w:i/>
                <w:szCs w:val="24"/>
              </w:rPr>
            </w:pPr>
            <w:r w:rsidRPr="004D3BFC">
              <w:rPr>
                <w:i/>
                <w:szCs w:val="24"/>
              </w:rPr>
              <w:t>Завдання і заняття:</w:t>
            </w:r>
          </w:p>
        </w:tc>
        <w:tc>
          <w:tcPr>
            <w:tcW w:w="6860" w:type="dxa"/>
            <w:tcBorders>
              <w:top w:val="nil"/>
              <w:left w:val="nil"/>
              <w:bottom w:val="nil"/>
              <w:right w:val="nil"/>
            </w:tcBorders>
            <w:shd w:val="clear" w:color="auto" w:fill="auto"/>
          </w:tcPr>
          <w:p w14:paraId="5E64D338" w14:textId="4E7B9697" w:rsidR="001F107C" w:rsidRPr="004D3BFC" w:rsidRDefault="001F107C" w:rsidP="00E049B9">
            <w:pPr>
              <w:spacing w:line="276" w:lineRule="auto"/>
              <w:jc w:val="both"/>
              <w:rPr>
                <w:szCs w:val="24"/>
              </w:rPr>
            </w:pPr>
            <w:r w:rsidRPr="004D3BFC">
              <w:rPr>
                <w:szCs w:val="24"/>
              </w:rPr>
              <w:t>Всі завдання, передбачені програмою курсу, мають бути виконані своєчасно та у повному обсязі. Аудиторні заняття мають відвідуватись регулярно. Пропущені заняття (з будь-яких причин) мають бути відпрацьовані з отриманням відповідної оцінки не пізніше останнього тижня поточного семестру. У разі поважної причини (хвороба, академічна мобільність тощо) строки можуть бути збільшені за письмовим дозволом декана факультету.</w:t>
            </w:r>
          </w:p>
        </w:tc>
      </w:tr>
      <w:tr w:rsidR="001F107C" w:rsidRPr="004D3BFC" w14:paraId="2936DE6B" w14:textId="77777777" w:rsidTr="00E049B9">
        <w:tblPrEx>
          <w:tblCellMar>
            <w:left w:w="108" w:type="dxa"/>
            <w:right w:w="108" w:type="dxa"/>
          </w:tblCellMar>
        </w:tblPrEx>
        <w:tc>
          <w:tcPr>
            <w:tcW w:w="2892" w:type="dxa"/>
            <w:tcBorders>
              <w:top w:val="nil"/>
              <w:left w:val="nil"/>
              <w:bottom w:val="nil"/>
              <w:right w:val="nil"/>
            </w:tcBorders>
            <w:shd w:val="clear" w:color="auto" w:fill="auto"/>
          </w:tcPr>
          <w:p w14:paraId="17EC5454" w14:textId="77777777" w:rsidR="001F107C" w:rsidRPr="004D3BFC" w:rsidRDefault="001F107C" w:rsidP="00E049B9">
            <w:pPr>
              <w:rPr>
                <w:i/>
                <w:szCs w:val="24"/>
              </w:rPr>
            </w:pPr>
            <w:r w:rsidRPr="004D3BFC">
              <w:rPr>
                <w:i/>
                <w:szCs w:val="24"/>
              </w:rPr>
              <w:t>Поведінка в аудиторії:</w:t>
            </w:r>
          </w:p>
        </w:tc>
        <w:tc>
          <w:tcPr>
            <w:tcW w:w="6860" w:type="dxa"/>
            <w:tcBorders>
              <w:top w:val="nil"/>
              <w:left w:val="nil"/>
              <w:bottom w:val="nil"/>
              <w:right w:val="nil"/>
            </w:tcBorders>
            <w:shd w:val="clear" w:color="auto" w:fill="auto"/>
          </w:tcPr>
          <w:p w14:paraId="606BD93B" w14:textId="77777777" w:rsidR="001F107C" w:rsidRPr="004D3BFC" w:rsidRDefault="001F107C" w:rsidP="00E049B9">
            <w:pPr>
              <w:spacing w:line="276" w:lineRule="auto"/>
              <w:jc w:val="both"/>
              <w:rPr>
                <w:szCs w:val="24"/>
              </w:rPr>
            </w:pPr>
            <w:r w:rsidRPr="004D3BFC">
              <w:rPr>
                <w:szCs w:val="24"/>
              </w:rPr>
              <w:t xml:space="preserve">Заняття відбуваються відповідно до чинного розкладу (онлайн чи </w:t>
            </w:r>
            <w:proofErr w:type="spellStart"/>
            <w:r w:rsidRPr="004D3BFC">
              <w:rPr>
                <w:szCs w:val="24"/>
              </w:rPr>
              <w:t>оффлан</w:t>
            </w:r>
            <w:proofErr w:type="spellEnd"/>
            <w:r w:rsidRPr="004D3BFC">
              <w:rPr>
                <w:szCs w:val="24"/>
              </w:rPr>
              <w:t xml:space="preserve">) із дотриманням норм, передбачених </w:t>
            </w:r>
            <w:hyperlink r:id="rId6" w:history="1">
              <w:r w:rsidRPr="004D3BFC">
                <w:rPr>
                  <w:szCs w:val="24"/>
                  <w:shd w:val="clear" w:color="auto" w:fill="FFFFFF"/>
                </w:rPr>
                <w:t>постанов</w:t>
              </w:r>
              <w:r w:rsidRPr="004D3BFC">
                <w:rPr>
                  <w:rStyle w:val="instancename"/>
                  <w:szCs w:val="24"/>
                  <w:shd w:val="clear" w:color="auto" w:fill="FFFFFF"/>
                </w:rPr>
                <w:t>ою КМУ від 22 липня 2020 р. №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коронавірусом SARS-CoV-2</w:t>
              </w:r>
            </w:hyperlink>
            <w:r w:rsidRPr="004D3BFC">
              <w:rPr>
                <w:szCs w:val="24"/>
                <w:shd w:val="clear" w:color="auto" w:fill="FFFFFF"/>
              </w:rPr>
              <w:t>.</w:t>
            </w:r>
          </w:p>
          <w:p w14:paraId="2479878C" w14:textId="764D0C2C" w:rsidR="001F107C" w:rsidRPr="004D3BFC" w:rsidRDefault="001F107C" w:rsidP="00E049B9">
            <w:pPr>
              <w:spacing w:line="276" w:lineRule="auto"/>
              <w:jc w:val="both"/>
              <w:rPr>
                <w:szCs w:val="24"/>
              </w:rPr>
            </w:pPr>
            <w:r w:rsidRPr="004D3BFC">
              <w:rPr>
                <w:szCs w:val="24"/>
              </w:rPr>
              <w:t>Під час занять студенти дотримуються правил етичної поведінки та норм локальних актів СНУ ім. В.</w:t>
            </w:r>
            <w:r w:rsidR="00EE1AEB">
              <w:rPr>
                <w:szCs w:val="24"/>
              </w:rPr>
              <w:t xml:space="preserve"> </w:t>
            </w:r>
            <w:r w:rsidRPr="004D3BFC">
              <w:rPr>
                <w:szCs w:val="24"/>
              </w:rPr>
              <w:t>Даля.</w:t>
            </w:r>
          </w:p>
          <w:p w14:paraId="6551DAE7" w14:textId="77777777" w:rsidR="001F107C" w:rsidRPr="004D3BFC" w:rsidRDefault="001F107C" w:rsidP="00E049B9">
            <w:pPr>
              <w:spacing w:line="276" w:lineRule="auto"/>
              <w:jc w:val="both"/>
              <w:rPr>
                <w:szCs w:val="24"/>
              </w:rPr>
            </w:pPr>
            <w:r w:rsidRPr="004D3BFC">
              <w:rPr>
                <w:szCs w:val="24"/>
              </w:rPr>
              <w:t>Під час контролю знань студенти забороняється використанням мобільних пристроїв.</w:t>
            </w:r>
          </w:p>
          <w:p w14:paraId="1047AFFB" w14:textId="77777777" w:rsidR="001F107C" w:rsidRPr="004D3BFC" w:rsidRDefault="001F107C" w:rsidP="00E049B9">
            <w:pPr>
              <w:spacing w:line="276" w:lineRule="auto"/>
              <w:jc w:val="both"/>
              <w:rPr>
                <w:szCs w:val="24"/>
              </w:rPr>
            </w:pPr>
          </w:p>
        </w:tc>
      </w:tr>
    </w:tbl>
    <w:p w14:paraId="38FF651F" w14:textId="77777777" w:rsidR="001F107C" w:rsidRPr="004D3BFC" w:rsidRDefault="001F107C" w:rsidP="001F107C">
      <w:pPr>
        <w:spacing w:line="276" w:lineRule="auto"/>
        <w:jc w:val="center"/>
        <w:rPr>
          <w:b/>
          <w:szCs w:val="24"/>
        </w:rPr>
      </w:pPr>
    </w:p>
    <w:p w14:paraId="38D71D38" w14:textId="77777777" w:rsidR="001F107C" w:rsidRPr="004D3BFC" w:rsidRDefault="001F107C" w:rsidP="001F107C">
      <w:pPr>
        <w:spacing w:line="276" w:lineRule="auto"/>
        <w:jc w:val="both"/>
        <w:rPr>
          <w:szCs w:val="24"/>
        </w:rPr>
      </w:pPr>
    </w:p>
    <w:p w14:paraId="2F88C7B5" w14:textId="77777777" w:rsidR="001F107C" w:rsidRPr="004D3BFC" w:rsidRDefault="001F107C" w:rsidP="001F107C">
      <w:pPr>
        <w:spacing w:line="276" w:lineRule="auto"/>
        <w:jc w:val="both"/>
        <w:rPr>
          <w:szCs w:val="24"/>
        </w:rPr>
      </w:pPr>
    </w:p>
    <w:p w14:paraId="56127C7A" w14:textId="77777777" w:rsidR="00D5515A" w:rsidRPr="004D3BFC" w:rsidRDefault="00D5515A" w:rsidP="00D5515A">
      <w:pPr>
        <w:spacing w:line="276" w:lineRule="auto"/>
        <w:jc w:val="both"/>
        <w:rPr>
          <w:szCs w:val="24"/>
        </w:rPr>
      </w:pPr>
    </w:p>
    <w:p w14:paraId="6CF89D72" w14:textId="0C1C3463" w:rsidR="004D251A" w:rsidRPr="004D3BFC" w:rsidRDefault="004D251A" w:rsidP="00D5515A"/>
    <w:sectPr w:rsidR="004D251A" w:rsidRPr="004D3B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20B1"/>
    <w:multiLevelType w:val="hybridMultilevel"/>
    <w:tmpl w:val="CD663F1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59C61FE"/>
    <w:multiLevelType w:val="hybridMultilevel"/>
    <w:tmpl w:val="72103304"/>
    <w:lvl w:ilvl="0" w:tplc="117C03F4">
      <w:start w:val="1"/>
      <w:numFmt w:val="decimal"/>
      <w:lvlText w:val="%1."/>
      <w:lvlJc w:val="left"/>
      <w:pPr>
        <w:ind w:left="1417" w:hanging="708"/>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9E538C0"/>
    <w:multiLevelType w:val="hybridMultilevel"/>
    <w:tmpl w:val="EE46A952"/>
    <w:lvl w:ilvl="0" w:tplc="AB54251C">
      <w:start w:val="1"/>
      <w:numFmt w:val="decimal"/>
      <w:lvlText w:val="%1."/>
      <w:lvlJc w:val="left"/>
      <w:pPr>
        <w:ind w:left="1068"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FA470D"/>
    <w:multiLevelType w:val="hybridMultilevel"/>
    <w:tmpl w:val="AA66B96E"/>
    <w:lvl w:ilvl="0" w:tplc="117C03F4">
      <w:start w:val="1"/>
      <w:numFmt w:val="decimal"/>
      <w:lvlText w:val="%1."/>
      <w:lvlJc w:val="left"/>
      <w:pPr>
        <w:ind w:left="1417" w:hanging="708"/>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10164645"/>
    <w:multiLevelType w:val="hybridMultilevel"/>
    <w:tmpl w:val="1F7060F0"/>
    <w:lvl w:ilvl="0" w:tplc="117C03F4">
      <w:start w:val="1"/>
      <w:numFmt w:val="decimal"/>
      <w:lvlText w:val="%1."/>
      <w:lvlJc w:val="left"/>
      <w:pPr>
        <w:ind w:left="1417" w:hanging="708"/>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14855C79"/>
    <w:multiLevelType w:val="hybridMultilevel"/>
    <w:tmpl w:val="BD66803E"/>
    <w:lvl w:ilvl="0" w:tplc="AB54251C">
      <w:start w:val="1"/>
      <w:numFmt w:val="decimal"/>
      <w:lvlText w:val="%1."/>
      <w:lvlJc w:val="left"/>
      <w:pPr>
        <w:ind w:left="1068"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6945C08"/>
    <w:multiLevelType w:val="hybridMultilevel"/>
    <w:tmpl w:val="B2D63080"/>
    <w:lvl w:ilvl="0" w:tplc="117C03F4">
      <w:start w:val="1"/>
      <w:numFmt w:val="decimal"/>
      <w:lvlText w:val="%1."/>
      <w:lvlJc w:val="left"/>
      <w:pPr>
        <w:ind w:left="1417"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2043AC8"/>
    <w:multiLevelType w:val="hybridMultilevel"/>
    <w:tmpl w:val="B9766EC4"/>
    <w:lvl w:ilvl="0" w:tplc="5862F9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2542635"/>
    <w:multiLevelType w:val="hybridMultilevel"/>
    <w:tmpl w:val="0B6227A8"/>
    <w:lvl w:ilvl="0" w:tplc="117C03F4">
      <w:start w:val="1"/>
      <w:numFmt w:val="decimal"/>
      <w:lvlText w:val="%1."/>
      <w:lvlJc w:val="left"/>
      <w:pPr>
        <w:ind w:left="1417"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2FF540A"/>
    <w:multiLevelType w:val="hybridMultilevel"/>
    <w:tmpl w:val="9A5A1710"/>
    <w:lvl w:ilvl="0" w:tplc="117C03F4">
      <w:start w:val="1"/>
      <w:numFmt w:val="decimal"/>
      <w:lvlText w:val="%1."/>
      <w:lvlJc w:val="left"/>
      <w:pPr>
        <w:ind w:left="1417"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0C47EE6"/>
    <w:multiLevelType w:val="hybridMultilevel"/>
    <w:tmpl w:val="395024D6"/>
    <w:lvl w:ilvl="0" w:tplc="117C03F4">
      <w:start w:val="1"/>
      <w:numFmt w:val="decimal"/>
      <w:lvlText w:val="%1."/>
      <w:lvlJc w:val="left"/>
      <w:pPr>
        <w:ind w:left="1417"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3114807"/>
    <w:multiLevelType w:val="hybridMultilevel"/>
    <w:tmpl w:val="6A5488B2"/>
    <w:lvl w:ilvl="0" w:tplc="0422000F">
      <w:start w:val="1"/>
      <w:numFmt w:val="decimal"/>
      <w:lvlText w:val="%1."/>
      <w:lvlJc w:val="left"/>
      <w:pPr>
        <w:ind w:left="360" w:hanging="360"/>
      </w:pPr>
    </w:lvl>
    <w:lvl w:ilvl="1" w:tplc="CF0EC3C0">
      <w:start w:val="1"/>
      <w:numFmt w:val="decimal"/>
      <w:lvlText w:val="%2."/>
      <w:lvlJc w:val="left"/>
      <w:pPr>
        <w:ind w:left="1428" w:hanging="708"/>
      </w:pPr>
      <w:rPr>
        <w:rFonts w:hint="default"/>
      </w:r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15:restartNumberingAfterBreak="0">
    <w:nsid w:val="386957ED"/>
    <w:multiLevelType w:val="multilevel"/>
    <w:tmpl w:val="C2DC21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CC879AF"/>
    <w:multiLevelType w:val="hybridMultilevel"/>
    <w:tmpl w:val="FFC83F44"/>
    <w:lvl w:ilvl="0" w:tplc="117C03F4">
      <w:start w:val="1"/>
      <w:numFmt w:val="decimal"/>
      <w:lvlText w:val="%1."/>
      <w:lvlJc w:val="left"/>
      <w:pPr>
        <w:ind w:left="2126" w:hanging="708"/>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15:restartNumberingAfterBreak="0">
    <w:nsid w:val="3DA05D3E"/>
    <w:multiLevelType w:val="hybridMultilevel"/>
    <w:tmpl w:val="049E7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48F54BE"/>
    <w:multiLevelType w:val="hybridMultilevel"/>
    <w:tmpl w:val="76F65E6C"/>
    <w:lvl w:ilvl="0" w:tplc="0422000F">
      <w:start w:val="1"/>
      <w:numFmt w:val="decimal"/>
      <w:lvlText w:val="%1."/>
      <w:lvlJc w:val="left"/>
      <w:pPr>
        <w:ind w:left="1986" w:hanging="852"/>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491D2BD6"/>
    <w:multiLevelType w:val="hybridMultilevel"/>
    <w:tmpl w:val="CBCAADEE"/>
    <w:lvl w:ilvl="0" w:tplc="E06AFB7C">
      <w:start w:val="1"/>
      <w:numFmt w:val="decimal"/>
      <w:lvlText w:val="%1)"/>
      <w:lvlJc w:val="left"/>
      <w:pPr>
        <w:ind w:left="1986" w:hanging="852"/>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15:restartNumberingAfterBreak="0">
    <w:nsid w:val="4CE532A6"/>
    <w:multiLevelType w:val="hybridMultilevel"/>
    <w:tmpl w:val="9EB2BF60"/>
    <w:lvl w:ilvl="0" w:tplc="1452F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D9C1509"/>
    <w:multiLevelType w:val="hybridMultilevel"/>
    <w:tmpl w:val="57EC618A"/>
    <w:lvl w:ilvl="0" w:tplc="117C03F4">
      <w:start w:val="1"/>
      <w:numFmt w:val="decimal"/>
      <w:lvlText w:val="%1."/>
      <w:lvlJc w:val="left"/>
      <w:pPr>
        <w:ind w:left="1417"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ED51755"/>
    <w:multiLevelType w:val="hybridMultilevel"/>
    <w:tmpl w:val="7DBAB1E0"/>
    <w:lvl w:ilvl="0" w:tplc="20000001">
      <w:start w:val="1"/>
      <w:numFmt w:val="bullet"/>
      <w:lvlText w:val=""/>
      <w:lvlJc w:val="left"/>
      <w:pPr>
        <w:ind w:left="1068" w:hanging="360"/>
      </w:pPr>
      <w:rPr>
        <w:rFonts w:ascii="Symbol" w:hAnsi="Symbol"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0" w15:restartNumberingAfterBreak="0">
    <w:nsid w:val="50785CA7"/>
    <w:multiLevelType w:val="hybridMultilevel"/>
    <w:tmpl w:val="8438E63C"/>
    <w:lvl w:ilvl="0" w:tplc="AB54251C">
      <w:start w:val="1"/>
      <w:numFmt w:val="decimal"/>
      <w:lvlText w:val="%1."/>
      <w:lvlJc w:val="left"/>
      <w:pPr>
        <w:ind w:left="1068"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E5E7B1E"/>
    <w:multiLevelType w:val="hybridMultilevel"/>
    <w:tmpl w:val="6AC2F726"/>
    <w:lvl w:ilvl="0" w:tplc="E06AFB7C">
      <w:start w:val="1"/>
      <w:numFmt w:val="decimal"/>
      <w:lvlText w:val="%1)"/>
      <w:lvlJc w:val="left"/>
      <w:pPr>
        <w:ind w:left="1419" w:hanging="852"/>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63B0107B"/>
    <w:multiLevelType w:val="hybridMultilevel"/>
    <w:tmpl w:val="CB948E92"/>
    <w:lvl w:ilvl="0" w:tplc="117C03F4">
      <w:start w:val="1"/>
      <w:numFmt w:val="decimal"/>
      <w:lvlText w:val="%1."/>
      <w:lvlJc w:val="left"/>
      <w:pPr>
        <w:ind w:left="1417" w:hanging="708"/>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6076EFE"/>
    <w:multiLevelType w:val="hybridMultilevel"/>
    <w:tmpl w:val="AFB40686"/>
    <w:lvl w:ilvl="0" w:tplc="BAC0CA30">
      <w:start w:val="1"/>
      <w:numFmt w:val="decimal"/>
      <w:lvlText w:val="%1."/>
      <w:lvlJc w:val="left"/>
      <w:pPr>
        <w:ind w:left="1443" w:hanging="876"/>
      </w:pPr>
      <w:rPr>
        <w:rFonts w:ascii="Times New Roman" w:hAnsi="Times New Roman" w:cs="Times New Roman" w:hint="default"/>
        <w:b w:val="0"/>
        <w:bCs w:val="0"/>
        <w:i w:val="0"/>
        <w:i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4" w15:restartNumberingAfterBreak="0">
    <w:nsid w:val="67A90405"/>
    <w:multiLevelType w:val="hybridMultilevel"/>
    <w:tmpl w:val="2BF6DD32"/>
    <w:lvl w:ilvl="0" w:tplc="AB54251C">
      <w:start w:val="1"/>
      <w:numFmt w:val="decimal"/>
      <w:lvlText w:val="%1."/>
      <w:lvlJc w:val="left"/>
      <w:pPr>
        <w:ind w:left="1068"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B184FA7"/>
    <w:multiLevelType w:val="hybridMultilevel"/>
    <w:tmpl w:val="1BD88DDA"/>
    <w:lvl w:ilvl="0" w:tplc="117C03F4">
      <w:start w:val="1"/>
      <w:numFmt w:val="decimal"/>
      <w:lvlText w:val="%1."/>
      <w:lvlJc w:val="left"/>
      <w:pPr>
        <w:ind w:left="1417"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D0B1D5C"/>
    <w:multiLevelType w:val="hybridMultilevel"/>
    <w:tmpl w:val="00D67A6E"/>
    <w:lvl w:ilvl="0" w:tplc="AB54251C">
      <w:start w:val="1"/>
      <w:numFmt w:val="decimal"/>
      <w:lvlText w:val="%1."/>
      <w:lvlJc w:val="left"/>
      <w:pPr>
        <w:ind w:left="1428" w:hanging="708"/>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6DC3103E"/>
    <w:multiLevelType w:val="hybridMultilevel"/>
    <w:tmpl w:val="7BE0A0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318213A"/>
    <w:multiLevelType w:val="hybridMultilevel"/>
    <w:tmpl w:val="D5A80AEC"/>
    <w:lvl w:ilvl="0" w:tplc="5862F9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8511116"/>
    <w:multiLevelType w:val="hybridMultilevel"/>
    <w:tmpl w:val="51F6D3E2"/>
    <w:lvl w:ilvl="0" w:tplc="2000000F">
      <w:start w:val="1"/>
      <w:numFmt w:val="decimal"/>
      <w:lvlText w:val="%1."/>
      <w:lvlJc w:val="left"/>
      <w:pPr>
        <w:ind w:left="1100" w:hanging="360"/>
      </w:pPr>
    </w:lvl>
    <w:lvl w:ilvl="1" w:tplc="20000019" w:tentative="1">
      <w:start w:val="1"/>
      <w:numFmt w:val="lowerLetter"/>
      <w:lvlText w:val="%2."/>
      <w:lvlJc w:val="left"/>
      <w:pPr>
        <w:ind w:left="1820" w:hanging="360"/>
      </w:pPr>
    </w:lvl>
    <w:lvl w:ilvl="2" w:tplc="2000001B" w:tentative="1">
      <w:start w:val="1"/>
      <w:numFmt w:val="lowerRoman"/>
      <w:lvlText w:val="%3."/>
      <w:lvlJc w:val="right"/>
      <w:pPr>
        <w:ind w:left="2540" w:hanging="180"/>
      </w:pPr>
    </w:lvl>
    <w:lvl w:ilvl="3" w:tplc="2000000F" w:tentative="1">
      <w:start w:val="1"/>
      <w:numFmt w:val="decimal"/>
      <w:lvlText w:val="%4."/>
      <w:lvlJc w:val="left"/>
      <w:pPr>
        <w:ind w:left="3260" w:hanging="360"/>
      </w:pPr>
    </w:lvl>
    <w:lvl w:ilvl="4" w:tplc="20000019" w:tentative="1">
      <w:start w:val="1"/>
      <w:numFmt w:val="lowerLetter"/>
      <w:lvlText w:val="%5."/>
      <w:lvlJc w:val="left"/>
      <w:pPr>
        <w:ind w:left="3980" w:hanging="360"/>
      </w:pPr>
    </w:lvl>
    <w:lvl w:ilvl="5" w:tplc="2000001B" w:tentative="1">
      <w:start w:val="1"/>
      <w:numFmt w:val="lowerRoman"/>
      <w:lvlText w:val="%6."/>
      <w:lvlJc w:val="right"/>
      <w:pPr>
        <w:ind w:left="4700" w:hanging="180"/>
      </w:pPr>
    </w:lvl>
    <w:lvl w:ilvl="6" w:tplc="2000000F" w:tentative="1">
      <w:start w:val="1"/>
      <w:numFmt w:val="decimal"/>
      <w:lvlText w:val="%7."/>
      <w:lvlJc w:val="left"/>
      <w:pPr>
        <w:ind w:left="5420" w:hanging="360"/>
      </w:pPr>
    </w:lvl>
    <w:lvl w:ilvl="7" w:tplc="20000019" w:tentative="1">
      <w:start w:val="1"/>
      <w:numFmt w:val="lowerLetter"/>
      <w:lvlText w:val="%8."/>
      <w:lvlJc w:val="left"/>
      <w:pPr>
        <w:ind w:left="6140" w:hanging="360"/>
      </w:pPr>
    </w:lvl>
    <w:lvl w:ilvl="8" w:tplc="2000001B" w:tentative="1">
      <w:start w:val="1"/>
      <w:numFmt w:val="lowerRoman"/>
      <w:lvlText w:val="%9."/>
      <w:lvlJc w:val="right"/>
      <w:pPr>
        <w:ind w:left="6860" w:hanging="180"/>
      </w:pPr>
    </w:lvl>
  </w:abstractNum>
  <w:abstractNum w:abstractNumId="30" w15:restartNumberingAfterBreak="0">
    <w:nsid w:val="79E87E50"/>
    <w:multiLevelType w:val="hybridMultilevel"/>
    <w:tmpl w:val="34120812"/>
    <w:lvl w:ilvl="0" w:tplc="17488B62">
      <w:start w:val="1"/>
      <w:numFmt w:val="decimal"/>
      <w:lvlText w:val="%1."/>
      <w:lvlJc w:val="left"/>
      <w:pPr>
        <w:ind w:left="1068" w:hanging="360"/>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1" w15:restartNumberingAfterBreak="0">
    <w:nsid w:val="7A3E619F"/>
    <w:multiLevelType w:val="hybridMultilevel"/>
    <w:tmpl w:val="BC3025A4"/>
    <w:lvl w:ilvl="0" w:tplc="2612DAEA">
      <w:start w:val="1"/>
      <w:numFmt w:val="bullet"/>
      <w:lvlText w:val=""/>
      <w:lvlJc w:val="left"/>
      <w:pPr>
        <w:ind w:left="1068" w:hanging="360"/>
      </w:pPr>
      <w:rPr>
        <w:rFonts w:ascii="Symbol" w:hAnsi="Symbol"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2" w15:restartNumberingAfterBreak="0">
    <w:nsid w:val="7F1A5B7C"/>
    <w:multiLevelType w:val="hybridMultilevel"/>
    <w:tmpl w:val="1AD8201C"/>
    <w:lvl w:ilvl="0" w:tplc="5AAA8D88">
      <w:start w:val="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FD02F28"/>
    <w:multiLevelType w:val="hybridMultilevel"/>
    <w:tmpl w:val="781E9B6A"/>
    <w:lvl w:ilvl="0" w:tplc="117C03F4">
      <w:start w:val="1"/>
      <w:numFmt w:val="decimal"/>
      <w:lvlText w:val="%1."/>
      <w:lvlJc w:val="left"/>
      <w:pPr>
        <w:ind w:left="1417"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0"/>
  </w:num>
  <w:num w:numId="2">
    <w:abstractNumId w:val="11"/>
  </w:num>
  <w:num w:numId="3">
    <w:abstractNumId w:val="14"/>
  </w:num>
  <w:num w:numId="4">
    <w:abstractNumId w:val="27"/>
  </w:num>
  <w:num w:numId="5">
    <w:abstractNumId w:val="7"/>
  </w:num>
  <w:num w:numId="6">
    <w:abstractNumId w:val="28"/>
  </w:num>
  <w:num w:numId="7">
    <w:abstractNumId w:val="12"/>
  </w:num>
  <w:num w:numId="8">
    <w:abstractNumId w:val="17"/>
  </w:num>
  <w:num w:numId="9">
    <w:abstractNumId w:val="19"/>
  </w:num>
  <w:num w:numId="10">
    <w:abstractNumId w:val="31"/>
  </w:num>
  <w:num w:numId="11">
    <w:abstractNumId w:val="32"/>
  </w:num>
  <w:num w:numId="12">
    <w:abstractNumId w:val="23"/>
  </w:num>
  <w:num w:numId="13">
    <w:abstractNumId w:val="2"/>
  </w:num>
  <w:num w:numId="14">
    <w:abstractNumId w:val="20"/>
  </w:num>
  <w:num w:numId="15">
    <w:abstractNumId w:val="5"/>
  </w:num>
  <w:num w:numId="16">
    <w:abstractNumId w:val="24"/>
  </w:num>
  <w:num w:numId="17">
    <w:abstractNumId w:val="26"/>
  </w:num>
  <w:num w:numId="18">
    <w:abstractNumId w:val="0"/>
  </w:num>
  <w:num w:numId="19">
    <w:abstractNumId w:val="21"/>
  </w:num>
  <w:num w:numId="20">
    <w:abstractNumId w:val="16"/>
  </w:num>
  <w:num w:numId="21">
    <w:abstractNumId w:val="15"/>
  </w:num>
  <w:num w:numId="22">
    <w:abstractNumId w:val="4"/>
  </w:num>
  <w:num w:numId="23">
    <w:abstractNumId w:val="25"/>
  </w:num>
  <w:num w:numId="24">
    <w:abstractNumId w:val="9"/>
  </w:num>
  <w:num w:numId="25">
    <w:abstractNumId w:val="1"/>
  </w:num>
  <w:num w:numId="26">
    <w:abstractNumId w:val="13"/>
  </w:num>
  <w:num w:numId="27">
    <w:abstractNumId w:val="6"/>
  </w:num>
  <w:num w:numId="28">
    <w:abstractNumId w:val="22"/>
  </w:num>
  <w:num w:numId="29">
    <w:abstractNumId w:val="33"/>
  </w:num>
  <w:num w:numId="30">
    <w:abstractNumId w:val="18"/>
  </w:num>
  <w:num w:numId="31">
    <w:abstractNumId w:val="3"/>
  </w:num>
  <w:num w:numId="32">
    <w:abstractNumId w:val="10"/>
  </w:num>
  <w:num w:numId="33">
    <w:abstractNumId w:val="8"/>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15A"/>
    <w:rsid w:val="00014BF2"/>
    <w:rsid w:val="00034E36"/>
    <w:rsid w:val="00055683"/>
    <w:rsid w:val="000A3D64"/>
    <w:rsid w:val="00130516"/>
    <w:rsid w:val="00190649"/>
    <w:rsid w:val="001F107C"/>
    <w:rsid w:val="00216F56"/>
    <w:rsid w:val="002C318F"/>
    <w:rsid w:val="002E2A68"/>
    <w:rsid w:val="0032312B"/>
    <w:rsid w:val="003274C4"/>
    <w:rsid w:val="003303E9"/>
    <w:rsid w:val="00336AE1"/>
    <w:rsid w:val="00356461"/>
    <w:rsid w:val="003E1B4C"/>
    <w:rsid w:val="0040114E"/>
    <w:rsid w:val="0043383C"/>
    <w:rsid w:val="004A5311"/>
    <w:rsid w:val="004D251A"/>
    <w:rsid w:val="004D3BFC"/>
    <w:rsid w:val="00523EAC"/>
    <w:rsid w:val="00532E95"/>
    <w:rsid w:val="00562465"/>
    <w:rsid w:val="005E78A2"/>
    <w:rsid w:val="005F3EBE"/>
    <w:rsid w:val="0062703D"/>
    <w:rsid w:val="00632371"/>
    <w:rsid w:val="00646AD8"/>
    <w:rsid w:val="00663EB5"/>
    <w:rsid w:val="00735E66"/>
    <w:rsid w:val="00770CDC"/>
    <w:rsid w:val="00777A5A"/>
    <w:rsid w:val="007F360B"/>
    <w:rsid w:val="00815E78"/>
    <w:rsid w:val="00824F99"/>
    <w:rsid w:val="008673E3"/>
    <w:rsid w:val="00893AD8"/>
    <w:rsid w:val="00A67C21"/>
    <w:rsid w:val="00A84E7B"/>
    <w:rsid w:val="00A904B7"/>
    <w:rsid w:val="00A94514"/>
    <w:rsid w:val="00AC4A0A"/>
    <w:rsid w:val="00C111A2"/>
    <w:rsid w:val="00C4330E"/>
    <w:rsid w:val="00C67A51"/>
    <w:rsid w:val="00C96BB4"/>
    <w:rsid w:val="00D43D43"/>
    <w:rsid w:val="00D5515A"/>
    <w:rsid w:val="00D9211D"/>
    <w:rsid w:val="00DA014E"/>
    <w:rsid w:val="00E049B9"/>
    <w:rsid w:val="00E31252"/>
    <w:rsid w:val="00E61689"/>
    <w:rsid w:val="00E67821"/>
    <w:rsid w:val="00E867FF"/>
    <w:rsid w:val="00EA6C72"/>
    <w:rsid w:val="00EE1AEB"/>
    <w:rsid w:val="00F0786D"/>
    <w:rsid w:val="00F5607C"/>
    <w:rsid w:val="00F7236E"/>
    <w:rsid w:val="00FB6D7C"/>
    <w:rsid w:val="00FC09AA"/>
    <w:rsid w:val="00FC2143"/>
    <w:rsid w:val="00FD490A"/>
    <w:rsid w:val="00FE4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61EB3"/>
  <w15:chartTrackingRefBased/>
  <w15:docId w15:val="{7E1E95C8-99B9-4F89-A8F8-64FDFB2D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15A"/>
    <w:pPr>
      <w:spacing w:after="0" w:line="240" w:lineRule="auto"/>
    </w:pPr>
    <w:rPr>
      <w:rFonts w:ascii="Times New Roman" w:eastAsia="Times New Roman" w:hAnsi="Times New Roman" w:cs="Times New Roman"/>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15A"/>
    <w:pPr>
      <w:ind w:left="720"/>
      <w:contextualSpacing/>
    </w:pPr>
  </w:style>
  <w:style w:type="paragraph" w:styleId="a4">
    <w:name w:val="Body Text"/>
    <w:basedOn w:val="a"/>
    <w:link w:val="a5"/>
    <w:rsid w:val="0062703D"/>
    <w:pPr>
      <w:ind w:firstLine="709"/>
      <w:jc w:val="both"/>
    </w:pPr>
    <w:rPr>
      <w:lang w:val="ru-RU"/>
    </w:rPr>
  </w:style>
  <w:style w:type="character" w:customStyle="1" w:styleId="a5">
    <w:name w:val="Основной текст Знак"/>
    <w:basedOn w:val="a0"/>
    <w:link w:val="a4"/>
    <w:rsid w:val="0062703D"/>
    <w:rPr>
      <w:rFonts w:ascii="Times New Roman" w:eastAsia="Times New Roman" w:hAnsi="Times New Roman" w:cs="Times New Roman"/>
      <w:sz w:val="24"/>
      <w:szCs w:val="20"/>
    </w:rPr>
  </w:style>
  <w:style w:type="character" w:customStyle="1" w:styleId="4">
    <w:name w:val="Основной текст (4)_"/>
    <w:basedOn w:val="a0"/>
    <w:link w:val="40"/>
    <w:locked/>
    <w:rsid w:val="00777A5A"/>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777A5A"/>
    <w:pPr>
      <w:widowControl w:val="0"/>
      <w:shd w:val="clear" w:color="auto" w:fill="FFFFFF"/>
      <w:spacing w:before="180" w:after="60" w:line="0" w:lineRule="atLeast"/>
      <w:jc w:val="both"/>
    </w:pPr>
    <w:rPr>
      <w:b/>
      <w:bCs/>
      <w:sz w:val="28"/>
      <w:szCs w:val="28"/>
      <w:lang w:val="ru-RU"/>
    </w:rPr>
  </w:style>
  <w:style w:type="character" w:customStyle="1" w:styleId="41">
    <w:name w:val="Основной текст (4) + Не полужирный"/>
    <w:basedOn w:val="4"/>
    <w:rsid w:val="00777A5A"/>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customStyle="1" w:styleId="apple-converted-space">
    <w:name w:val="apple-converted-space"/>
    <w:rsid w:val="00523EAC"/>
  </w:style>
  <w:style w:type="character" w:styleId="a6">
    <w:name w:val="Hyperlink"/>
    <w:basedOn w:val="a0"/>
    <w:rsid w:val="00770CDC"/>
    <w:rPr>
      <w:color w:val="0066CC"/>
      <w:u w:val="single"/>
    </w:rPr>
  </w:style>
  <w:style w:type="character" w:customStyle="1" w:styleId="2">
    <w:name w:val="Основной текст (2)_"/>
    <w:basedOn w:val="a0"/>
    <w:link w:val="20"/>
    <w:rsid w:val="00770CD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70CDC"/>
    <w:pPr>
      <w:widowControl w:val="0"/>
      <w:shd w:val="clear" w:color="auto" w:fill="FFFFFF"/>
      <w:spacing w:before="180" w:line="322" w:lineRule="exact"/>
      <w:ind w:hanging="360"/>
    </w:pPr>
    <w:rPr>
      <w:sz w:val="28"/>
      <w:szCs w:val="28"/>
      <w:lang w:val="ru-RU"/>
    </w:rPr>
  </w:style>
  <w:style w:type="character" w:customStyle="1" w:styleId="a7">
    <w:name w:val="a"/>
    <w:basedOn w:val="a0"/>
    <w:rsid w:val="00130516"/>
  </w:style>
  <w:style w:type="character" w:customStyle="1" w:styleId="instancename">
    <w:name w:val="instancename"/>
    <w:basedOn w:val="a0"/>
    <w:rsid w:val="00FC09AA"/>
  </w:style>
  <w:style w:type="paragraph" w:customStyle="1" w:styleId="Textbody">
    <w:name w:val="Text body"/>
    <w:basedOn w:val="a"/>
    <w:rsid w:val="008673E3"/>
    <w:pPr>
      <w:widowControl w:val="0"/>
      <w:suppressAutoHyphens/>
      <w:autoSpaceDN w:val="0"/>
      <w:spacing w:after="120"/>
      <w:textAlignment w:val="baseline"/>
    </w:pPr>
    <w:rPr>
      <w:rFonts w:eastAsia="Andale Sans UI" w:cs="Tahoma"/>
      <w:kern w:val="3"/>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170595">
      <w:bodyDiv w:val="1"/>
      <w:marLeft w:val="0"/>
      <w:marRight w:val="0"/>
      <w:marTop w:val="0"/>
      <w:marBottom w:val="0"/>
      <w:divBdr>
        <w:top w:val="none" w:sz="0" w:space="0" w:color="auto"/>
        <w:left w:val="none" w:sz="0" w:space="0" w:color="auto"/>
        <w:bottom w:val="none" w:sz="0" w:space="0" w:color="auto"/>
        <w:right w:val="none" w:sz="0" w:space="0" w:color="auto"/>
      </w:divBdr>
      <w:divsChild>
        <w:div w:id="94133426">
          <w:marLeft w:val="0"/>
          <w:marRight w:val="0"/>
          <w:marTop w:val="0"/>
          <w:marBottom w:val="0"/>
          <w:divBdr>
            <w:top w:val="none" w:sz="0" w:space="0" w:color="auto"/>
            <w:left w:val="none" w:sz="0" w:space="0" w:color="auto"/>
            <w:bottom w:val="none" w:sz="0" w:space="0" w:color="auto"/>
            <w:right w:val="none" w:sz="0" w:space="0" w:color="auto"/>
          </w:divBdr>
        </w:div>
        <w:div w:id="121075101">
          <w:marLeft w:val="0"/>
          <w:marRight w:val="0"/>
          <w:marTop w:val="0"/>
          <w:marBottom w:val="0"/>
          <w:divBdr>
            <w:top w:val="none" w:sz="0" w:space="0" w:color="auto"/>
            <w:left w:val="none" w:sz="0" w:space="0" w:color="auto"/>
            <w:bottom w:val="none" w:sz="0" w:space="0" w:color="auto"/>
            <w:right w:val="none" w:sz="0" w:space="0" w:color="auto"/>
          </w:divBdr>
        </w:div>
        <w:div w:id="356735501">
          <w:marLeft w:val="0"/>
          <w:marRight w:val="0"/>
          <w:marTop w:val="0"/>
          <w:marBottom w:val="0"/>
          <w:divBdr>
            <w:top w:val="none" w:sz="0" w:space="0" w:color="auto"/>
            <w:left w:val="none" w:sz="0" w:space="0" w:color="auto"/>
            <w:bottom w:val="none" w:sz="0" w:space="0" w:color="auto"/>
            <w:right w:val="none" w:sz="0" w:space="0" w:color="auto"/>
          </w:divBdr>
        </w:div>
        <w:div w:id="358362679">
          <w:marLeft w:val="0"/>
          <w:marRight w:val="0"/>
          <w:marTop w:val="0"/>
          <w:marBottom w:val="0"/>
          <w:divBdr>
            <w:top w:val="none" w:sz="0" w:space="0" w:color="auto"/>
            <w:left w:val="none" w:sz="0" w:space="0" w:color="auto"/>
            <w:bottom w:val="none" w:sz="0" w:space="0" w:color="auto"/>
            <w:right w:val="none" w:sz="0" w:space="0" w:color="auto"/>
          </w:divBdr>
        </w:div>
        <w:div w:id="413629152">
          <w:marLeft w:val="0"/>
          <w:marRight w:val="0"/>
          <w:marTop w:val="0"/>
          <w:marBottom w:val="0"/>
          <w:divBdr>
            <w:top w:val="none" w:sz="0" w:space="0" w:color="auto"/>
            <w:left w:val="none" w:sz="0" w:space="0" w:color="auto"/>
            <w:bottom w:val="none" w:sz="0" w:space="0" w:color="auto"/>
            <w:right w:val="none" w:sz="0" w:space="0" w:color="auto"/>
          </w:divBdr>
        </w:div>
        <w:div w:id="493568499">
          <w:marLeft w:val="0"/>
          <w:marRight w:val="0"/>
          <w:marTop w:val="0"/>
          <w:marBottom w:val="0"/>
          <w:divBdr>
            <w:top w:val="none" w:sz="0" w:space="0" w:color="auto"/>
            <w:left w:val="none" w:sz="0" w:space="0" w:color="auto"/>
            <w:bottom w:val="none" w:sz="0" w:space="0" w:color="auto"/>
            <w:right w:val="none" w:sz="0" w:space="0" w:color="auto"/>
          </w:divBdr>
        </w:div>
        <w:div w:id="668872121">
          <w:marLeft w:val="0"/>
          <w:marRight w:val="0"/>
          <w:marTop w:val="0"/>
          <w:marBottom w:val="0"/>
          <w:divBdr>
            <w:top w:val="none" w:sz="0" w:space="0" w:color="auto"/>
            <w:left w:val="none" w:sz="0" w:space="0" w:color="auto"/>
            <w:bottom w:val="none" w:sz="0" w:space="0" w:color="auto"/>
            <w:right w:val="none" w:sz="0" w:space="0" w:color="auto"/>
          </w:divBdr>
        </w:div>
        <w:div w:id="774250746">
          <w:marLeft w:val="0"/>
          <w:marRight w:val="0"/>
          <w:marTop w:val="0"/>
          <w:marBottom w:val="0"/>
          <w:divBdr>
            <w:top w:val="none" w:sz="0" w:space="0" w:color="auto"/>
            <w:left w:val="none" w:sz="0" w:space="0" w:color="auto"/>
            <w:bottom w:val="none" w:sz="0" w:space="0" w:color="auto"/>
            <w:right w:val="none" w:sz="0" w:space="0" w:color="auto"/>
          </w:divBdr>
        </w:div>
        <w:div w:id="809902896">
          <w:marLeft w:val="0"/>
          <w:marRight w:val="0"/>
          <w:marTop w:val="0"/>
          <w:marBottom w:val="0"/>
          <w:divBdr>
            <w:top w:val="none" w:sz="0" w:space="0" w:color="auto"/>
            <w:left w:val="none" w:sz="0" w:space="0" w:color="auto"/>
            <w:bottom w:val="none" w:sz="0" w:space="0" w:color="auto"/>
            <w:right w:val="none" w:sz="0" w:space="0" w:color="auto"/>
          </w:divBdr>
        </w:div>
        <w:div w:id="854467238">
          <w:marLeft w:val="0"/>
          <w:marRight w:val="0"/>
          <w:marTop w:val="0"/>
          <w:marBottom w:val="0"/>
          <w:divBdr>
            <w:top w:val="none" w:sz="0" w:space="0" w:color="auto"/>
            <w:left w:val="none" w:sz="0" w:space="0" w:color="auto"/>
            <w:bottom w:val="none" w:sz="0" w:space="0" w:color="auto"/>
            <w:right w:val="none" w:sz="0" w:space="0" w:color="auto"/>
          </w:divBdr>
        </w:div>
        <w:div w:id="1053692877">
          <w:marLeft w:val="0"/>
          <w:marRight w:val="0"/>
          <w:marTop w:val="0"/>
          <w:marBottom w:val="0"/>
          <w:divBdr>
            <w:top w:val="none" w:sz="0" w:space="0" w:color="auto"/>
            <w:left w:val="none" w:sz="0" w:space="0" w:color="auto"/>
            <w:bottom w:val="none" w:sz="0" w:space="0" w:color="auto"/>
            <w:right w:val="none" w:sz="0" w:space="0" w:color="auto"/>
          </w:divBdr>
        </w:div>
        <w:div w:id="1262032429">
          <w:marLeft w:val="0"/>
          <w:marRight w:val="0"/>
          <w:marTop w:val="0"/>
          <w:marBottom w:val="0"/>
          <w:divBdr>
            <w:top w:val="none" w:sz="0" w:space="0" w:color="auto"/>
            <w:left w:val="none" w:sz="0" w:space="0" w:color="auto"/>
            <w:bottom w:val="none" w:sz="0" w:space="0" w:color="auto"/>
            <w:right w:val="none" w:sz="0" w:space="0" w:color="auto"/>
          </w:divBdr>
        </w:div>
        <w:div w:id="1303583526">
          <w:marLeft w:val="0"/>
          <w:marRight w:val="0"/>
          <w:marTop w:val="0"/>
          <w:marBottom w:val="0"/>
          <w:divBdr>
            <w:top w:val="none" w:sz="0" w:space="0" w:color="auto"/>
            <w:left w:val="none" w:sz="0" w:space="0" w:color="auto"/>
            <w:bottom w:val="none" w:sz="0" w:space="0" w:color="auto"/>
            <w:right w:val="none" w:sz="0" w:space="0" w:color="auto"/>
          </w:divBdr>
        </w:div>
        <w:div w:id="1404372370">
          <w:marLeft w:val="0"/>
          <w:marRight w:val="0"/>
          <w:marTop w:val="0"/>
          <w:marBottom w:val="0"/>
          <w:divBdr>
            <w:top w:val="none" w:sz="0" w:space="0" w:color="auto"/>
            <w:left w:val="none" w:sz="0" w:space="0" w:color="auto"/>
            <w:bottom w:val="none" w:sz="0" w:space="0" w:color="auto"/>
            <w:right w:val="none" w:sz="0" w:space="0" w:color="auto"/>
          </w:divBdr>
        </w:div>
        <w:div w:id="1994605223">
          <w:marLeft w:val="0"/>
          <w:marRight w:val="0"/>
          <w:marTop w:val="0"/>
          <w:marBottom w:val="0"/>
          <w:divBdr>
            <w:top w:val="none" w:sz="0" w:space="0" w:color="auto"/>
            <w:left w:val="none" w:sz="0" w:space="0" w:color="auto"/>
            <w:bottom w:val="none" w:sz="0" w:space="0" w:color="auto"/>
            <w:right w:val="none" w:sz="0" w:space="0" w:color="auto"/>
          </w:divBdr>
        </w:div>
        <w:div w:id="2015299595">
          <w:marLeft w:val="0"/>
          <w:marRight w:val="0"/>
          <w:marTop w:val="0"/>
          <w:marBottom w:val="0"/>
          <w:divBdr>
            <w:top w:val="none" w:sz="0" w:space="0" w:color="auto"/>
            <w:left w:val="none" w:sz="0" w:space="0" w:color="auto"/>
            <w:bottom w:val="none" w:sz="0" w:space="0" w:color="auto"/>
            <w:right w:val="none" w:sz="0" w:space="0" w:color="auto"/>
          </w:divBdr>
        </w:div>
      </w:divsChild>
    </w:div>
    <w:div w:id="153211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odle.snu.edu.ua/mod/url/view.php?id=15267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24</Pages>
  <Words>6941</Words>
  <Characters>39568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Арсентьєва Олена Сергіївна</dc:creator>
  <cp:keywords/>
  <dc:description/>
  <cp:lastModifiedBy>Котова Любов Вячеславна</cp:lastModifiedBy>
  <cp:revision>10</cp:revision>
  <dcterms:created xsi:type="dcterms:W3CDTF">2021-12-05T20:50:00Z</dcterms:created>
  <dcterms:modified xsi:type="dcterms:W3CDTF">2022-10-25T18:22:00Z</dcterms:modified>
</cp:coreProperties>
</file>