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80001F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4794CBE6" w:rsidR="00275754" w:rsidRPr="00B5469D" w:rsidRDefault="00275754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  <w:bookmarkStart w:id="0" w:name="_gjdgxs" w:colFirst="0" w:colLast="0"/>
          <w:bookmarkEnd w:id="0"/>
          <w:p w14:paraId="51ED48E3" w14:textId="7BE31343" w:rsidR="00275754" w:rsidRPr="00B5469D" w:rsidRDefault="001C6486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>
              <w:object w:dxaOrig="13935" w:dyaOrig="13965" w14:anchorId="086A95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28051566" r:id="rId9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EEC51" w14:textId="77777777" w:rsidR="00275754" w:rsidRDefault="00113160" w:rsidP="00113160">
            <w:pPr>
              <w:pStyle w:val="a3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B5469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Силабус</w:t>
            </w:r>
            <w:proofErr w:type="spellEnd"/>
            <w:r w:rsidRPr="00B5469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курсу</w:t>
            </w:r>
          </w:p>
          <w:p w14:paraId="17121165" w14:textId="18196227" w:rsidR="003B58FC" w:rsidRPr="003B58FC" w:rsidRDefault="00641B06" w:rsidP="003B58FC">
            <w:pPr>
              <w:pStyle w:val="Normal1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ОСНОВИ НАУКОВИХ ДОСЛ</w:t>
            </w:r>
            <w:r w:rsidR="005A3955">
              <w:rPr>
                <w:rFonts w:ascii="Times New Roman" w:hAnsi="Times New Roman" w:cs="Times New Roman"/>
                <w:b/>
                <w:szCs w:val="28"/>
                <w:lang w:val="ru-RU"/>
              </w:rPr>
              <w:t>ІДЖЕНЬ</w:t>
            </w:r>
          </w:p>
        </w:tc>
      </w:tr>
      <w:tr w:rsidR="00275754" w:rsidRPr="0080001F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B5469D" w:rsidRDefault="00275754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66AE" w14:textId="71C55F51" w:rsidR="00CF2353" w:rsidRPr="00B5469D" w:rsidRDefault="00CF2353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Ступінь вищої освіти </w:t>
            </w:r>
            <w:r w:rsidR="00356216" w:rsidRPr="00B5469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бакалавр</w:t>
            </w:r>
          </w:p>
          <w:p w14:paraId="2E3BC1CF" w14:textId="57DFC30C" w:rsidR="00275754" w:rsidRPr="00B5469D" w:rsidRDefault="00113160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imes New Roman" w:eastAsia="Open Sans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  <w:r w:rsidR="00F34602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56216" w:rsidRPr="00B5469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Харчові технологі</w:t>
            </w:r>
            <w:r w:rsidR="002D735E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ї</w:t>
            </w:r>
          </w:p>
          <w:p w14:paraId="20DCA923" w14:textId="11901437" w:rsidR="00F5798E" w:rsidRPr="00B5469D" w:rsidRDefault="00F5798E" w:rsidP="001C6486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кафедри </w:t>
            </w:r>
            <w:r w:rsidR="001C6486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здоров’я тварин і екології</w:t>
            </w:r>
          </w:p>
        </w:tc>
      </w:tr>
      <w:tr w:rsidR="00275754" w:rsidRPr="00B5469D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B5469D" w:rsidRDefault="00275754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3E1BBF3E" w:rsidR="00275754" w:rsidRPr="00B5469D" w:rsidRDefault="00CF2353" w:rsidP="009A2947">
            <w:pPr>
              <w:pStyle w:val="Normal1"/>
              <w:ind w:firstLine="123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Рік</w:t>
            </w:r>
            <w:r w:rsidR="00780953"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 навчання</w:t>
            </w:r>
            <w:r w:rsidR="00116510"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9A2947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</w:t>
            </w:r>
            <w:r w:rsidR="00F87B69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.</w:t>
            </w:r>
            <w:r w:rsidR="00780953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0953"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Семестр:</w:t>
            </w:r>
            <w:r w:rsidR="00780953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3955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75754" w:rsidRPr="0080001F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B5469D" w:rsidRDefault="00275754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54DE960F" w:rsidR="00275754" w:rsidRPr="00B5469D" w:rsidRDefault="00CF2353" w:rsidP="000D117D">
            <w:pPr>
              <w:pStyle w:val="Normal1"/>
              <w:ind w:firstLine="123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="00116510"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0D117D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3</w:t>
            </w:r>
            <w:r w:rsidR="00F87B69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.</w:t>
            </w:r>
            <w:r w:rsidR="00F96AB6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96AB6" w:rsidRPr="00B5469D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викладання:</w:t>
            </w:r>
            <w:r w:rsidR="00F96AB6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7B69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державна</w:t>
            </w:r>
            <w:r w:rsidR="00F96AB6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798E" w:rsidRPr="0080001F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B5469D" w:rsidRDefault="00F5798E">
            <w:pPr>
              <w:pStyle w:val="Normal1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A58F" w14:textId="01483019" w:rsidR="005A3955" w:rsidRPr="005A3955" w:rsidRDefault="005A3955" w:rsidP="001C6486">
            <w:pPr>
              <w:pStyle w:val="31"/>
              <w:shd w:val="clear" w:color="auto" w:fill="auto"/>
              <w:spacing w:after="0" w:line="276" w:lineRule="auto"/>
              <w:ind w:left="123" w:right="2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14:paraId="16827D64" w14:textId="06B567E3" w:rsidR="00275754" w:rsidRPr="00B5469D" w:rsidRDefault="00670163" w:rsidP="00243718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bookmarkStart w:id="2" w:name="_1fob9te" w:colFirst="0" w:colLast="0"/>
      <w:bookmarkEnd w:id="2"/>
      <w:r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275754" w:rsidRPr="0080001F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3E68B" w14:textId="23857C4B" w:rsidR="00E36C5F" w:rsidRDefault="005A3955" w:rsidP="00F87B69">
            <w:pPr>
              <w:pStyle w:val="Normal1"/>
              <w:ind w:left="-100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ЛЯШЕНКО</w:t>
            </w:r>
            <w:r w:rsidR="00E36C5F" w:rsidRPr="00B54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</w:t>
            </w:r>
          </w:p>
          <w:p w14:paraId="27112B03" w14:textId="70BB046C" w:rsidR="00275754" w:rsidRPr="00B5469D" w:rsidRDefault="000D117D" w:rsidP="005A3955">
            <w:pPr>
              <w:pStyle w:val="Normal1"/>
              <w:ind w:left="-10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Валентина </w:t>
            </w:r>
            <w:r w:rsidR="005A395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Пет</w:t>
            </w:r>
            <w:r w:rsidRPr="00B54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рівна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1365" w14:textId="2981ED04" w:rsidR="00E36C5F" w:rsidRDefault="005A3955" w:rsidP="00E07BF6">
            <w:pPr>
              <w:pStyle w:val="Normal1"/>
              <w:ind w:left="190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Доктор біологічних</w:t>
            </w:r>
            <w:r w:rsidR="000D117D" w:rsidRPr="00B54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наук,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професор</w:t>
            </w:r>
            <w:r w:rsidR="000D117D" w:rsidRPr="00B54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, </w:t>
            </w:r>
          </w:p>
          <w:p w14:paraId="58ABE915" w14:textId="47C1C459" w:rsidR="00275754" w:rsidRPr="00B5469D" w:rsidRDefault="005A3955" w:rsidP="005A3955">
            <w:pPr>
              <w:pStyle w:val="Normal1"/>
              <w:ind w:left="19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професор</w:t>
            </w:r>
            <w:r w:rsidR="000D117D" w:rsidRPr="00B54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кафедри </w:t>
            </w:r>
            <w:r w:rsidR="001C6486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здоров’я тварин і екології</w:t>
            </w:r>
          </w:p>
        </w:tc>
      </w:tr>
      <w:tr w:rsidR="00275754" w:rsidRPr="0080001F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0EB3FFE1" w:rsidR="00275754" w:rsidRPr="00B5469D" w:rsidRDefault="00670163" w:rsidP="00E07BF6">
            <w:pPr>
              <w:pStyle w:val="Normal1"/>
              <w:ind w:left="-10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13BEBC7F" w:rsidR="00275754" w:rsidRPr="00B5469D" w:rsidRDefault="00C8731B" w:rsidP="00B57487">
            <w:pPr>
              <w:pStyle w:val="Normal1"/>
              <w:ind w:left="19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7C5CAC" w:rsidRPr="0015603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uk-UA"/>
                </w:rPr>
                <w:t>v.liashenko@</w:t>
              </w:r>
              <w:r w:rsidR="007C5CAC" w:rsidRPr="0015603A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7C5CAC" w:rsidRPr="0015603A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uk-UA"/>
                </w:rPr>
                <w:t>nu.edu.ua</w:t>
              </w:r>
            </w:hyperlink>
            <w:r w:rsidR="009B1EEA" w:rsidRPr="00B54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F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9B1EEA" w:rsidRPr="00B54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  <w:r w:rsidR="005A3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506040717</w:t>
            </w:r>
          </w:p>
        </w:tc>
      </w:tr>
    </w:tbl>
    <w:p w14:paraId="0FAD08C2" w14:textId="0A3BE525" w:rsidR="00DD0977" w:rsidRPr="00B5469D" w:rsidRDefault="00F5798E" w:rsidP="00243718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Анотація курсу</w:t>
      </w:r>
    </w:p>
    <w:p w14:paraId="75B9AB53" w14:textId="227EFADC" w:rsidR="001B4812" w:rsidRPr="007C54AE" w:rsidRDefault="007C54AE" w:rsidP="007C54AE">
      <w:pPr>
        <w:pStyle w:val="Normal1"/>
        <w:ind w:left="19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</w:pPr>
      <w:bookmarkStart w:id="3" w:name="_11oevfb58es1" w:colFirst="0" w:colLast="0"/>
      <w:bookmarkEnd w:id="3"/>
      <w:r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Дисципліна спрямована на формування у студентів теоретичних знань та вироблення практичних навичок </w:t>
      </w:r>
      <w:r w:rsidR="00C00A37"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з проведення науко</w:t>
      </w:r>
      <w:r w:rsidR="00C00A37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вих досліджень за спеціальністю, а також</w:t>
      </w:r>
      <w:r w:rsidR="00C00A37"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</w:t>
      </w:r>
      <w:r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про основні засади написання н</w:t>
      </w:r>
      <w:r w:rsidR="00C00A37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аукового дослідження; формування</w:t>
      </w:r>
      <w:r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навиків майбутньої наукової діяльності; нагромадженні відомостей щодо комплексності проведення інформаційно-пошукової роботи, як дієвого виховного фактору у підготовці </w:t>
      </w:r>
      <w:proofErr w:type="spellStart"/>
      <w:r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різносторонньорозвинутої</w:t>
      </w:r>
      <w:proofErr w:type="spellEnd"/>
      <w:r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 особистості</w:t>
      </w:r>
      <w:r w:rsidR="00C00A37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>О</w:t>
      </w:r>
      <w:r w:rsidRPr="007C54AE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рієнтує на вивчення специфіки проведення наукових досліджень; набуття вмінь здійснювати дослідження, оформляти та презентувати їхні результати. </w:t>
      </w:r>
    </w:p>
    <w:p w14:paraId="0DD66133" w14:textId="7B90EDEA" w:rsidR="00394479" w:rsidRPr="00B5469D" w:rsidRDefault="00394479" w:rsidP="007C507C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Структура курсу</w:t>
      </w:r>
    </w:p>
    <w:p w14:paraId="020416E2" w14:textId="77777777" w:rsidR="009B1EEA" w:rsidRPr="00B5469D" w:rsidRDefault="009B1EEA" w:rsidP="009B1EEA">
      <w:pPr>
        <w:pStyle w:val="Normal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104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823"/>
        <w:gridCol w:w="3685"/>
        <w:gridCol w:w="1564"/>
      </w:tblGrid>
      <w:tr w:rsidR="00D50910" w:rsidRPr="007C5CAC" w14:paraId="59DE538C" w14:textId="77777777" w:rsidTr="00B5469D"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7C5CAC" w:rsidRDefault="00394479" w:rsidP="009B1EE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Години</w:t>
            </w:r>
          </w:p>
          <w:p w14:paraId="7B9D946F" w14:textId="4A94D609" w:rsidR="00394479" w:rsidRPr="007C5CAC" w:rsidRDefault="00394479" w:rsidP="009B1EE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(лек. / </w:t>
            </w:r>
            <w:proofErr w:type="spellStart"/>
            <w:r w:rsidR="007F47C9"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практ</w:t>
            </w:r>
            <w:proofErr w:type="spellEnd"/>
            <w:r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38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7C5CAC" w:rsidRDefault="00394479" w:rsidP="00B5469D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7C5CAC" w:rsidRDefault="00394479" w:rsidP="009B1EE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5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7C5CAC" w:rsidRDefault="00BA379D" w:rsidP="009B1EE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0D117D" w:rsidRPr="007C5CAC" w14:paraId="740C2A12" w14:textId="77777777" w:rsidTr="00B5469D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45E1E4DC" w:rsidR="000D117D" w:rsidRPr="000B0FA2" w:rsidRDefault="000D117D" w:rsidP="000B0FA2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2/</w:t>
            </w:r>
            <w:r w:rsidR="000B0FA2">
              <w:rPr>
                <w:rFonts w:ascii="Times New Roman" w:eastAsia="Ope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736E" w14:textId="77777777" w:rsidR="00B22709" w:rsidRPr="007C5CAC" w:rsidRDefault="000D117D" w:rsidP="00625890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Style w:val="20"/>
                <w:rFonts w:eastAsia="Microsoft Sans Serif"/>
                <w:b/>
                <w:sz w:val="24"/>
                <w:szCs w:val="24"/>
              </w:rPr>
              <w:t>Тема 1</w:t>
            </w:r>
            <w:r w:rsidR="00B22709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22709" w:rsidRPr="007C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наукового пізнання.</w:t>
            </w:r>
          </w:p>
          <w:p w14:paraId="1B4CD8E0" w14:textId="71447998" w:rsidR="000C6D66" w:rsidRPr="007C5CAC" w:rsidRDefault="000C6D66" w:rsidP="00625890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ru-RU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1</w:t>
            </w:r>
            <w:r w:rsidR="00625890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Техніка безпеки при виконанні наукових досліджень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8561A" w14:textId="77777777" w:rsidR="000D117D" w:rsidRPr="007C5CAC" w:rsidRDefault="00AA6102" w:rsidP="00AA6102">
            <w:pPr>
              <w:pStyle w:val="Default"/>
              <w:rPr>
                <w:color w:val="auto"/>
                <w:lang w:val="uk-UA"/>
              </w:rPr>
            </w:pPr>
            <w:r w:rsidRPr="007C5CAC">
              <w:rPr>
                <w:color w:val="auto"/>
                <w:lang w:val="uk-UA"/>
              </w:rPr>
              <w:t>ПРН4. Проводити пошук та обробку науково-технічної інформації з різних джерел та застосовувати її для вирішення конкретних технічних і технологічних завдань. </w:t>
            </w:r>
          </w:p>
          <w:p w14:paraId="6E28C7CA" w14:textId="25202E4A" w:rsidR="007C5CAC" w:rsidRPr="007C5CAC" w:rsidRDefault="007C5CAC" w:rsidP="00AA6102">
            <w:pPr>
              <w:pStyle w:val="Default"/>
              <w:rPr>
                <w:rFonts w:eastAsia="Open Sans"/>
              </w:rPr>
            </w:pPr>
            <w:proofErr w:type="spellStart"/>
            <w:r w:rsidRPr="007C5CAC">
              <w:rPr>
                <w:color w:val="auto"/>
                <w:lang w:val="uk-UA"/>
              </w:rPr>
              <w:t>ПРН18</w:t>
            </w:r>
            <w:proofErr w:type="spellEnd"/>
            <w:r w:rsidRPr="007C5CAC">
              <w:rPr>
                <w:color w:val="auto"/>
                <w:lang w:val="uk-UA"/>
              </w:rPr>
              <w:t xml:space="preserve">. Мати базові навички проведення теоретичних та/або експериментальних наукових досліджень, що виконуються </w:t>
            </w:r>
            <w:r w:rsidRPr="007C5CAC">
              <w:rPr>
                <w:color w:val="auto"/>
                <w:lang w:val="uk-UA"/>
              </w:rPr>
              <w:lastRenderedPageBreak/>
              <w:t>індивідуально та/або у складі наукової групи.  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0D117D" w:rsidRPr="007C5CAC" w:rsidRDefault="000D117D" w:rsidP="000D117D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Тести/</w:t>
            </w:r>
          </w:p>
          <w:p w14:paraId="2C2110DD" w14:textId="77777777" w:rsidR="000D117D" w:rsidRPr="007C5CAC" w:rsidRDefault="000D117D" w:rsidP="000D117D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2D8575FD" w14:textId="564F3E12" w:rsidR="000D117D" w:rsidRPr="007C5CAC" w:rsidRDefault="000D117D" w:rsidP="000D117D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7C5CAC" w14:paraId="22183078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34E8B672" w:rsidR="009B1EEA" w:rsidRPr="000B0FA2" w:rsidRDefault="009B1EEA" w:rsidP="000B0FA2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2/</w:t>
            </w:r>
            <w:r w:rsidR="000B0FA2">
              <w:rPr>
                <w:rFonts w:ascii="Times New Roman" w:eastAsia="Ope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0CBE" w14:textId="77777777" w:rsidR="00B22709" w:rsidRPr="007C5CAC" w:rsidRDefault="009B1EEA" w:rsidP="00B22709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Характеристика методів наукових досліджень.</w:t>
            </w:r>
          </w:p>
          <w:p w14:paraId="338D06B3" w14:textId="2963F66F" w:rsidR="000C6D66" w:rsidRPr="007C5CAC" w:rsidRDefault="000C6D66" w:rsidP="0099665C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2.</w:t>
            </w:r>
            <w:r w:rsidR="00625890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Визначення мети, об’єкта, предмета і постановка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FFE4" w14:textId="68909F80" w:rsidR="007C5CAC" w:rsidRPr="007C5CAC" w:rsidRDefault="007C5CAC" w:rsidP="00AA6102">
            <w:pPr>
              <w:pStyle w:val="Default"/>
              <w:rPr>
                <w:color w:val="auto"/>
                <w:lang w:val="uk-UA"/>
              </w:rPr>
            </w:pPr>
            <w:proofErr w:type="spellStart"/>
            <w:r w:rsidRPr="007C5CAC">
              <w:rPr>
                <w:rFonts w:eastAsia="Arial"/>
                <w:lang w:eastAsia="en-US"/>
              </w:rPr>
              <w:t>ПРН4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. </w:t>
            </w:r>
            <w:proofErr w:type="spellStart"/>
            <w:r w:rsidRPr="007C5CAC">
              <w:rPr>
                <w:rFonts w:eastAsia="Arial"/>
                <w:lang w:eastAsia="en-US"/>
              </w:rPr>
              <w:t>Проводити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пошук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та </w:t>
            </w:r>
            <w:proofErr w:type="spellStart"/>
            <w:r w:rsidRPr="007C5CAC">
              <w:rPr>
                <w:rFonts w:eastAsia="Arial"/>
                <w:lang w:eastAsia="en-US"/>
              </w:rPr>
              <w:t>обробку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науково-технічної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інформації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з </w:t>
            </w:r>
            <w:proofErr w:type="spellStart"/>
            <w:r w:rsidRPr="007C5CAC">
              <w:rPr>
                <w:rFonts w:eastAsia="Arial"/>
                <w:lang w:eastAsia="en-US"/>
              </w:rPr>
              <w:t>різних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джерел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та </w:t>
            </w:r>
            <w:proofErr w:type="spellStart"/>
            <w:r w:rsidRPr="007C5CAC">
              <w:rPr>
                <w:rFonts w:eastAsia="Arial"/>
                <w:lang w:eastAsia="en-US"/>
              </w:rPr>
              <w:t>застосовувати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її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для </w:t>
            </w:r>
            <w:proofErr w:type="spellStart"/>
            <w:r w:rsidRPr="007C5CAC">
              <w:rPr>
                <w:rFonts w:eastAsia="Arial"/>
                <w:lang w:eastAsia="en-US"/>
              </w:rPr>
              <w:t>вирішення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конкретних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технічних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і </w:t>
            </w:r>
            <w:proofErr w:type="spellStart"/>
            <w:r w:rsidRPr="007C5CAC">
              <w:rPr>
                <w:rFonts w:eastAsia="Arial"/>
                <w:lang w:eastAsia="en-US"/>
              </w:rPr>
              <w:t>технологічних</w:t>
            </w:r>
            <w:proofErr w:type="spellEnd"/>
            <w:r w:rsidRPr="007C5CAC">
              <w:rPr>
                <w:rFonts w:eastAsia="Arial"/>
                <w:lang w:eastAsia="en-US"/>
              </w:rPr>
              <w:t xml:space="preserve"> </w:t>
            </w:r>
            <w:proofErr w:type="spellStart"/>
            <w:r w:rsidRPr="007C5CAC">
              <w:rPr>
                <w:rFonts w:eastAsia="Arial"/>
                <w:lang w:eastAsia="en-US"/>
              </w:rPr>
              <w:t>завдань</w:t>
            </w:r>
            <w:proofErr w:type="spellEnd"/>
            <w:r w:rsidRPr="007C5CAC">
              <w:rPr>
                <w:rFonts w:eastAsia="Arial"/>
                <w:lang w:eastAsia="en-US"/>
              </w:rPr>
              <w:t>. </w:t>
            </w:r>
          </w:p>
          <w:p w14:paraId="4446CAE8" w14:textId="31553A80" w:rsidR="009B1EEA" w:rsidRPr="007C5CAC" w:rsidRDefault="00AA6102" w:rsidP="00AA6102">
            <w:pPr>
              <w:pStyle w:val="Default"/>
              <w:rPr>
                <w:rFonts w:eastAsia="Open Sans"/>
                <w:lang w:val="uk-UA"/>
              </w:rPr>
            </w:pPr>
            <w:proofErr w:type="spellStart"/>
            <w:r w:rsidRPr="007C5CAC">
              <w:rPr>
                <w:color w:val="auto"/>
                <w:lang w:val="uk-UA"/>
              </w:rPr>
              <w:t>ПРН18</w:t>
            </w:r>
            <w:proofErr w:type="spellEnd"/>
            <w:r w:rsidRPr="007C5CAC">
              <w:rPr>
                <w:color w:val="auto"/>
                <w:lang w:val="uk-UA"/>
              </w:rPr>
              <w:t>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 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74523D75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6AE303DD" w14:textId="120CA9FE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7C5CAC" w14:paraId="5A42A2F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510E0511" w:rsidR="009B1EEA" w:rsidRPr="000B0FA2" w:rsidRDefault="009B1EEA" w:rsidP="000B0FA2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2/</w:t>
            </w:r>
            <w:r w:rsidR="000B0FA2">
              <w:rPr>
                <w:rFonts w:ascii="Times New Roman" w:eastAsia="Ope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C0CB" w14:textId="77777777" w:rsidR="00B22709" w:rsidRPr="007C5CAC" w:rsidRDefault="009B1EEA" w:rsidP="000C6D66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CAC">
              <w:rPr>
                <w:rStyle w:val="20"/>
                <w:rFonts w:eastAsia="Microsoft Sans Serif"/>
                <w:b/>
                <w:sz w:val="24"/>
                <w:szCs w:val="24"/>
              </w:rPr>
              <w:t>Тема 3.</w:t>
            </w:r>
            <w:r w:rsidRPr="007C5CAC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="00B22709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 та етапи проведення науково -дослідної роботи (НДР).</w:t>
            </w:r>
          </w:p>
          <w:p w14:paraId="77291E57" w14:textId="0AAB3093" w:rsidR="000C6D66" w:rsidRPr="007C5CAC" w:rsidRDefault="000C6D66" w:rsidP="0099665C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робота </w:t>
            </w:r>
            <w:r w:rsidR="0099665C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625890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Експериментальні методи дослідження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18C94" w14:textId="166F2DE6" w:rsidR="007C5CAC" w:rsidRPr="007C5CAC" w:rsidRDefault="007C5CAC" w:rsidP="00AA6102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ПРН4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Проводити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пошук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обробку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науково-технічної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інформації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різних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джерел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застосовувати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її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вирішення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конкретних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технічних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технологічних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завдань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 </w:t>
            </w:r>
          </w:p>
          <w:p w14:paraId="7F7DF174" w14:textId="2F1F703C" w:rsidR="009B1EEA" w:rsidRPr="007C5CAC" w:rsidRDefault="00AA6102" w:rsidP="00AA6102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ПРН18</w:t>
            </w:r>
            <w:proofErr w:type="spellEnd"/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16B55A30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1DA4E71A" w14:textId="4651A141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7C5CAC" w14:paraId="719999C1" w14:textId="77777777" w:rsidTr="0099665C">
        <w:trPr>
          <w:trHeight w:val="15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2CF99C88" w:rsidR="009B1EEA" w:rsidRPr="000B0FA2" w:rsidRDefault="009B1EEA" w:rsidP="000B0FA2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2/</w:t>
            </w:r>
            <w:r w:rsidR="000B0FA2">
              <w:rPr>
                <w:rFonts w:ascii="Times New Roman" w:eastAsia="Ope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1EED" w14:textId="77777777" w:rsidR="00B22709" w:rsidRPr="007C5CAC" w:rsidRDefault="009B1EEA" w:rsidP="000C6D66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CAC">
              <w:rPr>
                <w:rStyle w:val="20"/>
                <w:rFonts w:eastAsia="Microsoft Sans Serif"/>
                <w:b/>
                <w:sz w:val="24"/>
                <w:szCs w:val="24"/>
              </w:rPr>
              <w:t>Тема 4.</w:t>
            </w:r>
            <w:r w:rsidRPr="007C5CAC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="00B22709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Планування науково - дослідної роботи.</w:t>
            </w:r>
          </w:p>
          <w:p w14:paraId="42F1CC0E" w14:textId="1F6FCE2B" w:rsidR="0099665C" w:rsidRPr="007C5CAC" w:rsidRDefault="0099665C" w:rsidP="000C6D66">
            <w:pPr>
              <w:pStyle w:val="Normal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4.</w:t>
            </w:r>
          </w:p>
          <w:p w14:paraId="1F4511F4" w14:textId="7AF04243" w:rsidR="0099665C" w:rsidRPr="007C5CAC" w:rsidRDefault="0099665C" w:rsidP="000C6D66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методи експериментальних досліджень</w:t>
            </w:r>
          </w:p>
          <w:p w14:paraId="2E669BE8" w14:textId="7E9EB6A6" w:rsidR="000C6D66" w:rsidRPr="007C5CAC" w:rsidRDefault="000C6D66" w:rsidP="000C6D66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96E6" w14:textId="77777777" w:rsidR="009B1EEA" w:rsidRPr="007C5CAC" w:rsidRDefault="00AA6102" w:rsidP="00AA6102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ПРН4. Проводити пошук та обробку науково-технічної інформації з різних джерел та застосовувати її для вирішення конкретних технічних і технологічних завдань. </w:t>
            </w:r>
          </w:p>
          <w:p w14:paraId="3177E328" w14:textId="530E17EF" w:rsidR="007C5CAC" w:rsidRPr="007C5CAC" w:rsidRDefault="007C5CAC" w:rsidP="00AA6102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>ПРН18</w:t>
            </w:r>
            <w:proofErr w:type="spellEnd"/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>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 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1FF6A94F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5F524122" w14:textId="54CA079A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7C5CAC" w14:paraId="75A06B1E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A3D" w14:textId="3EF72D0B" w:rsidR="009B1EEA" w:rsidRPr="007C5CAC" w:rsidRDefault="009B1EEA" w:rsidP="00AA6102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2/</w:t>
            </w:r>
            <w:r w:rsidR="00AA6102"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76AE" w14:textId="77777777" w:rsidR="0099665C" w:rsidRPr="007C5CAC" w:rsidRDefault="009B1EEA" w:rsidP="00B22709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5CAC">
              <w:rPr>
                <w:rStyle w:val="20"/>
                <w:rFonts w:eastAsia="Microsoft Sans Serif"/>
                <w:b/>
                <w:sz w:val="24"/>
                <w:szCs w:val="24"/>
              </w:rPr>
              <w:t>Тема 5.</w:t>
            </w:r>
            <w:r w:rsidRPr="007C5CAC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Класифікація</w:t>
            </w:r>
            <w:proofErr w:type="spellEnd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наукової</w:t>
            </w:r>
            <w:proofErr w:type="spellEnd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інформації</w:t>
            </w:r>
            <w:proofErr w:type="spellEnd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основи</w:t>
            </w:r>
            <w:proofErr w:type="spellEnd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 xml:space="preserve"> патентного </w:t>
            </w:r>
            <w:proofErr w:type="spellStart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пошуку</w:t>
            </w:r>
            <w:proofErr w:type="spellEnd"/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99665C" w:rsidRPr="007C5C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47A391E" w14:textId="34385F0D" w:rsidR="00B22709" w:rsidRPr="007C5CAC" w:rsidRDefault="0099665C" w:rsidP="00B22709">
            <w:pPr>
              <w:pStyle w:val="af9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Практична робота 5. </w:t>
            </w:r>
            <w:r w:rsidRPr="007C5CAC">
              <w:rPr>
                <w:rFonts w:ascii="Times New Roman" w:hAnsi="Times New Roman"/>
                <w:sz w:val="24"/>
                <w:szCs w:val="24"/>
              </w:rPr>
              <w:t xml:space="preserve">Інформаційний пошук. </w:t>
            </w:r>
          </w:p>
          <w:p w14:paraId="6D747A01" w14:textId="71A334CF" w:rsidR="000C6D66" w:rsidRPr="007C5CAC" w:rsidRDefault="000C6D66" w:rsidP="0099665C">
            <w:pPr>
              <w:pStyle w:val="Normal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6.</w:t>
            </w:r>
            <w:r w:rsidR="00625890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 з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науковою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літературою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5873" w14:textId="77777777" w:rsidR="009B1EEA" w:rsidRPr="007C5CAC" w:rsidRDefault="00AA6102" w:rsidP="00AA6102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ПРН4. Проводити пошук та обробку науково-технічної інформації з різних джерел та застосовувати її для вирішення </w:t>
            </w:r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lastRenderedPageBreak/>
              <w:t>конкретних технічних і технологічних завдань. </w:t>
            </w:r>
          </w:p>
          <w:p w14:paraId="28795C05" w14:textId="2C9CE59E" w:rsidR="007C5CAC" w:rsidRPr="007C5CAC" w:rsidRDefault="007C5CAC" w:rsidP="00AA6102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>ПРН18</w:t>
            </w:r>
            <w:proofErr w:type="spellEnd"/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>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 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A8FD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Тести/</w:t>
            </w:r>
          </w:p>
          <w:p w14:paraId="049AC695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52CBF5C5" w14:textId="40C0FF58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7C5CAC" w14:paraId="38EA541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13C" w14:textId="64B55A21" w:rsidR="009B1EEA" w:rsidRPr="000B0FA2" w:rsidRDefault="009B1EEA" w:rsidP="000B0FA2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2/</w:t>
            </w:r>
            <w:r w:rsidR="000B0FA2">
              <w:rPr>
                <w:rFonts w:ascii="Times New Roman" w:eastAsia="Ope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45CF" w14:textId="77777777" w:rsidR="00B22709" w:rsidRPr="007C5CAC" w:rsidRDefault="009B1EEA" w:rsidP="00B22709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Style w:val="20"/>
                <w:rFonts w:eastAsia="Microsoft Sans Serif"/>
                <w:b/>
                <w:sz w:val="24"/>
                <w:szCs w:val="24"/>
              </w:rPr>
              <w:t>Тема 6.</w:t>
            </w:r>
            <w:r w:rsidRPr="007C5CAC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Написання наукових робіт студентів.</w:t>
            </w:r>
          </w:p>
          <w:p w14:paraId="7867FDD8" w14:textId="372A490B" w:rsidR="000C6D66" w:rsidRPr="007C5CAC" w:rsidRDefault="000C6D66" w:rsidP="000C6D66">
            <w:pPr>
              <w:pStyle w:val="Normal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7.</w:t>
            </w:r>
            <w:r w:rsidR="00625890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Класифікація наук. Підготовка тез на наукову конференцію.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3BD5" w14:textId="3581369D" w:rsidR="009B1EEA" w:rsidRPr="007C5CAC" w:rsidRDefault="00AA6102" w:rsidP="00AA6102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 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B61F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0FB3A439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473E37AA" w14:textId="79AFD3FA" w:rsidR="009B1EEA" w:rsidRPr="007C5CAC" w:rsidRDefault="009B1EEA" w:rsidP="009B1EEA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7C5CAC" w14:paraId="431B8DEE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D076" w14:textId="2F15D8E3" w:rsidR="009B1EEA" w:rsidRPr="000B0FA2" w:rsidRDefault="009B1EEA" w:rsidP="000B0FA2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2/</w:t>
            </w:r>
            <w:r w:rsidR="000B0FA2">
              <w:rPr>
                <w:rFonts w:ascii="Times New Roman" w:eastAsia="Ope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D361" w14:textId="77777777" w:rsidR="00B22709" w:rsidRPr="007C5CAC" w:rsidRDefault="009B1EEA" w:rsidP="00B22709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Style w:val="20"/>
                <w:rFonts w:eastAsia="Microsoft Sans Serif"/>
                <w:b/>
                <w:sz w:val="24"/>
                <w:szCs w:val="24"/>
              </w:rPr>
              <w:t>Тема 7.</w:t>
            </w:r>
            <w:r w:rsidRPr="007C5CAC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="00B22709"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Оприлюднення результатів наукової роботи.</w:t>
            </w:r>
          </w:p>
          <w:p w14:paraId="08622659" w14:textId="26289DA1" w:rsidR="000C6D66" w:rsidRPr="007C5CAC" w:rsidRDefault="000C6D66" w:rsidP="0099665C">
            <w:pPr>
              <w:pStyle w:val="Normal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8.</w:t>
            </w:r>
            <w:r w:rsidR="00625890" w:rsidRPr="007C5C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доповіді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результатам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науково-дослідної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="0099665C" w:rsidRPr="007C5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FE27" w14:textId="77777777" w:rsidR="009B1EEA" w:rsidRPr="007C5CAC" w:rsidRDefault="00AA6102" w:rsidP="00AA6102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r w:rsidRPr="007C5CAC"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  <w:t>ПРН4. Проводити пошук та обробку науково-технічної інформації з різних джерел та застосовувати її для вирішення конкретних технічних і технологічних завдань. </w:t>
            </w:r>
          </w:p>
          <w:p w14:paraId="3865D1F7" w14:textId="3337F713" w:rsidR="007C5CAC" w:rsidRPr="007C5CAC" w:rsidRDefault="007C5CAC" w:rsidP="00AA6102">
            <w:pPr>
              <w:pStyle w:val="af9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>ПРН18</w:t>
            </w:r>
            <w:proofErr w:type="spellEnd"/>
            <w:r w:rsidRPr="007C5CAC">
              <w:rPr>
                <w:rFonts w:ascii="Times New Roman" w:hAnsi="Times New Roman"/>
                <w:sz w:val="24"/>
                <w:szCs w:val="24"/>
                <w:lang w:val="uk-UA"/>
              </w:rPr>
              <w:t>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 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825E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5BD0488F" w14:textId="77777777" w:rsidR="009B1EEA" w:rsidRPr="007C5CAC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3534BBF6" w14:textId="607C6BD1" w:rsidR="009B1EEA" w:rsidRPr="007C5CAC" w:rsidRDefault="009B1EEA" w:rsidP="009B1EEA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7C5CAC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</w:tbl>
    <w:p w14:paraId="30BBA9F4" w14:textId="77777777" w:rsidR="009D51B4" w:rsidRPr="00B5469D" w:rsidRDefault="009D51B4" w:rsidP="009D51B4">
      <w:pPr>
        <w:pStyle w:val="Normal1"/>
        <w:rPr>
          <w:rFonts w:ascii="Times New Roman" w:eastAsia="Open Sans" w:hAnsi="Times New Roman" w:cs="Times New Roman"/>
          <w:sz w:val="24"/>
          <w:szCs w:val="24"/>
          <w:lang w:val="uk-UA"/>
        </w:rPr>
      </w:pPr>
    </w:p>
    <w:p w14:paraId="24B5614A" w14:textId="25DD4711" w:rsidR="00275754" w:rsidRPr="00B5469D" w:rsidRDefault="00E11CAA" w:rsidP="00243718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bookmarkStart w:id="4" w:name="_3znysh7" w:colFirst="0" w:colLast="0"/>
      <w:bookmarkEnd w:id="4"/>
      <w:r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Літературні д</w:t>
      </w:r>
      <w:r w:rsidR="00070F4B"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 xml:space="preserve">жерела </w:t>
      </w:r>
    </w:p>
    <w:p w14:paraId="6D75EF85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Методичні вказівки для самостійного вивчення дисципліни «Методологія і організація наукових досліджень» студентами спеціальності 101 «Екологія» /Н. М. Вознюк – Рівне :НУВГП, 2018. – 27 с.</w:t>
      </w:r>
    </w:p>
    <w:p w14:paraId="6072ACC3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Методологія та організація наукових досліджень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навч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посіб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/ І. С. Добронравова, О. В. Руденко, Л. І. Сидоренко та ін. ; за ред. І. С.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Добронравової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(ч. 1), О. В. Руденко (ч. 2). – К. : ВПЦ "Київський університет", 2018. – 607 с.</w:t>
      </w:r>
    </w:p>
    <w:p w14:paraId="2A5AA0F7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Методологія та організація наукових досліджень [Текст]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навч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посіб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/ Л. Г.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Ліпич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, С. М.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Бортнік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, І. Г. Волинець та ін. ; за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заг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ред. Л. Г.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Ліпич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. – Луцьк : Вежа-Друк, 2018. – 220 с.</w:t>
      </w:r>
    </w:p>
    <w:p w14:paraId="71DDDB53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Методологія та організація наукових досліджень в екології: Практикум / Н.О. Зоріна. – Івано-Франківськ: ІФНТУНГ. – 2017. – 40 с.</w:t>
      </w:r>
    </w:p>
    <w:p w14:paraId="6733F6D0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Бхаттачерджи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А., Ситник Н.І. Методологія і організація наукових досліджень: дослідження в соціально-економічних науках. – Навчальний посібник. – 2016. – 155 с.</w:t>
      </w:r>
    </w:p>
    <w:p w14:paraId="4F90668C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Адаменко О. М. Методологія та організація наукових досліджень в екології: підручник /О. М. Адаменко, Н. О. Зоріна. – Івано-Франківськ: ІФНТУНГ, 2015. – 173 с.</w:t>
      </w:r>
    </w:p>
    <w:p w14:paraId="71BAF2A8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Посібник з курсу «Методологія та організація наукових досліджень»/ В. П. Ляшенко, І. </w:t>
      </w: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lastRenderedPageBreak/>
        <w:t xml:space="preserve">В.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Дрегваль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. – Дніпропетровськ, РВВ ДНУ, 2015. – 24 с.</w:t>
      </w:r>
    </w:p>
    <w:p w14:paraId="2BFC0328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Методологія та організація наукових досліджень (в екології) : підручник/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М.О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Клименко,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В.Г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Петрук,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В.Б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Мокін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Н.М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Вознюк. – Херсон: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Олді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-плюс, 2012. – 474 с.</w:t>
      </w:r>
    </w:p>
    <w:p w14:paraId="7E11CD33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Гнізділова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О. Ідентифікація феномену «Науково-педагогічна школа» [Текст] / О.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Гнізділова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// Педагогічні науки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зб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наук. пр. /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Полтав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пед. ун-т ім. В. Г. Короленка. – Полтава : ПНПУ ім. В. Г. Короленка, 2014. –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Вип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. 60. – С. 76–84.</w:t>
      </w:r>
    </w:p>
    <w:p w14:paraId="15170379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ДСТУ 8302:2015. Інформація та документація. Бібліографічне посилання. Загальні положення та правила складання /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стандарт України. – Вид.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офіц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. – [Уведено вперше ; чинний від 2016-07-01]. – Київ : ДП «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УкрНДНЦ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», 2016. – 17 с.</w:t>
      </w:r>
    </w:p>
    <w:p w14:paraId="2EED03BD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Міжнародні правила цитування та посилання в наукових роботах : метод.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рек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електронне вид. / автори-укладачі : О. Боженко, Ю.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Корян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, М.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Федорець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;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редкол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.: В. С. Пашкова, О. В.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Воскобойнікова-Гузєва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, Я. Є.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Сошинська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, О. М.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Бруй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; Наук.-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техн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б-ка ім. Г. І. Денисенка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техн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ун-ту України «Київський політехнічний інститут імені Ігоря Сікорського» ;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Укр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бібліотечна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асоц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. – Київ : УБА, 2016. – 117 с.</w:t>
      </w:r>
    </w:p>
    <w:p w14:paraId="55B527C6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Основи біометрії [Текст]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навч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посіб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/ Д. І. Барановський, С. Б.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Данілов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;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Харк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держ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зоовет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акад. - Харків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Бровін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, 2010. - 88 с.</w:t>
      </w:r>
    </w:p>
    <w:p w14:paraId="21C3C706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Биометрия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[Текст]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учеб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пособие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студентов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(в том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числе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иностр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.)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биотехнол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направления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/ Л. В. Горбунов, Н. Ф.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Клещев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;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Нац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техн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. ун-т "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Харьк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политехн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ин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-т" . -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Харьков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НТУ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"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ХПИ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", 2014. - 159 с.</w:t>
      </w:r>
    </w:p>
    <w:p w14:paraId="6EB700D3" w14:textId="77777777" w:rsidR="009B6B69" w:rsidRPr="009B6B69" w:rsidRDefault="009B6B6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Введение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биометрию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учебное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пособие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/Соколов И. Д. и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др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.-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Луганск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Элтон</w:t>
      </w:r>
      <w:proofErr w:type="spellEnd"/>
      <w:r w:rsidRPr="009B6B69">
        <w:rPr>
          <w:rFonts w:ascii="Times New Roman" w:eastAsia="Open Sans" w:hAnsi="Times New Roman" w:cs="Times New Roman"/>
          <w:sz w:val="24"/>
          <w:szCs w:val="24"/>
          <w:lang w:val="uk-UA"/>
        </w:rPr>
        <w:t>-2, 2008. — 132 с.</w:t>
      </w:r>
    </w:p>
    <w:p w14:paraId="4CBC4532" w14:textId="77777777" w:rsidR="00670E09" w:rsidRPr="009B6B69" w:rsidRDefault="00670E09" w:rsidP="009B6B69">
      <w:pPr>
        <w:pStyle w:val="Normal1"/>
        <w:numPr>
          <w:ilvl w:val="0"/>
          <w:numId w:val="2"/>
        </w:numPr>
        <w:contextualSpacing/>
        <w:jc w:val="both"/>
        <w:rPr>
          <w:rFonts w:ascii="Times New Roman" w:eastAsia="Open Sans" w:hAnsi="Times New Roman" w:cs="Times New Roman"/>
          <w:sz w:val="24"/>
          <w:szCs w:val="24"/>
          <w:lang w:val="uk-UA"/>
        </w:rPr>
      </w:pPr>
    </w:p>
    <w:p w14:paraId="75A0FD33" w14:textId="3BA38740" w:rsidR="005A4A5F" w:rsidRPr="00B5469D" w:rsidRDefault="005A4A5F" w:rsidP="009D51B4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B01C32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Політика оцінювання</w:t>
      </w:r>
    </w:p>
    <w:p w14:paraId="3C1E8590" w14:textId="358F90E6" w:rsidR="005A4A5F" w:rsidRPr="00B5469D" w:rsidRDefault="005A4A5F" w:rsidP="00EF0436">
      <w:pPr>
        <w:pStyle w:val="Normal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 xml:space="preserve">Політика щодо </w:t>
      </w:r>
      <w:proofErr w:type="spellStart"/>
      <w:r w:rsidRPr="00B5469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>дедлайнів</w:t>
      </w:r>
      <w:proofErr w:type="spellEnd"/>
      <w:r w:rsidRPr="00B5469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 xml:space="preserve"> та перескладання</w:t>
      </w: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: Роботи, які здаються із порушенням термінів без поважних причин, оцінюют</w:t>
      </w:r>
      <w:r w:rsidR="009C74D6"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ься на нижчу оцінку (-20 балів)</w:t>
      </w: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  </w:t>
      </w:r>
    </w:p>
    <w:p w14:paraId="79F6BED9" w14:textId="19EB4603" w:rsidR="005A4A5F" w:rsidRPr="00B5469D" w:rsidRDefault="005A4A5F" w:rsidP="00EF0436">
      <w:pPr>
        <w:pStyle w:val="Normal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>Політика щодо академічної доброчесності</w:t>
      </w: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9C74D6"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заліку</w:t>
      </w: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заборонені (в </w:t>
      </w:r>
      <w:proofErr w:type="spellStart"/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т.ч</w:t>
      </w:r>
      <w:proofErr w:type="spellEnd"/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. із ви</w:t>
      </w:r>
      <w:r w:rsidR="009C74D6"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користанням мобільних </w:t>
      </w:r>
      <w:proofErr w:type="spellStart"/>
      <w:r w:rsidR="009C74D6"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девайсів</w:t>
      </w:r>
      <w:proofErr w:type="spellEnd"/>
      <w:r w:rsidR="009C74D6"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)</w:t>
      </w: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.</w:t>
      </w:r>
    </w:p>
    <w:p w14:paraId="452D603B" w14:textId="4866FA9E" w:rsidR="001D6A21" w:rsidRPr="00B5469D" w:rsidRDefault="005A4A5F" w:rsidP="00EF0436">
      <w:pPr>
        <w:pStyle w:val="Normal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>Політика щодо відвідування</w:t>
      </w: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: </w:t>
      </w:r>
      <w:r w:rsidRPr="00B546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 w:rsidRPr="00B5469D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керівником курсу</w:t>
      </w:r>
      <w:r w:rsidRPr="00B546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bookmarkStart w:id="5" w:name="_2et92p0" w:colFirst="0" w:colLast="0"/>
      <w:bookmarkStart w:id="6" w:name="_1t3h5sf" w:colFirst="0" w:colLast="0"/>
      <w:bookmarkStart w:id="7" w:name="_4d34og8" w:colFirst="0" w:colLast="0"/>
      <w:bookmarkEnd w:id="5"/>
      <w:bookmarkEnd w:id="6"/>
      <w:bookmarkEnd w:id="7"/>
    </w:p>
    <w:p w14:paraId="2CBB02BE" w14:textId="1CDA238D" w:rsidR="00275754" w:rsidRPr="00B5469D" w:rsidRDefault="00070F4B" w:rsidP="009D51B4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Оцінювання</w:t>
      </w:r>
      <w:r w:rsidR="00243718" w:rsidRPr="00B5469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 xml:space="preserve"> </w:t>
      </w:r>
    </w:p>
    <w:p w14:paraId="1D650359" w14:textId="51121FB4" w:rsidR="00275754" w:rsidRPr="00B5469D" w:rsidRDefault="00070F4B" w:rsidP="009D51B4">
      <w:pPr>
        <w:pStyle w:val="Normal1"/>
        <w:ind w:firstLine="284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Остаточна оцінка за курс розраховується наступним чином</w:t>
      </w:r>
      <w:r w:rsidR="00116510" w:rsidRPr="00B5469D">
        <w:rPr>
          <w:rFonts w:ascii="Times New Roman" w:eastAsia="Open Sans" w:hAnsi="Times New Roman" w:cs="Times New Roman"/>
          <w:sz w:val="24"/>
          <w:szCs w:val="24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B5469D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B5469D" w:rsidRDefault="001C468A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B5469D" w:rsidRDefault="00070F4B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% від остаточної оцінки</w:t>
            </w:r>
          </w:p>
        </w:tc>
      </w:tr>
      <w:tr w:rsidR="00247F17" w:rsidRPr="00B5469D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B5469D" w:rsidRDefault="003F36A1" w:rsidP="00BA360C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Опитування під час</w:t>
            </w:r>
            <w:r w:rsidR="009F4812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занять </w:t>
            </w: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4CBA59CB" w:rsidR="00275754" w:rsidRPr="00B5469D" w:rsidRDefault="00677735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</w:t>
            </w:r>
            <w:r w:rsidR="009F4812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7F17" w:rsidRPr="00B5469D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36A52443" w:rsidR="00275754" w:rsidRPr="00B5469D" w:rsidRDefault="00741F40" w:rsidP="0080001F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Теми 1-</w:t>
            </w:r>
            <w:r w:rsidR="00EF0436">
              <w:rPr>
                <w:rFonts w:ascii="Times New Roman" w:eastAsia="Open Sans" w:hAnsi="Times New Roman" w:cs="Times New Roman"/>
                <w:sz w:val="24"/>
                <w:szCs w:val="24"/>
              </w:rPr>
              <w:t>7</w:t>
            </w:r>
            <w:r w:rsidR="003F36A1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80001F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практичних робіт</w:t>
            </w:r>
            <w:bookmarkStart w:id="8" w:name="_GoBack"/>
            <w:bookmarkEnd w:id="8"/>
            <w:r w:rsidR="00394479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36A1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115DAF08" w:rsidR="00275754" w:rsidRPr="00B5469D" w:rsidRDefault="0061151F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</w:t>
            </w:r>
            <w:r w:rsidR="009F4812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F4812" w:rsidRPr="00B5469D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4011D95C" w:rsidR="009F4812" w:rsidRPr="00B5469D" w:rsidRDefault="00741F40" w:rsidP="00741F40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Залік</w:t>
            </w:r>
            <w:r w:rsidR="009F4812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(теми 1-7)</w:t>
            </w:r>
            <w:r w:rsidR="003F36A1"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F758227" w:rsidR="009F4812" w:rsidRPr="00B5469D" w:rsidRDefault="009F4812" w:rsidP="00BA360C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B5469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14:paraId="62A32595" w14:textId="181A5604" w:rsidR="00275754" w:rsidRPr="00B5469D" w:rsidRDefault="00275754">
      <w:pPr>
        <w:pStyle w:val="Normal1"/>
        <w:rPr>
          <w:rFonts w:ascii="Times New Roman" w:eastAsia="Open Sans" w:hAnsi="Times New Roman" w:cs="Times New Roman"/>
          <w:sz w:val="24"/>
          <w:szCs w:val="24"/>
          <w:lang w:val="uk-UA"/>
        </w:rPr>
      </w:pPr>
    </w:p>
    <w:p w14:paraId="1F0564A5" w14:textId="77777777" w:rsidR="00BE000F" w:rsidRPr="00B5469D" w:rsidRDefault="00BE000F">
      <w:pPr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</w:pPr>
      <w:bookmarkStart w:id="9" w:name="_2s8eyo1" w:colFirst="0" w:colLast="0"/>
      <w:bookmarkEnd w:id="9"/>
      <w:r w:rsidRPr="00B5469D"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  <w:br w:type="page"/>
      </w:r>
    </w:p>
    <w:p w14:paraId="7937B37D" w14:textId="610BDC0A" w:rsidR="00275754" w:rsidRPr="00B5469D" w:rsidRDefault="00813AEA" w:rsidP="00DF17F4">
      <w:pPr>
        <w:pStyle w:val="Normal1"/>
        <w:ind w:left="180"/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</w:pPr>
      <w:r w:rsidRPr="00B5469D"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  <w:lastRenderedPageBreak/>
        <w:t>Шкала оцінювання студентів:</w:t>
      </w:r>
    </w:p>
    <w:p w14:paraId="2C1FEB55" w14:textId="77777777" w:rsidR="001D6A21" w:rsidRPr="00B5469D" w:rsidRDefault="001D6A21" w:rsidP="00DF17F4">
      <w:pPr>
        <w:pStyle w:val="Normal1"/>
        <w:ind w:left="180"/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B5469D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в</w:t>
            </w:r>
          </w:p>
          <w:p w14:paraId="33E3421B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за</w:t>
            </w:r>
          </w:p>
          <w:p w14:paraId="70B4331E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університетською</w:t>
            </w:r>
          </w:p>
          <w:p w14:paraId="4C19FCCF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недиференційованою</w:t>
            </w:r>
          </w:p>
          <w:p w14:paraId="1C04753B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Оцінка за шкалою </w:t>
            </w: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ECTS</w:t>
            </w:r>
          </w:p>
        </w:tc>
      </w:tr>
      <w:tr w:rsidR="00BE000F" w:rsidRPr="00B5469D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Пояснення</w:t>
            </w:r>
          </w:p>
        </w:tc>
      </w:tr>
      <w:tr w:rsidR="00BE000F" w:rsidRPr="0080001F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80001F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80001F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80001F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80001F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80001F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80001F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80001F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0A7FAC41" w:rsidR="00BE000F" w:rsidRPr="00B5469D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заліку</w:t>
            </w:r>
          </w:p>
        </w:tc>
      </w:tr>
      <w:tr w:rsidR="00BE000F" w:rsidRPr="0080001F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54E7B95B" w:rsidR="00BE000F" w:rsidRPr="00B5469D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заліку</w:t>
            </w:r>
          </w:p>
        </w:tc>
      </w:tr>
      <w:tr w:rsidR="00BE000F" w:rsidRPr="0080001F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B5469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B5469D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546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B5469D" w:rsidRDefault="00275754" w:rsidP="00C7548C">
      <w:pPr>
        <w:pStyle w:val="1"/>
        <w:spacing w:before="24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sectPr w:rsidR="00275754" w:rsidRPr="00B5469D" w:rsidSect="00462BE6">
      <w:headerReference w:type="even" r:id="rId11"/>
      <w:headerReference w:type="default" r:id="rId12"/>
      <w:footerReference w:type="default" r:id="rId13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B964D" w14:textId="77777777" w:rsidR="00C8731B" w:rsidRDefault="00C8731B">
      <w:r>
        <w:separator/>
      </w:r>
    </w:p>
  </w:endnote>
  <w:endnote w:type="continuationSeparator" w:id="0">
    <w:p w14:paraId="678317A6" w14:textId="77777777" w:rsidR="00C8731B" w:rsidRDefault="00C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77167341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80001F">
      <w:rPr>
        <w:noProof/>
      </w:rPr>
      <w:t>5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DDD0" w14:textId="77777777" w:rsidR="00C8731B" w:rsidRDefault="00C8731B">
      <w:r>
        <w:separator/>
      </w:r>
    </w:p>
  </w:footnote>
  <w:footnote w:type="continuationSeparator" w:id="0">
    <w:p w14:paraId="4C34AEE3" w14:textId="77777777" w:rsidR="00C8731B" w:rsidRDefault="00C8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C8731B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1D1A171C"/>
    <w:multiLevelType w:val="hybridMultilevel"/>
    <w:tmpl w:val="ABB6D528"/>
    <w:lvl w:ilvl="0" w:tplc="A9FA4D80">
      <w:start w:val="1"/>
      <w:numFmt w:val="decimal"/>
      <w:lvlText w:val="%1."/>
      <w:lvlJc w:val="left"/>
      <w:pPr>
        <w:ind w:left="1117" w:hanging="4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D73C4"/>
    <w:multiLevelType w:val="multilevel"/>
    <w:tmpl w:val="9D788A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10085"/>
    <w:rsid w:val="00013FC4"/>
    <w:rsid w:val="00070F4B"/>
    <w:rsid w:val="00090717"/>
    <w:rsid w:val="000A6908"/>
    <w:rsid w:val="000B0FA2"/>
    <w:rsid w:val="000C6D66"/>
    <w:rsid w:val="000D117D"/>
    <w:rsid w:val="00113160"/>
    <w:rsid w:val="001131C3"/>
    <w:rsid w:val="00116510"/>
    <w:rsid w:val="00122432"/>
    <w:rsid w:val="0016136B"/>
    <w:rsid w:val="001618DE"/>
    <w:rsid w:val="00181FEC"/>
    <w:rsid w:val="0019736C"/>
    <w:rsid w:val="001B4812"/>
    <w:rsid w:val="001C468A"/>
    <w:rsid w:val="001C6486"/>
    <w:rsid w:val="001D6A21"/>
    <w:rsid w:val="001F28FA"/>
    <w:rsid w:val="001F367B"/>
    <w:rsid w:val="00243718"/>
    <w:rsid w:val="00246D1B"/>
    <w:rsid w:val="00247F17"/>
    <w:rsid w:val="00267B14"/>
    <w:rsid w:val="00275754"/>
    <w:rsid w:val="0029545D"/>
    <w:rsid w:val="002A2EF5"/>
    <w:rsid w:val="002C7C69"/>
    <w:rsid w:val="002D388D"/>
    <w:rsid w:val="002D55CA"/>
    <w:rsid w:val="002D735E"/>
    <w:rsid w:val="002E59CF"/>
    <w:rsid w:val="002E7EC9"/>
    <w:rsid w:val="002F43D3"/>
    <w:rsid w:val="002F75F0"/>
    <w:rsid w:val="00356216"/>
    <w:rsid w:val="003772A3"/>
    <w:rsid w:val="0038384B"/>
    <w:rsid w:val="00394479"/>
    <w:rsid w:val="003A2E89"/>
    <w:rsid w:val="003B58FC"/>
    <w:rsid w:val="003C3081"/>
    <w:rsid w:val="003E47E9"/>
    <w:rsid w:val="003F36A1"/>
    <w:rsid w:val="004068D9"/>
    <w:rsid w:val="00445052"/>
    <w:rsid w:val="00462BE6"/>
    <w:rsid w:val="00483CB0"/>
    <w:rsid w:val="00495F7B"/>
    <w:rsid w:val="004C3BE5"/>
    <w:rsid w:val="004F2443"/>
    <w:rsid w:val="004F2A00"/>
    <w:rsid w:val="00512CEA"/>
    <w:rsid w:val="00514CCE"/>
    <w:rsid w:val="0052372C"/>
    <w:rsid w:val="00554BF6"/>
    <w:rsid w:val="00556745"/>
    <w:rsid w:val="0057712A"/>
    <w:rsid w:val="005922FE"/>
    <w:rsid w:val="00592F8B"/>
    <w:rsid w:val="005A3955"/>
    <w:rsid w:val="005A4A5F"/>
    <w:rsid w:val="005B3018"/>
    <w:rsid w:val="005F15DB"/>
    <w:rsid w:val="00602972"/>
    <w:rsid w:val="00606A1D"/>
    <w:rsid w:val="00607BE1"/>
    <w:rsid w:val="0061151F"/>
    <w:rsid w:val="00623BFB"/>
    <w:rsid w:val="00625890"/>
    <w:rsid w:val="00641B06"/>
    <w:rsid w:val="00656ECC"/>
    <w:rsid w:val="00660482"/>
    <w:rsid w:val="00670163"/>
    <w:rsid w:val="00670E09"/>
    <w:rsid w:val="00677735"/>
    <w:rsid w:val="00682697"/>
    <w:rsid w:val="006A48FB"/>
    <w:rsid w:val="006B7182"/>
    <w:rsid w:val="006C307B"/>
    <w:rsid w:val="006C3960"/>
    <w:rsid w:val="006F30A8"/>
    <w:rsid w:val="006F5F80"/>
    <w:rsid w:val="0070731A"/>
    <w:rsid w:val="00734DEE"/>
    <w:rsid w:val="00741F40"/>
    <w:rsid w:val="00761A49"/>
    <w:rsid w:val="00770E89"/>
    <w:rsid w:val="007761DB"/>
    <w:rsid w:val="00780953"/>
    <w:rsid w:val="007A512E"/>
    <w:rsid w:val="007A60A6"/>
    <w:rsid w:val="007C507C"/>
    <w:rsid w:val="007C54AE"/>
    <w:rsid w:val="007C5CAC"/>
    <w:rsid w:val="007F47C9"/>
    <w:rsid w:val="0080001F"/>
    <w:rsid w:val="00804029"/>
    <w:rsid w:val="00811356"/>
    <w:rsid w:val="00813AEA"/>
    <w:rsid w:val="0084619E"/>
    <w:rsid w:val="00855DDC"/>
    <w:rsid w:val="0089379C"/>
    <w:rsid w:val="008E1A84"/>
    <w:rsid w:val="008E44FA"/>
    <w:rsid w:val="008F5C77"/>
    <w:rsid w:val="009050F4"/>
    <w:rsid w:val="00910ABA"/>
    <w:rsid w:val="00935ACC"/>
    <w:rsid w:val="0094489F"/>
    <w:rsid w:val="009573C7"/>
    <w:rsid w:val="00957FF8"/>
    <w:rsid w:val="009644D0"/>
    <w:rsid w:val="0098196B"/>
    <w:rsid w:val="0099665C"/>
    <w:rsid w:val="009A0CB3"/>
    <w:rsid w:val="009A2947"/>
    <w:rsid w:val="009A3348"/>
    <w:rsid w:val="009A52D2"/>
    <w:rsid w:val="009B1EEA"/>
    <w:rsid w:val="009B6B69"/>
    <w:rsid w:val="009B6EC6"/>
    <w:rsid w:val="009C74D6"/>
    <w:rsid w:val="009D51B4"/>
    <w:rsid w:val="009E1B67"/>
    <w:rsid w:val="009F09E5"/>
    <w:rsid w:val="009F3944"/>
    <w:rsid w:val="009F4812"/>
    <w:rsid w:val="00A615BB"/>
    <w:rsid w:val="00A900B9"/>
    <w:rsid w:val="00AA6102"/>
    <w:rsid w:val="00B0315D"/>
    <w:rsid w:val="00B22709"/>
    <w:rsid w:val="00B5469D"/>
    <w:rsid w:val="00B57487"/>
    <w:rsid w:val="00B8038D"/>
    <w:rsid w:val="00BA360C"/>
    <w:rsid w:val="00BA379D"/>
    <w:rsid w:val="00BA73A8"/>
    <w:rsid w:val="00BB25AE"/>
    <w:rsid w:val="00BB2768"/>
    <w:rsid w:val="00BB5C87"/>
    <w:rsid w:val="00BC6CA2"/>
    <w:rsid w:val="00BE000F"/>
    <w:rsid w:val="00BE7FA5"/>
    <w:rsid w:val="00C00A37"/>
    <w:rsid w:val="00C027B8"/>
    <w:rsid w:val="00C078C6"/>
    <w:rsid w:val="00C20538"/>
    <w:rsid w:val="00C455B2"/>
    <w:rsid w:val="00C45890"/>
    <w:rsid w:val="00C71109"/>
    <w:rsid w:val="00C7129B"/>
    <w:rsid w:val="00C7548C"/>
    <w:rsid w:val="00C8731B"/>
    <w:rsid w:val="00C91EF5"/>
    <w:rsid w:val="00CA7090"/>
    <w:rsid w:val="00CA7648"/>
    <w:rsid w:val="00CC552A"/>
    <w:rsid w:val="00CC7519"/>
    <w:rsid w:val="00CD2276"/>
    <w:rsid w:val="00CD55A6"/>
    <w:rsid w:val="00CF2353"/>
    <w:rsid w:val="00CF48DF"/>
    <w:rsid w:val="00D11538"/>
    <w:rsid w:val="00D430D4"/>
    <w:rsid w:val="00D50910"/>
    <w:rsid w:val="00D60540"/>
    <w:rsid w:val="00D625BF"/>
    <w:rsid w:val="00D66944"/>
    <w:rsid w:val="00D73DA3"/>
    <w:rsid w:val="00D75706"/>
    <w:rsid w:val="00DC366E"/>
    <w:rsid w:val="00DD0977"/>
    <w:rsid w:val="00DE423C"/>
    <w:rsid w:val="00DF17F4"/>
    <w:rsid w:val="00DF7F5A"/>
    <w:rsid w:val="00E07BF6"/>
    <w:rsid w:val="00E10F8B"/>
    <w:rsid w:val="00E11CAA"/>
    <w:rsid w:val="00E36C5F"/>
    <w:rsid w:val="00E36E92"/>
    <w:rsid w:val="00E64D44"/>
    <w:rsid w:val="00EC3DD3"/>
    <w:rsid w:val="00ED5F8B"/>
    <w:rsid w:val="00EF0436"/>
    <w:rsid w:val="00F15AC4"/>
    <w:rsid w:val="00F22A9E"/>
    <w:rsid w:val="00F22D6A"/>
    <w:rsid w:val="00F34602"/>
    <w:rsid w:val="00F5798E"/>
    <w:rsid w:val="00F87B69"/>
    <w:rsid w:val="00F96AB6"/>
    <w:rsid w:val="00FE2C68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9">
    <w:name w:val="No Spacing"/>
    <w:uiPriority w:val="1"/>
    <w:qFormat/>
    <w:rsid w:val="00B227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fa">
    <w:name w:val="Normal (Web)"/>
    <w:basedOn w:val="a"/>
    <w:uiPriority w:val="99"/>
    <w:semiHidden/>
    <w:unhideWhenUsed/>
    <w:rsid w:val="00AA610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.liashenko@snu.edu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156D70"/>
    <w:rsid w:val="00226F32"/>
    <w:rsid w:val="00236856"/>
    <w:rsid w:val="002D3B7C"/>
    <w:rsid w:val="002E4A7D"/>
    <w:rsid w:val="004B4512"/>
    <w:rsid w:val="00752B38"/>
    <w:rsid w:val="00812209"/>
    <w:rsid w:val="00940EBE"/>
    <w:rsid w:val="00A726F7"/>
    <w:rsid w:val="00A862A7"/>
    <w:rsid w:val="00B504C0"/>
    <w:rsid w:val="00C2733E"/>
    <w:rsid w:val="00D3697E"/>
    <w:rsid w:val="00E23A00"/>
    <w:rsid w:val="00ED6ABE"/>
    <w:rsid w:val="00F45A11"/>
    <w:rsid w:val="00F72B63"/>
    <w:rsid w:val="00F8510C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2F4326-29E7-474B-A8F8-EEA963AA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RePack by Diakov</cp:lastModifiedBy>
  <cp:revision>53</cp:revision>
  <cp:lastPrinted>2021-10-28T15:19:00Z</cp:lastPrinted>
  <dcterms:created xsi:type="dcterms:W3CDTF">2021-02-09T09:52:00Z</dcterms:created>
  <dcterms:modified xsi:type="dcterms:W3CDTF">2022-10-23T14:33:00Z</dcterms:modified>
</cp:coreProperties>
</file>